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053AA"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2125117" w:history="1">
        <w:r w:rsidR="00B053AA" w:rsidRPr="00F22F14">
          <w:rPr>
            <w:rStyle w:val="Hyperlink"/>
            <w:rFonts w:hint="eastAsia"/>
            <w:noProof/>
            <w:rtl/>
          </w:rPr>
          <w:t>مستثن</w:t>
        </w:r>
        <w:r w:rsidR="00B053AA" w:rsidRPr="00F22F14">
          <w:rPr>
            <w:rStyle w:val="Hyperlink"/>
            <w:rFonts w:hint="cs"/>
            <w:noProof/>
            <w:rtl/>
          </w:rPr>
          <w:t>ی</w:t>
        </w:r>
        <w:r w:rsidR="00B053AA" w:rsidRPr="00F22F14">
          <w:rPr>
            <w:rStyle w:val="Hyperlink"/>
            <w:rFonts w:hint="eastAsia"/>
            <w:noProof/>
            <w:rtl/>
          </w:rPr>
          <w:t>ات</w:t>
        </w:r>
        <w:r w:rsidR="00B053AA" w:rsidRPr="00F22F14">
          <w:rPr>
            <w:rStyle w:val="Hyperlink"/>
            <w:noProof/>
            <w:rtl/>
          </w:rPr>
          <w:t xml:space="preserve"> </w:t>
        </w:r>
        <w:r w:rsidR="00B053AA" w:rsidRPr="00F22F14">
          <w:rPr>
            <w:rStyle w:val="Hyperlink"/>
            <w:rFonts w:hint="eastAsia"/>
            <w:noProof/>
            <w:rtl/>
          </w:rPr>
          <w:t>وارث</w:t>
        </w:r>
        <w:r w:rsidR="00B053AA" w:rsidRPr="00F22F14">
          <w:rPr>
            <w:rStyle w:val="Hyperlink"/>
            <w:noProof/>
            <w:rtl/>
          </w:rPr>
          <w:t xml:space="preserve"> </w:t>
        </w:r>
        <w:r w:rsidR="00B053AA" w:rsidRPr="00F22F14">
          <w:rPr>
            <w:rStyle w:val="Hyperlink"/>
            <w:rFonts w:hint="eastAsia"/>
            <w:noProof/>
            <w:rtl/>
          </w:rPr>
          <w:t>قصاص</w:t>
        </w:r>
        <w:r w:rsidR="00B053AA">
          <w:rPr>
            <w:noProof/>
            <w:webHidden/>
            <w:rtl/>
          </w:rPr>
          <w:tab/>
        </w:r>
        <w:r w:rsidR="00B053AA">
          <w:rPr>
            <w:noProof/>
            <w:webHidden/>
            <w:rtl/>
          </w:rPr>
          <w:fldChar w:fldCharType="begin"/>
        </w:r>
        <w:r w:rsidR="00B053AA">
          <w:rPr>
            <w:noProof/>
            <w:webHidden/>
            <w:rtl/>
          </w:rPr>
          <w:instrText xml:space="preserve"> </w:instrText>
        </w:r>
        <w:r w:rsidR="00B053AA">
          <w:rPr>
            <w:noProof/>
            <w:webHidden/>
          </w:rPr>
          <w:instrText xml:space="preserve">PAGEREF </w:instrText>
        </w:r>
        <w:r w:rsidR="00B053AA">
          <w:rPr>
            <w:noProof/>
            <w:webHidden/>
            <w:rtl/>
          </w:rPr>
          <w:instrText>_</w:instrText>
        </w:r>
        <w:r w:rsidR="00B053AA">
          <w:rPr>
            <w:noProof/>
            <w:webHidden/>
          </w:rPr>
          <w:instrText>Toc</w:instrText>
        </w:r>
        <w:r w:rsidR="00B053AA">
          <w:rPr>
            <w:noProof/>
            <w:webHidden/>
            <w:rtl/>
          </w:rPr>
          <w:instrText xml:space="preserve">12125117 </w:instrText>
        </w:r>
        <w:r w:rsidR="00B053AA">
          <w:rPr>
            <w:noProof/>
            <w:webHidden/>
          </w:rPr>
          <w:instrText>\h</w:instrText>
        </w:r>
        <w:r w:rsidR="00B053AA">
          <w:rPr>
            <w:noProof/>
            <w:webHidden/>
            <w:rtl/>
          </w:rPr>
          <w:instrText xml:space="preserve"> </w:instrText>
        </w:r>
        <w:r w:rsidR="00B053AA">
          <w:rPr>
            <w:noProof/>
            <w:webHidden/>
            <w:rtl/>
          </w:rPr>
        </w:r>
        <w:r w:rsidR="00B053AA">
          <w:rPr>
            <w:noProof/>
            <w:webHidden/>
            <w:rtl/>
          </w:rPr>
          <w:fldChar w:fldCharType="separate"/>
        </w:r>
        <w:r w:rsidR="003205E5">
          <w:rPr>
            <w:noProof/>
            <w:webHidden/>
            <w:rtl/>
          </w:rPr>
          <w:t>1</w:t>
        </w:r>
        <w:r w:rsidR="00B053AA">
          <w:rPr>
            <w:noProof/>
            <w:webHidden/>
            <w:rtl/>
          </w:rPr>
          <w:fldChar w:fldCharType="end"/>
        </w:r>
      </w:hyperlink>
    </w:p>
    <w:p w:rsidR="00B053AA" w:rsidRDefault="00740312">
      <w:pPr>
        <w:pStyle w:val="TOC1"/>
        <w:rPr>
          <w:rFonts w:asciiTheme="minorHAnsi" w:eastAsiaTheme="minorEastAsia" w:hAnsiTheme="minorHAnsi" w:cstheme="minorBidi"/>
          <w:noProof/>
          <w:color w:val="auto"/>
          <w:szCs w:val="22"/>
          <w:rtl/>
        </w:rPr>
      </w:pPr>
      <w:hyperlink w:anchor="_Toc12125118" w:history="1">
        <w:r w:rsidR="00B053AA" w:rsidRPr="00F22F14">
          <w:rPr>
            <w:rStyle w:val="Hyperlink"/>
            <w:rFonts w:hint="eastAsia"/>
            <w:noProof/>
            <w:rtl/>
          </w:rPr>
          <w:t>استثنا</w:t>
        </w:r>
        <w:r w:rsidR="00B053AA" w:rsidRPr="00F22F14">
          <w:rPr>
            <w:rStyle w:val="Hyperlink"/>
            <w:rFonts w:hint="cs"/>
            <w:noProof/>
            <w:rtl/>
          </w:rPr>
          <w:t>ی</w:t>
        </w:r>
        <w:r w:rsidR="00B053AA" w:rsidRPr="00F22F14">
          <w:rPr>
            <w:rStyle w:val="Hyperlink"/>
            <w:noProof/>
            <w:rtl/>
          </w:rPr>
          <w:t xml:space="preserve"> </w:t>
        </w:r>
        <w:r w:rsidR="00B053AA" w:rsidRPr="00F22F14">
          <w:rPr>
            <w:rStyle w:val="Hyperlink"/>
            <w:rFonts w:hint="eastAsia"/>
            <w:noProof/>
            <w:rtl/>
          </w:rPr>
          <w:t>زوج</w:t>
        </w:r>
        <w:r w:rsidR="00B053AA" w:rsidRPr="00F22F14">
          <w:rPr>
            <w:rStyle w:val="Hyperlink"/>
            <w:noProof/>
            <w:rtl/>
          </w:rPr>
          <w:t xml:space="preserve"> </w:t>
        </w:r>
        <w:r w:rsidR="00B053AA" w:rsidRPr="00F22F14">
          <w:rPr>
            <w:rStyle w:val="Hyperlink"/>
            <w:rFonts w:hint="eastAsia"/>
            <w:noProof/>
            <w:rtl/>
          </w:rPr>
          <w:t>و</w:t>
        </w:r>
        <w:r w:rsidR="00B053AA" w:rsidRPr="00F22F14">
          <w:rPr>
            <w:rStyle w:val="Hyperlink"/>
            <w:noProof/>
            <w:rtl/>
          </w:rPr>
          <w:t xml:space="preserve"> </w:t>
        </w:r>
        <w:r w:rsidR="00B053AA" w:rsidRPr="00F22F14">
          <w:rPr>
            <w:rStyle w:val="Hyperlink"/>
            <w:rFonts w:hint="eastAsia"/>
            <w:noProof/>
            <w:rtl/>
          </w:rPr>
          <w:t>زوجه</w:t>
        </w:r>
        <w:r w:rsidR="00B053AA" w:rsidRPr="00F22F14">
          <w:rPr>
            <w:rStyle w:val="Hyperlink"/>
            <w:noProof/>
            <w:rtl/>
          </w:rPr>
          <w:t xml:space="preserve"> </w:t>
        </w:r>
        <w:r w:rsidR="00B053AA" w:rsidRPr="00F22F14">
          <w:rPr>
            <w:rStyle w:val="Hyperlink"/>
            <w:rFonts w:hint="eastAsia"/>
            <w:noProof/>
            <w:rtl/>
          </w:rPr>
          <w:t>از</w:t>
        </w:r>
        <w:r w:rsidR="00B053AA" w:rsidRPr="00F22F14">
          <w:rPr>
            <w:rStyle w:val="Hyperlink"/>
            <w:noProof/>
            <w:rtl/>
          </w:rPr>
          <w:t xml:space="preserve"> </w:t>
        </w:r>
        <w:r w:rsidR="00B053AA" w:rsidRPr="00F22F14">
          <w:rPr>
            <w:rStyle w:val="Hyperlink"/>
            <w:rFonts w:hint="eastAsia"/>
            <w:noProof/>
            <w:rtl/>
          </w:rPr>
          <w:t>ارث</w:t>
        </w:r>
        <w:r w:rsidR="00B053AA" w:rsidRPr="00F22F14">
          <w:rPr>
            <w:rStyle w:val="Hyperlink"/>
            <w:noProof/>
            <w:rtl/>
          </w:rPr>
          <w:t xml:space="preserve"> </w:t>
        </w:r>
        <w:r w:rsidR="00B053AA" w:rsidRPr="00F22F14">
          <w:rPr>
            <w:rStyle w:val="Hyperlink"/>
            <w:rFonts w:hint="eastAsia"/>
            <w:noProof/>
            <w:rtl/>
          </w:rPr>
          <w:t>القصاص</w:t>
        </w:r>
        <w:r w:rsidR="00B053AA">
          <w:rPr>
            <w:noProof/>
            <w:webHidden/>
            <w:rtl/>
          </w:rPr>
          <w:tab/>
        </w:r>
        <w:r w:rsidR="00B053AA">
          <w:rPr>
            <w:noProof/>
            <w:webHidden/>
            <w:rtl/>
          </w:rPr>
          <w:fldChar w:fldCharType="begin"/>
        </w:r>
        <w:r w:rsidR="00B053AA">
          <w:rPr>
            <w:noProof/>
            <w:webHidden/>
            <w:rtl/>
          </w:rPr>
          <w:instrText xml:space="preserve"> </w:instrText>
        </w:r>
        <w:r w:rsidR="00B053AA">
          <w:rPr>
            <w:noProof/>
            <w:webHidden/>
          </w:rPr>
          <w:instrText xml:space="preserve">PAGEREF </w:instrText>
        </w:r>
        <w:r w:rsidR="00B053AA">
          <w:rPr>
            <w:noProof/>
            <w:webHidden/>
            <w:rtl/>
          </w:rPr>
          <w:instrText>_</w:instrText>
        </w:r>
        <w:r w:rsidR="00B053AA">
          <w:rPr>
            <w:noProof/>
            <w:webHidden/>
          </w:rPr>
          <w:instrText>Toc</w:instrText>
        </w:r>
        <w:r w:rsidR="00B053AA">
          <w:rPr>
            <w:noProof/>
            <w:webHidden/>
            <w:rtl/>
          </w:rPr>
          <w:instrText xml:space="preserve">12125118 </w:instrText>
        </w:r>
        <w:r w:rsidR="00B053AA">
          <w:rPr>
            <w:noProof/>
            <w:webHidden/>
          </w:rPr>
          <w:instrText>\h</w:instrText>
        </w:r>
        <w:r w:rsidR="00B053AA">
          <w:rPr>
            <w:noProof/>
            <w:webHidden/>
            <w:rtl/>
          </w:rPr>
          <w:instrText xml:space="preserve"> </w:instrText>
        </w:r>
        <w:r w:rsidR="00B053AA">
          <w:rPr>
            <w:noProof/>
            <w:webHidden/>
            <w:rtl/>
          </w:rPr>
        </w:r>
        <w:r w:rsidR="00B053AA">
          <w:rPr>
            <w:noProof/>
            <w:webHidden/>
            <w:rtl/>
          </w:rPr>
          <w:fldChar w:fldCharType="separate"/>
        </w:r>
        <w:r w:rsidR="003205E5">
          <w:rPr>
            <w:noProof/>
            <w:webHidden/>
            <w:rtl/>
          </w:rPr>
          <w:t>2</w:t>
        </w:r>
        <w:r w:rsidR="00B053AA">
          <w:rPr>
            <w:noProof/>
            <w:webHidden/>
            <w:rtl/>
          </w:rPr>
          <w:fldChar w:fldCharType="end"/>
        </w:r>
      </w:hyperlink>
    </w:p>
    <w:p w:rsidR="00B053AA" w:rsidRDefault="00740312">
      <w:pPr>
        <w:pStyle w:val="TOC1"/>
        <w:rPr>
          <w:rFonts w:asciiTheme="minorHAnsi" w:eastAsiaTheme="minorEastAsia" w:hAnsiTheme="minorHAnsi" w:cstheme="minorBidi"/>
          <w:noProof/>
          <w:color w:val="auto"/>
          <w:szCs w:val="22"/>
          <w:rtl/>
        </w:rPr>
      </w:pPr>
      <w:hyperlink w:anchor="_Toc12125119" w:history="1">
        <w:r w:rsidR="00B053AA" w:rsidRPr="00F22F14">
          <w:rPr>
            <w:rStyle w:val="Hyperlink"/>
            <w:rFonts w:hint="eastAsia"/>
            <w:noProof/>
            <w:rtl/>
          </w:rPr>
          <w:t>استثنا</w:t>
        </w:r>
        <w:r w:rsidR="00B053AA" w:rsidRPr="00F22F14">
          <w:rPr>
            <w:rStyle w:val="Hyperlink"/>
            <w:rFonts w:hint="cs"/>
            <w:noProof/>
            <w:rtl/>
          </w:rPr>
          <w:t>ی</w:t>
        </w:r>
        <w:r w:rsidR="00B053AA" w:rsidRPr="00F22F14">
          <w:rPr>
            <w:rStyle w:val="Hyperlink"/>
            <w:noProof/>
            <w:rtl/>
          </w:rPr>
          <w:t xml:space="preserve"> </w:t>
        </w:r>
        <w:r w:rsidR="00B053AA" w:rsidRPr="00F22F14">
          <w:rPr>
            <w:rStyle w:val="Hyperlink"/>
            <w:rFonts w:hint="eastAsia"/>
            <w:noProof/>
            <w:rtl/>
          </w:rPr>
          <w:t>متقرب</w:t>
        </w:r>
        <w:r w:rsidR="00B053AA" w:rsidRPr="00F22F14">
          <w:rPr>
            <w:rStyle w:val="Hyperlink"/>
            <w:rFonts w:hint="cs"/>
            <w:noProof/>
            <w:rtl/>
          </w:rPr>
          <w:t>ی</w:t>
        </w:r>
        <w:r w:rsidR="00B053AA" w:rsidRPr="00F22F14">
          <w:rPr>
            <w:rStyle w:val="Hyperlink"/>
            <w:rFonts w:hint="eastAsia"/>
            <w:noProof/>
            <w:rtl/>
          </w:rPr>
          <w:t>ن</w:t>
        </w:r>
        <w:r w:rsidR="00B053AA" w:rsidRPr="00F22F14">
          <w:rPr>
            <w:rStyle w:val="Hyperlink"/>
            <w:noProof/>
            <w:rtl/>
          </w:rPr>
          <w:t xml:space="preserve"> </w:t>
        </w:r>
        <w:r w:rsidR="00B053AA" w:rsidRPr="00F22F14">
          <w:rPr>
            <w:rStyle w:val="Hyperlink"/>
            <w:rFonts w:hint="eastAsia"/>
            <w:noProof/>
            <w:rtl/>
          </w:rPr>
          <w:t>به</w:t>
        </w:r>
        <w:r w:rsidR="00B053AA" w:rsidRPr="00F22F14">
          <w:rPr>
            <w:rStyle w:val="Hyperlink"/>
            <w:noProof/>
            <w:rtl/>
          </w:rPr>
          <w:t xml:space="preserve"> </w:t>
        </w:r>
        <w:r w:rsidR="00B053AA" w:rsidRPr="00F22F14">
          <w:rPr>
            <w:rStyle w:val="Hyperlink"/>
            <w:rFonts w:hint="eastAsia"/>
            <w:noProof/>
            <w:rtl/>
          </w:rPr>
          <w:t>ام</w:t>
        </w:r>
        <w:r w:rsidR="00B053AA" w:rsidRPr="00F22F14">
          <w:rPr>
            <w:rStyle w:val="Hyperlink"/>
            <w:noProof/>
            <w:rtl/>
          </w:rPr>
          <w:t xml:space="preserve"> </w:t>
        </w:r>
        <w:r w:rsidR="00B053AA" w:rsidRPr="00F22F14">
          <w:rPr>
            <w:rStyle w:val="Hyperlink"/>
            <w:rFonts w:hint="eastAsia"/>
            <w:noProof/>
            <w:rtl/>
          </w:rPr>
          <w:t>از</w:t>
        </w:r>
        <w:r w:rsidR="00B053AA" w:rsidRPr="00F22F14">
          <w:rPr>
            <w:rStyle w:val="Hyperlink"/>
            <w:noProof/>
            <w:rtl/>
          </w:rPr>
          <w:t xml:space="preserve"> </w:t>
        </w:r>
        <w:r w:rsidR="00B053AA" w:rsidRPr="00F22F14">
          <w:rPr>
            <w:rStyle w:val="Hyperlink"/>
            <w:rFonts w:hint="eastAsia"/>
            <w:noProof/>
            <w:rtl/>
          </w:rPr>
          <w:t>ارث</w:t>
        </w:r>
        <w:r w:rsidR="00B053AA" w:rsidRPr="00F22F14">
          <w:rPr>
            <w:rStyle w:val="Hyperlink"/>
            <w:noProof/>
            <w:rtl/>
          </w:rPr>
          <w:t xml:space="preserve"> </w:t>
        </w:r>
        <w:r w:rsidR="00B053AA" w:rsidRPr="00F22F14">
          <w:rPr>
            <w:rStyle w:val="Hyperlink"/>
            <w:rFonts w:hint="eastAsia"/>
            <w:noProof/>
            <w:rtl/>
          </w:rPr>
          <w:t>القصاص</w:t>
        </w:r>
        <w:r w:rsidR="00B053AA">
          <w:rPr>
            <w:noProof/>
            <w:webHidden/>
            <w:rtl/>
          </w:rPr>
          <w:tab/>
        </w:r>
        <w:r w:rsidR="00B053AA">
          <w:rPr>
            <w:noProof/>
            <w:webHidden/>
            <w:rtl/>
          </w:rPr>
          <w:fldChar w:fldCharType="begin"/>
        </w:r>
        <w:r w:rsidR="00B053AA">
          <w:rPr>
            <w:noProof/>
            <w:webHidden/>
            <w:rtl/>
          </w:rPr>
          <w:instrText xml:space="preserve"> </w:instrText>
        </w:r>
        <w:r w:rsidR="00B053AA">
          <w:rPr>
            <w:noProof/>
            <w:webHidden/>
          </w:rPr>
          <w:instrText xml:space="preserve">PAGEREF </w:instrText>
        </w:r>
        <w:r w:rsidR="00B053AA">
          <w:rPr>
            <w:noProof/>
            <w:webHidden/>
            <w:rtl/>
          </w:rPr>
          <w:instrText>_</w:instrText>
        </w:r>
        <w:r w:rsidR="00B053AA">
          <w:rPr>
            <w:noProof/>
            <w:webHidden/>
          </w:rPr>
          <w:instrText>Toc</w:instrText>
        </w:r>
        <w:r w:rsidR="00B053AA">
          <w:rPr>
            <w:noProof/>
            <w:webHidden/>
            <w:rtl/>
          </w:rPr>
          <w:instrText xml:space="preserve">12125119 </w:instrText>
        </w:r>
        <w:r w:rsidR="00B053AA">
          <w:rPr>
            <w:noProof/>
            <w:webHidden/>
          </w:rPr>
          <w:instrText>\h</w:instrText>
        </w:r>
        <w:r w:rsidR="00B053AA">
          <w:rPr>
            <w:noProof/>
            <w:webHidden/>
            <w:rtl/>
          </w:rPr>
          <w:instrText xml:space="preserve"> </w:instrText>
        </w:r>
        <w:r w:rsidR="00B053AA">
          <w:rPr>
            <w:noProof/>
            <w:webHidden/>
            <w:rtl/>
          </w:rPr>
        </w:r>
        <w:r w:rsidR="00B053AA">
          <w:rPr>
            <w:noProof/>
            <w:webHidden/>
            <w:rtl/>
          </w:rPr>
          <w:fldChar w:fldCharType="separate"/>
        </w:r>
        <w:r w:rsidR="003205E5">
          <w:rPr>
            <w:noProof/>
            <w:webHidden/>
            <w:rtl/>
          </w:rPr>
          <w:t>2</w:t>
        </w:r>
        <w:r w:rsidR="00B053AA">
          <w:rPr>
            <w:noProof/>
            <w:webHidden/>
            <w:rtl/>
          </w:rPr>
          <w:fldChar w:fldCharType="end"/>
        </w:r>
      </w:hyperlink>
    </w:p>
    <w:p w:rsidR="00B053AA" w:rsidRDefault="00740312">
      <w:pPr>
        <w:pStyle w:val="TOC1"/>
        <w:rPr>
          <w:rFonts w:asciiTheme="minorHAnsi" w:eastAsiaTheme="minorEastAsia" w:hAnsiTheme="minorHAnsi" w:cstheme="minorBidi"/>
          <w:noProof/>
          <w:color w:val="auto"/>
          <w:szCs w:val="22"/>
          <w:rtl/>
        </w:rPr>
      </w:pPr>
      <w:hyperlink w:anchor="_Toc12125120" w:history="1">
        <w:r w:rsidR="00B053AA" w:rsidRPr="00F22F14">
          <w:rPr>
            <w:rStyle w:val="Hyperlink"/>
            <w:rFonts w:hint="eastAsia"/>
            <w:noProof/>
            <w:rtl/>
          </w:rPr>
          <w:t>استثنا</w:t>
        </w:r>
        <w:r w:rsidR="00B053AA" w:rsidRPr="00F22F14">
          <w:rPr>
            <w:rStyle w:val="Hyperlink"/>
            <w:rFonts w:hint="cs"/>
            <w:noProof/>
            <w:rtl/>
          </w:rPr>
          <w:t>ی</w:t>
        </w:r>
        <w:r w:rsidR="00B053AA" w:rsidRPr="00F22F14">
          <w:rPr>
            <w:rStyle w:val="Hyperlink"/>
            <w:noProof/>
            <w:rtl/>
          </w:rPr>
          <w:t xml:space="preserve"> </w:t>
        </w:r>
        <w:r w:rsidR="00B053AA" w:rsidRPr="00F22F14">
          <w:rPr>
            <w:rStyle w:val="Hyperlink"/>
            <w:rFonts w:hint="eastAsia"/>
            <w:noProof/>
            <w:rtl/>
          </w:rPr>
          <w:t>جنس</w:t>
        </w:r>
        <w:r w:rsidR="00B053AA" w:rsidRPr="00F22F14">
          <w:rPr>
            <w:rStyle w:val="Hyperlink"/>
            <w:noProof/>
            <w:rtl/>
          </w:rPr>
          <w:t xml:space="preserve"> </w:t>
        </w:r>
        <w:r w:rsidR="00B053AA" w:rsidRPr="00F22F14">
          <w:rPr>
            <w:rStyle w:val="Hyperlink"/>
            <w:rFonts w:hint="eastAsia"/>
            <w:noProof/>
            <w:rtl/>
          </w:rPr>
          <w:t>زن</w:t>
        </w:r>
        <w:r w:rsidR="00B053AA" w:rsidRPr="00F22F14">
          <w:rPr>
            <w:rStyle w:val="Hyperlink"/>
            <w:noProof/>
            <w:rtl/>
          </w:rPr>
          <w:t xml:space="preserve"> </w:t>
        </w:r>
        <w:r w:rsidR="00B053AA" w:rsidRPr="00F22F14">
          <w:rPr>
            <w:rStyle w:val="Hyperlink"/>
            <w:rFonts w:hint="eastAsia"/>
            <w:noProof/>
            <w:rtl/>
          </w:rPr>
          <w:t>از</w:t>
        </w:r>
        <w:r w:rsidR="00B053AA" w:rsidRPr="00F22F14">
          <w:rPr>
            <w:rStyle w:val="Hyperlink"/>
            <w:noProof/>
            <w:rtl/>
          </w:rPr>
          <w:t xml:space="preserve"> </w:t>
        </w:r>
        <w:r w:rsidR="00B053AA" w:rsidRPr="00F22F14">
          <w:rPr>
            <w:rStyle w:val="Hyperlink"/>
            <w:rFonts w:hint="eastAsia"/>
            <w:noProof/>
            <w:rtl/>
          </w:rPr>
          <w:t>ارث</w:t>
        </w:r>
        <w:r w:rsidR="00B053AA" w:rsidRPr="00F22F14">
          <w:rPr>
            <w:rStyle w:val="Hyperlink"/>
            <w:noProof/>
            <w:rtl/>
          </w:rPr>
          <w:t xml:space="preserve"> </w:t>
        </w:r>
        <w:r w:rsidR="00B053AA" w:rsidRPr="00F22F14">
          <w:rPr>
            <w:rStyle w:val="Hyperlink"/>
            <w:rFonts w:hint="eastAsia"/>
            <w:noProof/>
            <w:rtl/>
          </w:rPr>
          <w:t>القصاص</w:t>
        </w:r>
        <w:r w:rsidR="00B053AA">
          <w:rPr>
            <w:noProof/>
            <w:webHidden/>
            <w:rtl/>
          </w:rPr>
          <w:tab/>
        </w:r>
        <w:r w:rsidR="00B053AA">
          <w:rPr>
            <w:noProof/>
            <w:webHidden/>
            <w:rtl/>
          </w:rPr>
          <w:fldChar w:fldCharType="begin"/>
        </w:r>
        <w:r w:rsidR="00B053AA">
          <w:rPr>
            <w:noProof/>
            <w:webHidden/>
            <w:rtl/>
          </w:rPr>
          <w:instrText xml:space="preserve"> </w:instrText>
        </w:r>
        <w:r w:rsidR="00B053AA">
          <w:rPr>
            <w:noProof/>
            <w:webHidden/>
          </w:rPr>
          <w:instrText xml:space="preserve">PAGEREF </w:instrText>
        </w:r>
        <w:r w:rsidR="00B053AA">
          <w:rPr>
            <w:noProof/>
            <w:webHidden/>
            <w:rtl/>
          </w:rPr>
          <w:instrText>_</w:instrText>
        </w:r>
        <w:r w:rsidR="00B053AA">
          <w:rPr>
            <w:noProof/>
            <w:webHidden/>
          </w:rPr>
          <w:instrText>Toc</w:instrText>
        </w:r>
        <w:r w:rsidR="00B053AA">
          <w:rPr>
            <w:noProof/>
            <w:webHidden/>
            <w:rtl/>
          </w:rPr>
          <w:instrText xml:space="preserve">12125120 </w:instrText>
        </w:r>
        <w:r w:rsidR="00B053AA">
          <w:rPr>
            <w:noProof/>
            <w:webHidden/>
          </w:rPr>
          <w:instrText>\h</w:instrText>
        </w:r>
        <w:r w:rsidR="00B053AA">
          <w:rPr>
            <w:noProof/>
            <w:webHidden/>
            <w:rtl/>
          </w:rPr>
          <w:instrText xml:space="preserve"> </w:instrText>
        </w:r>
        <w:r w:rsidR="00B053AA">
          <w:rPr>
            <w:noProof/>
            <w:webHidden/>
            <w:rtl/>
          </w:rPr>
        </w:r>
        <w:r w:rsidR="00B053AA">
          <w:rPr>
            <w:noProof/>
            <w:webHidden/>
            <w:rtl/>
          </w:rPr>
          <w:fldChar w:fldCharType="separate"/>
        </w:r>
        <w:r w:rsidR="003205E5">
          <w:rPr>
            <w:noProof/>
            <w:webHidden/>
            <w:rtl/>
          </w:rPr>
          <w:t>3</w:t>
        </w:r>
        <w:r w:rsidR="00B053AA">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73657">
        <w:rPr>
          <w:rFonts w:hint="cs"/>
          <w:rtl/>
        </w:rPr>
        <w:t>وارث حق</w:t>
      </w:r>
      <w:r w:rsidR="00A50D5E">
        <w:rPr>
          <w:rtl/>
        </w:rPr>
        <w:t xml:space="preserve"> </w:t>
      </w:r>
      <w:r w:rsidR="00A50D5E">
        <w:rPr>
          <w:rFonts w:hint="cs"/>
          <w:rtl/>
        </w:rPr>
        <w:t>قصاص</w:t>
      </w:r>
      <w:r w:rsidR="00025B70">
        <w:rPr>
          <w:rFonts w:hint="cs"/>
          <w:rtl/>
        </w:rPr>
        <w:t xml:space="preserve"> </w:t>
      </w:r>
      <w:r w:rsidR="00386C11" w:rsidRPr="00A6366F">
        <w:rPr>
          <w:rFonts w:hint="cs"/>
          <w:rtl/>
        </w:rPr>
        <w:t>/</w:t>
      </w:r>
      <w:bookmarkStart w:id="1" w:name="BokSabj_d"/>
      <w:bookmarkEnd w:id="1"/>
      <w:r w:rsidR="00A50D5E">
        <w:rPr>
          <w:rFonts w:hint="cs"/>
          <w:rtl/>
        </w:rPr>
        <w:t>احکام</w:t>
      </w:r>
      <w:r w:rsidR="00A50D5E">
        <w:rPr>
          <w:rtl/>
        </w:rPr>
        <w:t xml:space="preserve"> </w:t>
      </w:r>
      <w:r w:rsidR="00A50D5E">
        <w:rPr>
          <w:rFonts w:hint="cs"/>
          <w:rtl/>
        </w:rPr>
        <w:t>القصاص</w:t>
      </w:r>
      <w:r w:rsidR="00386C11" w:rsidRPr="00A6366F">
        <w:rPr>
          <w:rFonts w:hint="cs"/>
          <w:rtl/>
        </w:rPr>
        <w:t xml:space="preserve"> /</w:t>
      </w:r>
      <w:bookmarkStart w:id="2" w:name="Bokkolli"/>
      <w:bookmarkEnd w:id="2"/>
      <w:r w:rsidR="00A50D5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395954" w:rsidP="00740312">
      <w:pPr>
        <w:jc w:val="both"/>
      </w:pPr>
      <w:r w:rsidRPr="00397374">
        <w:rPr>
          <w:rFonts w:hint="cs"/>
          <w:color w:val="000000" w:themeColor="text1"/>
          <w:rtl/>
        </w:rPr>
        <w:t>بحث منتهی شد به مستثنیات این قاعده که گفتیم مرحوم خوئی فرمود سه طائفه از این اصل خارج شده اند: زوج و متقربین به ام و جنس زن. در عبارت فقهاء زوجه هم مستقل ذکر شده است ولی مرحوم خوئی با توجه به استثنای جنس زن از استثنای زوجه بی نیاز است و اختلافی از این جهت بین مرحوم خوئی و دیگران نیست بلکه فقط اختلاف در تعبیر است. عمده مدرک مرحوم خوئی برای این استثناء روایت ابی العباس فضل بقباق بود. اشکال سندی روایت را حل کردیم ولی مشکل عمده ای داشت این بود که معرض عنه فقها بود. البته این روایت صحیحه نیست و بلکه موثقه است و اشکال عده ای که گفته اند این روایت صحیحه نیست به جاست و کلام مرحوم خوئی که گفته تشکیک نسبت به صحت جا ندارد صحیح نیست. لذا اگر کسی به خبر موثق عمل نکند به این روایت هم عمل نمی کند.</w:t>
      </w:r>
    </w:p>
    <w:p w:rsidR="00395954" w:rsidRPr="00397374" w:rsidRDefault="00395954" w:rsidP="002D3FBE">
      <w:pPr>
        <w:pStyle w:val="Heading1"/>
        <w:rPr>
          <w:rtl/>
        </w:rPr>
      </w:pPr>
      <w:bookmarkStart w:id="3" w:name="_Toc12125117"/>
      <w:r w:rsidRPr="00397374">
        <w:rPr>
          <w:rFonts w:hint="cs"/>
          <w:rtl/>
        </w:rPr>
        <w:t>مستثنیات وارث قصاص</w:t>
      </w:r>
      <w:bookmarkEnd w:id="3"/>
    </w:p>
    <w:p w:rsidR="00395954" w:rsidRPr="00397374" w:rsidRDefault="00395954" w:rsidP="007F4353">
      <w:pPr>
        <w:jc w:val="both"/>
        <w:rPr>
          <w:color w:val="000000" w:themeColor="text1"/>
          <w:rtl/>
        </w:rPr>
      </w:pPr>
      <w:r w:rsidRPr="00397374">
        <w:rPr>
          <w:rFonts w:hint="cs"/>
          <w:color w:val="000000" w:themeColor="text1"/>
          <w:rtl/>
        </w:rPr>
        <w:t>مرحوم خوئی</w:t>
      </w:r>
      <w:r w:rsidR="004B5856">
        <w:rPr>
          <w:rStyle w:val="FootnoteReference"/>
          <w:color w:val="000000" w:themeColor="text1"/>
          <w:rtl/>
        </w:rPr>
        <w:footnoteReference w:id="1"/>
      </w:r>
      <w:r w:rsidRPr="00397374">
        <w:rPr>
          <w:rFonts w:hint="cs"/>
          <w:color w:val="000000" w:themeColor="text1"/>
          <w:rtl/>
        </w:rPr>
        <w:t xml:space="preserve"> از تعبیر «</w:t>
      </w:r>
      <w:r w:rsidRPr="00E23EA7">
        <w:rPr>
          <w:rFonts w:ascii="Traditional Arabic" w:hAnsi="Traditional Arabic" w:hint="cs"/>
          <w:color w:val="008000"/>
          <w:sz w:val="28"/>
          <w:rtl/>
        </w:rPr>
        <w:t>وَ ذَلِكَ لِلْعَصَبَة</w:t>
      </w:r>
      <w:r w:rsidRPr="00397374">
        <w:rPr>
          <w:rFonts w:hint="cs"/>
          <w:color w:val="000000" w:themeColor="text1"/>
          <w:rtl/>
        </w:rPr>
        <w:t>» حصر را فهمیده است. آن نکته ای</w:t>
      </w:r>
      <w:r w:rsidR="004B5856">
        <w:rPr>
          <w:rFonts w:hint="cs"/>
          <w:color w:val="000000" w:themeColor="text1"/>
          <w:rtl/>
        </w:rPr>
        <w:t xml:space="preserve"> که ابن فضال را</w:t>
      </w:r>
      <w:r w:rsidRPr="00397374">
        <w:rPr>
          <w:rFonts w:hint="cs"/>
          <w:color w:val="000000" w:themeColor="text1"/>
          <w:rtl/>
        </w:rPr>
        <w:t xml:space="preserve"> </w:t>
      </w:r>
      <w:r w:rsidR="00F63346" w:rsidRPr="00397374">
        <w:rPr>
          <w:rFonts w:hint="cs"/>
          <w:color w:val="000000" w:themeColor="text1"/>
          <w:rtl/>
        </w:rPr>
        <w:t xml:space="preserve">به رد روایت </w:t>
      </w:r>
      <w:r w:rsidRPr="00397374">
        <w:rPr>
          <w:rFonts w:hint="cs"/>
          <w:color w:val="000000" w:themeColor="text1"/>
          <w:rtl/>
        </w:rPr>
        <w:t>وادار کرده است این است که در فقه شیعه به عصبه ارث داده نمی شود. دادن ارث به عصبه همان قولی بود که مرحوم شیخ در خلاف</w:t>
      </w:r>
      <w:r w:rsidR="004B5856">
        <w:rPr>
          <w:rStyle w:val="FootnoteReference"/>
          <w:color w:val="000000" w:themeColor="text1"/>
          <w:rtl/>
        </w:rPr>
        <w:footnoteReference w:id="2"/>
      </w:r>
      <w:r w:rsidRPr="00397374">
        <w:rPr>
          <w:rFonts w:hint="cs"/>
          <w:color w:val="000000" w:themeColor="text1"/>
          <w:rtl/>
        </w:rPr>
        <w:t xml:space="preserve"> به مالک نسبت داده بود که حق قصاص مال عصبه است و نساء حقی ندارند. لذا اگر دلیل منحصر در این روایت باشد مشکل اعراض اصحاب را دارد و قابل اعتماد نیست. مضافا بر اینکه آنچه در روایت آمده بود تعبیر «</w:t>
      </w:r>
      <w:r w:rsidRPr="00B053AA">
        <w:rPr>
          <w:rFonts w:ascii="Traditional Arabic" w:hAnsi="Traditional Arabic" w:hint="cs"/>
          <w:color w:val="008000"/>
          <w:sz w:val="28"/>
          <w:rtl/>
        </w:rPr>
        <w:t>وَ ذَلِكَ لِلْعَصَبَة</w:t>
      </w:r>
      <w:r w:rsidRPr="00397374">
        <w:rPr>
          <w:rFonts w:hint="cs"/>
          <w:color w:val="000000" w:themeColor="text1"/>
          <w:rtl/>
        </w:rPr>
        <w:t xml:space="preserve">» بود و مرحوم خوئی نفرمود حق برای عصبه است بلکه فرمود حق قصاص مال رجال وراث به حسب طبقه است یعنی «یرث القصاص من یرث المال من الرجال» و مراد هم فرزندان رجال میت است که اگر میت فرزند ذکور داشته باشد نوبت به مثلا عموهای او </w:t>
      </w:r>
      <w:r w:rsidR="007F4353">
        <w:rPr>
          <w:rFonts w:hint="cs"/>
          <w:color w:val="000000" w:themeColor="text1"/>
          <w:rtl/>
        </w:rPr>
        <w:t xml:space="preserve">نمی رسد که این نظر از تعبیر در </w:t>
      </w:r>
      <w:r w:rsidRPr="00397374">
        <w:rPr>
          <w:rFonts w:hint="cs"/>
          <w:color w:val="000000" w:themeColor="text1"/>
          <w:rtl/>
        </w:rPr>
        <w:t xml:space="preserve">روایت فهمیده نمی شود. پس در حقیقت مرحوم خوئی هم به این روایت </w:t>
      </w:r>
      <w:r w:rsidR="007F4353" w:rsidRPr="00397374">
        <w:rPr>
          <w:rFonts w:hint="cs"/>
          <w:color w:val="000000" w:themeColor="text1"/>
          <w:rtl/>
        </w:rPr>
        <w:t xml:space="preserve">عمل </w:t>
      </w:r>
      <w:r w:rsidRPr="00397374">
        <w:rPr>
          <w:rFonts w:hint="cs"/>
          <w:color w:val="000000" w:themeColor="text1"/>
          <w:rtl/>
        </w:rPr>
        <w:t xml:space="preserve">نکرده است. با توجه به </w:t>
      </w:r>
      <w:r w:rsidRPr="00397374">
        <w:rPr>
          <w:rFonts w:hint="cs"/>
          <w:color w:val="000000" w:themeColor="text1"/>
          <w:rtl/>
        </w:rPr>
        <w:lastRenderedPageBreak/>
        <w:t>اعراض مشهور، این روایت نمی تواند مخصص عمومات و اطلاقات قاعده «یرث القصاص من یرث المال» شود و در نتیجه استثنای متقربین به ام مانند کلاله‌ی امی و دایی و جنس زن هم تمام نیست. صاحب جواهر</w:t>
      </w:r>
      <w:r w:rsidR="00B053AA">
        <w:rPr>
          <w:rStyle w:val="FootnoteReference"/>
          <w:color w:val="000000" w:themeColor="text1"/>
          <w:rtl/>
        </w:rPr>
        <w:footnoteReference w:id="3"/>
      </w:r>
      <w:r w:rsidRPr="00397374">
        <w:rPr>
          <w:rFonts w:hint="cs"/>
          <w:color w:val="000000" w:themeColor="text1"/>
          <w:rtl/>
        </w:rPr>
        <w:t xml:space="preserve"> می گوید کسی را نیافتم که قائل به این قول یعنی استثای نساء باشد هر چند نسبت به شیخ در مبسوط داده شده است. مرحوم خوئی هم مراجعه به مبسوط نکرده است و فرموده محکی از مبسوط این است. لذا طبق صناعت سائر نساء هم ارث می برند. بله زوج و زوجه حساب ویژه ای دارند.</w:t>
      </w:r>
    </w:p>
    <w:p w:rsidR="00395954" w:rsidRPr="00397374" w:rsidRDefault="00395954" w:rsidP="00B053AA">
      <w:pPr>
        <w:pStyle w:val="Heading1"/>
        <w:rPr>
          <w:rtl/>
        </w:rPr>
      </w:pPr>
      <w:bookmarkStart w:id="4" w:name="_Toc12125118"/>
      <w:r w:rsidRPr="00397374">
        <w:rPr>
          <w:rFonts w:hint="cs"/>
          <w:rtl/>
        </w:rPr>
        <w:t>استثنای زوج و زوجه از ارث القصاص</w:t>
      </w:r>
      <w:bookmarkEnd w:id="4"/>
    </w:p>
    <w:p w:rsidR="00395954" w:rsidRPr="00397374" w:rsidRDefault="00395954" w:rsidP="00395954">
      <w:pPr>
        <w:jc w:val="both"/>
        <w:rPr>
          <w:color w:val="000000" w:themeColor="text1"/>
          <w:rtl/>
        </w:rPr>
      </w:pPr>
      <w:r w:rsidRPr="00397374">
        <w:rPr>
          <w:rFonts w:hint="cs"/>
          <w:color w:val="000000" w:themeColor="text1"/>
          <w:rtl/>
        </w:rPr>
        <w:t xml:space="preserve">ظاهر از کلمات قوم این است که اجماع داریم بر عدم وارثیت زوج و زوجه نسبت به حق قصاص. اگر اجماع تحقق یابد این استثناء صحیح است والا دلیل دیگری بر این استثناء نداریم هر چند مرحوم خوئی از روایت فضل بقباق این استثناء را فهمیده است ولی آن روایت تمام نیست و کسی هم به آن استدلال نکرده است. پس دلیل استثنای زوج و زوجه منحصر در اجماع است لذا احوط این است که حق قصاص برای زوج و زوجه نباشد. در نتیجه بنابر مسلک مشهور که قائل بودند به انحصار حق ولی دم در قصاص، اگر ورثه دیه گرفتند به زن هم می رسد ولی طبق مسلک ما که قائل به تخییر بین قصاص و دیه بودیم زن حق مطالبه‌ی دیه دارد و معلق بر تراضی به دیه نیست. </w:t>
      </w:r>
    </w:p>
    <w:p w:rsidR="00395954" w:rsidRPr="00397374" w:rsidRDefault="00395954" w:rsidP="00B053AA">
      <w:pPr>
        <w:pStyle w:val="Heading1"/>
        <w:rPr>
          <w:rtl/>
        </w:rPr>
      </w:pPr>
      <w:bookmarkStart w:id="5" w:name="_Toc12125119"/>
      <w:r w:rsidRPr="00397374">
        <w:rPr>
          <w:rFonts w:hint="cs"/>
          <w:rtl/>
        </w:rPr>
        <w:t>استثنای متقربین به ام از ارث القصاص</w:t>
      </w:r>
      <w:bookmarkEnd w:id="5"/>
    </w:p>
    <w:p w:rsidR="00395954" w:rsidRPr="00397374" w:rsidRDefault="00395954" w:rsidP="00395954">
      <w:pPr>
        <w:jc w:val="both"/>
        <w:rPr>
          <w:color w:val="000000" w:themeColor="text1"/>
          <w:rtl/>
        </w:rPr>
      </w:pPr>
      <w:r w:rsidRPr="00397374">
        <w:rPr>
          <w:rFonts w:hint="cs"/>
          <w:color w:val="000000" w:themeColor="text1"/>
          <w:rtl/>
        </w:rPr>
        <w:t xml:space="preserve">در هیچ روایتی استثنای قرابة الام نداریم. آن چیزی که بدان استدلال شده است برای این استثناء، یا روایت فضل بقباق است و یا استثنای از روایات ارث دیه. در مورد روایت فضل بقباق مشکل آن گذشت. در مورد دلیل دوم عده ای از روایات است که دال بر این است که کلاله‌ی امی از دیه ارث نمی برند. البته در آنها تعبیری که از آن برداشت شود متقربین به ام ارث نمی برند نیامده است آن چیزی که وارد شده است عدم ارث اخوه‌ی امی است. مرحوم خوئی فرموده است این روایات به فحوی دلالت دارند که وقتی از دیه ارث نمی برند از قصاص هم ارث نبرند. به نظر ما این استدلال تمام نیست به دلیل اینکه فحوی فهمیده نمی شود. از دیه ارث نمی برند شاید به این خاطر باشد که در معرض اتهام باشند که کلاله‌ی امی را کشته باشند که ارث ببرند. ولی در مورد حق قصاص متهم نیستند. نسبت به سائر قرابه‌ی ام که مرحوم خوئی آنها را استثناء کرده است هم دلیل نداریم و </w:t>
      </w:r>
      <w:r w:rsidRPr="00397374">
        <w:rPr>
          <w:rFonts w:hint="cs"/>
          <w:color w:val="000000" w:themeColor="text1"/>
          <w:rtl/>
        </w:rPr>
        <w:lastRenderedPageBreak/>
        <w:t xml:space="preserve">این روایات هم فقط نسبت به کلاله‌ی امی وارد شده است. لذا نسبت به کلاله‌ی ام طبق صناعت عمل می شود و هکذا متقربین به ام. </w:t>
      </w:r>
    </w:p>
    <w:p w:rsidR="00395954" w:rsidRPr="00397374" w:rsidRDefault="00395954" w:rsidP="00B053AA">
      <w:pPr>
        <w:pStyle w:val="Heading1"/>
        <w:rPr>
          <w:rtl/>
        </w:rPr>
      </w:pPr>
      <w:bookmarkStart w:id="6" w:name="_Toc12125120"/>
      <w:r w:rsidRPr="00397374">
        <w:rPr>
          <w:rFonts w:hint="cs"/>
          <w:rtl/>
        </w:rPr>
        <w:t>استثنای جنس زن از ارث القصاص</w:t>
      </w:r>
      <w:bookmarkEnd w:id="6"/>
    </w:p>
    <w:p w:rsidR="001A1EA5" w:rsidRPr="00821CC7" w:rsidRDefault="00395954" w:rsidP="00821CC7">
      <w:pPr>
        <w:jc w:val="both"/>
        <w:rPr>
          <w:color w:val="000000" w:themeColor="text1"/>
          <w:rtl/>
        </w:rPr>
      </w:pPr>
      <w:r w:rsidRPr="00B053AA">
        <w:rPr>
          <w:rFonts w:hint="cs"/>
          <w:color w:val="000000" w:themeColor="text1"/>
          <w:highlight w:val="yellow"/>
          <w:rtl/>
        </w:rPr>
        <w:t xml:space="preserve">با بیانی که </w:t>
      </w:r>
      <w:r w:rsidRPr="00397374">
        <w:rPr>
          <w:rFonts w:hint="cs"/>
          <w:color w:val="000000" w:themeColor="text1"/>
          <w:rtl/>
        </w:rPr>
        <w:t>نسبت به روایت بقباق داشتیم تکلیف استثنای سوم در کلام مرحوم خوئی هم روشن شد. مدرک مرحوم خوئی برای استثناء همین روایت بود که گفتیم این روایت مشکل دارد. لذا در این مورد هم طبق صناعت عمل کرده و می گوئیم «کل من یرث المال یرث القصاص» و تنها مخصص این قاعده زوج و زوجه است. در این مورد هم اگر اجماع ثابت باشد مخصص می شود و الا طبق قاعده عمل می کنی</w:t>
      </w:r>
      <w:r w:rsidR="00821CC7">
        <w:rPr>
          <w:rFonts w:hint="cs"/>
          <w:color w:val="000000" w:themeColor="text1"/>
          <w:rtl/>
        </w:rPr>
        <w:t>م.</w:t>
      </w:r>
      <w:bookmarkStart w:id="7" w:name="_GoBack"/>
      <w:bookmarkEnd w:id="7"/>
    </w:p>
    <w:sectPr w:rsidR="001A1EA5" w:rsidRPr="00821CC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B78" w:rsidRDefault="002E2B78" w:rsidP="008B750B">
      <w:pPr>
        <w:spacing w:line="240" w:lineRule="auto"/>
      </w:pPr>
      <w:r>
        <w:separator/>
      </w:r>
    </w:p>
  </w:endnote>
  <w:endnote w:type="continuationSeparator" w:id="0">
    <w:p w:rsidR="002E2B78" w:rsidRDefault="002E2B7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40312" w:rsidRPr="006D44C1" w:rsidTr="0020241A">
      <w:tc>
        <w:tcPr>
          <w:tcW w:w="3382" w:type="dxa"/>
          <w:tcBorders>
            <w:top w:val="nil"/>
            <w:left w:val="nil"/>
            <w:bottom w:val="nil"/>
            <w:right w:val="nil"/>
          </w:tcBorders>
        </w:tcPr>
        <w:p w:rsidR="00740312" w:rsidRDefault="0074031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40312" w:rsidRDefault="00740312" w:rsidP="006D44C1">
          <w:pPr>
            <w:pStyle w:val="Footer"/>
            <w:jc w:val="right"/>
            <w:rPr>
              <w:rtl/>
            </w:rPr>
          </w:pPr>
          <w:r>
            <w:rPr>
              <w:rFonts w:hint="cs"/>
              <w:rtl/>
            </w:rPr>
            <w:t xml:space="preserve">صفحه </w:t>
          </w:r>
          <w:r>
            <w:fldChar w:fldCharType="begin"/>
          </w:r>
          <w:r>
            <w:instrText>PAGE   \* MERGEFORMAT</w:instrText>
          </w:r>
          <w:r>
            <w:fldChar w:fldCharType="separate"/>
          </w:r>
          <w:r w:rsidR="003205E5" w:rsidRPr="003205E5">
            <w:rPr>
              <w:noProof/>
              <w:rtl/>
              <w:lang w:val="fa-IR"/>
            </w:rPr>
            <w:t>3</w:t>
          </w:r>
          <w:r>
            <w:rPr>
              <w:noProof/>
            </w:rPr>
            <w:fldChar w:fldCharType="end"/>
          </w:r>
        </w:p>
      </w:tc>
      <w:tc>
        <w:tcPr>
          <w:tcW w:w="4786" w:type="dxa"/>
          <w:tcBorders>
            <w:top w:val="nil"/>
            <w:left w:val="nil"/>
            <w:bottom w:val="nil"/>
            <w:right w:val="nil"/>
          </w:tcBorders>
          <w:vAlign w:val="center"/>
        </w:tcPr>
        <w:p w:rsidR="00740312" w:rsidRPr="006D44C1" w:rsidRDefault="00740312" w:rsidP="001B6799">
          <w:pPr>
            <w:pStyle w:val="Footer"/>
            <w:bidi w:val="0"/>
            <w:rPr>
              <w:color w:val="808080" w:themeColor="background1" w:themeShade="80"/>
              <w:rtl/>
            </w:rPr>
          </w:pPr>
          <w:bookmarkStart w:id="15" w:name="BokAdres"/>
          <w:bookmarkEnd w:id="15"/>
          <w:r>
            <w:rPr>
              <w:color w:val="808080" w:themeColor="background1" w:themeShade="80"/>
            </w:rPr>
            <w:t>F1mq1_13980401-126_mk4_mfeb.ir</w:t>
          </w:r>
        </w:p>
      </w:tc>
    </w:tr>
  </w:tbl>
  <w:p w:rsidR="00740312" w:rsidRDefault="00740312"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B78" w:rsidRDefault="002E2B78" w:rsidP="008B750B">
      <w:pPr>
        <w:spacing w:line="240" w:lineRule="auto"/>
      </w:pPr>
      <w:r>
        <w:separator/>
      </w:r>
    </w:p>
  </w:footnote>
  <w:footnote w:type="continuationSeparator" w:id="0">
    <w:p w:rsidR="002E2B78" w:rsidRDefault="002E2B78" w:rsidP="008B750B">
      <w:pPr>
        <w:spacing w:line="240" w:lineRule="auto"/>
      </w:pPr>
      <w:r>
        <w:continuationSeparator/>
      </w:r>
    </w:p>
  </w:footnote>
  <w:footnote w:id="1">
    <w:p w:rsidR="00740312" w:rsidRPr="004B5856" w:rsidRDefault="00740312" w:rsidP="004B5856">
      <w:pPr>
        <w:pStyle w:val="FootnoteText"/>
      </w:pPr>
      <w:r w:rsidRPr="004B5856">
        <w:footnoteRef/>
      </w:r>
      <w:r w:rsidRPr="004B5856">
        <w:rPr>
          <w:rtl/>
        </w:rPr>
        <w:t xml:space="preserve"> </w:t>
      </w:r>
      <w:hyperlink r:id="rId1" w:history="1">
        <w:r w:rsidRPr="004B5856">
          <w:rPr>
            <w:rStyle w:val="Hyperlink"/>
            <w:rFonts w:hint="cs"/>
            <w:rtl/>
          </w:rPr>
          <w:t>مبانی</w:t>
        </w:r>
        <w:r w:rsidRPr="004B5856">
          <w:rPr>
            <w:rStyle w:val="Hyperlink"/>
            <w:rtl/>
          </w:rPr>
          <w:t xml:space="preserve"> </w:t>
        </w:r>
        <w:r w:rsidRPr="004B5856">
          <w:rPr>
            <w:rStyle w:val="Hyperlink"/>
            <w:rFonts w:hint="cs"/>
            <w:rtl/>
          </w:rPr>
          <w:t>تکملة</w:t>
        </w:r>
        <w:r w:rsidRPr="004B5856">
          <w:rPr>
            <w:rStyle w:val="Hyperlink"/>
            <w:rtl/>
          </w:rPr>
          <w:t xml:space="preserve"> </w:t>
        </w:r>
        <w:r w:rsidRPr="004B5856">
          <w:rPr>
            <w:rStyle w:val="Hyperlink"/>
            <w:rFonts w:hint="cs"/>
            <w:rtl/>
          </w:rPr>
          <w:t>المنهاج،</w:t>
        </w:r>
        <w:r w:rsidRPr="004B5856">
          <w:rPr>
            <w:rStyle w:val="Hyperlink"/>
            <w:rtl/>
          </w:rPr>
          <w:t xml:space="preserve"> </w:t>
        </w:r>
        <w:r w:rsidRPr="004B5856">
          <w:rPr>
            <w:rStyle w:val="Hyperlink"/>
            <w:rFonts w:hint="cs"/>
            <w:rtl/>
          </w:rPr>
          <w:t>السید</w:t>
        </w:r>
        <w:r w:rsidRPr="004B5856">
          <w:rPr>
            <w:rStyle w:val="Hyperlink"/>
            <w:rtl/>
          </w:rPr>
          <w:t xml:space="preserve"> </w:t>
        </w:r>
        <w:r w:rsidRPr="004B5856">
          <w:rPr>
            <w:rStyle w:val="Hyperlink"/>
            <w:rFonts w:hint="cs"/>
            <w:rtl/>
          </w:rPr>
          <w:t>أبوالقاسم</w:t>
        </w:r>
        <w:r w:rsidRPr="004B5856">
          <w:rPr>
            <w:rStyle w:val="Hyperlink"/>
            <w:rtl/>
          </w:rPr>
          <w:t xml:space="preserve"> </w:t>
        </w:r>
        <w:r w:rsidRPr="004B5856">
          <w:rPr>
            <w:rStyle w:val="Hyperlink"/>
            <w:rFonts w:hint="cs"/>
            <w:rtl/>
          </w:rPr>
          <w:t>الخوئی،</w:t>
        </w:r>
        <w:r w:rsidRPr="004B5856">
          <w:rPr>
            <w:rStyle w:val="Hyperlink"/>
            <w:rtl/>
          </w:rPr>
          <w:t xml:space="preserve"> </w:t>
        </w:r>
        <w:r w:rsidRPr="004B5856">
          <w:rPr>
            <w:rStyle w:val="Hyperlink"/>
            <w:rFonts w:hint="cs"/>
            <w:rtl/>
          </w:rPr>
          <w:t>ج</w:t>
        </w:r>
        <w:r w:rsidRPr="004B5856">
          <w:rPr>
            <w:rStyle w:val="Hyperlink"/>
            <w:rtl/>
          </w:rPr>
          <w:t>2</w:t>
        </w:r>
        <w:r w:rsidRPr="004B5856">
          <w:rPr>
            <w:rStyle w:val="Hyperlink"/>
            <w:rFonts w:hint="cs"/>
            <w:rtl/>
          </w:rPr>
          <w:t>،</w:t>
        </w:r>
        <w:r w:rsidRPr="004B5856">
          <w:rPr>
            <w:rStyle w:val="Hyperlink"/>
            <w:rtl/>
          </w:rPr>
          <w:t xml:space="preserve"> </w:t>
        </w:r>
        <w:r w:rsidRPr="004B5856">
          <w:rPr>
            <w:rStyle w:val="Hyperlink"/>
            <w:rFonts w:hint="cs"/>
            <w:rtl/>
          </w:rPr>
          <w:t>ص</w:t>
        </w:r>
        <w:r w:rsidRPr="004B5856">
          <w:rPr>
            <w:rStyle w:val="Hyperlink"/>
            <w:rtl/>
          </w:rPr>
          <w:t>127</w:t>
        </w:r>
        <w:r w:rsidRPr="004B5856">
          <w:rPr>
            <w:rStyle w:val="Hyperlink"/>
          </w:rPr>
          <w:t>.</w:t>
        </w:r>
      </w:hyperlink>
    </w:p>
  </w:footnote>
  <w:footnote w:id="2">
    <w:p w:rsidR="00740312" w:rsidRPr="004B5856" w:rsidRDefault="00740312" w:rsidP="004B5856">
      <w:pPr>
        <w:pStyle w:val="FootnoteText"/>
      </w:pPr>
      <w:r w:rsidRPr="004B5856">
        <w:footnoteRef/>
      </w:r>
      <w:r w:rsidRPr="004B5856">
        <w:rPr>
          <w:rtl/>
        </w:rPr>
        <w:t xml:space="preserve"> </w:t>
      </w:r>
      <w:hyperlink r:id="rId2" w:history="1">
        <w:r w:rsidRPr="004B5856">
          <w:rPr>
            <w:rStyle w:val="Hyperlink"/>
            <w:rFonts w:hint="cs"/>
            <w:rtl/>
          </w:rPr>
          <w:t>الخلاف،</w:t>
        </w:r>
        <w:r w:rsidRPr="004B5856">
          <w:rPr>
            <w:rStyle w:val="Hyperlink"/>
            <w:rtl/>
          </w:rPr>
          <w:t xml:space="preserve"> </w:t>
        </w:r>
        <w:r w:rsidRPr="004B5856">
          <w:rPr>
            <w:rStyle w:val="Hyperlink"/>
            <w:rFonts w:hint="cs"/>
            <w:rtl/>
          </w:rPr>
          <w:t>شیخ</w:t>
        </w:r>
        <w:r w:rsidRPr="004B5856">
          <w:rPr>
            <w:rStyle w:val="Hyperlink"/>
            <w:rtl/>
          </w:rPr>
          <w:t xml:space="preserve"> </w:t>
        </w:r>
        <w:r w:rsidRPr="004B5856">
          <w:rPr>
            <w:rStyle w:val="Hyperlink"/>
            <w:rFonts w:hint="cs"/>
            <w:rtl/>
          </w:rPr>
          <w:t>طوسی،</w:t>
        </w:r>
        <w:r w:rsidRPr="004B5856">
          <w:rPr>
            <w:rStyle w:val="Hyperlink"/>
            <w:rtl/>
          </w:rPr>
          <w:t xml:space="preserve"> </w:t>
        </w:r>
        <w:r w:rsidRPr="004B5856">
          <w:rPr>
            <w:rStyle w:val="Hyperlink"/>
            <w:rFonts w:hint="cs"/>
            <w:rtl/>
          </w:rPr>
          <w:t>ج</w:t>
        </w:r>
        <w:r w:rsidRPr="004B5856">
          <w:rPr>
            <w:rStyle w:val="Hyperlink"/>
            <w:rtl/>
          </w:rPr>
          <w:t>5</w:t>
        </w:r>
        <w:r w:rsidRPr="004B5856">
          <w:rPr>
            <w:rStyle w:val="Hyperlink"/>
            <w:rFonts w:hint="cs"/>
            <w:rtl/>
          </w:rPr>
          <w:t>،</w:t>
        </w:r>
        <w:r w:rsidRPr="004B5856">
          <w:rPr>
            <w:rStyle w:val="Hyperlink"/>
            <w:rtl/>
          </w:rPr>
          <w:t xml:space="preserve"> </w:t>
        </w:r>
        <w:r w:rsidRPr="004B5856">
          <w:rPr>
            <w:rStyle w:val="Hyperlink"/>
            <w:rFonts w:hint="cs"/>
            <w:rtl/>
          </w:rPr>
          <w:t>ص</w:t>
        </w:r>
        <w:r w:rsidRPr="004B5856">
          <w:rPr>
            <w:rStyle w:val="Hyperlink"/>
            <w:rtl/>
          </w:rPr>
          <w:t>178.</w:t>
        </w:r>
      </w:hyperlink>
    </w:p>
  </w:footnote>
  <w:footnote w:id="3">
    <w:p w:rsidR="00740312" w:rsidRPr="00B053AA" w:rsidRDefault="00740312" w:rsidP="00B053AA">
      <w:pPr>
        <w:pStyle w:val="FootnoteText"/>
      </w:pPr>
      <w:r w:rsidRPr="00B053AA">
        <w:footnoteRef/>
      </w:r>
      <w:r w:rsidRPr="00B053AA">
        <w:rPr>
          <w:rtl/>
        </w:rPr>
        <w:t xml:space="preserve"> </w:t>
      </w:r>
      <w:hyperlink r:id="rId3" w:history="1">
        <w:r w:rsidRPr="00B053AA">
          <w:rPr>
            <w:rStyle w:val="Hyperlink"/>
            <w:rFonts w:hint="cs"/>
            <w:rtl/>
          </w:rPr>
          <w:t>جواهر</w:t>
        </w:r>
        <w:r w:rsidRPr="00B053AA">
          <w:rPr>
            <w:rStyle w:val="Hyperlink"/>
            <w:rtl/>
          </w:rPr>
          <w:t xml:space="preserve"> </w:t>
        </w:r>
        <w:r w:rsidRPr="00B053AA">
          <w:rPr>
            <w:rStyle w:val="Hyperlink"/>
            <w:rFonts w:hint="cs"/>
            <w:rtl/>
          </w:rPr>
          <w:t>الکلام،</w:t>
        </w:r>
        <w:r w:rsidRPr="00B053AA">
          <w:rPr>
            <w:rStyle w:val="Hyperlink"/>
            <w:rtl/>
          </w:rPr>
          <w:t xml:space="preserve"> </w:t>
        </w:r>
        <w:r w:rsidRPr="00B053AA">
          <w:rPr>
            <w:rStyle w:val="Hyperlink"/>
            <w:rFonts w:hint="cs"/>
            <w:rtl/>
          </w:rPr>
          <w:t>محمد</w:t>
        </w:r>
        <w:r w:rsidRPr="00B053AA">
          <w:rPr>
            <w:rStyle w:val="Hyperlink"/>
            <w:rtl/>
          </w:rPr>
          <w:t xml:space="preserve"> </w:t>
        </w:r>
        <w:r w:rsidRPr="00B053AA">
          <w:rPr>
            <w:rStyle w:val="Hyperlink"/>
            <w:rFonts w:hint="cs"/>
            <w:rtl/>
          </w:rPr>
          <w:t>حسن</w:t>
        </w:r>
        <w:r w:rsidRPr="00B053AA">
          <w:rPr>
            <w:rStyle w:val="Hyperlink"/>
            <w:rtl/>
          </w:rPr>
          <w:t xml:space="preserve"> </w:t>
        </w:r>
        <w:r w:rsidRPr="00B053AA">
          <w:rPr>
            <w:rStyle w:val="Hyperlink"/>
            <w:rFonts w:hint="cs"/>
            <w:rtl/>
          </w:rPr>
          <w:t>نجفی،</w:t>
        </w:r>
        <w:r w:rsidRPr="00B053AA">
          <w:rPr>
            <w:rStyle w:val="Hyperlink"/>
            <w:rtl/>
          </w:rPr>
          <w:t xml:space="preserve"> </w:t>
        </w:r>
        <w:r w:rsidRPr="00B053AA">
          <w:rPr>
            <w:rStyle w:val="Hyperlink"/>
            <w:rFonts w:hint="cs"/>
            <w:rtl/>
          </w:rPr>
          <w:t>ج</w:t>
        </w:r>
        <w:r w:rsidRPr="00B053AA">
          <w:rPr>
            <w:rStyle w:val="Hyperlink"/>
            <w:rtl/>
          </w:rPr>
          <w:t>42</w:t>
        </w:r>
        <w:r w:rsidRPr="00B053AA">
          <w:rPr>
            <w:rStyle w:val="Hyperlink"/>
            <w:rFonts w:hint="cs"/>
            <w:rtl/>
          </w:rPr>
          <w:t>،</w:t>
        </w:r>
        <w:r w:rsidRPr="00B053AA">
          <w:rPr>
            <w:rStyle w:val="Hyperlink"/>
            <w:rtl/>
          </w:rPr>
          <w:t xml:space="preserve"> </w:t>
        </w:r>
        <w:r w:rsidRPr="00B053AA">
          <w:rPr>
            <w:rStyle w:val="Hyperlink"/>
            <w:rFonts w:hint="cs"/>
            <w:rtl/>
          </w:rPr>
          <w:t>ص</w:t>
        </w:r>
        <w:r w:rsidRPr="00B053AA">
          <w:rPr>
            <w:rStyle w:val="Hyperlink"/>
            <w:rtl/>
          </w:rPr>
          <w:t>284.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12" w:rsidRPr="001D2E9A" w:rsidRDefault="0074031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126</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0" w:name="Bokostad"/>
    <w:bookmarkEnd w:id="10"/>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1 /4 /1398</w:t>
    </w:r>
  </w:p>
  <w:p w:rsidR="00740312" w:rsidRPr="00F16B53" w:rsidRDefault="0074031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القصاص</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rFonts w:hint="cs"/>
        <w:sz w:val="24"/>
        <w:szCs w:val="24"/>
        <w:rtl/>
      </w:rPr>
      <w:t>مهدی</w:t>
    </w:r>
    <w:r>
      <w:rPr>
        <w:sz w:val="24"/>
        <w:szCs w:val="24"/>
        <w:rtl/>
      </w:rPr>
      <w:t xml:space="preserve"> </w:t>
    </w:r>
    <w:r>
      <w:rPr>
        <w:rFonts w:hint="cs"/>
        <w:sz w:val="24"/>
        <w:szCs w:val="24"/>
        <w:rtl/>
      </w:rPr>
      <w:t xml:space="preserve">خسروبیگی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rFonts w:hint="cs"/>
        <w:sz w:val="24"/>
        <w:szCs w:val="24"/>
        <w:rtl/>
      </w:rPr>
      <w:t>وارث حق</w:t>
    </w:r>
    <w:r>
      <w:rPr>
        <w:sz w:val="24"/>
        <w:szCs w:val="24"/>
        <w:rtl/>
      </w:rPr>
      <w:t xml:space="preserve"> </w:t>
    </w:r>
    <w:r>
      <w:rPr>
        <w:rFonts w:hint="cs"/>
        <w:sz w:val="24"/>
        <w:szCs w:val="24"/>
        <w:rtl/>
      </w:rPr>
      <w:t>قصاص</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384F"/>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3FBE"/>
    <w:rsid w:val="002E220F"/>
    <w:rsid w:val="002E2B78"/>
    <w:rsid w:val="00307311"/>
    <w:rsid w:val="003205E5"/>
    <w:rsid w:val="0032100F"/>
    <w:rsid w:val="0033402C"/>
    <w:rsid w:val="00340521"/>
    <w:rsid w:val="00345C73"/>
    <w:rsid w:val="00354A99"/>
    <w:rsid w:val="00360311"/>
    <w:rsid w:val="00361922"/>
    <w:rsid w:val="0037339B"/>
    <w:rsid w:val="00386C11"/>
    <w:rsid w:val="00395954"/>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585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312"/>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4353"/>
    <w:rsid w:val="0080091D"/>
    <w:rsid w:val="00804108"/>
    <w:rsid w:val="00804FC4"/>
    <w:rsid w:val="00816367"/>
    <w:rsid w:val="00816A0B"/>
    <w:rsid w:val="00821CC7"/>
    <w:rsid w:val="00824B22"/>
    <w:rsid w:val="00830C53"/>
    <w:rsid w:val="00837FAA"/>
    <w:rsid w:val="00841F77"/>
    <w:rsid w:val="0085276D"/>
    <w:rsid w:val="00863390"/>
    <w:rsid w:val="0086385C"/>
    <w:rsid w:val="00871916"/>
    <w:rsid w:val="0087365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D5E"/>
    <w:rsid w:val="00A513F0"/>
    <w:rsid w:val="00A61AC8"/>
    <w:rsid w:val="00A6366F"/>
    <w:rsid w:val="00A65D4C"/>
    <w:rsid w:val="00A70512"/>
    <w:rsid w:val="00AA1F60"/>
    <w:rsid w:val="00AA40D7"/>
    <w:rsid w:val="00AB5F7D"/>
    <w:rsid w:val="00AC0C50"/>
    <w:rsid w:val="00AC6FE2"/>
    <w:rsid w:val="00AF3925"/>
    <w:rsid w:val="00B053AA"/>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56FA"/>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6779"/>
    <w:rsid w:val="00DB0CBB"/>
    <w:rsid w:val="00DB67CC"/>
    <w:rsid w:val="00DC3783"/>
    <w:rsid w:val="00DE1070"/>
    <w:rsid w:val="00E00219"/>
    <w:rsid w:val="00E0316B"/>
    <w:rsid w:val="00E23EA7"/>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3346"/>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C5E3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284/&#1571;&#1593;&#1585;&#1601;" TargetMode="External"/><Relationship Id="rId2" Type="http://schemas.openxmlformats.org/officeDocument/2006/relationships/hyperlink" Target="http://lib.eshia.ir/10015/5/178/&#1605;&#1575;&#1604;&#1705;" TargetMode="External"/><Relationship Id="rId1" Type="http://schemas.openxmlformats.org/officeDocument/2006/relationships/hyperlink" Target="http://lib.eshia.ir/21001/2/127/1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CD8D2-77F8-4FB6-8394-F9AB08727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390</TotalTime>
  <Pages>3</Pages>
  <Words>645</Words>
  <Characters>3681</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4318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cp:lastPrinted>2019-06-23T01:40:00Z</cp:lastPrinted>
  <dcterms:created xsi:type="dcterms:W3CDTF">2019-06-22T15:59:00Z</dcterms:created>
  <dcterms:modified xsi:type="dcterms:W3CDTF">2019-06-23T01:41:00Z</dcterms:modified>
  <cp:contentStatus>ویرایش 2.5</cp:contentStatus>
  <cp:version>2.7</cp:version>
</cp:coreProperties>
</file>