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01B7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866121" w:history="1">
        <w:r w:rsidR="00D01B7A" w:rsidRPr="001336BC">
          <w:rPr>
            <w:rStyle w:val="Hyperlink"/>
            <w:rFonts w:hint="eastAsia"/>
            <w:noProof/>
            <w:rtl/>
          </w:rPr>
          <w:t>استدلال</w:t>
        </w:r>
        <w:r w:rsidR="00D01B7A" w:rsidRPr="001336BC">
          <w:rPr>
            <w:rStyle w:val="Hyperlink"/>
            <w:noProof/>
            <w:rtl/>
          </w:rPr>
          <w:t xml:space="preserve"> </w:t>
        </w:r>
        <w:r w:rsidR="00D01B7A" w:rsidRPr="001336BC">
          <w:rPr>
            <w:rStyle w:val="Hyperlink"/>
            <w:rFonts w:hint="eastAsia"/>
            <w:noProof/>
            <w:rtl/>
          </w:rPr>
          <w:t>صاحب</w:t>
        </w:r>
        <w:r w:rsidR="00D01B7A" w:rsidRPr="001336BC">
          <w:rPr>
            <w:rStyle w:val="Hyperlink"/>
            <w:noProof/>
            <w:rtl/>
          </w:rPr>
          <w:t xml:space="preserve"> </w:t>
        </w:r>
        <w:r w:rsidR="00D01B7A" w:rsidRPr="001336BC">
          <w:rPr>
            <w:rStyle w:val="Hyperlink"/>
            <w:rFonts w:hint="eastAsia"/>
            <w:noProof/>
            <w:rtl/>
          </w:rPr>
          <w:t>جواهر</w:t>
        </w:r>
        <w:r w:rsidR="00D01B7A" w:rsidRPr="001336BC">
          <w:rPr>
            <w:rStyle w:val="Hyperlink"/>
            <w:noProof/>
            <w:rtl/>
          </w:rPr>
          <w:t xml:space="preserve"> </w:t>
        </w:r>
        <w:r w:rsidR="00D01B7A" w:rsidRPr="001336BC">
          <w:rPr>
            <w:rStyle w:val="Hyperlink"/>
            <w:rFonts w:hint="eastAsia"/>
            <w:noProof/>
            <w:rtl/>
          </w:rPr>
          <w:t>بر</w:t>
        </w:r>
        <w:r w:rsidR="00D01B7A" w:rsidRPr="001336BC">
          <w:rPr>
            <w:rStyle w:val="Hyperlink"/>
            <w:noProof/>
            <w:rtl/>
          </w:rPr>
          <w:t xml:space="preserve"> </w:t>
        </w:r>
        <w:r w:rsidR="00D01B7A" w:rsidRPr="001336BC">
          <w:rPr>
            <w:rStyle w:val="Hyperlink"/>
            <w:rFonts w:hint="eastAsia"/>
            <w:noProof/>
            <w:rtl/>
          </w:rPr>
          <w:t>ا</w:t>
        </w:r>
        <w:r w:rsidR="00D01B7A" w:rsidRPr="001336BC">
          <w:rPr>
            <w:rStyle w:val="Hyperlink"/>
            <w:rFonts w:hint="cs"/>
            <w:noProof/>
            <w:rtl/>
          </w:rPr>
          <w:t>ی</w:t>
        </w:r>
        <w:r w:rsidR="00D01B7A" w:rsidRPr="001336BC">
          <w:rPr>
            <w:rStyle w:val="Hyperlink"/>
            <w:rFonts w:hint="eastAsia"/>
            <w:noProof/>
            <w:rtl/>
          </w:rPr>
          <w:t>نکه</w:t>
        </w:r>
        <w:r w:rsidR="00D01B7A" w:rsidRPr="001336BC">
          <w:rPr>
            <w:rStyle w:val="Hyperlink"/>
            <w:noProof/>
            <w:rtl/>
          </w:rPr>
          <w:t xml:space="preserve"> </w:t>
        </w:r>
        <w:r w:rsidR="00D01B7A" w:rsidRPr="001336BC">
          <w:rPr>
            <w:rStyle w:val="Hyperlink"/>
            <w:rFonts w:hint="eastAsia"/>
            <w:noProof/>
            <w:rtl/>
          </w:rPr>
          <w:t>مدع</w:t>
        </w:r>
        <w:r w:rsidR="00D01B7A" w:rsidRPr="001336BC">
          <w:rPr>
            <w:rStyle w:val="Hyperlink"/>
            <w:rFonts w:hint="cs"/>
            <w:noProof/>
            <w:rtl/>
          </w:rPr>
          <w:t>ی</w:t>
        </w:r>
        <w:r w:rsidR="00D01B7A" w:rsidRPr="001336BC">
          <w:rPr>
            <w:rStyle w:val="Hyperlink"/>
            <w:noProof/>
            <w:rtl/>
          </w:rPr>
          <w:t xml:space="preserve"> </w:t>
        </w:r>
        <w:r w:rsidR="00D01B7A" w:rsidRPr="001336BC">
          <w:rPr>
            <w:rStyle w:val="Hyperlink"/>
            <w:rFonts w:hint="eastAsia"/>
            <w:noProof/>
            <w:rtl/>
          </w:rPr>
          <w:t>جزء</w:t>
        </w:r>
        <w:r w:rsidR="00D01B7A" w:rsidRPr="001336BC">
          <w:rPr>
            <w:rStyle w:val="Hyperlink"/>
            <w:noProof/>
            <w:rtl/>
          </w:rPr>
          <w:t xml:space="preserve"> </w:t>
        </w:r>
        <w:r w:rsidR="00D01B7A" w:rsidRPr="001336BC">
          <w:rPr>
            <w:rStyle w:val="Hyperlink"/>
            <w:rFonts w:hint="eastAsia"/>
            <w:noProof/>
            <w:rtl/>
          </w:rPr>
          <w:t>حالف</w:t>
        </w:r>
        <w:r w:rsidR="00D01B7A" w:rsidRPr="001336BC">
          <w:rPr>
            <w:rStyle w:val="Hyperlink"/>
            <w:rFonts w:hint="cs"/>
            <w:noProof/>
            <w:rtl/>
          </w:rPr>
          <w:t>ی</w:t>
        </w:r>
        <w:r w:rsidR="00D01B7A" w:rsidRPr="001336BC">
          <w:rPr>
            <w:rStyle w:val="Hyperlink"/>
            <w:rFonts w:hint="eastAsia"/>
            <w:noProof/>
            <w:rtl/>
          </w:rPr>
          <w:t>ن</w:t>
        </w:r>
        <w:r w:rsidR="00D01B7A" w:rsidRPr="001336BC">
          <w:rPr>
            <w:rStyle w:val="Hyperlink"/>
            <w:noProof/>
            <w:rtl/>
          </w:rPr>
          <w:t xml:space="preserve"> </w:t>
        </w:r>
        <w:r w:rsidR="00D01B7A" w:rsidRPr="001336BC">
          <w:rPr>
            <w:rStyle w:val="Hyperlink"/>
            <w:rFonts w:hint="eastAsia"/>
            <w:noProof/>
            <w:rtl/>
          </w:rPr>
          <w:t>است</w:t>
        </w:r>
        <w:r w:rsidR="00D01B7A">
          <w:rPr>
            <w:noProof/>
            <w:webHidden/>
            <w:rtl/>
          </w:rPr>
          <w:tab/>
        </w:r>
        <w:r w:rsidR="00D01B7A">
          <w:rPr>
            <w:noProof/>
            <w:webHidden/>
            <w:rtl/>
          </w:rPr>
          <w:fldChar w:fldCharType="begin"/>
        </w:r>
        <w:r w:rsidR="00D01B7A">
          <w:rPr>
            <w:noProof/>
            <w:webHidden/>
            <w:rtl/>
          </w:rPr>
          <w:instrText xml:space="preserve"> </w:instrText>
        </w:r>
        <w:r w:rsidR="00D01B7A">
          <w:rPr>
            <w:noProof/>
            <w:webHidden/>
          </w:rPr>
          <w:instrText xml:space="preserve">PAGEREF </w:instrText>
        </w:r>
        <w:r w:rsidR="00D01B7A">
          <w:rPr>
            <w:noProof/>
            <w:webHidden/>
            <w:rtl/>
          </w:rPr>
          <w:instrText>_</w:instrText>
        </w:r>
        <w:r w:rsidR="00D01B7A">
          <w:rPr>
            <w:noProof/>
            <w:webHidden/>
          </w:rPr>
          <w:instrText>Toc</w:instrText>
        </w:r>
        <w:r w:rsidR="00D01B7A">
          <w:rPr>
            <w:noProof/>
            <w:webHidden/>
            <w:rtl/>
          </w:rPr>
          <w:instrText xml:space="preserve">4866121 </w:instrText>
        </w:r>
        <w:r w:rsidR="00D01B7A">
          <w:rPr>
            <w:noProof/>
            <w:webHidden/>
          </w:rPr>
          <w:instrText>\h</w:instrText>
        </w:r>
        <w:r w:rsidR="00D01B7A">
          <w:rPr>
            <w:noProof/>
            <w:webHidden/>
            <w:rtl/>
          </w:rPr>
          <w:instrText xml:space="preserve"> </w:instrText>
        </w:r>
        <w:r w:rsidR="00D01B7A">
          <w:rPr>
            <w:noProof/>
            <w:webHidden/>
            <w:rtl/>
          </w:rPr>
        </w:r>
        <w:r w:rsidR="00D01B7A">
          <w:rPr>
            <w:noProof/>
            <w:webHidden/>
            <w:rtl/>
          </w:rPr>
          <w:fldChar w:fldCharType="separate"/>
        </w:r>
        <w:r w:rsidR="00D651D5">
          <w:rPr>
            <w:noProof/>
            <w:webHidden/>
            <w:rtl/>
          </w:rPr>
          <w:t>1</w:t>
        </w:r>
        <w:r w:rsidR="00D01B7A">
          <w:rPr>
            <w:noProof/>
            <w:webHidden/>
            <w:rtl/>
          </w:rPr>
          <w:fldChar w:fldCharType="end"/>
        </w:r>
      </w:hyperlink>
    </w:p>
    <w:p w:rsidR="00D01B7A" w:rsidRDefault="00940B94">
      <w:pPr>
        <w:pStyle w:val="TOC2"/>
        <w:tabs>
          <w:tab w:val="right" w:leader="dot" w:pos="10194"/>
        </w:tabs>
        <w:rPr>
          <w:rFonts w:asciiTheme="minorHAnsi" w:eastAsiaTheme="minorEastAsia" w:hAnsiTheme="minorHAnsi" w:cstheme="minorBidi"/>
          <w:bCs w:val="0"/>
          <w:noProof/>
          <w:color w:val="auto"/>
          <w:szCs w:val="22"/>
          <w:rtl/>
        </w:rPr>
      </w:pPr>
      <w:hyperlink w:anchor="_Toc4866122" w:history="1">
        <w:r w:rsidR="00D01B7A" w:rsidRPr="001336BC">
          <w:rPr>
            <w:rStyle w:val="Hyperlink"/>
            <w:rFonts w:eastAsia="Arial" w:hint="eastAsia"/>
            <w:noProof/>
            <w:rtl/>
          </w:rPr>
          <w:t>اشکال</w:t>
        </w:r>
        <w:r w:rsidR="00D01B7A" w:rsidRPr="001336BC">
          <w:rPr>
            <w:rStyle w:val="Hyperlink"/>
            <w:rFonts w:eastAsia="Arial"/>
            <w:noProof/>
            <w:rtl/>
          </w:rPr>
          <w:t xml:space="preserve"> </w:t>
        </w:r>
        <w:r w:rsidR="00D01B7A" w:rsidRPr="001336BC">
          <w:rPr>
            <w:rStyle w:val="Hyperlink"/>
            <w:rFonts w:eastAsia="Arial" w:hint="eastAsia"/>
            <w:noProof/>
            <w:rtl/>
          </w:rPr>
          <w:t>استاد</w:t>
        </w:r>
        <w:r w:rsidR="00D01B7A" w:rsidRPr="001336BC">
          <w:rPr>
            <w:rStyle w:val="Hyperlink"/>
            <w:rFonts w:eastAsia="Arial"/>
            <w:noProof/>
            <w:rtl/>
          </w:rPr>
          <w:t xml:space="preserve"> </w:t>
        </w:r>
        <w:r w:rsidR="00D01B7A" w:rsidRPr="001336BC">
          <w:rPr>
            <w:rStyle w:val="Hyperlink"/>
            <w:rFonts w:eastAsia="Arial" w:hint="eastAsia"/>
            <w:noProof/>
            <w:rtl/>
          </w:rPr>
          <w:t>به</w:t>
        </w:r>
        <w:r w:rsidR="00D01B7A" w:rsidRPr="001336BC">
          <w:rPr>
            <w:rStyle w:val="Hyperlink"/>
            <w:rFonts w:eastAsia="Arial"/>
            <w:noProof/>
            <w:rtl/>
          </w:rPr>
          <w:t xml:space="preserve"> </w:t>
        </w:r>
        <w:r w:rsidR="00D01B7A" w:rsidRPr="001336BC">
          <w:rPr>
            <w:rStyle w:val="Hyperlink"/>
            <w:rFonts w:eastAsia="Arial" w:hint="eastAsia"/>
            <w:noProof/>
            <w:rtl/>
          </w:rPr>
          <w:t>صاحب</w:t>
        </w:r>
        <w:r w:rsidR="00D01B7A" w:rsidRPr="001336BC">
          <w:rPr>
            <w:rStyle w:val="Hyperlink"/>
            <w:rFonts w:eastAsia="Arial"/>
            <w:noProof/>
            <w:rtl/>
          </w:rPr>
          <w:t xml:space="preserve"> </w:t>
        </w:r>
        <w:r w:rsidR="00D01B7A" w:rsidRPr="001336BC">
          <w:rPr>
            <w:rStyle w:val="Hyperlink"/>
            <w:rFonts w:eastAsia="Arial" w:hint="eastAsia"/>
            <w:noProof/>
            <w:rtl/>
          </w:rPr>
          <w:t>جواهر</w:t>
        </w:r>
        <w:r w:rsidR="00D01B7A">
          <w:rPr>
            <w:noProof/>
            <w:webHidden/>
            <w:rtl/>
          </w:rPr>
          <w:tab/>
        </w:r>
        <w:r w:rsidR="00D01B7A">
          <w:rPr>
            <w:noProof/>
            <w:webHidden/>
            <w:rtl/>
          </w:rPr>
          <w:fldChar w:fldCharType="begin"/>
        </w:r>
        <w:r w:rsidR="00D01B7A">
          <w:rPr>
            <w:noProof/>
            <w:webHidden/>
            <w:rtl/>
          </w:rPr>
          <w:instrText xml:space="preserve"> </w:instrText>
        </w:r>
        <w:r w:rsidR="00D01B7A">
          <w:rPr>
            <w:noProof/>
            <w:webHidden/>
          </w:rPr>
          <w:instrText xml:space="preserve">PAGEREF </w:instrText>
        </w:r>
        <w:r w:rsidR="00D01B7A">
          <w:rPr>
            <w:noProof/>
            <w:webHidden/>
            <w:rtl/>
          </w:rPr>
          <w:instrText>_</w:instrText>
        </w:r>
        <w:r w:rsidR="00D01B7A">
          <w:rPr>
            <w:noProof/>
            <w:webHidden/>
          </w:rPr>
          <w:instrText>Toc</w:instrText>
        </w:r>
        <w:r w:rsidR="00D01B7A">
          <w:rPr>
            <w:noProof/>
            <w:webHidden/>
            <w:rtl/>
          </w:rPr>
          <w:instrText xml:space="preserve">4866122 </w:instrText>
        </w:r>
        <w:r w:rsidR="00D01B7A">
          <w:rPr>
            <w:noProof/>
            <w:webHidden/>
          </w:rPr>
          <w:instrText>\h</w:instrText>
        </w:r>
        <w:r w:rsidR="00D01B7A">
          <w:rPr>
            <w:noProof/>
            <w:webHidden/>
            <w:rtl/>
          </w:rPr>
          <w:instrText xml:space="preserve"> </w:instrText>
        </w:r>
        <w:r w:rsidR="00D01B7A">
          <w:rPr>
            <w:noProof/>
            <w:webHidden/>
            <w:rtl/>
          </w:rPr>
        </w:r>
        <w:r w:rsidR="00D01B7A">
          <w:rPr>
            <w:noProof/>
            <w:webHidden/>
            <w:rtl/>
          </w:rPr>
          <w:fldChar w:fldCharType="separate"/>
        </w:r>
        <w:r w:rsidR="00D651D5">
          <w:rPr>
            <w:noProof/>
            <w:webHidden/>
            <w:rtl/>
          </w:rPr>
          <w:t>3</w:t>
        </w:r>
        <w:r w:rsidR="00D01B7A">
          <w:rPr>
            <w:noProof/>
            <w:webHidden/>
            <w:rtl/>
          </w:rPr>
          <w:fldChar w:fldCharType="end"/>
        </w:r>
      </w:hyperlink>
    </w:p>
    <w:p w:rsidR="00D01B7A" w:rsidRDefault="00940B94">
      <w:pPr>
        <w:pStyle w:val="TOC1"/>
        <w:rPr>
          <w:rFonts w:asciiTheme="minorHAnsi" w:eastAsiaTheme="minorEastAsia" w:hAnsiTheme="minorHAnsi" w:cstheme="minorBidi"/>
          <w:noProof/>
          <w:color w:val="auto"/>
          <w:szCs w:val="22"/>
          <w:rtl/>
        </w:rPr>
      </w:pPr>
      <w:hyperlink w:anchor="_Toc4866123" w:history="1">
        <w:r w:rsidR="00D01B7A" w:rsidRPr="001336BC">
          <w:rPr>
            <w:rStyle w:val="Hyperlink"/>
            <w:rFonts w:hint="eastAsia"/>
            <w:noProof/>
            <w:rtl/>
          </w:rPr>
          <w:t>قسامه</w:t>
        </w:r>
        <w:r w:rsidR="00D01B7A" w:rsidRPr="001336BC">
          <w:rPr>
            <w:rStyle w:val="Hyperlink"/>
            <w:rFonts w:eastAsia="Arial" w:hint="eastAsia"/>
            <w:noProof/>
            <w:rtl/>
          </w:rPr>
          <w:t>‌</w:t>
        </w:r>
        <w:r w:rsidR="00D01B7A" w:rsidRPr="001336BC">
          <w:rPr>
            <w:rStyle w:val="Hyperlink"/>
            <w:rFonts w:eastAsia="Arial" w:hint="cs"/>
            <w:noProof/>
            <w:rtl/>
          </w:rPr>
          <w:t>ی</w:t>
        </w:r>
        <w:r w:rsidR="00D01B7A" w:rsidRPr="001336BC">
          <w:rPr>
            <w:rStyle w:val="Hyperlink"/>
            <w:rFonts w:eastAsia="Arial"/>
            <w:noProof/>
            <w:rtl/>
          </w:rPr>
          <w:t xml:space="preserve"> </w:t>
        </w:r>
        <w:r w:rsidR="00D01B7A" w:rsidRPr="001336BC">
          <w:rPr>
            <w:rStyle w:val="Hyperlink"/>
            <w:rFonts w:eastAsia="Arial" w:hint="eastAsia"/>
            <w:noProof/>
            <w:rtl/>
          </w:rPr>
          <w:t>مدع</w:t>
        </w:r>
        <w:r w:rsidR="00D01B7A" w:rsidRPr="001336BC">
          <w:rPr>
            <w:rStyle w:val="Hyperlink"/>
            <w:rFonts w:eastAsia="Arial" w:hint="cs"/>
            <w:noProof/>
            <w:rtl/>
          </w:rPr>
          <w:t>ی</w:t>
        </w:r>
        <w:r w:rsidR="00D01B7A" w:rsidRPr="001336BC">
          <w:rPr>
            <w:rStyle w:val="Hyperlink"/>
            <w:rFonts w:eastAsia="Arial"/>
            <w:noProof/>
            <w:rtl/>
          </w:rPr>
          <w:t xml:space="preserve"> </w:t>
        </w:r>
        <w:r w:rsidR="00D01B7A" w:rsidRPr="001336BC">
          <w:rPr>
            <w:rStyle w:val="Hyperlink"/>
            <w:rFonts w:eastAsia="Arial" w:hint="eastAsia"/>
            <w:noProof/>
            <w:rtl/>
          </w:rPr>
          <w:t>عل</w:t>
        </w:r>
        <w:r w:rsidR="00D01B7A" w:rsidRPr="001336BC">
          <w:rPr>
            <w:rStyle w:val="Hyperlink"/>
            <w:rFonts w:eastAsia="Arial" w:hint="cs"/>
            <w:noProof/>
            <w:rtl/>
          </w:rPr>
          <w:t>ی</w:t>
        </w:r>
        <w:r w:rsidR="00D01B7A" w:rsidRPr="001336BC">
          <w:rPr>
            <w:rStyle w:val="Hyperlink"/>
            <w:rFonts w:eastAsia="Arial" w:hint="eastAsia"/>
            <w:noProof/>
            <w:rtl/>
          </w:rPr>
          <w:t>ه</w:t>
        </w:r>
        <w:r w:rsidR="00D01B7A">
          <w:rPr>
            <w:noProof/>
            <w:webHidden/>
            <w:rtl/>
          </w:rPr>
          <w:tab/>
        </w:r>
        <w:r w:rsidR="00D01B7A">
          <w:rPr>
            <w:noProof/>
            <w:webHidden/>
            <w:rtl/>
          </w:rPr>
          <w:fldChar w:fldCharType="begin"/>
        </w:r>
        <w:r w:rsidR="00D01B7A">
          <w:rPr>
            <w:noProof/>
            <w:webHidden/>
            <w:rtl/>
          </w:rPr>
          <w:instrText xml:space="preserve"> </w:instrText>
        </w:r>
        <w:r w:rsidR="00D01B7A">
          <w:rPr>
            <w:noProof/>
            <w:webHidden/>
          </w:rPr>
          <w:instrText xml:space="preserve">PAGEREF </w:instrText>
        </w:r>
        <w:r w:rsidR="00D01B7A">
          <w:rPr>
            <w:noProof/>
            <w:webHidden/>
            <w:rtl/>
          </w:rPr>
          <w:instrText>_</w:instrText>
        </w:r>
        <w:r w:rsidR="00D01B7A">
          <w:rPr>
            <w:noProof/>
            <w:webHidden/>
          </w:rPr>
          <w:instrText>Toc</w:instrText>
        </w:r>
        <w:r w:rsidR="00D01B7A">
          <w:rPr>
            <w:noProof/>
            <w:webHidden/>
            <w:rtl/>
          </w:rPr>
          <w:instrText xml:space="preserve">4866123 </w:instrText>
        </w:r>
        <w:r w:rsidR="00D01B7A">
          <w:rPr>
            <w:noProof/>
            <w:webHidden/>
          </w:rPr>
          <w:instrText>\h</w:instrText>
        </w:r>
        <w:r w:rsidR="00D01B7A">
          <w:rPr>
            <w:noProof/>
            <w:webHidden/>
            <w:rtl/>
          </w:rPr>
          <w:instrText xml:space="preserve"> </w:instrText>
        </w:r>
        <w:r w:rsidR="00D01B7A">
          <w:rPr>
            <w:noProof/>
            <w:webHidden/>
            <w:rtl/>
          </w:rPr>
        </w:r>
        <w:r w:rsidR="00D01B7A">
          <w:rPr>
            <w:noProof/>
            <w:webHidden/>
            <w:rtl/>
          </w:rPr>
          <w:fldChar w:fldCharType="separate"/>
        </w:r>
        <w:r w:rsidR="00D651D5">
          <w:rPr>
            <w:noProof/>
            <w:webHidden/>
            <w:rtl/>
          </w:rPr>
          <w:t>3</w:t>
        </w:r>
        <w:r w:rsidR="00D01B7A">
          <w:rPr>
            <w:noProof/>
            <w:webHidden/>
            <w:rtl/>
          </w:rPr>
          <w:fldChar w:fldCharType="end"/>
        </w:r>
      </w:hyperlink>
    </w:p>
    <w:p w:rsidR="00D01B7A" w:rsidRDefault="00940B94">
      <w:pPr>
        <w:pStyle w:val="TOC1"/>
        <w:rPr>
          <w:rFonts w:asciiTheme="minorHAnsi" w:eastAsiaTheme="minorEastAsia" w:hAnsiTheme="minorHAnsi" w:cstheme="minorBidi"/>
          <w:noProof/>
          <w:color w:val="auto"/>
          <w:szCs w:val="22"/>
          <w:rtl/>
        </w:rPr>
      </w:pPr>
      <w:hyperlink w:anchor="_Toc4866124" w:history="1">
        <w:r w:rsidR="00D01B7A" w:rsidRPr="001336BC">
          <w:rPr>
            <w:rStyle w:val="Hyperlink"/>
            <w:rFonts w:eastAsia="Arial" w:hint="eastAsia"/>
            <w:noProof/>
            <w:rtl/>
          </w:rPr>
          <w:t>کلام</w:t>
        </w:r>
        <w:r w:rsidR="00D01B7A" w:rsidRPr="001336BC">
          <w:rPr>
            <w:rStyle w:val="Hyperlink"/>
            <w:rFonts w:eastAsia="Arial"/>
            <w:noProof/>
            <w:rtl/>
          </w:rPr>
          <w:t xml:space="preserve"> </w:t>
        </w:r>
        <w:r w:rsidR="00D01B7A" w:rsidRPr="001336BC">
          <w:rPr>
            <w:rStyle w:val="Hyperlink"/>
            <w:rFonts w:eastAsia="Arial" w:hint="eastAsia"/>
            <w:noProof/>
            <w:rtl/>
          </w:rPr>
          <w:t>مرحوم</w:t>
        </w:r>
        <w:r w:rsidR="00D01B7A" w:rsidRPr="001336BC">
          <w:rPr>
            <w:rStyle w:val="Hyperlink"/>
            <w:rFonts w:eastAsia="Arial"/>
            <w:noProof/>
            <w:rtl/>
          </w:rPr>
          <w:t xml:space="preserve"> </w:t>
        </w:r>
        <w:r w:rsidR="00D01B7A" w:rsidRPr="001336BC">
          <w:rPr>
            <w:rStyle w:val="Hyperlink"/>
            <w:rFonts w:eastAsia="Arial" w:hint="eastAsia"/>
            <w:noProof/>
            <w:rtl/>
          </w:rPr>
          <w:t>خوئ</w:t>
        </w:r>
        <w:r w:rsidR="00D01B7A" w:rsidRPr="001336BC">
          <w:rPr>
            <w:rStyle w:val="Hyperlink"/>
            <w:rFonts w:eastAsia="Arial" w:hint="cs"/>
            <w:noProof/>
            <w:rtl/>
          </w:rPr>
          <w:t>ی</w:t>
        </w:r>
        <w:r w:rsidR="00D01B7A" w:rsidRPr="001336BC">
          <w:rPr>
            <w:rStyle w:val="Hyperlink"/>
            <w:rFonts w:eastAsia="Arial"/>
            <w:noProof/>
            <w:rtl/>
          </w:rPr>
          <w:t xml:space="preserve"> </w:t>
        </w:r>
        <w:r w:rsidR="00D01B7A" w:rsidRPr="001336BC">
          <w:rPr>
            <w:rStyle w:val="Hyperlink"/>
            <w:rFonts w:eastAsia="Arial" w:hint="eastAsia"/>
            <w:noProof/>
            <w:rtl/>
          </w:rPr>
          <w:t>در</w:t>
        </w:r>
        <w:r w:rsidR="00D01B7A" w:rsidRPr="001336BC">
          <w:rPr>
            <w:rStyle w:val="Hyperlink"/>
            <w:rFonts w:eastAsia="Arial"/>
            <w:noProof/>
            <w:rtl/>
          </w:rPr>
          <w:t xml:space="preserve"> </w:t>
        </w:r>
        <w:r w:rsidR="00D01B7A" w:rsidRPr="001336BC">
          <w:rPr>
            <w:rStyle w:val="Hyperlink"/>
            <w:rFonts w:eastAsia="Arial" w:hint="eastAsia"/>
            <w:noProof/>
            <w:rtl/>
          </w:rPr>
          <w:t>قسامه‌</w:t>
        </w:r>
        <w:r w:rsidR="00D01B7A" w:rsidRPr="001336BC">
          <w:rPr>
            <w:rStyle w:val="Hyperlink"/>
            <w:rFonts w:eastAsia="Arial" w:hint="cs"/>
            <w:noProof/>
            <w:rtl/>
          </w:rPr>
          <w:t>ی</w:t>
        </w:r>
        <w:r w:rsidR="00D01B7A" w:rsidRPr="001336BC">
          <w:rPr>
            <w:rStyle w:val="Hyperlink"/>
            <w:rFonts w:eastAsia="Arial"/>
            <w:noProof/>
            <w:rtl/>
          </w:rPr>
          <w:t xml:space="preserve"> </w:t>
        </w:r>
        <w:r w:rsidR="00D01B7A" w:rsidRPr="001336BC">
          <w:rPr>
            <w:rStyle w:val="Hyperlink"/>
            <w:rFonts w:eastAsia="Arial" w:hint="eastAsia"/>
            <w:noProof/>
            <w:rtl/>
          </w:rPr>
          <w:t>مدع</w:t>
        </w:r>
        <w:r w:rsidR="00D01B7A" w:rsidRPr="001336BC">
          <w:rPr>
            <w:rStyle w:val="Hyperlink"/>
            <w:rFonts w:eastAsia="Arial" w:hint="cs"/>
            <w:noProof/>
            <w:rtl/>
          </w:rPr>
          <w:t>ی</w:t>
        </w:r>
        <w:r w:rsidR="00D01B7A" w:rsidRPr="001336BC">
          <w:rPr>
            <w:rStyle w:val="Hyperlink"/>
            <w:rFonts w:eastAsia="Arial"/>
            <w:noProof/>
            <w:rtl/>
          </w:rPr>
          <w:t xml:space="preserve"> </w:t>
        </w:r>
        <w:r w:rsidR="00D01B7A" w:rsidRPr="001336BC">
          <w:rPr>
            <w:rStyle w:val="Hyperlink"/>
            <w:rFonts w:eastAsia="Arial" w:hint="eastAsia"/>
            <w:noProof/>
            <w:rtl/>
          </w:rPr>
          <w:t>عل</w:t>
        </w:r>
        <w:r w:rsidR="00D01B7A" w:rsidRPr="001336BC">
          <w:rPr>
            <w:rStyle w:val="Hyperlink"/>
            <w:rFonts w:eastAsia="Arial" w:hint="cs"/>
            <w:noProof/>
            <w:rtl/>
          </w:rPr>
          <w:t>ی</w:t>
        </w:r>
        <w:r w:rsidR="00D01B7A" w:rsidRPr="001336BC">
          <w:rPr>
            <w:rStyle w:val="Hyperlink"/>
            <w:rFonts w:eastAsia="Arial" w:hint="eastAsia"/>
            <w:noProof/>
            <w:rtl/>
          </w:rPr>
          <w:t>ه</w:t>
        </w:r>
        <w:r w:rsidR="00D01B7A">
          <w:rPr>
            <w:noProof/>
            <w:webHidden/>
            <w:rtl/>
          </w:rPr>
          <w:tab/>
        </w:r>
        <w:r w:rsidR="00D01B7A">
          <w:rPr>
            <w:noProof/>
            <w:webHidden/>
            <w:rtl/>
          </w:rPr>
          <w:fldChar w:fldCharType="begin"/>
        </w:r>
        <w:r w:rsidR="00D01B7A">
          <w:rPr>
            <w:noProof/>
            <w:webHidden/>
            <w:rtl/>
          </w:rPr>
          <w:instrText xml:space="preserve"> </w:instrText>
        </w:r>
        <w:r w:rsidR="00D01B7A">
          <w:rPr>
            <w:noProof/>
            <w:webHidden/>
          </w:rPr>
          <w:instrText xml:space="preserve">PAGEREF </w:instrText>
        </w:r>
        <w:r w:rsidR="00D01B7A">
          <w:rPr>
            <w:noProof/>
            <w:webHidden/>
            <w:rtl/>
          </w:rPr>
          <w:instrText>_</w:instrText>
        </w:r>
        <w:r w:rsidR="00D01B7A">
          <w:rPr>
            <w:noProof/>
            <w:webHidden/>
          </w:rPr>
          <w:instrText>Toc</w:instrText>
        </w:r>
        <w:r w:rsidR="00D01B7A">
          <w:rPr>
            <w:noProof/>
            <w:webHidden/>
            <w:rtl/>
          </w:rPr>
          <w:instrText xml:space="preserve">4866124 </w:instrText>
        </w:r>
        <w:r w:rsidR="00D01B7A">
          <w:rPr>
            <w:noProof/>
            <w:webHidden/>
          </w:rPr>
          <w:instrText>\h</w:instrText>
        </w:r>
        <w:r w:rsidR="00D01B7A">
          <w:rPr>
            <w:noProof/>
            <w:webHidden/>
            <w:rtl/>
          </w:rPr>
          <w:instrText xml:space="preserve"> </w:instrText>
        </w:r>
        <w:r w:rsidR="00D01B7A">
          <w:rPr>
            <w:noProof/>
            <w:webHidden/>
            <w:rtl/>
          </w:rPr>
        </w:r>
        <w:r w:rsidR="00D01B7A">
          <w:rPr>
            <w:noProof/>
            <w:webHidden/>
            <w:rtl/>
          </w:rPr>
          <w:fldChar w:fldCharType="separate"/>
        </w:r>
        <w:r w:rsidR="00D651D5">
          <w:rPr>
            <w:noProof/>
            <w:webHidden/>
            <w:rtl/>
          </w:rPr>
          <w:t>4</w:t>
        </w:r>
        <w:r w:rsidR="00D01B7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60FF1">
        <w:rPr>
          <w:rFonts w:hint="cs"/>
          <w:rtl/>
        </w:rPr>
        <w:t>قسامه</w:t>
      </w:r>
      <w:r w:rsidR="00025B70">
        <w:rPr>
          <w:rFonts w:hint="cs"/>
          <w:rtl/>
        </w:rPr>
        <w:t xml:space="preserve"> </w:t>
      </w:r>
      <w:r w:rsidR="00386C11" w:rsidRPr="00A6366F">
        <w:rPr>
          <w:rFonts w:hint="cs"/>
          <w:rtl/>
        </w:rPr>
        <w:t>/</w:t>
      </w:r>
      <w:bookmarkStart w:id="1" w:name="BokSabj_d"/>
      <w:bookmarkEnd w:id="1"/>
      <w:r w:rsidR="00860FF1">
        <w:rPr>
          <w:rFonts w:hint="cs"/>
          <w:rtl/>
        </w:rPr>
        <w:t>طرق</w:t>
      </w:r>
      <w:r w:rsidR="00860FF1">
        <w:rPr>
          <w:rtl/>
        </w:rPr>
        <w:t xml:space="preserve"> </w:t>
      </w:r>
      <w:r w:rsidR="00860FF1">
        <w:rPr>
          <w:rFonts w:hint="cs"/>
          <w:rtl/>
        </w:rPr>
        <w:t>اثبات</w:t>
      </w:r>
      <w:r w:rsidR="00860FF1">
        <w:rPr>
          <w:rtl/>
        </w:rPr>
        <w:t xml:space="preserve"> </w:t>
      </w:r>
      <w:r w:rsidR="00860FF1">
        <w:rPr>
          <w:rFonts w:hint="cs"/>
          <w:rtl/>
        </w:rPr>
        <w:t>قتل</w:t>
      </w:r>
      <w:r w:rsidR="00386C11" w:rsidRPr="00A6366F">
        <w:rPr>
          <w:rFonts w:hint="cs"/>
          <w:rtl/>
        </w:rPr>
        <w:t xml:space="preserve"> /</w:t>
      </w:r>
      <w:bookmarkStart w:id="2" w:name="Bokkolli"/>
      <w:bookmarkEnd w:id="2"/>
      <w:r w:rsidR="00860FF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66205" w:rsidRPr="0003570E" w:rsidRDefault="00766205" w:rsidP="00601A5B">
      <w:pPr>
        <w:jc w:val="both"/>
        <w:rPr>
          <w:sz w:val="28"/>
          <w:rtl/>
        </w:rPr>
      </w:pPr>
      <w:r w:rsidRPr="0003570E">
        <w:rPr>
          <w:rFonts w:hint="cs"/>
          <w:sz w:val="28"/>
          <w:rtl/>
        </w:rPr>
        <w:t>بحث در قسامه به اینجا منتهی شد که آیا خود مدعی هم جزء قسامه هست یا نه؟ گفتیم ظاهر برخی روایات این است که پنجاه نفر غیر از مدعی</w:t>
      </w:r>
      <w:r w:rsidR="000161CD" w:rsidRPr="000161CD">
        <w:rPr>
          <w:rFonts w:hint="cs"/>
          <w:sz w:val="28"/>
          <w:rtl/>
        </w:rPr>
        <w:t xml:space="preserve"> </w:t>
      </w:r>
      <w:r w:rsidR="000161CD" w:rsidRPr="0003570E">
        <w:rPr>
          <w:rFonts w:hint="cs"/>
          <w:sz w:val="28"/>
          <w:rtl/>
        </w:rPr>
        <w:t>باید</w:t>
      </w:r>
      <w:r w:rsidRPr="0003570E">
        <w:rPr>
          <w:rFonts w:hint="cs"/>
          <w:sz w:val="28"/>
          <w:rtl/>
        </w:rPr>
        <w:t xml:space="preserve"> </w:t>
      </w:r>
      <w:r w:rsidR="000161CD">
        <w:rPr>
          <w:rFonts w:hint="cs"/>
          <w:sz w:val="28"/>
          <w:rtl/>
        </w:rPr>
        <w:t>قسم بخورند</w:t>
      </w:r>
      <w:r w:rsidRPr="0003570E">
        <w:rPr>
          <w:rFonts w:hint="cs"/>
          <w:sz w:val="28"/>
          <w:rtl/>
        </w:rPr>
        <w:t xml:space="preserve"> و از بعضی دیگر اطلاق استفاده شد و گفتیم ظاهر کلمات فقها مفروغیت قسامه از خود مدعی یا حداقل ای</w:t>
      </w:r>
      <w:r w:rsidR="00601A5B">
        <w:rPr>
          <w:rFonts w:hint="cs"/>
          <w:sz w:val="28"/>
          <w:rtl/>
        </w:rPr>
        <w:t>ن است ک</w:t>
      </w:r>
      <w:r w:rsidRPr="0003570E">
        <w:rPr>
          <w:rFonts w:hint="cs"/>
          <w:sz w:val="28"/>
          <w:rtl/>
        </w:rPr>
        <w:t>ه قسم او هم مجزی است و جزء پنجاه نفر محسوب می شود. بر</w:t>
      </w:r>
      <w:r w:rsidR="00601A5B">
        <w:rPr>
          <w:rFonts w:hint="cs"/>
          <w:sz w:val="28"/>
          <w:rtl/>
        </w:rPr>
        <w:t>ای</w:t>
      </w:r>
      <w:r w:rsidRPr="0003570E">
        <w:rPr>
          <w:rFonts w:hint="cs"/>
          <w:sz w:val="28"/>
          <w:rtl/>
        </w:rPr>
        <w:t xml:space="preserve"> این وجه به اطلاق برخی روایات</w:t>
      </w:r>
      <w:r w:rsidR="00601A5B" w:rsidRPr="00601A5B">
        <w:rPr>
          <w:rFonts w:hint="cs"/>
          <w:sz w:val="28"/>
          <w:rtl/>
        </w:rPr>
        <w:t xml:space="preserve"> </w:t>
      </w:r>
      <w:r w:rsidR="00601A5B" w:rsidRPr="0003570E">
        <w:rPr>
          <w:rFonts w:hint="cs"/>
          <w:sz w:val="28"/>
          <w:rtl/>
        </w:rPr>
        <w:t>استدلال کردیم</w:t>
      </w:r>
      <w:r w:rsidRPr="0003570E">
        <w:rPr>
          <w:rFonts w:hint="cs"/>
          <w:sz w:val="28"/>
          <w:rtl/>
        </w:rPr>
        <w:t xml:space="preserve"> که در آن عبارت «</w:t>
      </w:r>
      <w:r w:rsidRPr="00FC36FC">
        <w:rPr>
          <w:rFonts w:hint="cs"/>
          <w:color w:val="008000"/>
          <w:sz w:val="28"/>
          <w:rtl/>
        </w:rPr>
        <w:t>اهل المقتول</w:t>
      </w:r>
      <w:r w:rsidRPr="0003570E">
        <w:rPr>
          <w:rFonts w:hint="cs"/>
          <w:sz w:val="28"/>
          <w:rtl/>
        </w:rPr>
        <w:t>» داشت و پیامبر صل الله علیه و آله نفرمودند که قسامه غیر ورثه باشند پس شامل ولی دم هم شد.</w:t>
      </w:r>
    </w:p>
    <w:p w:rsidR="00766205" w:rsidRPr="00782F3C" w:rsidRDefault="00766205" w:rsidP="00766205">
      <w:pPr>
        <w:pStyle w:val="Heading1"/>
        <w:rPr>
          <w:rtl/>
        </w:rPr>
      </w:pPr>
      <w:bookmarkStart w:id="3" w:name="_Toc4866121"/>
      <w:r w:rsidRPr="00782F3C">
        <w:rPr>
          <w:rFonts w:hint="cs"/>
          <w:rtl/>
        </w:rPr>
        <w:t>استدلال صاحب جواهر بر اینکه مدعی جزء حالفین است</w:t>
      </w:r>
      <w:bookmarkEnd w:id="3"/>
    </w:p>
    <w:p w:rsidR="00766205" w:rsidRPr="00782F3C" w:rsidRDefault="00766205" w:rsidP="00203F64">
      <w:pPr>
        <w:pStyle w:val="NormalWeb"/>
        <w:bidi/>
        <w:jc w:val="both"/>
        <w:rPr>
          <w:rFonts w:ascii="Arial" w:eastAsia="Arial" w:hAnsi="Arial" w:cs="B Badr"/>
          <w:color w:val="000000" w:themeColor="text1"/>
          <w:sz w:val="28"/>
          <w:szCs w:val="28"/>
          <w:rtl/>
        </w:rPr>
      </w:pPr>
      <w:r w:rsidRPr="00782F3C">
        <w:rPr>
          <w:rFonts w:cs="B Badr" w:hint="cs"/>
          <w:color w:val="000000" w:themeColor="text1"/>
          <w:sz w:val="28"/>
          <w:szCs w:val="28"/>
          <w:rtl/>
        </w:rPr>
        <w:t>مرحوم صاحب جواهر به اطلاق مقامی تمسک کرده است و از آن به اصل تعبیر کرده است. ایشان اسمی از اطلاق مقامی نیاورده ولی مرادش همین است. فرموده است مقتضای اصل هم در ناحیه‌ی مدعی و هم در ناحیه‌ی منکر این است که خودش قسم بخورد.</w:t>
      </w:r>
      <w:r w:rsidR="00222BE2">
        <w:rPr>
          <w:rFonts w:cs="B Badr" w:hint="cs"/>
          <w:color w:val="000000" w:themeColor="text1"/>
          <w:sz w:val="28"/>
          <w:szCs w:val="28"/>
          <w:rtl/>
        </w:rPr>
        <w:t xml:space="preserve"> </w:t>
      </w:r>
      <w:r w:rsidRPr="00782F3C">
        <w:rPr>
          <w:rFonts w:cs="B Badr" w:hint="cs"/>
          <w:color w:val="000000" w:themeColor="text1"/>
          <w:sz w:val="28"/>
          <w:szCs w:val="28"/>
          <w:rtl/>
        </w:rPr>
        <w:t>منظور از اصل هم این است که در مواردی غیر از باب دماء، جایی که قسم وظیفه‌ی مدعی است مثل جایی که دعوا با یک شاهد و قسم ثابت می شود مدعی خودش قسم می خورد و در جایی هم که نوبت به قسم منکر می رسد هم خودش قسم می خورد.</w:t>
      </w:r>
      <w:r w:rsidR="004854A8">
        <w:rPr>
          <w:rFonts w:cs="B Badr" w:hint="cs"/>
          <w:color w:val="000000" w:themeColor="text1"/>
          <w:sz w:val="28"/>
          <w:szCs w:val="28"/>
          <w:rtl/>
        </w:rPr>
        <w:t xml:space="preserve"> </w:t>
      </w:r>
      <w:r w:rsidRPr="00782F3C">
        <w:rPr>
          <w:rFonts w:cs="B Badr" w:hint="cs"/>
          <w:color w:val="000000" w:themeColor="text1"/>
          <w:sz w:val="28"/>
          <w:szCs w:val="28"/>
          <w:rtl/>
        </w:rPr>
        <w:t>کأنّ اصل در سوگند این است که خود مدعی و منکر مباشرتا قسم بخورند مگر اینکه خلافی ثابت بشود که در مقام ثابت نشده است. آنچه که ثابت شده است این است که غیر مدعی هم در باب دماء قسم می خورد نه اینکه خود مدعی نباید قسم بخورد. عبارت ایشان این است</w:t>
      </w:r>
      <w:r w:rsidR="00F53A51">
        <w:rPr>
          <w:rFonts w:cs="B Badr" w:hint="cs"/>
          <w:color w:val="000000" w:themeColor="text1"/>
          <w:sz w:val="28"/>
          <w:szCs w:val="28"/>
          <w:rtl/>
        </w:rPr>
        <w:t>:</w:t>
      </w:r>
      <w:r w:rsidRPr="00782F3C">
        <w:rPr>
          <w:rFonts w:cs="B Badr" w:hint="cs"/>
          <w:color w:val="000000" w:themeColor="text1"/>
          <w:sz w:val="28"/>
          <w:szCs w:val="28"/>
          <w:rtl/>
        </w:rPr>
        <w:t xml:space="preserve"> «</w:t>
      </w:r>
      <w:r w:rsidRPr="00FC36FC">
        <w:rPr>
          <w:rFonts w:ascii="Tahoma" w:hAnsi="Tahoma" w:cs="B Badr"/>
          <w:color w:val="000080"/>
          <w:sz w:val="28"/>
          <w:szCs w:val="28"/>
          <w:rtl/>
        </w:rPr>
        <w:t xml:space="preserve">نعم في اعتبار حلف خصوص الولي على وجه لا يجزؤه يمين غيره إشكال، و كذا الكلام في المنكر من أن ذلك هو الأصل في اليمين سواء كانت من المدعى لإثبات دعواه أو من المنكر لاسقاطها، و أقصى ما خرج هنا بالأدلة حال الإجماع، و من إطلاق النصوص حلف الخمسين على وجه يكون كالكفائي بالنسبة إلى الولي و قومه، من غير فرق بين صدورها منهم أجمع على التوزيع أو على التفريق، و لا بين الولي و غيره، و لعله لا يخلو من قوة، بل ربما كان هو الظاهر من بعض النصوص المشتملة على أن المدعي يجي‌ء بخمسين يحلفون أن فلانا قتل فلانا، و ظاهره كون الخمسين غيره أو الأعم فلاحظ و تأمل. نعم في قسامة الجروح يحلف هو مع الستة أو بعضهم كما تسمعه في‌ رواية ظريف إن </w:t>
      </w:r>
      <w:r w:rsidRPr="00FC36FC">
        <w:rPr>
          <w:rFonts w:ascii="Tahoma" w:hAnsi="Tahoma" w:cs="B Badr"/>
          <w:color w:val="000080"/>
          <w:sz w:val="28"/>
          <w:szCs w:val="28"/>
          <w:rtl/>
        </w:rPr>
        <w:lastRenderedPageBreak/>
        <w:t>كان قوله في الكافي: «و تفسيره»‌ منها لا منه، و لعله غير ما نحن فيه من قسم الولي فتأمل</w:t>
      </w:r>
      <w:r w:rsidRPr="00782F3C">
        <w:rPr>
          <w:rFonts w:cs="B Badr" w:hint="cs"/>
          <w:color w:val="000000" w:themeColor="text1"/>
          <w:sz w:val="28"/>
          <w:szCs w:val="28"/>
          <w:rtl/>
        </w:rPr>
        <w:t>»</w:t>
      </w:r>
      <w:r w:rsidR="00E9396F">
        <w:rPr>
          <w:rStyle w:val="FootnoteReference"/>
          <w:rFonts w:cs="B Badr"/>
          <w:color w:val="000000" w:themeColor="text1"/>
          <w:sz w:val="28"/>
          <w:szCs w:val="28"/>
          <w:rtl/>
        </w:rPr>
        <w:footnoteReference w:id="1"/>
      </w:r>
      <w:r w:rsidRPr="00782F3C">
        <w:rPr>
          <w:rFonts w:ascii="Tahoma" w:hAnsi="Tahoma" w:cs="B Badr" w:hint="cs"/>
          <w:color w:val="000000" w:themeColor="text1"/>
          <w:sz w:val="28"/>
          <w:szCs w:val="28"/>
          <w:rtl/>
        </w:rPr>
        <w:t xml:space="preserve"> مراد از اعتبار این نیست که دیگری باید قسم بخورد بلکه مراد این است که آیا قسم دیگری مجزی هست یا نه؟ فرض ایشان این است که اگر مدعی قسم بخورد حتما کافی است اما اگر مدعی قسم نخورد و افراد دیگری را آورد و آنها قسم خوردند آیا کافی هست یا نه؟ مشکل صاحب جواهر این است که یمین مدعی که حتما</w:t>
      </w:r>
      <w:r w:rsidR="00F53A51">
        <w:rPr>
          <w:rFonts w:ascii="Tahoma" w:hAnsi="Tahoma" w:cs="B Badr" w:hint="cs"/>
          <w:color w:val="000000" w:themeColor="text1"/>
          <w:sz w:val="28"/>
          <w:szCs w:val="28"/>
          <w:rtl/>
        </w:rPr>
        <w:t xml:space="preserve"> </w:t>
      </w:r>
      <w:r w:rsidRPr="00782F3C">
        <w:rPr>
          <w:rFonts w:ascii="Tahoma" w:hAnsi="Tahoma" w:cs="B Badr" w:hint="cs"/>
          <w:color w:val="000000" w:themeColor="text1"/>
          <w:sz w:val="28"/>
          <w:szCs w:val="28"/>
          <w:rtl/>
        </w:rPr>
        <w:t>اعتبار دارد اما اگر او قسم نخورد و دیگران قسم خوردند مجزی هست و متعین نیست که خود او قسم بخورد یا نه بلکه باید فقط خود او قسم بخورد «</w:t>
      </w:r>
      <w:r w:rsidRPr="00FC36FC">
        <w:rPr>
          <w:rFonts w:ascii="Tahoma" w:hAnsi="Tahoma" w:cs="B Badr"/>
          <w:color w:val="000080"/>
          <w:sz w:val="28"/>
          <w:szCs w:val="28"/>
          <w:rtl/>
        </w:rPr>
        <w:t>على وجه لا يجزؤه يمين غيره</w:t>
      </w:r>
      <w:r w:rsidR="006E2E94">
        <w:rPr>
          <w:rFonts w:ascii="Tahoma" w:hAnsi="Tahoma" w:cs="B Badr" w:hint="cs"/>
          <w:color w:val="000000" w:themeColor="text1"/>
          <w:sz w:val="28"/>
          <w:szCs w:val="28"/>
          <w:rtl/>
        </w:rPr>
        <w:t>»</w:t>
      </w:r>
      <w:r w:rsidRPr="00782F3C">
        <w:rPr>
          <w:rFonts w:ascii="Tahoma" w:hAnsi="Tahoma" w:cs="B Badr" w:hint="cs"/>
          <w:color w:val="000000" w:themeColor="text1"/>
          <w:sz w:val="28"/>
          <w:szCs w:val="28"/>
          <w:rtl/>
        </w:rPr>
        <w:t>؟ کأنّ ایشان فر</w:t>
      </w:r>
      <w:r w:rsidR="00E9396F">
        <w:rPr>
          <w:rFonts w:ascii="Tahoma" w:hAnsi="Tahoma" w:cs="B Badr" w:hint="cs"/>
          <w:color w:val="000000" w:themeColor="text1"/>
          <w:sz w:val="28"/>
          <w:szCs w:val="28"/>
          <w:rtl/>
        </w:rPr>
        <w:t>ض</w:t>
      </w:r>
      <w:r w:rsidRPr="00782F3C">
        <w:rPr>
          <w:rFonts w:ascii="Tahoma" w:hAnsi="Tahoma" w:cs="B Badr" w:hint="cs"/>
          <w:color w:val="000000" w:themeColor="text1"/>
          <w:sz w:val="28"/>
          <w:szCs w:val="28"/>
          <w:rtl/>
        </w:rPr>
        <w:t xml:space="preserve"> کرده است که اگر خودش قسم بخورد حتما کافی است فقط کلام در تعین قسم او و عدم تعین است.</w:t>
      </w:r>
      <w:r w:rsidR="004776EA">
        <w:rPr>
          <w:rFonts w:ascii="Tahoma" w:hAnsi="Tahoma" w:cs="B Badr" w:hint="cs"/>
          <w:color w:val="000000" w:themeColor="text1"/>
          <w:sz w:val="28"/>
          <w:szCs w:val="28"/>
          <w:rtl/>
        </w:rPr>
        <w:t xml:space="preserve"> </w:t>
      </w:r>
      <w:r w:rsidRPr="00782F3C">
        <w:rPr>
          <w:rFonts w:ascii="Tahoma" w:hAnsi="Tahoma" w:cs="B Badr" w:hint="cs"/>
          <w:color w:val="000000" w:themeColor="text1"/>
          <w:sz w:val="28"/>
          <w:szCs w:val="28"/>
          <w:rtl/>
        </w:rPr>
        <w:t>از ذیل کلام</w:t>
      </w:r>
      <w:r w:rsidR="00F36D7D">
        <w:rPr>
          <w:rFonts w:ascii="Tahoma" w:hAnsi="Tahoma" w:cs="B Badr" w:hint="cs"/>
          <w:color w:val="000000" w:themeColor="text1"/>
          <w:sz w:val="28"/>
          <w:szCs w:val="28"/>
          <w:rtl/>
        </w:rPr>
        <w:t xml:space="preserve"> ایشان بر</w:t>
      </w:r>
      <w:bookmarkStart w:id="4" w:name="_GoBack"/>
      <w:bookmarkEnd w:id="4"/>
      <w:r w:rsidRPr="00782F3C">
        <w:rPr>
          <w:rFonts w:ascii="Tahoma" w:hAnsi="Tahoma" w:cs="B Badr" w:hint="cs"/>
          <w:color w:val="000000" w:themeColor="text1"/>
          <w:sz w:val="28"/>
          <w:szCs w:val="28"/>
          <w:rtl/>
        </w:rPr>
        <w:t>می آید احتمال تعین در ناحیه</w:t>
      </w:r>
      <w:r w:rsidRPr="00782F3C">
        <w:rPr>
          <w:rFonts w:ascii="Arial" w:eastAsia="Arial" w:hAnsi="Arial" w:cs="B Badr" w:hint="cs"/>
          <w:color w:val="000000" w:themeColor="text1"/>
          <w:sz w:val="28"/>
          <w:szCs w:val="28"/>
          <w:rtl/>
        </w:rPr>
        <w:t>‌ی دیگر هم وجود دارد زیرا فرموده</w:t>
      </w:r>
      <w:r w:rsidR="00FB0D33">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ascii="Tahoma" w:hAnsi="Tahoma" w:cs="B Badr"/>
          <w:color w:val="000080"/>
          <w:sz w:val="28"/>
          <w:szCs w:val="28"/>
          <w:rtl/>
        </w:rPr>
        <w:t>إشكال، و كذا الكلام في المنكر</w:t>
      </w:r>
      <w:r w:rsidRPr="00782F3C">
        <w:rPr>
          <w:rFonts w:ascii="Tahoma" w:hAnsi="Tahoma" w:cs="B Badr" w:hint="cs"/>
          <w:color w:val="000000" w:themeColor="text1"/>
          <w:sz w:val="28"/>
          <w:szCs w:val="28"/>
          <w:rtl/>
        </w:rPr>
        <w:t>» دو احتمال در کلام ایشان این شد که مدعی باید قسم بخورد یا می تواند قسم نخورد و دیگران قسم بخورند اما اینکه باید دیگری قسم بخورد را صاحب جواهر مطرح نکرده است. وجه اینکه باید مدعی قسم بخورد را اینطور بیان کرده است</w:t>
      </w:r>
      <w:r w:rsidR="00FB0D33">
        <w:rPr>
          <w:rFonts w:ascii="Tahoma" w:hAnsi="Tahoma" w:cs="B Badr" w:hint="cs"/>
          <w:color w:val="000000" w:themeColor="text1"/>
          <w:sz w:val="28"/>
          <w:szCs w:val="28"/>
          <w:rtl/>
        </w:rPr>
        <w:t>:</w:t>
      </w:r>
      <w:r w:rsidRPr="00782F3C">
        <w:rPr>
          <w:rFonts w:ascii="Tahoma" w:hAnsi="Tahoma" w:cs="B Badr" w:hint="cs"/>
          <w:color w:val="000000" w:themeColor="text1"/>
          <w:sz w:val="28"/>
          <w:szCs w:val="28"/>
          <w:rtl/>
        </w:rPr>
        <w:t xml:space="preserve"> «</w:t>
      </w:r>
      <w:r w:rsidRPr="00FC36FC">
        <w:rPr>
          <w:rFonts w:ascii="Tahoma" w:hAnsi="Tahoma" w:cs="B Badr"/>
          <w:color w:val="000080"/>
          <w:sz w:val="28"/>
          <w:szCs w:val="28"/>
          <w:rtl/>
        </w:rPr>
        <w:t>من أن ذلك هو الأصل في اليمين سواء كانت من المدعى لإثبات دعواه أو من المنكر لاسقاطها، و أقصى ما خرج هنا بالأدلة حال الإجماع</w:t>
      </w:r>
      <w:r w:rsidRPr="00782F3C">
        <w:rPr>
          <w:rFonts w:ascii="Tahoma" w:hAnsi="Tahoma" w:cs="B Badr" w:hint="cs"/>
          <w:color w:val="000000" w:themeColor="text1"/>
          <w:sz w:val="28"/>
          <w:szCs w:val="28"/>
          <w:rtl/>
        </w:rPr>
        <w:t>»</w:t>
      </w:r>
      <w:r w:rsidRPr="00782F3C">
        <w:rPr>
          <w:rFonts w:ascii="Arial" w:eastAsia="Arial" w:hAnsi="Arial" w:cs="B Badr" w:hint="cs"/>
          <w:color w:val="000000" w:themeColor="text1"/>
          <w:sz w:val="28"/>
          <w:szCs w:val="28"/>
          <w:rtl/>
        </w:rPr>
        <w:t xml:space="preserve"> اصل در قسم یعنی اطلاق مقامی، یعنی ببینید در دیگر موارد در ناحیه‌ی مدعی آیا خود او قسم باید بخورد یا قوم او. در آن مواردی که به شاهد واحد و یمین حکم می شود قسم را چه کسی یاد می کند. بعد ایشان می فرماید خروج از این اصل حال اجماع است یعنی قسم مدعی باشد و قسم دیگران هم باشد. در غیر باب دماء صحبت از قسم دیگران نیست ولی در باب دماء هست. پس در باب دماء از آن اصل خارج شدیم آن هم در موردی که هم قسم مدعی و هم قسم قوم او باشد ولی اینکه فقط قسم قوم مدعی باشد و قسم خود او نباشد از این اصل خارج نشده است.</w:t>
      </w:r>
      <w:r w:rsidR="00FB0D33">
        <w:rPr>
          <w:rFonts w:ascii="Arial" w:eastAsia="Arial" w:hAnsi="Arial" w:cs="B Badr" w:hint="cs"/>
          <w:color w:val="000000" w:themeColor="text1"/>
          <w:sz w:val="28"/>
          <w:szCs w:val="28"/>
          <w:rtl/>
        </w:rPr>
        <w:t xml:space="preserve"> </w:t>
      </w:r>
      <w:r w:rsidRPr="00782F3C">
        <w:rPr>
          <w:rFonts w:ascii="Arial" w:eastAsia="Arial" w:hAnsi="Arial" w:cs="B Badr" w:hint="cs"/>
          <w:color w:val="000000" w:themeColor="text1"/>
          <w:sz w:val="28"/>
          <w:szCs w:val="28"/>
          <w:rtl/>
        </w:rPr>
        <w:t xml:space="preserve">فرق قسم در باب دماء با دیگر ابواب این است که در باب دماء دیگران هم قسم می خورند به ضمیمه‌ی مدعی </w:t>
      </w:r>
      <w:r w:rsidR="006851DE">
        <w:rPr>
          <w:rFonts w:ascii="Arial" w:eastAsia="Arial" w:hAnsi="Arial" w:cs="B Badr" w:hint="cs"/>
          <w:color w:val="000000" w:themeColor="text1"/>
          <w:sz w:val="28"/>
          <w:szCs w:val="28"/>
          <w:rtl/>
        </w:rPr>
        <w:t>نه اینکه فقط دیگران قسم بخورند.</w:t>
      </w:r>
      <w:r w:rsidRPr="00782F3C">
        <w:rPr>
          <w:rFonts w:ascii="Arial" w:eastAsia="Arial" w:hAnsi="Arial" w:cs="B Badr" w:hint="cs"/>
          <w:color w:val="000000" w:themeColor="text1"/>
          <w:sz w:val="28"/>
          <w:szCs w:val="28"/>
          <w:rtl/>
        </w:rPr>
        <w:t xml:space="preserve"> وجه دوم </w:t>
      </w:r>
      <w:r w:rsidR="006851DE">
        <w:rPr>
          <w:rFonts w:ascii="Arial" w:eastAsia="Arial" w:hAnsi="Arial" w:cs="B Badr" w:hint="cs"/>
          <w:color w:val="000000" w:themeColor="text1"/>
          <w:sz w:val="28"/>
          <w:szCs w:val="28"/>
          <w:rtl/>
        </w:rPr>
        <w:t xml:space="preserve">این است </w:t>
      </w:r>
      <w:r w:rsidRPr="00782F3C">
        <w:rPr>
          <w:rFonts w:ascii="Arial" w:eastAsia="Arial" w:hAnsi="Arial" w:cs="B Badr" w:hint="cs"/>
          <w:color w:val="000000" w:themeColor="text1"/>
          <w:sz w:val="28"/>
          <w:szCs w:val="28"/>
          <w:rtl/>
        </w:rPr>
        <w:t>که لازم نیست خود مدعی قسم بخورد و دیگران هم اگر قسم بخورند کافی است</w:t>
      </w:r>
      <w:r w:rsidR="00224625">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ایشان فرموده است</w:t>
      </w:r>
      <w:r w:rsidR="00224625">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ascii="Tahoma" w:hAnsi="Tahoma" w:cs="B Badr"/>
          <w:color w:val="000080"/>
          <w:sz w:val="28"/>
          <w:szCs w:val="28"/>
          <w:rtl/>
        </w:rPr>
        <w:t>و من إطلاق النصوص حلف الخمسين على وجه يكون كالكفائي بالنسبة إلى الولي و قومه، من غير فرق بين صدورها منهم أجمع على التوزيع أو على التفريق، و لا بين الولي و غيره</w:t>
      </w:r>
      <w:r w:rsidRPr="00782F3C">
        <w:rPr>
          <w:rFonts w:ascii="Arial" w:eastAsia="Arial" w:hAnsi="Arial" w:cs="B Badr" w:hint="cs"/>
          <w:color w:val="000000" w:themeColor="text1"/>
          <w:sz w:val="28"/>
          <w:szCs w:val="28"/>
          <w:rtl/>
        </w:rPr>
        <w:t>» خود ولی اگر قسم خورد جزء پنجاه نفر است و اگر قسم نخورد و دیگران</w:t>
      </w:r>
      <w:r w:rsidR="008C07BA">
        <w:rPr>
          <w:rFonts w:ascii="Arial" w:eastAsia="Arial" w:hAnsi="Arial" w:cs="B Badr" w:hint="cs"/>
          <w:color w:val="000000" w:themeColor="text1"/>
          <w:sz w:val="28"/>
          <w:szCs w:val="28"/>
          <w:rtl/>
        </w:rPr>
        <w:t xml:space="preserve"> قسم</w:t>
      </w:r>
      <w:r w:rsidRPr="00782F3C">
        <w:rPr>
          <w:rFonts w:ascii="Arial" w:eastAsia="Arial" w:hAnsi="Arial" w:cs="B Badr" w:hint="cs"/>
          <w:color w:val="000000" w:themeColor="text1"/>
          <w:sz w:val="28"/>
          <w:szCs w:val="28"/>
          <w:rtl/>
        </w:rPr>
        <w:t xml:space="preserve"> خوردند هم مجزی است. بعد ایشان می فرماید</w:t>
      </w:r>
      <w:r w:rsidR="00123550">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ascii="Tahoma" w:hAnsi="Tahoma" w:cs="B Badr"/>
          <w:color w:val="000080"/>
          <w:sz w:val="28"/>
          <w:szCs w:val="28"/>
          <w:rtl/>
        </w:rPr>
        <w:t>و لعله لا يخلو من قوة</w:t>
      </w:r>
      <w:r w:rsidRPr="00782F3C">
        <w:rPr>
          <w:rFonts w:ascii="Arial" w:eastAsia="Arial" w:hAnsi="Arial" w:cs="B Badr" w:hint="cs"/>
          <w:color w:val="000000" w:themeColor="text1"/>
          <w:sz w:val="28"/>
          <w:szCs w:val="28"/>
          <w:rtl/>
        </w:rPr>
        <w:t>» یعنی وجه دوم قوی است یعنی قسم مدعی لازم نیست نه اینکه مجزی نباشد. در ادامه م</w:t>
      </w:r>
      <w:r w:rsidR="00FC36FC">
        <w:rPr>
          <w:rFonts w:ascii="Arial" w:eastAsia="Arial" w:hAnsi="Arial" w:cs="B Badr" w:hint="cs"/>
          <w:color w:val="000000" w:themeColor="text1"/>
          <w:sz w:val="28"/>
          <w:szCs w:val="28"/>
          <w:rtl/>
        </w:rPr>
        <w:t>ی</w:t>
      </w:r>
      <w:r w:rsidRPr="00782F3C">
        <w:rPr>
          <w:rFonts w:ascii="Arial" w:eastAsia="Arial" w:hAnsi="Arial" w:cs="B Badr" w:hint="cs"/>
          <w:color w:val="000000" w:themeColor="text1"/>
          <w:sz w:val="28"/>
          <w:szCs w:val="28"/>
          <w:rtl/>
        </w:rPr>
        <w:t xml:space="preserve"> فرماید</w:t>
      </w:r>
      <w:r w:rsidR="00EC54C1">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ascii="Tahoma" w:hAnsi="Tahoma" w:cs="B Badr"/>
          <w:color w:val="000080"/>
          <w:sz w:val="28"/>
          <w:szCs w:val="28"/>
          <w:rtl/>
        </w:rPr>
        <w:t>بل ربما كان هو الظاهر من بعض النصوص المشتملة على أن المدعي يجي‌ء بخمسين يحلفون أن فلانا قتل فلانا</w:t>
      </w:r>
      <w:r w:rsidRPr="00782F3C">
        <w:rPr>
          <w:rFonts w:ascii="Arial" w:eastAsia="Arial" w:hAnsi="Arial" w:cs="B Badr" w:hint="cs"/>
          <w:color w:val="000000" w:themeColor="text1"/>
          <w:sz w:val="28"/>
          <w:szCs w:val="28"/>
          <w:rtl/>
        </w:rPr>
        <w:t>» یعنی نه تنها جواز قسم دیگران غیر از ولی مقتضای اطلاقات است بلکه ظاهر بعضی از نصوص خاصه هم همین است که می تواند پنجاه نفر غیر از ولی قسم بخورند. ایشان جواز حلف خود مدعی را مفروغ عنه گرفته است و فقط مشکلشان در جواز قسم دیگران است که با توجه به اطلاقات و خصوص این روایت ابی بصیر می گوید کافی است. ما می خواستیم از این روایت ابی بصیر استفاده کنیم که پنجا</w:t>
      </w:r>
      <w:r w:rsidR="00837B62">
        <w:rPr>
          <w:rFonts w:ascii="Arial" w:eastAsia="Arial" w:hAnsi="Arial" w:cs="B Badr" w:hint="cs"/>
          <w:color w:val="000000" w:themeColor="text1"/>
          <w:sz w:val="28"/>
          <w:szCs w:val="28"/>
          <w:rtl/>
        </w:rPr>
        <w:t>ه نفر غیر مدعی متعین است ولی ایش</w:t>
      </w:r>
      <w:r w:rsidRPr="00782F3C">
        <w:rPr>
          <w:rFonts w:ascii="Arial" w:eastAsia="Arial" w:hAnsi="Arial" w:cs="B Badr" w:hint="cs"/>
          <w:color w:val="000000" w:themeColor="text1"/>
          <w:sz w:val="28"/>
          <w:szCs w:val="28"/>
          <w:rtl/>
        </w:rPr>
        <w:t>ان می گوید کافی است. سپس در ادامه فرموده است</w:t>
      </w:r>
      <w:r w:rsidR="0064732F">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782F3C">
        <w:rPr>
          <w:rFonts w:ascii="Arial" w:eastAsia="Arial" w:hAnsi="Arial" w:cs="B Badr" w:hint="cs"/>
          <w:color w:val="000000" w:themeColor="text1"/>
          <w:sz w:val="28"/>
          <w:szCs w:val="28"/>
          <w:rtl/>
        </w:rPr>
        <w:lastRenderedPageBreak/>
        <w:t>«</w:t>
      </w:r>
      <w:r w:rsidRPr="00FC36FC">
        <w:rPr>
          <w:rFonts w:ascii="Tahoma" w:hAnsi="Tahoma" w:cs="B Badr"/>
          <w:color w:val="000080"/>
          <w:sz w:val="28"/>
          <w:szCs w:val="28"/>
          <w:rtl/>
        </w:rPr>
        <w:t>ظاهره كون الخمسين غيره أو الأعم</w:t>
      </w:r>
      <w:r w:rsidRPr="00782F3C">
        <w:rPr>
          <w:rFonts w:ascii="Arial" w:eastAsia="Arial" w:hAnsi="Arial" w:cs="B Badr" w:hint="cs"/>
          <w:color w:val="000000" w:themeColor="text1"/>
          <w:sz w:val="28"/>
          <w:szCs w:val="28"/>
          <w:rtl/>
        </w:rPr>
        <w:t>» مراد از اعم هم این است که خودش یا دیگری قسم بخورد.</w:t>
      </w:r>
      <w:r w:rsidR="004E33F8">
        <w:rPr>
          <w:rFonts w:ascii="Arial" w:eastAsia="Arial" w:hAnsi="Arial" w:cs="B Badr" w:hint="cs"/>
          <w:color w:val="000000" w:themeColor="text1"/>
          <w:sz w:val="28"/>
          <w:szCs w:val="28"/>
          <w:rtl/>
        </w:rPr>
        <w:t xml:space="preserve"> </w:t>
      </w:r>
      <w:r w:rsidRPr="00782F3C">
        <w:rPr>
          <w:rFonts w:ascii="Arial" w:eastAsia="Arial" w:hAnsi="Arial" w:cs="B Badr" w:hint="cs"/>
          <w:color w:val="000000" w:themeColor="text1"/>
          <w:sz w:val="28"/>
          <w:szCs w:val="28"/>
          <w:rtl/>
        </w:rPr>
        <w:t xml:space="preserve">این اعمیت را ایشان از همان اطلاق مقامی </w:t>
      </w:r>
      <w:r w:rsidR="004E33F8">
        <w:rPr>
          <w:rFonts w:ascii="Arial" w:eastAsia="Arial" w:hAnsi="Arial" w:cs="B Badr" w:hint="cs"/>
          <w:color w:val="000000" w:themeColor="text1"/>
          <w:sz w:val="28"/>
          <w:szCs w:val="28"/>
          <w:rtl/>
        </w:rPr>
        <w:t>که دیروز گفتیم استفاده کرده است</w:t>
      </w:r>
      <w:r w:rsidRPr="00782F3C">
        <w:rPr>
          <w:rFonts w:ascii="Arial" w:eastAsia="Arial" w:hAnsi="Arial" w:cs="B Badr" w:hint="cs"/>
          <w:color w:val="000000" w:themeColor="text1"/>
          <w:sz w:val="28"/>
          <w:szCs w:val="28"/>
          <w:rtl/>
        </w:rPr>
        <w:t>. این عبارت روایت «</w:t>
      </w:r>
      <w:r w:rsidRPr="00FC36FC">
        <w:rPr>
          <w:rFonts w:cs="B Badr" w:hint="cs"/>
          <w:color w:val="000080"/>
          <w:sz w:val="28"/>
          <w:szCs w:val="28"/>
          <w:rtl/>
        </w:rPr>
        <w:t>فَعَلَى الْمُدَّعِي أَنْ يَجِي‏ءَ بِخَمْسِينَ رَجُلًا يَحْلِفُونَ</w:t>
      </w:r>
      <w:r w:rsidRPr="00782F3C">
        <w:rPr>
          <w:rFonts w:ascii="Arial" w:eastAsia="Arial" w:hAnsi="Arial" w:cs="B Badr" w:hint="cs"/>
          <w:color w:val="000000" w:themeColor="text1"/>
          <w:sz w:val="28"/>
          <w:szCs w:val="28"/>
          <w:rtl/>
        </w:rPr>
        <w:t>» یعنی قسامه ای که خود مدعی هم جزء آنهاست که عبارت اطلاق دارد. ایشان اول گفت ظهور در خصوص من عدای مدعی دارد و بعد فرمود ظهور در اعم دارد یعنی پنجاه نفری که خودش هم می تواند جزء آنها باشد. اینکه در روایت فرموده است</w:t>
      </w:r>
      <w:r w:rsidR="00203F64">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cs="B Badr" w:hint="cs"/>
          <w:color w:val="008000"/>
          <w:sz w:val="28"/>
          <w:szCs w:val="28"/>
          <w:rtl/>
        </w:rPr>
        <w:t>يَجِي‏ءَ بِخَمْسِينَ</w:t>
      </w:r>
      <w:r w:rsidRPr="00782F3C">
        <w:rPr>
          <w:rFonts w:ascii="Arial" w:eastAsia="Arial" w:hAnsi="Arial" w:cs="B Badr" w:hint="cs"/>
          <w:color w:val="000000" w:themeColor="text1"/>
          <w:sz w:val="28"/>
          <w:szCs w:val="28"/>
          <w:rtl/>
        </w:rPr>
        <w:t>» یعنی قسامه با متعلقاتش بیاورد که از جمله‌ی متعلقات این است که خود او هم جزء پنجاه نفر است. بعد ایشان فرموده است</w:t>
      </w:r>
      <w:r w:rsidR="00203F64">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ascii="Tahoma" w:hAnsi="Tahoma" w:cs="B Badr"/>
          <w:color w:val="000080"/>
          <w:sz w:val="28"/>
          <w:szCs w:val="28"/>
          <w:rtl/>
        </w:rPr>
        <w:t>نعم في قسامة الجروح يحلف هو مع الستة أو بعضهم</w:t>
      </w:r>
      <w:r w:rsidRPr="00782F3C">
        <w:rPr>
          <w:rFonts w:ascii="Arial" w:eastAsia="Arial" w:hAnsi="Arial" w:cs="B Badr" w:hint="cs"/>
          <w:color w:val="000000" w:themeColor="text1"/>
          <w:sz w:val="28"/>
          <w:szCs w:val="28"/>
          <w:rtl/>
        </w:rPr>
        <w:t>» در قسامه‌ی در جروح باید مدعی قسم بخورد بر خلاف قسامه در نفس که می توانست خودش قسم نخورد و به قسم دیگران اکتفا کند. دلیلش هم این است که در باب جروح در روایات داریم</w:t>
      </w:r>
      <w:r w:rsidR="00A027E5">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cs="B Badr" w:hint="cs"/>
          <w:color w:val="008000"/>
          <w:sz w:val="28"/>
          <w:szCs w:val="28"/>
          <w:rtl/>
        </w:rPr>
        <w:t>حَلَفَ هُوَ وَ حَلَفَ مَعَهُ خَمْسَةُ نَفَر</w:t>
      </w:r>
      <w:r w:rsidRPr="00782F3C">
        <w:rPr>
          <w:rFonts w:ascii="Arial" w:eastAsia="Arial" w:hAnsi="Arial" w:cs="B Badr" w:hint="cs"/>
          <w:color w:val="000000" w:themeColor="text1"/>
          <w:sz w:val="28"/>
          <w:szCs w:val="28"/>
          <w:rtl/>
        </w:rPr>
        <w:t xml:space="preserve">» </w:t>
      </w:r>
      <w:r w:rsidRPr="00782F3C">
        <w:rPr>
          <w:rFonts w:cs="B Badr" w:hint="cs"/>
          <w:color w:val="000000" w:themeColor="text1"/>
          <w:sz w:val="28"/>
          <w:szCs w:val="28"/>
          <w:rtl/>
        </w:rPr>
        <w:t>و لذا صاحب جواهر در قسامه نسبت به اینکه مدعی باید قسم بخورد تفصیل بین قسامه</w:t>
      </w:r>
      <w:r w:rsidRPr="00782F3C">
        <w:rPr>
          <w:rFonts w:ascii="Arial" w:eastAsia="Arial" w:hAnsi="Arial" w:cs="B Badr" w:hint="cs"/>
          <w:color w:val="000000" w:themeColor="text1"/>
          <w:sz w:val="28"/>
          <w:szCs w:val="28"/>
          <w:rtl/>
        </w:rPr>
        <w:t>‌ی نفس و جروح می دهد که در قسامه‌ی نفس می تواند خودش قسم نخورد ولی در جروح حتما باید خودش جزء حالفین باشد.</w:t>
      </w:r>
    </w:p>
    <w:p w:rsidR="00766205" w:rsidRPr="00782F3C" w:rsidRDefault="00766205" w:rsidP="00766205">
      <w:pPr>
        <w:pStyle w:val="Heading2"/>
        <w:rPr>
          <w:rFonts w:eastAsia="Arial"/>
          <w:rtl/>
        </w:rPr>
      </w:pPr>
      <w:bookmarkStart w:id="5" w:name="_Toc4866122"/>
      <w:r w:rsidRPr="00782F3C">
        <w:rPr>
          <w:rFonts w:eastAsia="Arial" w:hint="cs"/>
          <w:rtl/>
        </w:rPr>
        <w:t>اشکال استاد به صاحب جواهر</w:t>
      </w:r>
      <w:bookmarkEnd w:id="5"/>
      <w:r w:rsidRPr="00782F3C">
        <w:rPr>
          <w:rFonts w:eastAsia="Arial" w:hint="cs"/>
          <w:rtl/>
        </w:rPr>
        <w:t xml:space="preserve"> </w:t>
      </w:r>
    </w:p>
    <w:p w:rsidR="00766205" w:rsidRPr="00782F3C" w:rsidRDefault="00766205" w:rsidP="00766205">
      <w:pPr>
        <w:pStyle w:val="NormalWeb"/>
        <w:bidi/>
        <w:jc w:val="both"/>
        <w:rPr>
          <w:rFonts w:cs="B Badr"/>
          <w:color w:val="000000" w:themeColor="text1"/>
          <w:sz w:val="28"/>
          <w:szCs w:val="28"/>
          <w:rtl/>
        </w:rPr>
      </w:pPr>
      <w:r w:rsidRPr="00FC36FC">
        <w:rPr>
          <w:rFonts w:ascii="Arial" w:eastAsia="Arial" w:hAnsi="Arial" w:cs="B Badr" w:hint="cs"/>
          <w:color w:val="000000" w:themeColor="text1"/>
          <w:sz w:val="28"/>
          <w:szCs w:val="28"/>
          <w:highlight w:val="yellow"/>
          <w:rtl/>
        </w:rPr>
        <w:t xml:space="preserve">به نظر ما این </w:t>
      </w:r>
      <w:r w:rsidRPr="00782F3C">
        <w:rPr>
          <w:rFonts w:ascii="Arial" w:eastAsia="Arial" w:hAnsi="Arial" w:cs="B Badr" w:hint="cs"/>
          <w:color w:val="000000" w:themeColor="text1"/>
          <w:sz w:val="28"/>
          <w:szCs w:val="28"/>
          <w:rtl/>
        </w:rPr>
        <w:t>کلام صاحب جواهر قابل التزام نیست به دلیل اینکه ظاهر روایت که فرموده است</w:t>
      </w:r>
      <w:r w:rsidR="003A2853">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FC36FC">
        <w:rPr>
          <w:rFonts w:cs="B Badr" w:hint="cs"/>
          <w:color w:val="008000"/>
          <w:sz w:val="28"/>
          <w:szCs w:val="28"/>
          <w:rtl/>
        </w:rPr>
        <w:t>أَنْ يَجِي‏ءَ بِخَمْسِينَ</w:t>
      </w:r>
      <w:r w:rsidRPr="00782F3C">
        <w:rPr>
          <w:rFonts w:cs="B Badr" w:hint="cs"/>
          <w:color w:val="000000" w:themeColor="text1"/>
          <w:sz w:val="28"/>
          <w:szCs w:val="28"/>
          <w:rtl/>
        </w:rPr>
        <w:t>» این است که آن پنجاه نفر غیر از مدعی باشند و گفتیم که مقتضای احتیاط این است که هم خود مدعی و هم قومش قسم بخورند یعنی پنجاه و یک قسم هر چند که ظاهر بعضی از فقها این است که قسم خود مدعی مفروغ است ولی ظاهر روایت ابوبصیر این است که پنجاه نفر غیر از خود مدعی. لازم نیست خبر مخالف هم بین الدلالة باشد. در اطلاق مقامی باید احراز کنید که در مقابلش خبر مخالف وجود ندارد.</w:t>
      </w:r>
      <w:r w:rsidR="003A2853">
        <w:rPr>
          <w:rFonts w:cs="B Badr" w:hint="cs"/>
          <w:color w:val="000000" w:themeColor="text1"/>
          <w:sz w:val="28"/>
          <w:szCs w:val="28"/>
          <w:rtl/>
        </w:rPr>
        <w:t xml:space="preserve"> </w:t>
      </w:r>
      <w:r w:rsidRPr="00782F3C">
        <w:rPr>
          <w:rFonts w:cs="B Badr" w:hint="cs"/>
          <w:color w:val="000000" w:themeColor="text1"/>
          <w:sz w:val="28"/>
          <w:szCs w:val="28"/>
          <w:rtl/>
        </w:rPr>
        <w:t>مثلا روایت گفته است نماز مستحب بخوانید. اطلاق مقامی اقتضا می کند که این نماز مشروط به شروط نماز واجب از جمله وضو است. اطلاق مقامی اقتضا دارد که آنچه در نماز واجب شرط است در نماز مستحبی هم شرط است مگر دلیل مخالف داشته باشیم. حال این دلیل مخالف اگر به نحو ظهور باشد جلوی اطلاق را می گیرد و اگر احتمال خلاف هم باشد دیگر نمی توان به اطلاق مقامی تمسک کرد.</w:t>
      </w:r>
      <w:r w:rsidR="003356FB">
        <w:rPr>
          <w:rFonts w:cs="B Badr" w:hint="cs"/>
          <w:color w:val="000000" w:themeColor="text1"/>
          <w:sz w:val="28"/>
          <w:szCs w:val="28"/>
          <w:rtl/>
        </w:rPr>
        <w:t xml:space="preserve"> </w:t>
      </w:r>
      <w:r w:rsidRPr="00782F3C">
        <w:rPr>
          <w:rFonts w:cs="B Badr" w:hint="cs"/>
          <w:color w:val="000000" w:themeColor="text1"/>
          <w:sz w:val="28"/>
          <w:szCs w:val="28"/>
          <w:rtl/>
        </w:rPr>
        <w:t>اگر احتمال می دهیم که مراد در روایت ابی بصیر پنجاه نفر غیر از مدعی باشد دیگر نمی توان به اطلاق مقامی تمسک کرد. لازم نیست ظاهر در این معنا باشد بلکه احتمال هم باشد کافی است.</w:t>
      </w:r>
    </w:p>
    <w:p w:rsidR="00766205" w:rsidRPr="00782F3C" w:rsidRDefault="00766205" w:rsidP="00766205">
      <w:pPr>
        <w:pStyle w:val="Heading1"/>
        <w:rPr>
          <w:rFonts w:eastAsia="Arial"/>
          <w:rtl/>
        </w:rPr>
      </w:pPr>
      <w:bookmarkStart w:id="6" w:name="_Toc4866123"/>
      <w:r w:rsidRPr="00782F3C">
        <w:rPr>
          <w:rFonts w:hint="cs"/>
          <w:rtl/>
        </w:rPr>
        <w:t>قسامه</w:t>
      </w:r>
      <w:r w:rsidRPr="00782F3C">
        <w:rPr>
          <w:rFonts w:eastAsia="Arial" w:hint="cs"/>
          <w:rtl/>
        </w:rPr>
        <w:t>‌ی مدعی علیه</w:t>
      </w:r>
      <w:bookmarkEnd w:id="6"/>
    </w:p>
    <w:p w:rsidR="00766205" w:rsidRPr="00782F3C" w:rsidRDefault="00766205" w:rsidP="00766205">
      <w:pPr>
        <w:pStyle w:val="NormalWeb"/>
        <w:bidi/>
        <w:jc w:val="both"/>
        <w:rPr>
          <w:rFonts w:ascii="Arial" w:eastAsia="Arial" w:hAnsi="Arial" w:cs="B Badr"/>
          <w:color w:val="000000" w:themeColor="text1"/>
          <w:sz w:val="28"/>
          <w:szCs w:val="28"/>
          <w:rtl/>
        </w:rPr>
      </w:pPr>
      <w:r w:rsidRPr="00782F3C">
        <w:rPr>
          <w:rFonts w:ascii="Arial" w:eastAsia="Arial" w:hAnsi="Arial" w:cs="B Badr" w:hint="cs"/>
          <w:color w:val="000000" w:themeColor="text1"/>
          <w:sz w:val="28"/>
          <w:szCs w:val="28"/>
          <w:rtl/>
        </w:rPr>
        <w:t>بعد از این مسأله مرحوم خوئی</w:t>
      </w:r>
      <w:r w:rsidR="00D01B7A">
        <w:rPr>
          <w:rStyle w:val="FootnoteReference"/>
          <w:rFonts w:ascii="Arial" w:eastAsia="Arial" w:hAnsi="Arial" w:cs="B Badr"/>
          <w:color w:val="000000" w:themeColor="text1"/>
          <w:sz w:val="28"/>
          <w:szCs w:val="28"/>
          <w:rtl/>
        </w:rPr>
        <w:footnoteReference w:id="2"/>
      </w:r>
      <w:r w:rsidRPr="00782F3C">
        <w:rPr>
          <w:rFonts w:ascii="Arial" w:eastAsia="Arial" w:hAnsi="Arial" w:cs="B Badr" w:hint="cs"/>
          <w:color w:val="000000" w:themeColor="text1"/>
          <w:sz w:val="28"/>
          <w:szCs w:val="28"/>
          <w:rtl/>
        </w:rPr>
        <w:t xml:space="preserve"> وارد بحث قسامه‌ی منکر</w:t>
      </w:r>
      <w:r w:rsidR="00D813DC">
        <w:rPr>
          <w:rFonts w:ascii="Arial" w:eastAsia="Arial" w:hAnsi="Arial" w:cs="B Badr" w:hint="cs"/>
          <w:color w:val="000000" w:themeColor="text1"/>
          <w:sz w:val="28"/>
          <w:szCs w:val="28"/>
          <w:rtl/>
        </w:rPr>
        <w:t xml:space="preserve"> ( مدعی علیه)</w:t>
      </w:r>
      <w:r w:rsidRPr="00782F3C">
        <w:rPr>
          <w:rFonts w:ascii="Arial" w:eastAsia="Arial" w:hAnsi="Arial" w:cs="B Badr" w:hint="cs"/>
          <w:color w:val="000000" w:themeColor="text1"/>
          <w:sz w:val="28"/>
          <w:szCs w:val="28"/>
          <w:rtl/>
        </w:rPr>
        <w:t xml:space="preserve"> می شود. چنانچه فرض شود که مدعی بینه و قسامه نداشت نوبت به قسامه‌ی مدعی علیه می رسد.</w:t>
      </w:r>
      <w:r w:rsidR="00137A51">
        <w:rPr>
          <w:rFonts w:ascii="Arial" w:eastAsia="Arial" w:hAnsi="Arial" w:cs="B Badr" w:hint="cs"/>
          <w:color w:val="000000" w:themeColor="text1"/>
          <w:sz w:val="28"/>
          <w:szCs w:val="28"/>
          <w:rtl/>
        </w:rPr>
        <w:t xml:space="preserve"> </w:t>
      </w:r>
      <w:r w:rsidRPr="00782F3C">
        <w:rPr>
          <w:rFonts w:ascii="Arial" w:eastAsia="Arial" w:hAnsi="Arial" w:cs="B Badr" w:hint="cs"/>
          <w:color w:val="000000" w:themeColor="text1"/>
          <w:sz w:val="28"/>
          <w:szCs w:val="28"/>
          <w:rtl/>
        </w:rPr>
        <w:t xml:space="preserve">در ناحیه‌ی منکر هم باید پنجاه قسم اقامه شود برای دفع اتهام. معروف این </w:t>
      </w:r>
      <w:r w:rsidRPr="00782F3C">
        <w:rPr>
          <w:rFonts w:ascii="Arial" w:eastAsia="Arial" w:hAnsi="Arial" w:cs="B Badr" w:hint="cs"/>
          <w:color w:val="000000" w:themeColor="text1"/>
          <w:sz w:val="28"/>
          <w:szCs w:val="28"/>
          <w:rtl/>
        </w:rPr>
        <w:lastRenderedPageBreak/>
        <w:t>است که وزان قسامه در ناحیه‌ی منکر همانند قسامه‌ی مدعی است یعنی منکر و چهل و نه نفر قسم می خورند و دعوی ساقط می شود.</w:t>
      </w:r>
      <w:r w:rsidR="00552476">
        <w:rPr>
          <w:rFonts w:ascii="Arial" w:eastAsia="Arial" w:hAnsi="Arial" w:cs="B Badr" w:hint="cs"/>
          <w:color w:val="000000" w:themeColor="text1"/>
          <w:sz w:val="28"/>
          <w:szCs w:val="28"/>
          <w:rtl/>
        </w:rPr>
        <w:t xml:space="preserve"> </w:t>
      </w:r>
      <w:r w:rsidRPr="00782F3C">
        <w:rPr>
          <w:rFonts w:ascii="Arial" w:eastAsia="Arial" w:hAnsi="Arial" w:cs="B Badr" w:hint="cs"/>
          <w:color w:val="000000" w:themeColor="text1"/>
          <w:sz w:val="28"/>
          <w:szCs w:val="28"/>
          <w:rtl/>
        </w:rPr>
        <w:t>کلام صاحب جواهر در ناحیه‌ی منکر هم هست که لازم نیست حتما خود منکر جزء قسم خورندگان باشد. اگر پنجاه نفر نبودند بحث تکریر پیش می آید که همانند تکریر أیمان در ناحیه‌ی مدعی است. اگر هم کسی به جز منکر نبود خودش باید پنجاه قسم بخورد.</w:t>
      </w:r>
    </w:p>
    <w:p w:rsidR="00766205" w:rsidRPr="00782F3C" w:rsidRDefault="00766205" w:rsidP="00766205">
      <w:pPr>
        <w:pStyle w:val="Heading1"/>
        <w:rPr>
          <w:rFonts w:eastAsia="Arial"/>
          <w:rtl/>
        </w:rPr>
      </w:pPr>
      <w:bookmarkStart w:id="7" w:name="_Toc4866124"/>
      <w:r w:rsidRPr="00782F3C">
        <w:rPr>
          <w:rFonts w:eastAsia="Arial" w:hint="cs"/>
          <w:rtl/>
        </w:rPr>
        <w:t>کلام مرحوم خوئی در قسامه‌ی مدعی علیه</w:t>
      </w:r>
      <w:bookmarkEnd w:id="7"/>
    </w:p>
    <w:p w:rsidR="00766205" w:rsidRPr="00782F3C" w:rsidRDefault="00766205" w:rsidP="00766205">
      <w:pPr>
        <w:pStyle w:val="NormalWeb"/>
        <w:bidi/>
        <w:jc w:val="both"/>
        <w:rPr>
          <w:rFonts w:ascii="Arial" w:eastAsia="Arial" w:hAnsi="Arial" w:cs="B Badr"/>
          <w:color w:val="000000" w:themeColor="text1"/>
          <w:sz w:val="28"/>
          <w:szCs w:val="28"/>
          <w:rtl/>
        </w:rPr>
      </w:pPr>
      <w:r w:rsidRPr="00782F3C">
        <w:rPr>
          <w:rFonts w:ascii="Arial" w:eastAsia="Arial" w:hAnsi="Arial" w:cs="B Badr" w:hint="cs"/>
          <w:color w:val="000000" w:themeColor="text1"/>
          <w:sz w:val="28"/>
          <w:szCs w:val="28"/>
          <w:rtl/>
        </w:rPr>
        <w:t>مرحوم خوئی فرموده است اینکه منکر و قوم او پنجاه قسم باید بخورند شهرت عظیمه دارد بلکه به نظر ما اجماعی است. ولی ایشان فرموده است هیچ موجبی در ناحیه‌ی منکر برای قسم دیگران نیست و همه‌ی قسم ها حتی با وجود قوم قسم خورنده به عهده‌ی خود منکر است.</w:t>
      </w:r>
      <w:r w:rsidR="00776B78">
        <w:rPr>
          <w:rFonts w:ascii="Arial" w:eastAsia="Arial" w:hAnsi="Arial" w:cs="B Badr" w:hint="cs"/>
          <w:color w:val="000000" w:themeColor="text1"/>
          <w:sz w:val="28"/>
          <w:szCs w:val="28"/>
          <w:rtl/>
        </w:rPr>
        <w:t xml:space="preserve"> </w:t>
      </w:r>
      <w:r w:rsidRPr="00782F3C">
        <w:rPr>
          <w:rFonts w:ascii="Arial" w:eastAsia="Arial" w:hAnsi="Arial" w:cs="B Badr" w:hint="cs"/>
          <w:color w:val="000000" w:themeColor="text1"/>
          <w:sz w:val="28"/>
          <w:szCs w:val="28"/>
          <w:rtl/>
        </w:rPr>
        <w:t>ایشان می فرماید دلیل ما بر این حکم اولا روایت مسعدة است که در آن آمده است</w:t>
      </w:r>
      <w:r w:rsidR="003630FC">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782F3C">
        <w:rPr>
          <w:rFonts w:cs="B Badr" w:hint="cs"/>
          <w:color w:val="000000" w:themeColor="text1"/>
          <w:sz w:val="28"/>
          <w:szCs w:val="28"/>
          <w:rtl/>
        </w:rPr>
        <w:t xml:space="preserve">«عَنْهُ عَنْ هَارُونَ بْنِ مُسْلِمٍ عَنْ مَسْعَدَةَ بْنِ زِيَادٍ عَنْ جَعْفَرٍ ع قَالَ: </w:t>
      </w:r>
      <w:r w:rsidRPr="00FC36FC">
        <w:rPr>
          <w:rFonts w:cs="B Badr" w:hint="cs"/>
          <w:color w:val="008000"/>
          <w:sz w:val="28"/>
          <w:szCs w:val="28"/>
          <w:rtl/>
        </w:rPr>
        <w:t>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Pr="00782F3C">
        <w:rPr>
          <w:rFonts w:cs="B Badr" w:hint="cs"/>
          <w:color w:val="000000" w:themeColor="text1"/>
          <w:sz w:val="28"/>
          <w:szCs w:val="28"/>
          <w:rtl/>
        </w:rPr>
        <w:t>‏»</w:t>
      </w:r>
      <w:r w:rsidRPr="00782F3C">
        <w:rPr>
          <w:rStyle w:val="FootnoteReference"/>
          <w:rFonts w:cs="B Badr"/>
          <w:color w:val="000000" w:themeColor="text1"/>
          <w:sz w:val="28"/>
          <w:szCs w:val="28"/>
          <w:rtl/>
        </w:rPr>
        <w:footnoteReference w:id="3"/>
      </w:r>
      <w:r w:rsidRPr="00782F3C">
        <w:rPr>
          <w:rFonts w:cs="B Badr" w:hint="cs"/>
          <w:color w:val="000000" w:themeColor="text1"/>
          <w:sz w:val="28"/>
          <w:szCs w:val="28"/>
          <w:rtl/>
        </w:rPr>
        <w:t xml:space="preserve">  </w:t>
      </w:r>
      <w:r w:rsidRPr="00782F3C">
        <w:rPr>
          <w:rFonts w:ascii="Arial" w:eastAsia="Arial" w:hAnsi="Arial" w:cs="B Badr" w:hint="cs"/>
          <w:color w:val="000000" w:themeColor="text1"/>
          <w:sz w:val="28"/>
          <w:szCs w:val="28"/>
          <w:rtl/>
        </w:rPr>
        <w:t>که این روایت فرموده است «</w:t>
      </w:r>
      <w:r w:rsidRPr="00FC36FC">
        <w:rPr>
          <w:rFonts w:cs="B Badr" w:hint="cs"/>
          <w:color w:val="008000"/>
          <w:sz w:val="28"/>
          <w:szCs w:val="28"/>
          <w:rtl/>
        </w:rPr>
        <w:t>حَلَّفَ الْمُتَّهَمِينَ</w:t>
      </w:r>
      <w:r w:rsidRPr="00782F3C">
        <w:rPr>
          <w:rFonts w:ascii="Arial" w:eastAsia="Arial" w:hAnsi="Arial" w:cs="B Badr" w:hint="cs"/>
          <w:color w:val="000000" w:themeColor="text1"/>
          <w:sz w:val="28"/>
          <w:szCs w:val="28"/>
          <w:rtl/>
        </w:rPr>
        <w:t>» که در باب قتل غیر از مدعی علیه متهم دیگری نداریم. ممکن است اشکال کنید در روایت گفته «</w:t>
      </w:r>
      <w:r w:rsidRPr="00FC36FC">
        <w:rPr>
          <w:rFonts w:cs="B Badr" w:hint="cs"/>
          <w:color w:val="008000"/>
          <w:sz w:val="28"/>
          <w:szCs w:val="28"/>
          <w:rtl/>
        </w:rPr>
        <w:t>حَلَّفَ الْمُتَّهَمِينَ</w:t>
      </w:r>
      <w:r w:rsidRPr="00782F3C">
        <w:rPr>
          <w:rFonts w:ascii="Arial" w:eastAsia="Arial" w:hAnsi="Arial" w:cs="B Badr" w:hint="cs"/>
          <w:color w:val="000000" w:themeColor="text1"/>
          <w:sz w:val="28"/>
          <w:szCs w:val="28"/>
          <w:rtl/>
        </w:rPr>
        <w:t>»</w:t>
      </w:r>
      <w:r w:rsidRPr="00782F3C">
        <w:rPr>
          <w:rFonts w:cs="B Badr" w:hint="cs"/>
          <w:color w:val="000000" w:themeColor="text1"/>
          <w:sz w:val="28"/>
          <w:szCs w:val="28"/>
          <w:rtl/>
        </w:rPr>
        <w:t xml:space="preserve"> در حال</w:t>
      </w:r>
      <w:r w:rsidR="00F0581B">
        <w:rPr>
          <w:rFonts w:cs="B Badr" w:hint="cs"/>
          <w:color w:val="000000" w:themeColor="text1"/>
          <w:sz w:val="28"/>
          <w:szCs w:val="28"/>
          <w:rtl/>
        </w:rPr>
        <w:t>ی که طبق بیان شما باید می گفت «</w:t>
      </w:r>
      <w:r w:rsidRPr="00782F3C">
        <w:rPr>
          <w:rFonts w:cs="B Badr" w:hint="cs"/>
          <w:color w:val="000000" w:themeColor="text1"/>
          <w:sz w:val="28"/>
          <w:szCs w:val="28"/>
          <w:rtl/>
        </w:rPr>
        <w:t xml:space="preserve">حَلَّفَ الْمُتَّهَم» </w:t>
      </w:r>
      <w:r w:rsidRPr="00782F3C">
        <w:rPr>
          <w:rFonts w:ascii="Arial" w:eastAsia="Arial" w:hAnsi="Arial" w:cs="B Badr" w:hint="cs"/>
          <w:color w:val="000000" w:themeColor="text1"/>
          <w:sz w:val="28"/>
          <w:szCs w:val="28"/>
          <w:rtl/>
        </w:rPr>
        <w:t>حال که بنا است یک نفر قسم بخورد چرا به صورت جمع آمده است. کأنّ این روایت قوم متهم را فرض کرده است و به صورت جمع فرموده است یعنی از باب تغلیب فرموده است «</w:t>
      </w:r>
      <w:r w:rsidRPr="00FC36FC">
        <w:rPr>
          <w:rFonts w:cs="B Badr" w:hint="cs"/>
          <w:color w:val="008000"/>
          <w:sz w:val="28"/>
          <w:szCs w:val="28"/>
          <w:rtl/>
        </w:rPr>
        <w:t>حَلَّفَ الْمُتَّهَمِينَ</w:t>
      </w:r>
      <w:r w:rsidRPr="00782F3C">
        <w:rPr>
          <w:rFonts w:ascii="Arial" w:eastAsia="Arial" w:hAnsi="Arial" w:cs="B Badr" w:hint="cs"/>
          <w:color w:val="000000" w:themeColor="text1"/>
          <w:sz w:val="28"/>
          <w:szCs w:val="28"/>
          <w:rtl/>
        </w:rPr>
        <w:t>» ولی جوابش این است که جمع آوردن یا به لحاظ تعدد قضایاست یعنی در واقعه های مختلف این متهم است که باید قسم بخورد و یا از این جهت است که فرض روایت این است که چند متهم داریم. در نتیجه در ناحیه‌ی منکر قسم بر عهده‌ی شخص اوست و حتی با وجود قوم برای او سوگند آنها بی اث</w:t>
      </w:r>
      <w:r w:rsidR="008A4AE4">
        <w:rPr>
          <w:rFonts w:ascii="Arial" w:eastAsia="Arial" w:hAnsi="Arial" w:cs="B Badr" w:hint="cs"/>
          <w:color w:val="000000" w:themeColor="text1"/>
          <w:sz w:val="28"/>
          <w:szCs w:val="28"/>
          <w:rtl/>
        </w:rPr>
        <w:t>ر است. بعد ایشان فرموده است نگوی</w:t>
      </w:r>
      <w:r w:rsidRPr="00782F3C">
        <w:rPr>
          <w:rFonts w:ascii="Arial" w:eastAsia="Arial" w:hAnsi="Arial" w:cs="B Badr" w:hint="cs"/>
          <w:color w:val="000000" w:themeColor="text1"/>
          <w:sz w:val="28"/>
          <w:szCs w:val="28"/>
          <w:rtl/>
        </w:rPr>
        <w:t>ید این روایت معارض دارد به دلیل اینکه دو روایت در مقام هست که توهم معارضه می رود. یکی روایت ابی بصیر است که فرموده است</w:t>
      </w:r>
      <w:r w:rsidR="001F7D0D">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001F7D0D">
        <w:rPr>
          <w:rFonts w:cs="B Badr" w:hint="cs"/>
          <w:color w:val="000000" w:themeColor="text1"/>
          <w:sz w:val="28"/>
          <w:szCs w:val="28"/>
          <w:rtl/>
        </w:rPr>
        <w:t>«</w:t>
      </w:r>
      <w:r w:rsidRPr="00FC36FC">
        <w:rPr>
          <w:rFonts w:cs="B Badr" w:hint="cs"/>
          <w:color w:val="008000"/>
          <w:sz w:val="28"/>
          <w:szCs w:val="28"/>
          <w:rtl/>
        </w:rPr>
        <w:t>وَ إِنْ لَمْ يُقْسِمُوا فَإِنَّ عَلَى الَّذِينَ ادُّعِيَ عَلَيْهِمْ أَنْ يَحْلِفَ مِنْهُمْ خَمْسُونَ مَا قَتَلْنَا وَ لَا عَلِمْنَا لَهُ قَاتِلا</w:t>
      </w:r>
      <w:r w:rsidRPr="00782F3C">
        <w:rPr>
          <w:rFonts w:cs="B Badr" w:hint="cs"/>
          <w:color w:val="000000" w:themeColor="text1"/>
          <w:sz w:val="28"/>
          <w:szCs w:val="28"/>
          <w:rtl/>
        </w:rPr>
        <w:t>»</w:t>
      </w:r>
      <w:r w:rsidRPr="00782F3C">
        <w:rPr>
          <w:rFonts w:ascii="Arial" w:eastAsia="Arial" w:hAnsi="Arial" w:cs="B Badr" w:hint="cs"/>
          <w:color w:val="000000" w:themeColor="text1"/>
          <w:sz w:val="28"/>
          <w:szCs w:val="28"/>
          <w:rtl/>
        </w:rPr>
        <w:t xml:space="preserve"> که ظاهرش این است که پنجاه نفر غیر از مدعی علیه است. مرحوم خوئی جواب داده است که این روایت ضعیف است به خاطر علی بن ابی حمزة بطائنی. مضافا بر اینکه روایت فرموده است «</w:t>
      </w:r>
      <w:r w:rsidRPr="00FC36FC">
        <w:rPr>
          <w:rFonts w:cs="B Badr" w:hint="cs"/>
          <w:color w:val="008000"/>
          <w:sz w:val="28"/>
          <w:szCs w:val="28"/>
          <w:rtl/>
        </w:rPr>
        <w:t>فَإِنَّ عَلَى الَّذِينَ ادُّعِيَ عَلَيْهِمْ</w:t>
      </w:r>
      <w:r w:rsidRPr="00782F3C">
        <w:rPr>
          <w:rFonts w:ascii="Arial" w:eastAsia="Arial" w:hAnsi="Arial" w:cs="B Badr" w:hint="cs"/>
          <w:color w:val="000000" w:themeColor="text1"/>
          <w:sz w:val="28"/>
          <w:szCs w:val="28"/>
          <w:rtl/>
        </w:rPr>
        <w:t>» که خود مدعی علیهم باید قسم بخورند.</w:t>
      </w:r>
    </w:p>
    <w:p w:rsidR="001A1EA5" w:rsidRPr="001F7D0D" w:rsidRDefault="00766205" w:rsidP="001F7D0D">
      <w:pPr>
        <w:pStyle w:val="NormalWeb"/>
        <w:bidi/>
        <w:jc w:val="both"/>
        <w:rPr>
          <w:rFonts w:cs="B Badr"/>
          <w:color w:val="000000" w:themeColor="text1"/>
          <w:sz w:val="28"/>
          <w:szCs w:val="28"/>
          <w:rtl/>
        </w:rPr>
      </w:pPr>
      <w:r w:rsidRPr="00782F3C">
        <w:rPr>
          <w:rFonts w:ascii="Arial" w:eastAsia="Arial" w:hAnsi="Arial" w:cs="B Badr" w:hint="cs"/>
          <w:color w:val="000000" w:themeColor="text1"/>
          <w:sz w:val="28"/>
          <w:szCs w:val="28"/>
          <w:rtl/>
        </w:rPr>
        <w:t>روایت معارض دیگر روایت برید است که فرموده است</w:t>
      </w:r>
      <w:r w:rsidR="00F64DCD">
        <w:rPr>
          <w:rFonts w:ascii="Arial" w:eastAsia="Arial" w:hAnsi="Arial" w:cs="B Badr" w:hint="cs"/>
          <w:color w:val="000000" w:themeColor="text1"/>
          <w:sz w:val="28"/>
          <w:szCs w:val="28"/>
          <w:rtl/>
        </w:rPr>
        <w:t>:</w:t>
      </w:r>
      <w:r w:rsidRPr="00782F3C">
        <w:rPr>
          <w:rFonts w:ascii="Arial" w:eastAsia="Arial" w:hAnsi="Arial" w:cs="B Badr" w:hint="cs"/>
          <w:color w:val="000000" w:themeColor="text1"/>
          <w:sz w:val="28"/>
          <w:szCs w:val="28"/>
          <w:rtl/>
        </w:rPr>
        <w:t xml:space="preserve"> «</w:t>
      </w:r>
      <w:r w:rsidRPr="00782F3C">
        <w:rPr>
          <w:rFonts w:ascii="Traditional Arabic" w:hAnsi="Traditional Arabic" w:cs="B Badr" w:hint="cs"/>
          <w:color w:val="000000" w:themeColor="text1"/>
          <w:sz w:val="28"/>
          <w:szCs w:val="28"/>
          <w:rtl/>
        </w:rPr>
        <w:t xml:space="preserve">عَلِيُّ بْنُ إِبْرَاهِيمَ عَنْ أَبِيهِ عَنِ ابْنِ أَبِي عُمَيْرٍ عَنْ عُمَرَ بْنِ أُذَيْنَةَ عَنْ بُرَيْدِ بْنِ مُعَاوِيَةَ عَنْ أَبِي عَبْدِ اللَّهِ ع قَالَ: </w:t>
      </w:r>
      <w:r w:rsidRPr="00FC36FC">
        <w:rPr>
          <w:rFonts w:ascii="Traditional Arabic" w:hAnsi="Traditional Arabic" w:cs="B Badr" w:hint="cs"/>
          <w:color w:val="008000"/>
          <w:sz w:val="28"/>
          <w:szCs w:val="28"/>
          <w:rtl/>
        </w:rPr>
        <w:t xml:space="preserve">سَأَلْتُهُ عَنِ الْقَسَامَةِ فَقَالَ الْحُقُوقُ كُلُّهَا الْبَيِّنَةُ عَلَى الْمُدَّعِي وَ الْيَمِينُ عَلَى الْمُدَّعَى عَلَيْهِ إِلَّا فِي </w:t>
      </w:r>
      <w:r w:rsidRPr="00FC36FC">
        <w:rPr>
          <w:rFonts w:ascii="Traditional Arabic" w:hAnsi="Traditional Arabic" w:cs="B Badr" w:hint="cs"/>
          <w:color w:val="008000"/>
          <w:sz w:val="28"/>
          <w:szCs w:val="28"/>
          <w:rtl/>
        </w:rPr>
        <w:lastRenderedPageBreak/>
        <w:t>الدَّمِ خَاصَّةً فَإِنَّ رَسُولَ اللَّهِ ص بَيْنَمَا هُوَ بِخَيْبَرَ إِذْ فَقَدَتِ الْأَنْصَارُ رَجُلًا مِنْهُمْ فَوَجَدُوهُ قَتِيلًا فَقَالَتِ الْأَنْصَارُ إِنَّ فُلَانَ الْيَهُودِيِّ قَتَلَ صَاحِبَنَا فَقَالَ رَسُولُ اللَّهِ ص لِلطَّالِبِينَ أَقِيمُوا رَجُلَيْنِ عَدْلَيْنِ مِنْ غَيْرِكُمْ أَقِيدُوهُ بِرُمَّتِهِ فَإِنْ لَمْ تَجِدُوا شَاهِدَيْنِ فَأَقِيمُوا قَسَامَةً خَمْسِينَ رَجُلًا أَقِيدُوهُ بِرُمَّتِهِ فَقَالُوا يَا رَسُولَ اللَّهِ مَا عِنْدَنَا شَاهِدَانِ مِنْ غَيْرِنَا وَ إِنَّا لَنَكْرَهُ أَنْ نُقْسِمَ عَلَى مَا لَمْ نَرَهُ فَوَدَاهُ رَسُولُ اللَّهِ ص مِنْ عِنْدِهِ وَ قَالَ إِنَّمَا حُقِنَ دِمَاءُ الْمُسْلِمِينَ بِالْقَسَامَةِ لِكَيْ إِذْ رَأَى الْفَاجِرُ الْفَاسِقُ فُرْصَةً مِنْ عَدُوِّهِ حَجَزَهُ مَخَافَةُ الْقَسَامَةِ أَنْ يُقْتَلَ بِهِ فَكَفَّ عَنْ قَتْلِهِ وَ إِلَّا حَلَفَ الْمُدَّعَى عَلَيْهِ قَسَامَةً خَمْسِينَ رَجُلًا مَا قَتَلْنَا وَ لَا عَلِمْنَا قَاتِلًا وَ إِلَّا أُغْرِمُوا الدِّيَةَ إِذَا وَجَدُوا قَتِيلًا بَيْنَ أَظْهُرِهِمْ إِذَا لَمْ يُقْسِمِ الْمُدَّعُونَ</w:t>
      </w:r>
      <w:r w:rsidRPr="00782F3C">
        <w:rPr>
          <w:rFonts w:ascii="Traditional Arabic" w:hAnsi="Traditional Arabic" w:cs="B Badr" w:hint="cs"/>
          <w:color w:val="000000" w:themeColor="text1"/>
          <w:sz w:val="28"/>
          <w:szCs w:val="28"/>
          <w:rtl/>
        </w:rPr>
        <w:t>»</w:t>
      </w:r>
      <w:r w:rsidRPr="00782F3C">
        <w:rPr>
          <w:rStyle w:val="FootnoteReference"/>
          <w:rFonts w:ascii="Traditional Arabic" w:hAnsi="Traditional Arabic" w:cs="B Badr"/>
          <w:color w:val="000000" w:themeColor="text1"/>
          <w:sz w:val="28"/>
          <w:szCs w:val="28"/>
          <w:rtl/>
        </w:rPr>
        <w:footnoteReference w:id="4"/>
      </w:r>
      <w:r w:rsidR="00F64DCD">
        <w:rPr>
          <w:rFonts w:ascii="Traditional Arabic" w:hAnsi="Traditional Arabic" w:cs="B Badr" w:hint="cs"/>
          <w:color w:val="000000" w:themeColor="text1"/>
          <w:sz w:val="28"/>
          <w:szCs w:val="28"/>
          <w:rtl/>
        </w:rPr>
        <w:t xml:space="preserve"> </w:t>
      </w:r>
      <w:r w:rsidRPr="00782F3C">
        <w:rPr>
          <w:rFonts w:ascii="Arial" w:eastAsia="Arial" w:hAnsi="Arial" w:cs="B Badr" w:hint="cs"/>
          <w:color w:val="000000" w:themeColor="text1"/>
          <w:sz w:val="28"/>
          <w:szCs w:val="28"/>
          <w:rtl/>
        </w:rPr>
        <w:t>که ظاهر عبارت «</w:t>
      </w:r>
      <w:r w:rsidRPr="00FC36FC">
        <w:rPr>
          <w:rFonts w:ascii="Traditional Arabic" w:hAnsi="Traditional Arabic" w:cs="B Badr" w:hint="cs"/>
          <w:color w:val="008000"/>
          <w:sz w:val="28"/>
          <w:szCs w:val="28"/>
          <w:rtl/>
        </w:rPr>
        <w:t>قَسَامَةً خَمْسِينَ رَجُلًا</w:t>
      </w:r>
      <w:r w:rsidRPr="00782F3C">
        <w:rPr>
          <w:rFonts w:ascii="Arial" w:eastAsia="Arial" w:hAnsi="Arial" w:cs="B Badr" w:hint="cs"/>
          <w:color w:val="000000" w:themeColor="text1"/>
          <w:sz w:val="28"/>
          <w:szCs w:val="28"/>
          <w:rtl/>
        </w:rPr>
        <w:t>» این است که غیر از مدعی هستند. مرحوم خوئی می فرماید جواب از این روایت هم این است که مراد از «</w:t>
      </w:r>
      <w:r w:rsidRPr="00FC36FC">
        <w:rPr>
          <w:rFonts w:ascii="Traditional Arabic" w:hAnsi="Traditional Arabic" w:cs="B Badr" w:hint="cs"/>
          <w:color w:val="008000"/>
          <w:sz w:val="28"/>
          <w:szCs w:val="28"/>
          <w:rtl/>
        </w:rPr>
        <w:t>قَسَامَةً خَمْسِينَ رَجُلًا</w:t>
      </w:r>
      <w:r w:rsidRPr="00782F3C">
        <w:rPr>
          <w:rFonts w:ascii="Traditional Arabic" w:hAnsi="Traditional Arabic" w:cs="B Badr" w:hint="cs"/>
          <w:color w:val="000000" w:themeColor="text1"/>
          <w:sz w:val="28"/>
          <w:szCs w:val="28"/>
          <w:rtl/>
        </w:rPr>
        <w:t>»</w:t>
      </w:r>
      <w:r w:rsidR="00F64DCD">
        <w:rPr>
          <w:rFonts w:ascii="Traditional Arabic" w:hAnsi="Traditional Arabic" w:cs="B Badr" w:hint="cs"/>
          <w:color w:val="000000" w:themeColor="text1"/>
          <w:sz w:val="28"/>
          <w:szCs w:val="28"/>
          <w:rtl/>
        </w:rPr>
        <w:t>،</w:t>
      </w:r>
      <w:r w:rsidRPr="00782F3C">
        <w:rPr>
          <w:rFonts w:ascii="Traditional Arabic" w:hAnsi="Traditional Arabic" w:cs="B Badr" w:hint="cs"/>
          <w:color w:val="000000" w:themeColor="text1"/>
          <w:sz w:val="28"/>
          <w:szCs w:val="28"/>
          <w:rtl/>
        </w:rPr>
        <w:t xml:space="preserve"> «خمسین یمینا» می باشد. ایشان فرموده است اگر اجماعی در مسأله باشد که به همان تمسک می شود و در غیر این صورت مقتضای روایت مسعده این است که خود متهم باید پنجاه قسم را اقامه کند.</w:t>
      </w:r>
    </w:p>
    <w:sectPr w:rsidR="001A1EA5" w:rsidRPr="001F7D0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B94" w:rsidRDefault="00940B94" w:rsidP="008B750B">
      <w:pPr>
        <w:spacing w:line="240" w:lineRule="auto"/>
      </w:pPr>
      <w:r>
        <w:separator/>
      </w:r>
    </w:p>
  </w:endnote>
  <w:endnote w:type="continuationSeparator" w:id="0">
    <w:p w:rsidR="00940B94" w:rsidRDefault="00940B9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B598B" w:rsidRPr="001B598B">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860FF1" w:rsidP="001B6799">
          <w:pPr>
            <w:pStyle w:val="Footer"/>
            <w:bidi w:val="0"/>
            <w:rPr>
              <w:color w:val="808080" w:themeColor="background1" w:themeShade="80"/>
              <w:rtl/>
            </w:rPr>
          </w:pPr>
          <w:bookmarkStart w:id="15" w:name="BokAdres"/>
          <w:bookmarkEnd w:id="15"/>
          <w:r>
            <w:rPr>
              <w:color w:val="808080" w:themeColor="background1" w:themeShade="80"/>
            </w:rPr>
            <w:t>F1mq1_13971222-096_mk4_mfeb.ir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B94" w:rsidRDefault="00940B94" w:rsidP="008B750B">
      <w:pPr>
        <w:spacing w:line="240" w:lineRule="auto"/>
      </w:pPr>
      <w:r>
        <w:separator/>
      </w:r>
    </w:p>
  </w:footnote>
  <w:footnote w:type="continuationSeparator" w:id="0">
    <w:p w:rsidR="00940B94" w:rsidRDefault="00940B94" w:rsidP="008B750B">
      <w:pPr>
        <w:spacing w:line="240" w:lineRule="auto"/>
      </w:pPr>
      <w:r>
        <w:continuationSeparator/>
      </w:r>
    </w:p>
  </w:footnote>
  <w:footnote w:id="1">
    <w:p w:rsidR="00E9396F" w:rsidRPr="00E9396F" w:rsidRDefault="00E9396F" w:rsidP="00E9396F">
      <w:pPr>
        <w:pStyle w:val="FootnoteText"/>
      </w:pPr>
      <w:r w:rsidRPr="00E9396F">
        <w:footnoteRef/>
      </w:r>
      <w:r w:rsidRPr="00E9396F">
        <w:rPr>
          <w:rtl/>
        </w:rPr>
        <w:t xml:space="preserve"> </w:t>
      </w:r>
      <w:hyperlink r:id="rId1" w:history="1">
        <w:r w:rsidRPr="00E9396F">
          <w:rPr>
            <w:rStyle w:val="Hyperlink"/>
            <w:rFonts w:hint="cs"/>
            <w:rtl/>
          </w:rPr>
          <w:t>جواهر</w:t>
        </w:r>
        <w:r w:rsidRPr="00E9396F">
          <w:rPr>
            <w:rStyle w:val="Hyperlink"/>
            <w:rtl/>
          </w:rPr>
          <w:t xml:space="preserve"> </w:t>
        </w:r>
        <w:r w:rsidRPr="00E9396F">
          <w:rPr>
            <w:rStyle w:val="Hyperlink"/>
            <w:rFonts w:hint="cs"/>
            <w:rtl/>
          </w:rPr>
          <w:t>الکلام،</w:t>
        </w:r>
        <w:r w:rsidRPr="00E9396F">
          <w:rPr>
            <w:rStyle w:val="Hyperlink"/>
            <w:rtl/>
          </w:rPr>
          <w:t xml:space="preserve"> </w:t>
        </w:r>
        <w:r w:rsidRPr="00E9396F">
          <w:rPr>
            <w:rStyle w:val="Hyperlink"/>
            <w:rFonts w:hint="cs"/>
            <w:rtl/>
          </w:rPr>
          <w:t>محمد</w:t>
        </w:r>
        <w:r w:rsidRPr="00E9396F">
          <w:rPr>
            <w:rStyle w:val="Hyperlink"/>
            <w:rtl/>
          </w:rPr>
          <w:t xml:space="preserve"> </w:t>
        </w:r>
        <w:r w:rsidRPr="00E9396F">
          <w:rPr>
            <w:rStyle w:val="Hyperlink"/>
            <w:rFonts w:hint="cs"/>
            <w:rtl/>
          </w:rPr>
          <w:t>حسن</w:t>
        </w:r>
        <w:r w:rsidRPr="00E9396F">
          <w:rPr>
            <w:rStyle w:val="Hyperlink"/>
            <w:rtl/>
          </w:rPr>
          <w:t xml:space="preserve"> </w:t>
        </w:r>
        <w:r w:rsidRPr="00E9396F">
          <w:rPr>
            <w:rStyle w:val="Hyperlink"/>
            <w:rFonts w:hint="cs"/>
            <w:rtl/>
          </w:rPr>
          <w:t>نجفی،</w:t>
        </w:r>
        <w:r w:rsidRPr="00E9396F">
          <w:rPr>
            <w:rStyle w:val="Hyperlink"/>
            <w:rtl/>
          </w:rPr>
          <w:t xml:space="preserve"> </w:t>
        </w:r>
        <w:r w:rsidRPr="00E9396F">
          <w:rPr>
            <w:rStyle w:val="Hyperlink"/>
            <w:rFonts w:hint="cs"/>
            <w:rtl/>
          </w:rPr>
          <w:t>ج</w:t>
        </w:r>
        <w:r w:rsidRPr="00E9396F">
          <w:rPr>
            <w:rStyle w:val="Hyperlink"/>
            <w:rtl/>
          </w:rPr>
          <w:t>42</w:t>
        </w:r>
        <w:r w:rsidRPr="00E9396F">
          <w:rPr>
            <w:rStyle w:val="Hyperlink"/>
            <w:rFonts w:hint="cs"/>
            <w:rtl/>
          </w:rPr>
          <w:t>،</w:t>
        </w:r>
        <w:r w:rsidRPr="00E9396F">
          <w:rPr>
            <w:rStyle w:val="Hyperlink"/>
            <w:rtl/>
          </w:rPr>
          <w:t xml:space="preserve"> </w:t>
        </w:r>
        <w:r w:rsidRPr="00E9396F">
          <w:rPr>
            <w:rStyle w:val="Hyperlink"/>
            <w:rFonts w:hint="cs"/>
            <w:rtl/>
          </w:rPr>
          <w:t>ص</w:t>
        </w:r>
        <w:r w:rsidRPr="00E9396F">
          <w:rPr>
            <w:rStyle w:val="Hyperlink"/>
            <w:rtl/>
          </w:rPr>
          <w:t>245.</w:t>
        </w:r>
      </w:hyperlink>
    </w:p>
  </w:footnote>
  <w:footnote w:id="2">
    <w:p w:rsidR="00D01B7A" w:rsidRPr="00D01B7A" w:rsidRDefault="00D01B7A" w:rsidP="00D01B7A">
      <w:pPr>
        <w:pStyle w:val="FootnoteText"/>
      </w:pPr>
      <w:r w:rsidRPr="00D01B7A">
        <w:footnoteRef/>
      </w:r>
      <w:r w:rsidRPr="00D01B7A">
        <w:rPr>
          <w:rtl/>
        </w:rPr>
        <w:t xml:space="preserve"> </w:t>
      </w:r>
      <w:hyperlink r:id="rId2" w:history="1">
        <w:r w:rsidRPr="00D01B7A">
          <w:rPr>
            <w:rStyle w:val="Hyperlink"/>
            <w:rFonts w:hint="cs"/>
            <w:rtl/>
          </w:rPr>
          <w:t>مبانی</w:t>
        </w:r>
        <w:r w:rsidRPr="00D01B7A">
          <w:rPr>
            <w:rStyle w:val="Hyperlink"/>
            <w:rtl/>
          </w:rPr>
          <w:t xml:space="preserve"> </w:t>
        </w:r>
        <w:r w:rsidRPr="00D01B7A">
          <w:rPr>
            <w:rStyle w:val="Hyperlink"/>
            <w:rFonts w:hint="cs"/>
            <w:rtl/>
          </w:rPr>
          <w:t>تکملة</w:t>
        </w:r>
        <w:r w:rsidRPr="00D01B7A">
          <w:rPr>
            <w:rStyle w:val="Hyperlink"/>
            <w:rtl/>
          </w:rPr>
          <w:t xml:space="preserve"> </w:t>
        </w:r>
        <w:r w:rsidRPr="00D01B7A">
          <w:rPr>
            <w:rStyle w:val="Hyperlink"/>
            <w:rFonts w:hint="cs"/>
            <w:rtl/>
          </w:rPr>
          <w:t>المنهاج،</w:t>
        </w:r>
        <w:r w:rsidRPr="00D01B7A">
          <w:rPr>
            <w:rStyle w:val="Hyperlink"/>
            <w:rtl/>
          </w:rPr>
          <w:t xml:space="preserve"> </w:t>
        </w:r>
        <w:r w:rsidRPr="00D01B7A">
          <w:rPr>
            <w:rStyle w:val="Hyperlink"/>
            <w:rFonts w:hint="cs"/>
            <w:rtl/>
          </w:rPr>
          <w:t>السید</w:t>
        </w:r>
        <w:r w:rsidRPr="00D01B7A">
          <w:rPr>
            <w:rStyle w:val="Hyperlink"/>
            <w:rtl/>
          </w:rPr>
          <w:t xml:space="preserve"> </w:t>
        </w:r>
        <w:r w:rsidRPr="00D01B7A">
          <w:rPr>
            <w:rStyle w:val="Hyperlink"/>
            <w:rFonts w:hint="cs"/>
            <w:rtl/>
          </w:rPr>
          <w:t>أبوالقاسم</w:t>
        </w:r>
        <w:r w:rsidRPr="00D01B7A">
          <w:rPr>
            <w:rStyle w:val="Hyperlink"/>
            <w:rtl/>
          </w:rPr>
          <w:t xml:space="preserve"> </w:t>
        </w:r>
        <w:r w:rsidRPr="00D01B7A">
          <w:rPr>
            <w:rStyle w:val="Hyperlink"/>
            <w:rFonts w:hint="cs"/>
            <w:rtl/>
          </w:rPr>
          <w:t>الخوئی،</w:t>
        </w:r>
        <w:r w:rsidRPr="00D01B7A">
          <w:rPr>
            <w:rStyle w:val="Hyperlink"/>
            <w:rtl/>
          </w:rPr>
          <w:t xml:space="preserve"> </w:t>
        </w:r>
        <w:r w:rsidRPr="00D01B7A">
          <w:rPr>
            <w:rStyle w:val="Hyperlink"/>
            <w:rFonts w:hint="cs"/>
            <w:rtl/>
          </w:rPr>
          <w:t>ج</w:t>
        </w:r>
        <w:r w:rsidRPr="00D01B7A">
          <w:rPr>
            <w:rStyle w:val="Hyperlink"/>
            <w:rtl/>
          </w:rPr>
          <w:t>2</w:t>
        </w:r>
        <w:r w:rsidRPr="00D01B7A">
          <w:rPr>
            <w:rStyle w:val="Hyperlink"/>
            <w:rFonts w:hint="cs"/>
            <w:rtl/>
          </w:rPr>
          <w:t>،</w:t>
        </w:r>
        <w:r w:rsidRPr="00D01B7A">
          <w:rPr>
            <w:rStyle w:val="Hyperlink"/>
            <w:rtl/>
          </w:rPr>
          <w:t xml:space="preserve"> </w:t>
        </w:r>
        <w:r w:rsidRPr="00D01B7A">
          <w:rPr>
            <w:rStyle w:val="Hyperlink"/>
            <w:rFonts w:hint="cs"/>
            <w:rtl/>
          </w:rPr>
          <w:t>ص</w:t>
        </w:r>
        <w:r w:rsidRPr="00D01B7A">
          <w:rPr>
            <w:rStyle w:val="Hyperlink"/>
            <w:rtl/>
          </w:rPr>
          <w:t>110</w:t>
        </w:r>
        <w:r w:rsidRPr="00D01B7A">
          <w:rPr>
            <w:rStyle w:val="Hyperlink"/>
          </w:rPr>
          <w:t>.</w:t>
        </w:r>
      </w:hyperlink>
    </w:p>
  </w:footnote>
  <w:footnote w:id="3">
    <w:p w:rsidR="00766205" w:rsidRPr="00A32287" w:rsidRDefault="00766205" w:rsidP="00766205">
      <w:pPr>
        <w:pStyle w:val="FootnoteText"/>
      </w:pPr>
      <w:r w:rsidRPr="00A32287">
        <w:footnoteRef/>
      </w:r>
      <w:r w:rsidRPr="00A32287">
        <w:rPr>
          <w:rtl/>
        </w:rPr>
        <w:t xml:space="preserve"> </w:t>
      </w:r>
      <w:hyperlink r:id="rId3"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 w:id="4">
    <w:p w:rsidR="00766205" w:rsidRPr="00677158" w:rsidRDefault="00766205" w:rsidP="00766205">
      <w:pPr>
        <w:pStyle w:val="FootnoteText"/>
      </w:pPr>
      <w:r w:rsidRPr="00677158">
        <w:footnoteRef/>
      </w:r>
      <w:r w:rsidRPr="00677158">
        <w:rPr>
          <w:rtl/>
        </w:rPr>
        <w:t xml:space="preserve"> </w:t>
      </w:r>
      <w:hyperlink r:id="rId4" w:history="1">
        <w:r w:rsidRPr="00677158">
          <w:rPr>
            <w:rStyle w:val="Hyperlink"/>
            <w:rFonts w:hint="cs"/>
            <w:rtl/>
          </w:rPr>
          <w:t>الکافی،</w:t>
        </w:r>
        <w:r w:rsidRPr="00677158">
          <w:rPr>
            <w:rStyle w:val="Hyperlink"/>
            <w:rtl/>
          </w:rPr>
          <w:t xml:space="preserve"> </w:t>
        </w:r>
        <w:r w:rsidRPr="00677158">
          <w:rPr>
            <w:rStyle w:val="Hyperlink"/>
            <w:rFonts w:hint="cs"/>
            <w:rtl/>
          </w:rPr>
          <w:t>محمد</w:t>
        </w:r>
        <w:r w:rsidRPr="00677158">
          <w:rPr>
            <w:rStyle w:val="Hyperlink"/>
            <w:rtl/>
          </w:rPr>
          <w:t xml:space="preserve"> </w:t>
        </w:r>
        <w:r w:rsidRPr="00677158">
          <w:rPr>
            <w:rStyle w:val="Hyperlink"/>
            <w:rFonts w:hint="cs"/>
            <w:rtl/>
          </w:rPr>
          <w:t>بن</w:t>
        </w:r>
        <w:r w:rsidRPr="00677158">
          <w:rPr>
            <w:rStyle w:val="Hyperlink"/>
            <w:rtl/>
          </w:rPr>
          <w:t xml:space="preserve"> </w:t>
        </w:r>
        <w:r w:rsidRPr="00677158">
          <w:rPr>
            <w:rStyle w:val="Hyperlink"/>
            <w:rFonts w:hint="cs"/>
            <w:rtl/>
          </w:rPr>
          <w:t>یعقوب</w:t>
        </w:r>
        <w:r w:rsidRPr="00677158">
          <w:rPr>
            <w:rStyle w:val="Hyperlink"/>
            <w:rtl/>
          </w:rPr>
          <w:t xml:space="preserve"> </w:t>
        </w:r>
        <w:r w:rsidRPr="00677158">
          <w:rPr>
            <w:rStyle w:val="Hyperlink"/>
            <w:rFonts w:hint="cs"/>
            <w:rtl/>
          </w:rPr>
          <w:t>کلینی،</w:t>
        </w:r>
        <w:r w:rsidRPr="00677158">
          <w:rPr>
            <w:rStyle w:val="Hyperlink"/>
            <w:rtl/>
          </w:rPr>
          <w:t xml:space="preserve"> </w:t>
        </w:r>
        <w:r w:rsidRPr="00677158">
          <w:rPr>
            <w:rStyle w:val="Hyperlink"/>
            <w:rFonts w:hint="cs"/>
            <w:rtl/>
          </w:rPr>
          <w:t>ج</w:t>
        </w:r>
        <w:r w:rsidRPr="00677158">
          <w:rPr>
            <w:rStyle w:val="Hyperlink"/>
            <w:rtl/>
          </w:rPr>
          <w:t>7</w:t>
        </w:r>
        <w:r w:rsidRPr="00677158">
          <w:rPr>
            <w:rStyle w:val="Hyperlink"/>
            <w:rFonts w:hint="cs"/>
            <w:rtl/>
          </w:rPr>
          <w:t>،</w:t>
        </w:r>
        <w:r w:rsidRPr="00677158">
          <w:rPr>
            <w:rStyle w:val="Hyperlink"/>
            <w:rtl/>
          </w:rPr>
          <w:t xml:space="preserve"> </w:t>
        </w:r>
        <w:r w:rsidRPr="00677158">
          <w:rPr>
            <w:rStyle w:val="Hyperlink"/>
            <w:rFonts w:hint="cs"/>
            <w:rtl/>
          </w:rPr>
          <w:t>ص</w:t>
        </w:r>
        <w:r w:rsidRPr="00677158">
          <w:rPr>
            <w:rStyle w:val="Hyperlink"/>
            <w:rtl/>
          </w:rPr>
          <w:t>361.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860FF1">
      <w:rPr>
        <w:b/>
        <w:bCs/>
        <w:sz w:val="20"/>
        <w:szCs w:val="24"/>
        <w:rtl/>
      </w:rPr>
      <w:t>096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860FF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860FF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860FF1">
      <w:rPr>
        <w:sz w:val="24"/>
        <w:szCs w:val="24"/>
        <w:rtl/>
      </w:rPr>
      <w:t>22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860FF1">
      <w:rPr>
        <w:rFonts w:hint="cs"/>
        <w:color w:val="000000" w:themeColor="text1"/>
        <w:sz w:val="24"/>
        <w:szCs w:val="24"/>
        <w:rtl/>
      </w:rPr>
      <w:t>طرق</w:t>
    </w:r>
    <w:r w:rsidR="00860FF1">
      <w:rPr>
        <w:color w:val="000000" w:themeColor="text1"/>
        <w:sz w:val="24"/>
        <w:szCs w:val="24"/>
        <w:rtl/>
      </w:rPr>
      <w:t xml:space="preserve"> </w:t>
    </w:r>
    <w:r w:rsidR="00860FF1">
      <w:rPr>
        <w:rFonts w:hint="cs"/>
        <w:color w:val="000000" w:themeColor="text1"/>
        <w:sz w:val="24"/>
        <w:szCs w:val="24"/>
        <w:rtl/>
      </w:rPr>
      <w:t>اثبات</w:t>
    </w:r>
    <w:r w:rsidR="00860FF1">
      <w:rPr>
        <w:color w:val="000000" w:themeColor="text1"/>
        <w:sz w:val="24"/>
        <w:szCs w:val="24"/>
        <w:rtl/>
      </w:rPr>
      <w:t xml:space="preserve"> </w:t>
    </w:r>
    <w:r w:rsidR="00860FF1">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860FF1">
      <w:rPr>
        <w:rFonts w:hint="cs"/>
        <w:sz w:val="24"/>
        <w:szCs w:val="24"/>
        <w:rtl/>
      </w:rPr>
      <w:t>مهدی</w:t>
    </w:r>
    <w:r w:rsidR="00860FF1">
      <w:rPr>
        <w:sz w:val="24"/>
        <w:szCs w:val="24"/>
        <w:rtl/>
      </w:rPr>
      <w:t xml:space="preserve"> </w:t>
    </w:r>
    <w:r w:rsidR="00860FF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860FF1">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1CD"/>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3550"/>
    <w:rsid w:val="00124E3D"/>
    <w:rsid w:val="00127E95"/>
    <w:rsid w:val="00130659"/>
    <w:rsid w:val="001347C7"/>
    <w:rsid w:val="001356B0"/>
    <w:rsid w:val="00137A51"/>
    <w:rsid w:val="00151937"/>
    <w:rsid w:val="00181844"/>
    <w:rsid w:val="001837E9"/>
    <w:rsid w:val="00187DFA"/>
    <w:rsid w:val="001A1BC1"/>
    <w:rsid w:val="001A1EA5"/>
    <w:rsid w:val="001A2574"/>
    <w:rsid w:val="001A27D7"/>
    <w:rsid w:val="001A294E"/>
    <w:rsid w:val="001A4ED8"/>
    <w:rsid w:val="001B2488"/>
    <w:rsid w:val="001B598B"/>
    <w:rsid w:val="001B6799"/>
    <w:rsid w:val="001C1362"/>
    <w:rsid w:val="001D2E9A"/>
    <w:rsid w:val="001D597F"/>
    <w:rsid w:val="001E3FD4"/>
    <w:rsid w:val="001F7D0D"/>
    <w:rsid w:val="0020241A"/>
    <w:rsid w:val="00203821"/>
    <w:rsid w:val="00203F64"/>
    <w:rsid w:val="00211632"/>
    <w:rsid w:val="0021630D"/>
    <w:rsid w:val="00222BE2"/>
    <w:rsid w:val="00224625"/>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56FB"/>
    <w:rsid w:val="00340521"/>
    <w:rsid w:val="0034175D"/>
    <w:rsid w:val="00345C73"/>
    <w:rsid w:val="00354A99"/>
    <w:rsid w:val="00360311"/>
    <w:rsid w:val="00361922"/>
    <w:rsid w:val="003630FC"/>
    <w:rsid w:val="0037339B"/>
    <w:rsid w:val="003809A7"/>
    <w:rsid w:val="00386C11"/>
    <w:rsid w:val="00397466"/>
    <w:rsid w:val="003A2853"/>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76EA"/>
    <w:rsid w:val="00481C31"/>
    <w:rsid w:val="00482FC1"/>
    <w:rsid w:val="00483027"/>
    <w:rsid w:val="004854A8"/>
    <w:rsid w:val="004871AA"/>
    <w:rsid w:val="004918D7"/>
    <w:rsid w:val="004926E1"/>
    <w:rsid w:val="004A2FEA"/>
    <w:rsid w:val="004D2DD7"/>
    <w:rsid w:val="004D75C5"/>
    <w:rsid w:val="004E2186"/>
    <w:rsid w:val="004E33F8"/>
    <w:rsid w:val="004E66FB"/>
    <w:rsid w:val="004F470A"/>
    <w:rsid w:val="004F4C59"/>
    <w:rsid w:val="00500C8F"/>
    <w:rsid w:val="00501909"/>
    <w:rsid w:val="00507BBB"/>
    <w:rsid w:val="005128DF"/>
    <w:rsid w:val="0051592A"/>
    <w:rsid w:val="005206FE"/>
    <w:rsid w:val="005257ED"/>
    <w:rsid w:val="005306F8"/>
    <w:rsid w:val="0054023D"/>
    <w:rsid w:val="005426BF"/>
    <w:rsid w:val="00552476"/>
    <w:rsid w:val="0056213C"/>
    <w:rsid w:val="0056630A"/>
    <w:rsid w:val="0057745B"/>
    <w:rsid w:val="00580C24"/>
    <w:rsid w:val="005968EF"/>
    <w:rsid w:val="00596C1E"/>
    <w:rsid w:val="005A2E26"/>
    <w:rsid w:val="005B7BCA"/>
    <w:rsid w:val="005C0DAE"/>
    <w:rsid w:val="005C188E"/>
    <w:rsid w:val="005D2349"/>
    <w:rsid w:val="005E1B60"/>
    <w:rsid w:val="005E5507"/>
    <w:rsid w:val="005E607B"/>
    <w:rsid w:val="005F0A8D"/>
    <w:rsid w:val="005F1C02"/>
    <w:rsid w:val="00601229"/>
    <w:rsid w:val="00601A5B"/>
    <w:rsid w:val="00603B67"/>
    <w:rsid w:val="006162A2"/>
    <w:rsid w:val="006240DA"/>
    <w:rsid w:val="0063256E"/>
    <w:rsid w:val="00633F04"/>
    <w:rsid w:val="00635219"/>
    <w:rsid w:val="00635EC0"/>
    <w:rsid w:val="00640B58"/>
    <w:rsid w:val="0064732F"/>
    <w:rsid w:val="00651B02"/>
    <w:rsid w:val="00651B19"/>
    <w:rsid w:val="00660A29"/>
    <w:rsid w:val="006851DE"/>
    <w:rsid w:val="00695519"/>
    <w:rsid w:val="006A4134"/>
    <w:rsid w:val="006A5DDA"/>
    <w:rsid w:val="006A6701"/>
    <w:rsid w:val="006B21F4"/>
    <w:rsid w:val="006B3753"/>
    <w:rsid w:val="006B7AD6"/>
    <w:rsid w:val="006C50FD"/>
    <w:rsid w:val="006D1DD4"/>
    <w:rsid w:val="006D4014"/>
    <w:rsid w:val="006D44C1"/>
    <w:rsid w:val="006E2E94"/>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6205"/>
    <w:rsid w:val="00775507"/>
    <w:rsid w:val="00776B78"/>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B62"/>
    <w:rsid w:val="00837FAA"/>
    <w:rsid w:val="00841F77"/>
    <w:rsid w:val="0085276D"/>
    <w:rsid w:val="00860FF1"/>
    <w:rsid w:val="00863390"/>
    <w:rsid w:val="0086385C"/>
    <w:rsid w:val="00871916"/>
    <w:rsid w:val="008956DD"/>
    <w:rsid w:val="008A4AE4"/>
    <w:rsid w:val="008A510E"/>
    <w:rsid w:val="008A522A"/>
    <w:rsid w:val="008B4464"/>
    <w:rsid w:val="008B750B"/>
    <w:rsid w:val="008C07BA"/>
    <w:rsid w:val="008C3162"/>
    <w:rsid w:val="008D1F14"/>
    <w:rsid w:val="008E3924"/>
    <w:rsid w:val="008F13F7"/>
    <w:rsid w:val="008F5B4D"/>
    <w:rsid w:val="00907425"/>
    <w:rsid w:val="00923C34"/>
    <w:rsid w:val="00924152"/>
    <w:rsid w:val="0092513D"/>
    <w:rsid w:val="00927A9F"/>
    <w:rsid w:val="009335CC"/>
    <w:rsid w:val="00935A55"/>
    <w:rsid w:val="00940B94"/>
    <w:rsid w:val="00941CEB"/>
    <w:rsid w:val="0094720F"/>
    <w:rsid w:val="00953B28"/>
    <w:rsid w:val="00954322"/>
    <w:rsid w:val="00957860"/>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27E5"/>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5545"/>
    <w:rsid w:val="00AB5F7D"/>
    <w:rsid w:val="00AC0C50"/>
    <w:rsid w:val="00AC6FE2"/>
    <w:rsid w:val="00AF3925"/>
    <w:rsid w:val="00B1296B"/>
    <w:rsid w:val="00B2292F"/>
    <w:rsid w:val="00B43169"/>
    <w:rsid w:val="00B501A8"/>
    <w:rsid w:val="00B55AE4"/>
    <w:rsid w:val="00B70437"/>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1B7A"/>
    <w:rsid w:val="00D048CE"/>
    <w:rsid w:val="00D10998"/>
    <w:rsid w:val="00D15CBD"/>
    <w:rsid w:val="00D221CB"/>
    <w:rsid w:val="00D23391"/>
    <w:rsid w:val="00D31805"/>
    <w:rsid w:val="00D552B9"/>
    <w:rsid w:val="00D651D5"/>
    <w:rsid w:val="00D735B2"/>
    <w:rsid w:val="00D74021"/>
    <w:rsid w:val="00D76D01"/>
    <w:rsid w:val="00D813DC"/>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396F"/>
    <w:rsid w:val="00E954BB"/>
    <w:rsid w:val="00E9725C"/>
    <w:rsid w:val="00EA45E7"/>
    <w:rsid w:val="00EB78E3"/>
    <w:rsid w:val="00EB7BE3"/>
    <w:rsid w:val="00EC1C4B"/>
    <w:rsid w:val="00EC54C1"/>
    <w:rsid w:val="00EC735A"/>
    <w:rsid w:val="00ED5F38"/>
    <w:rsid w:val="00EF27FE"/>
    <w:rsid w:val="00F0581B"/>
    <w:rsid w:val="00F07FB6"/>
    <w:rsid w:val="00F149D0"/>
    <w:rsid w:val="00F16B53"/>
    <w:rsid w:val="00F25ECD"/>
    <w:rsid w:val="00F318BE"/>
    <w:rsid w:val="00F33297"/>
    <w:rsid w:val="00F343FB"/>
    <w:rsid w:val="00F359FE"/>
    <w:rsid w:val="00F36D7D"/>
    <w:rsid w:val="00F42159"/>
    <w:rsid w:val="00F4256E"/>
    <w:rsid w:val="00F42EE1"/>
    <w:rsid w:val="00F53A51"/>
    <w:rsid w:val="00F60F1F"/>
    <w:rsid w:val="00F64141"/>
    <w:rsid w:val="00F64DCD"/>
    <w:rsid w:val="00F67508"/>
    <w:rsid w:val="00F71FC9"/>
    <w:rsid w:val="00F73B48"/>
    <w:rsid w:val="00F74F51"/>
    <w:rsid w:val="00F842AD"/>
    <w:rsid w:val="00F914EB"/>
    <w:rsid w:val="00F91B85"/>
    <w:rsid w:val="00F938E7"/>
    <w:rsid w:val="00FA3B17"/>
    <w:rsid w:val="00FA5E8D"/>
    <w:rsid w:val="00FA5F3D"/>
    <w:rsid w:val="00FB0D33"/>
    <w:rsid w:val="00FB399E"/>
    <w:rsid w:val="00FB7F50"/>
    <w:rsid w:val="00FC2A85"/>
    <w:rsid w:val="00FC36FC"/>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32578"/>
  <w15:docId w15:val="{62816BFB-B593-4072-8D2B-E07B34FBE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01B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2/4/278/&#1601;&#1583;&#1610;&#1578;&#1607;" TargetMode="External"/><Relationship Id="rId2" Type="http://schemas.openxmlformats.org/officeDocument/2006/relationships/hyperlink" Target="http://lib.eshia.ir/21001/2/110/114" TargetMode="External"/><Relationship Id="rId1" Type="http://schemas.openxmlformats.org/officeDocument/2006/relationships/hyperlink" Target="http://lib.eshia.ir/10088/42/245/&#1603;&#1575;&#1604;&#1603;&#1601;&#1575;&#1574;&#1610;" TargetMode="External"/><Relationship Id="rId4" Type="http://schemas.openxmlformats.org/officeDocument/2006/relationships/hyperlink" Target="http://lib.eshia.ir/11005/7/361/&#1571;&#1615;&#1594;&#1618;&#1585;&#1616;&#1605;&#1615;&#1608;&#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152E5-FE24-4355-AD3E-E39C0D455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95</TotalTime>
  <Pages>1</Pages>
  <Words>1705</Words>
  <Characters>9721</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11404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44</cp:revision>
  <cp:lastPrinted>2019-04-05T13:21:00Z</cp:lastPrinted>
  <dcterms:created xsi:type="dcterms:W3CDTF">2019-03-25T08:01:00Z</dcterms:created>
  <dcterms:modified xsi:type="dcterms:W3CDTF">2019-04-14T03:16:00Z</dcterms:modified>
  <cp:contentStatus>ویرایش 2.5</cp:contentStatus>
  <cp:version>2.7</cp:version>
</cp:coreProperties>
</file>