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246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952611" w:history="1">
        <w:r w:rsidR="00EB2466" w:rsidRPr="002A6CF6">
          <w:rPr>
            <w:rStyle w:val="Hyperlink"/>
            <w:rFonts w:hint="eastAsia"/>
            <w:noProof/>
            <w:rtl/>
          </w:rPr>
          <w:t>تضع</w:t>
        </w:r>
        <w:r w:rsidR="00EB2466" w:rsidRPr="002A6CF6">
          <w:rPr>
            <w:rStyle w:val="Hyperlink"/>
            <w:rFonts w:hint="cs"/>
            <w:noProof/>
            <w:rtl/>
          </w:rPr>
          <w:t>ی</w:t>
        </w:r>
        <w:r w:rsidR="00EB2466" w:rsidRPr="002A6CF6">
          <w:rPr>
            <w:rStyle w:val="Hyperlink"/>
            <w:rFonts w:hint="eastAsia"/>
            <w:noProof/>
            <w:rtl/>
          </w:rPr>
          <w:t>ف</w:t>
        </w:r>
        <w:r w:rsidR="00EB2466" w:rsidRPr="002A6CF6">
          <w:rPr>
            <w:rStyle w:val="Hyperlink"/>
            <w:noProof/>
            <w:rtl/>
          </w:rPr>
          <w:t xml:space="preserve"> </w:t>
        </w:r>
        <w:r w:rsidR="00EB2466" w:rsidRPr="002A6CF6">
          <w:rPr>
            <w:rStyle w:val="Hyperlink"/>
            <w:rFonts w:hint="eastAsia"/>
            <w:noProof/>
            <w:rtl/>
          </w:rPr>
          <w:t>اجماع</w:t>
        </w:r>
        <w:r w:rsidR="00EB2466" w:rsidRPr="002A6CF6">
          <w:rPr>
            <w:rStyle w:val="Hyperlink"/>
            <w:noProof/>
            <w:rtl/>
          </w:rPr>
          <w:t xml:space="preserve"> </w:t>
        </w:r>
        <w:r w:rsidR="00EB2466" w:rsidRPr="002A6CF6">
          <w:rPr>
            <w:rStyle w:val="Hyperlink"/>
            <w:rFonts w:hint="eastAsia"/>
            <w:noProof/>
            <w:rtl/>
          </w:rPr>
          <w:t>در</w:t>
        </w:r>
        <w:r w:rsidR="00EB2466" w:rsidRPr="002A6CF6">
          <w:rPr>
            <w:rStyle w:val="Hyperlink"/>
            <w:noProof/>
            <w:rtl/>
          </w:rPr>
          <w:t xml:space="preserve"> </w:t>
        </w:r>
        <w:r w:rsidR="00EB2466" w:rsidRPr="002A6CF6">
          <w:rPr>
            <w:rStyle w:val="Hyperlink"/>
            <w:rFonts w:hint="eastAsia"/>
            <w:noProof/>
            <w:rtl/>
          </w:rPr>
          <w:t>مسأله‌</w:t>
        </w:r>
        <w:r w:rsidR="00EB2466" w:rsidRPr="002A6CF6">
          <w:rPr>
            <w:rStyle w:val="Hyperlink"/>
            <w:rFonts w:hint="cs"/>
            <w:noProof/>
            <w:rtl/>
          </w:rPr>
          <w:t>ی</w:t>
        </w:r>
        <w:r w:rsidR="00EB2466" w:rsidRPr="002A6CF6">
          <w:rPr>
            <w:rStyle w:val="Hyperlink"/>
            <w:noProof/>
            <w:rtl/>
          </w:rPr>
          <w:t xml:space="preserve"> </w:t>
        </w:r>
        <w:r w:rsidR="00EB2466" w:rsidRPr="002A6CF6">
          <w:rPr>
            <w:rStyle w:val="Hyperlink"/>
            <w:rFonts w:hint="eastAsia"/>
            <w:noProof/>
            <w:rtl/>
          </w:rPr>
          <w:t>عدم</w:t>
        </w:r>
        <w:r w:rsidR="00EB2466" w:rsidRPr="002A6CF6">
          <w:rPr>
            <w:rStyle w:val="Hyperlink"/>
            <w:noProof/>
            <w:rtl/>
          </w:rPr>
          <w:t xml:space="preserve"> </w:t>
        </w:r>
        <w:r w:rsidR="00EB2466" w:rsidRPr="002A6CF6">
          <w:rPr>
            <w:rStyle w:val="Hyperlink"/>
            <w:rFonts w:hint="eastAsia"/>
            <w:noProof/>
            <w:rtl/>
          </w:rPr>
          <w:t>قصاص</w:t>
        </w:r>
        <w:r w:rsidR="00EB2466" w:rsidRPr="002A6CF6">
          <w:rPr>
            <w:rStyle w:val="Hyperlink"/>
            <w:noProof/>
            <w:rtl/>
          </w:rPr>
          <w:t xml:space="preserve"> </w:t>
        </w:r>
        <w:r w:rsidR="00EB2466" w:rsidRPr="002A6CF6">
          <w:rPr>
            <w:rStyle w:val="Hyperlink"/>
            <w:rFonts w:hint="eastAsia"/>
            <w:noProof/>
            <w:rtl/>
          </w:rPr>
          <w:t>کافر</w:t>
        </w:r>
        <w:r w:rsidR="00EB2466" w:rsidRPr="002A6CF6">
          <w:rPr>
            <w:rStyle w:val="Hyperlink"/>
            <w:rFonts w:hint="cs"/>
            <w:noProof/>
            <w:rtl/>
          </w:rPr>
          <w:t>ی</w:t>
        </w:r>
        <w:r w:rsidR="00EB2466" w:rsidRPr="002A6CF6">
          <w:rPr>
            <w:rStyle w:val="Hyperlink"/>
            <w:noProof/>
            <w:rtl/>
          </w:rPr>
          <w:t xml:space="preserve"> </w:t>
        </w:r>
        <w:r w:rsidR="00EB2466" w:rsidRPr="002A6CF6">
          <w:rPr>
            <w:rStyle w:val="Hyperlink"/>
            <w:rFonts w:hint="eastAsia"/>
            <w:noProof/>
            <w:rtl/>
          </w:rPr>
          <w:t>که</w:t>
        </w:r>
        <w:r w:rsidR="00EB2466" w:rsidRPr="002A6CF6">
          <w:rPr>
            <w:rStyle w:val="Hyperlink"/>
            <w:noProof/>
            <w:rtl/>
          </w:rPr>
          <w:t xml:space="preserve"> </w:t>
        </w:r>
        <w:r w:rsidR="00EB2466" w:rsidRPr="002A6CF6">
          <w:rPr>
            <w:rStyle w:val="Hyperlink"/>
            <w:rFonts w:hint="eastAsia"/>
            <w:noProof/>
            <w:rtl/>
          </w:rPr>
          <w:t>کافر</w:t>
        </w:r>
        <w:r w:rsidR="00EB2466" w:rsidRPr="002A6CF6">
          <w:rPr>
            <w:rStyle w:val="Hyperlink"/>
            <w:rFonts w:hint="cs"/>
            <w:noProof/>
            <w:rtl/>
          </w:rPr>
          <w:t>ی</w:t>
        </w:r>
        <w:r w:rsidR="00EB2466" w:rsidRPr="002A6CF6">
          <w:rPr>
            <w:rStyle w:val="Hyperlink"/>
            <w:noProof/>
            <w:rtl/>
          </w:rPr>
          <w:t xml:space="preserve"> </w:t>
        </w:r>
        <w:r w:rsidR="00EB2466" w:rsidRPr="002A6CF6">
          <w:rPr>
            <w:rStyle w:val="Hyperlink"/>
            <w:rFonts w:hint="eastAsia"/>
            <w:noProof/>
            <w:rtl/>
          </w:rPr>
          <w:t>را</w:t>
        </w:r>
        <w:r w:rsidR="00EB2466" w:rsidRPr="002A6CF6">
          <w:rPr>
            <w:rStyle w:val="Hyperlink"/>
            <w:noProof/>
            <w:rtl/>
          </w:rPr>
          <w:t xml:space="preserve"> </w:t>
        </w:r>
        <w:r w:rsidR="00EB2466" w:rsidRPr="002A6CF6">
          <w:rPr>
            <w:rStyle w:val="Hyperlink"/>
            <w:rFonts w:hint="eastAsia"/>
            <w:noProof/>
            <w:rtl/>
          </w:rPr>
          <w:t>بکشد</w:t>
        </w:r>
        <w:r w:rsidR="00EB2466" w:rsidRPr="002A6CF6">
          <w:rPr>
            <w:rStyle w:val="Hyperlink"/>
            <w:noProof/>
            <w:rtl/>
          </w:rPr>
          <w:t xml:space="preserve"> </w:t>
        </w:r>
        <w:r w:rsidR="00EB2466" w:rsidRPr="002A6CF6">
          <w:rPr>
            <w:rStyle w:val="Hyperlink"/>
            <w:rFonts w:hint="eastAsia"/>
            <w:noProof/>
            <w:rtl/>
          </w:rPr>
          <w:t>و</w:t>
        </w:r>
        <w:r w:rsidR="00EB2466" w:rsidRPr="002A6CF6">
          <w:rPr>
            <w:rStyle w:val="Hyperlink"/>
            <w:noProof/>
            <w:rtl/>
          </w:rPr>
          <w:t xml:space="preserve"> </w:t>
        </w:r>
        <w:r w:rsidR="00EB2466" w:rsidRPr="002A6CF6">
          <w:rPr>
            <w:rStyle w:val="Hyperlink"/>
            <w:rFonts w:hint="eastAsia"/>
            <w:noProof/>
            <w:rtl/>
          </w:rPr>
          <w:t>بعد</w:t>
        </w:r>
        <w:r w:rsidR="00EB2466" w:rsidRPr="002A6CF6">
          <w:rPr>
            <w:rStyle w:val="Hyperlink"/>
            <w:noProof/>
            <w:rtl/>
          </w:rPr>
          <w:t xml:space="preserve"> </w:t>
        </w:r>
        <w:r w:rsidR="00EB2466" w:rsidRPr="002A6CF6">
          <w:rPr>
            <w:rStyle w:val="Hyperlink"/>
            <w:rFonts w:hint="eastAsia"/>
            <w:noProof/>
            <w:rtl/>
          </w:rPr>
          <w:t>مسلمان</w:t>
        </w:r>
        <w:r w:rsidR="00EB2466" w:rsidRPr="002A6CF6">
          <w:rPr>
            <w:rStyle w:val="Hyperlink"/>
            <w:noProof/>
            <w:rtl/>
          </w:rPr>
          <w:t xml:space="preserve"> </w:t>
        </w:r>
        <w:r w:rsidR="00EB2466" w:rsidRPr="002A6CF6">
          <w:rPr>
            <w:rStyle w:val="Hyperlink"/>
            <w:rFonts w:hint="eastAsia"/>
            <w:noProof/>
            <w:rtl/>
          </w:rPr>
          <w:t>شود</w:t>
        </w:r>
        <w:r w:rsidR="00EB2466">
          <w:rPr>
            <w:noProof/>
            <w:webHidden/>
            <w:rtl/>
          </w:rPr>
          <w:tab/>
        </w:r>
        <w:r w:rsidR="00EB2466">
          <w:rPr>
            <w:noProof/>
            <w:webHidden/>
            <w:rtl/>
          </w:rPr>
          <w:fldChar w:fldCharType="begin"/>
        </w:r>
        <w:r w:rsidR="00EB2466">
          <w:rPr>
            <w:noProof/>
            <w:webHidden/>
            <w:rtl/>
          </w:rPr>
          <w:instrText xml:space="preserve"> </w:instrText>
        </w:r>
        <w:r w:rsidR="00EB2466">
          <w:rPr>
            <w:noProof/>
            <w:webHidden/>
          </w:rPr>
          <w:instrText xml:space="preserve">PAGEREF </w:instrText>
        </w:r>
        <w:r w:rsidR="00EB2466">
          <w:rPr>
            <w:noProof/>
            <w:webHidden/>
            <w:rtl/>
          </w:rPr>
          <w:instrText>_</w:instrText>
        </w:r>
        <w:r w:rsidR="00EB2466">
          <w:rPr>
            <w:noProof/>
            <w:webHidden/>
          </w:rPr>
          <w:instrText>Toc</w:instrText>
        </w:r>
        <w:r w:rsidR="00EB2466">
          <w:rPr>
            <w:noProof/>
            <w:webHidden/>
            <w:rtl/>
          </w:rPr>
          <w:instrText xml:space="preserve">535952611 </w:instrText>
        </w:r>
        <w:r w:rsidR="00EB2466">
          <w:rPr>
            <w:noProof/>
            <w:webHidden/>
          </w:rPr>
          <w:instrText>\h</w:instrText>
        </w:r>
        <w:r w:rsidR="00EB2466">
          <w:rPr>
            <w:noProof/>
            <w:webHidden/>
            <w:rtl/>
          </w:rPr>
          <w:instrText xml:space="preserve"> </w:instrText>
        </w:r>
        <w:r w:rsidR="00EB2466">
          <w:rPr>
            <w:noProof/>
            <w:webHidden/>
            <w:rtl/>
          </w:rPr>
        </w:r>
        <w:r w:rsidR="00EB2466">
          <w:rPr>
            <w:noProof/>
            <w:webHidden/>
            <w:rtl/>
          </w:rPr>
          <w:fldChar w:fldCharType="separate"/>
        </w:r>
        <w:r w:rsidR="00EB2466">
          <w:rPr>
            <w:noProof/>
            <w:webHidden/>
            <w:rtl/>
          </w:rPr>
          <w:t>1</w:t>
        </w:r>
        <w:r w:rsidR="00EB2466">
          <w:rPr>
            <w:noProof/>
            <w:webHidden/>
            <w:rtl/>
          </w:rPr>
          <w:fldChar w:fldCharType="end"/>
        </w:r>
      </w:hyperlink>
    </w:p>
    <w:p w:rsidR="00EB2466" w:rsidRDefault="00AA4A1B">
      <w:pPr>
        <w:pStyle w:val="TOC1"/>
        <w:rPr>
          <w:rFonts w:asciiTheme="minorHAnsi" w:eastAsiaTheme="minorEastAsia" w:hAnsiTheme="minorHAnsi" w:cstheme="minorBidi"/>
          <w:noProof/>
          <w:color w:val="auto"/>
          <w:szCs w:val="22"/>
          <w:rtl/>
        </w:rPr>
      </w:pPr>
      <w:hyperlink w:anchor="_Toc535952612" w:history="1">
        <w:r w:rsidR="00EB2466" w:rsidRPr="002A6CF6">
          <w:rPr>
            <w:rStyle w:val="Hyperlink"/>
            <w:rFonts w:hint="eastAsia"/>
            <w:noProof/>
            <w:rtl/>
          </w:rPr>
          <w:t>تفص</w:t>
        </w:r>
        <w:r w:rsidR="00EB2466" w:rsidRPr="002A6CF6">
          <w:rPr>
            <w:rStyle w:val="Hyperlink"/>
            <w:rFonts w:hint="cs"/>
            <w:noProof/>
            <w:rtl/>
          </w:rPr>
          <w:t>ی</w:t>
        </w:r>
        <w:r w:rsidR="00EB2466" w:rsidRPr="002A6CF6">
          <w:rPr>
            <w:rStyle w:val="Hyperlink"/>
            <w:rFonts w:hint="eastAsia"/>
            <w:noProof/>
            <w:rtl/>
          </w:rPr>
          <w:t>ل</w:t>
        </w:r>
        <w:r w:rsidR="00EB2466" w:rsidRPr="002A6CF6">
          <w:rPr>
            <w:rStyle w:val="Hyperlink"/>
            <w:noProof/>
            <w:rtl/>
          </w:rPr>
          <w:t xml:space="preserve"> </w:t>
        </w:r>
        <w:r w:rsidR="00EB2466" w:rsidRPr="002A6CF6">
          <w:rPr>
            <w:rStyle w:val="Hyperlink"/>
            <w:rFonts w:hint="eastAsia"/>
            <w:noProof/>
            <w:rtl/>
          </w:rPr>
          <w:t>در</w:t>
        </w:r>
        <w:r w:rsidR="00EB2466" w:rsidRPr="002A6CF6">
          <w:rPr>
            <w:rStyle w:val="Hyperlink"/>
            <w:noProof/>
            <w:rtl/>
          </w:rPr>
          <w:t xml:space="preserve"> </w:t>
        </w:r>
        <w:r w:rsidR="00EB2466" w:rsidRPr="002A6CF6">
          <w:rPr>
            <w:rStyle w:val="Hyperlink"/>
            <w:rFonts w:hint="eastAsia"/>
            <w:noProof/>
            <w:rtl/>
          </w:rPr>
          <w:t>مسأله</w:t>
        </w:r>
        <w:r w:rsidR="00EB2466" w:rsidRPr="002A6CF6">
          <w:rPr>
            <w:rStyle w:val="Hyperlink"/>
            <w:rFonts w:cs="B Badr"/>
            <w:noProof/>
            <w:rtl/>
          </w:rPr>
          <w:t xml:space="preserve"> </w:t>
        </w:r>
        <w:r w:rsidR="00EB2466" w:rsidRPr="002A6CF6">
          <w:rPr>
            <w:rStyle w:val="Hyperlink"/>
            <w:rFonts w:hint="eastAsia"/>
            <w:noProof/>
            <w:rtl/>
          </w:rPr>
          <w:t>قتل</w:t>
        </w:r>
        <w:r w:rsidR="00EB2466" w:rsidRPr="002A6CF6">
          <w:rPr>
            <w:rStyle w:val="Hyperlink"/>
            <w:noProof/>
            <w:rtl/>
          </w:rPr>
          <w:t xml:space="preserve"> </w:t>
        </w:r>
        <w:r w:rsidR="00EB2466" w:rsidRPr="002A6CF6">
          <w:rPr>
            <w:rStyle w:val="Hyperlink"/>
            <w:rFonts w:hint="eastAsia"/>
            <w:noProof/>
            <w:rtl/>
          </w:rPr>
          <w:t>کافر</w:t>
        </w:r>
        <w:r w:rsidR="00EB2466" w:rsidRPr="002A6CF6">
          <w:rPr>
            <w:rStyle w:val="Hyperlink"/>
            <w:noProof/>
            <w:rtl/>
          </w:rPr>
          <w:t xml:space="preserve"> </w:t>
        </w:r>
        <w:r w:rsidR="00EB2466" w:rsidRPr="002A6CF6">
          <w:rPr>
            <w:rStyle w:val="Hyperlink"/>
            <w:rFonts w:hint="eastAsia"/>
            <w:noProof/>
            <w:rtl/>
          </w:rPr>
          <w:t>توسط</w:t>
        </w:r>
        <w:r w:rsidR="00EB2466" w:rsidRPr="002A6CF6">
          <w:rPr>
            <w:rStyle w:val="Hyperlink"/>
            <w:noProof/>
            <w:rtl/>
          </w:rPr>
          <w:t xml:space="preserve"> </w:t>
        </w:r>
        <w:r w:rsidR="00EB2466" w:rsidRPr="002A6CF6">
          <w:rPr>
            <w:rStyle w:val="Hyperlink"/>
            <w:rFonts w:hint="eastAsia"/>
            <w:noProof/>
            <w:rtl/>
          </w:rPr>
          <w:t>کافر</w:t>
        </w:r>
        <w:r w:rsidR="00EB2466" w:rsidRPr="002A6CF6">
          <w:rPr>
            <w:rStyle w:val="Hyperlink"/>
            <w:noProof/>
            <w:rtl/>
          </w:rPr>
          <w:t xml:space="preserve"> </w:t>
        </w:r>
        <w:r w:rsidR="00EB2466" w:rsidRPr="002A6CF6">
          <w:rPr>
            <w:rStyle w:val="Hyperlink"/>
            <w:rFonts w:hint="eastAsia"/>
            <w:noProof/>
            <w:rtl/>
          </w:rPr>
          <w:t>د</w:t>
        </w:r>
        <w:r w:rsidR="00EB2466" w:rsidRPr="002A6CF6">
          <w:rPr>
            <w:rStyle w:val="Hyperlink"/>
            <w:rFonts w:hint="cs"/>
            <w:noProof/>
            <w:rtl/>
          </w:rPr>
          <w:t>ی</w:t>
        </w:r>
        <w:r w:rsidR="00EB2466" w:rsidRPr="002A6CF6">
          <w:rPr>
            <w:rStyle w:val="Hyperlink"/>
            <w:rFonts w:hint="eastAsia"/>
            <w:noProof/>
            <w:rtl/>
          </w:rPr>
          <w:t>گر</w:t>
        </w:r>
        <w:r w:rsidR="00EB2466">
          <w:rPr>
            <w:noProof/>
            <w:webHidden/>
            <w:rtl/>
          </w:rPr>
          <w:tab/>
        </w:r>
        <w:r w:rsidR="00EB2466">
          <w:rPr>
            <w:noProof/>
            <w:webHidden/>
            <w:rtl/>
          </w:rPr>
          <w:fldChar w:fldCharType="begin"/>
        </w:r>
        <w:r w:rsidR="00EB2466">
          <w:rPr>
            <w:noProof/>
            <w:webHidden/>
            <w:rtl/>
          </w:rPr>
          <w:instrText xml:space="preserve"> </w:instrText>
        </w:r>
        <w:r w:rsidR="00EB2466">
          <w:rPr>
            <w:noProof/>
            <w:webHidden/>
          </w:rPr>
          <w:instrText xml:space="preserve">PAGEREF </w:instrText>
        </w:r>
        <w:r w:rsidR="00EB2466">
          <w:rPr>
            <w:noProof/>
            <w:webHidden/>
            <w:rtl/>
          </w:rPr>
          <w:instrText>_</w:instrText>
        </w:r>
        <w:r w:rsidR="00EB2466">
          <w:rPr>
            <w:noProof/>
            <w:webHidden/>
          </w:rPr>
          <w:instrText>Toc</w:instrText>
        </w:r>
        <w:r w:rsidR="00EB2466">
          <w:rPr>
            <w:noProof/>
            <w:webHidden/>
            <w:rtl/>
          </w:rPr>
          <w:instrText xml:space="preserve">535952612 </w:instrText>
        </w:r>
        <w:r w:rsidR="00EB2466">
          <w:rPr>
            <w:noProof/>
            <w:webHidden/>
          </w:rPr>
          <w:instrText>\h</w:instrText>
        </w:r>
        <w:r w:rsidR="00EB2466">
          <w:rPr>
            <w:noProof/>
            <w:webHidden/>
            <w:rtl/>
          </w:rPr>
          <w:instrText xml:space="preserve"> </w:instrText>
        </w:r>
        <w:r w:rsidR="00EB2466">
          <w:rPr>
            <w:noProof/>
            <w:webHidden/>
            <w:rtl/>
          </w:rPr>
        </w:r>
        <w:r w:rsidR="00EB2466">
          <w:rPr>
            <w:noProof/>
            <w:webHidden/>
            <w:rtl/>
          </w:rPr>
          <w:fldChar w:fldCharType="separate"/>
        </w:r>
        <w:r w:rsidR="00EB2466">
          <w:rPr>
            <w:noProof/>
            <w:webHidden/>
            <w:rtl/>
          </w:rPr>
          <w:t>2</w:t>
        </w:r>
        <w:r w:rsidR="00EB2466">
          <w:rPr>
            <w:noProof/>
            <w:webHidden/>
            <w:rtl/>
          </w:rPr>
          <w:fldChar w:fldCharType="end"/>
        </w:r>
      </w:hyperlink>
    </w:p>
    <w:p w:rsidR="00EB2466" w:rsidRDefault="00AA4A1B">
      <w:pPr>
        <w:pStyle w:val="TOC1"/>
        <w:rPr>
          <w:rFonts w:asciiTheme="minorHAnsi" w:eastAsiaTheme="minorEastAsia" w:hAnsiTheme="minorHAnsi" w:cstheme="minorBidi"/>
          <w:noProof/>
          <w:color w:val="auto"/>
          <w:szCs w:val="22"/>
          <w:rtl/>
        </w:rPr>
      </w:pPr>
      <w:hyperlink w:anchor="_Toc535952613" w:history="1">
        <w:r w:rsidR="00EB2466" w:rsidRPr="002A6CF6">
          <w:rPr>
            <w:rStyle w:val="Hyperlink"/>
            <w:rFonts w:hint="eastAsia"/>
            <w:noProof/>
            <w:rtl/>
          </w:rPr>
          <w:t>قصاص</w:t>
        </w:r>
        <w:r w:rsidR="00EB2466" w:rsidRPr="002A6CF6">
          <w:rPr>
            <w:rStyle w:val="Hyperlink"/>
            <w:noProof/>
            <w:rtl/>
          </w:rPr>
          <w:t xml:space="preserve"> </w:t>
        </w:r>
        <w:r w:rsidR="00EB2466" w:rsidRPr="002A6CF6">
          <w:rPr>
            <w:rStyle w:val="Hyperlink"/>
            <w:rFonts w:hint="eastAsia"/>
            <w:noProof/>
            <w:rtl/>
          </w:rPr>
          <w:t>حق</w:t>
        </w:r>
        <w:r w:rsidR="00EB2466" w:rsidRPr="002A6CF6">
          <w:rPr>
            <w:rStyle w:val="Hyperlink"/>
            <w:noProof/>
            <w:rtl/>
          </w:rPr>
          <w:t xml:space="preserve"> </w:t>
        </w:r>
        <w:r w:rsidR="00EB2466" w:rsidRPr="002A6CF6">
          <w:rPr>
            <w:rStyle w:val="Hyperlink"/>
            <w:rFonts w:hint="eastAsia"/>
            <w:noProof/>
            <w:rtl/>
          </w:rPr>
          <w:t>ول</w:t>
        </w:r>
        <w:r w:rsidR="00EB2466" w:rsidRPr="002A6CF6">
          <w:rPr>
            <w:rStyle w:val="Hyperlink"/>
            <w:rFonts w:hint="cs"/>
            <w:noProof/>
            <w:rtl/>
          </w:rPr>
          <w:t>ی</w:t>
        </w:r>
        <w:r w:rsidR="00EB2466" w:rsidRPr="002A6CF6">
          <w:rPr>
            <w:rStyle w:val="Hyperlink"/>
            <w:noProof/>
            <w:rtl/>
          </w:rPr>
          <w:t xml:space="preserve"> </w:t>
        </w:r>
        <w:r w:rsidR="00EB2466" w:rsidRPr="002A6CF6">
          <w:rPr>
            <w:rStyle w:val="Hyperlink"/>
            <w:rFonts w:hint="eastAsia"/>
            <w:noProof/>
            <w:rtl/>
          </w:rPr>
          <w:t>دم</w:t>
        </w:r>
        <w:r w:rsidR="00EB2466">
          <w:rPr>
            <w:noProof/>
            <w:webHidden/>
            <w:rtl/>
          </w:rPr>
          <w:tab/>
        </w:r>
        <w:r w:rsidR="00EB2466">
          <w:rPr>
            <w:noProof/>
            <w:webHidden/>
            <w:rtl/>
          </w:rPr>
          <w:fldChar w:fldCharType="begin"/>
        </w:r>
        <w:r w:rsidR="00EB2466">
          <w:rPr>
            <w:noProof/>
            <w:webHidden/>
            <w:rtl/>
          </w:rPr>
          <w:instrText xml:space="preserve"> </w:instrText>
        </w:r>
        <w:r w:rsidR="00EB2466">
          <w:rPr>
            <w:noProof/>
            <w:webHidden/>
          </w:rPr>
          <w:instrText xml:space="preserve">PAGEREF </w:instrText>
        </w:r>
        <w:r w:rsidR="00EB2466">
          <w:rPr>
            <w:noProof/>
            <w:webHidden/>
            <w:rtl/>
          </w:rPr>
          <w:instrText>_</w:instrText>
        </w:r>
        <w:r w:rsidR="00EB2466">
          <w:rPr>
            <w:noProof/>
            <w:webHidden/>
          </w:rPr>
          <w:instrText>Toc</w:instrText>
        </w:r>
        <w:r w:rsidR="00EB2466">
          <w:rPr>
            <w:noProof/>
            <w:webHidden/>
            <w:rtl/>
          </w:rPr>
          <w:instrText xml:space="preserve">535952613 </w:instrText>
        </w:r>
        <w:r w:rsidR="00EB2466">
          <w:rPr>
            <w:noProof/>
            <w:webHidden/>
          </w:rPr>
          <w:instrText>\h</w:instrText>
        </w:r>
        <w:r w:rsidR="00EB2466">
          <w:rPr>
            <w:noProof/>
            <w:webHidden/>
            <w:rtl/>
          </w:rPr>
          <w:instrText xml:space="preserve"> </w:instrText>
        </w:r>
        <w:r w:rsidR="00EB2466">
          <w:rPr>
            <w:noProof/>
            <w:webHidden/>
            <w:rtl/>
          </w:rPr>
        </w:r>
        <w:r w:rsidR="00EB2466">
          <w:rPr>
            <w:noProof/>
            <w:webHidden/>
            <w:rtl/>
          </w:rPr>
          <w:fldChar w:fldCharType="separate"/>
        </w:r>
        <w:r w:rsidR="00EB2466">
          <w:rPr>
            <w:noProof/>
            <w:webHidden/>
            <w:rtl/>
          </w:rPr>
          <w:t>2</w:t>
        </w:r>
        <w:r w:rsidR="00EB2466">
          <w:rPr>
            <w:noProof/>
            <w:webHidden/>
            <w:rtl/>
          </w:rPr>
          <w:fldChar w:fldCharType="end"/>
        </w:r>
      </w:hyperlink>
    </w:p>
    <w:p w:rsidR="00EB2466" w:rsidRDefault="00AA4A1B">
      <w:pPr>
        <w:pStyle w:val="TOC1"/>
        <w:rPr>
          <w:rFonts w:asciiTheme="minorHAnsi" w:eastAsiaTheme="minorEastAsia" w:hAnsiTheme="minorHAnsi" w:cstheme="minorBidi"/>
          <w:noProof/>
          <w:color w:val="auto"/>
          <w:szCs w:val="22"/>
          <w:rtl/>
        </w:rPr>
      </w:pPr>
      <w:hyperlink w:anchor="_Toc535952614" w:history="1">
        <w:r w:rsidR="00EB2466" w:rsidRPr="002A6CF6">
          <w:rPr>
            <w:rStyle w:val="Hyperlink"/>
            <w:rFonts w:hint="eastAsia"/>
            <w:noProof/>
            <w:rtl/>
          </w:rPr>
          <w:t>قتل</w:t>
        </w:r>
        <w:r w:rsidR="00EB2466" w:rsidRPr="002A6CF6">
          <w:rPr>
            <w:rStyle w:val="Hyperlink"/>
            <w:noProof/>
            <w:rtl/>
          </w:rPr>
          <w:t xml:space="preserve"> </w:t>
        </w:r>
        <w:r w:rsidR="00EB2466" w:rsidRPr="002A6CF6">
          <w:rPr>
            <w:rStyle w:val="Hyperlink"/>
            <w:rFonts w:hint="eastAsia"/>
            <w:noProof/>
            <w:rtl/>
          </w:rPr>
          <w:t>کافر</w:t>
        </w:r>
        <w:r w:rsidR="00EB2466" w:rsidRPr="002A6CF6">
          <w:rPr>
            <w:rStyle w:val="Hyperlink"/>
            <w:noProof/>
            <w:rtl/>
          </w:rPr>
          <w:t xml:space="preserve"> </w:t>
        </w:r>
        <w:r w:rsidR="00EB2466" w:rsidRPr="002A6CF6">
          <w:rPr>
            <w:rStyle w:val="Hyperlink"/>
            <w:rFonts w:hint="eastAsia"/>
            <w:noProof/>
            <w:rtl/>
          </w:rPr>
          <w:t>مهدور</w:t>
        </w:r>
        <w:r w:rsidR="00EB2466" w:rsidRPr="002A6CF6">
          <w:rPr>
            <w:rStyle w:val="Hyperlink"/>
            <w:noProof/>
            <w:rtl/>
          </w:rPr>
          <w:t xml:space="preserve"> </w:t>
        </w:r>
        <w:r w:rsidR="00EB2466" w:rsidRPr="002A6CF6">
          <w:rPr>
            <w:rStyle w:val="Hyperlink"/>
            <w:rFonts w:hint="eastAsia"/>
            <w:noProof/>
            <w:rtl/>
          </w:rPr>
          <w:t>الدم</w:t>
        </w:r>
        <w:r w:rsidR="00EB2466" w:rsidRPr="002A6CF6">
          <w:rPr>
            <w:rStyle w:val="Hyperlink"/>
            <w:noProof/>
            <w:rtl/>
          </w:rPr>
          <w:t xml:space="preserve"> </w:t>
        </w:r>
        <w:r w:rsidR="00EB2466" w:rsidRPr="002A6CF6">
          <w:rPr>
            <w:rStyle w:val="Hyperlink"/>
            <w:rFonts w:hint="eastAsia"/>
            <w:noProof/>
            <w:rtl/>
          </w:rPr>
          <w:t>توسط</w:t>
        </w:r>
        <w:r w:rsidR="00EB2466" w:rsidRPr="002A6CF6">
          <w:rPr>
            <w:rStyle w:val="Hyperlink"/>
            <w:noProof/>
            <w:rtl/>
          </w:rPr>
          <w:t xml:space="preserve"> </w:t>
        </w:r>
        <w:r w:rsidR="00EB2466" w:rsidRPr="002A6CF6">
          <w:rPr>
            <w:rStyle w:val="Hyperlink"/>
            <w:rFonts w:hint="eastAsia"/>
            <w:noProof/>
            <w:rtl/>
          </w:rPr>
          <w:t>کافر</w:t>
        </w:r>
        <w:r w:rsidR="00EB2466" w:rsidRPr="002A6CF6">
          <w:rPr>
            <w:rStyle w:val="Hyperlink"/>
            <w:rFonts w:hint="cs"/>
            <w:noProof/>
            <w:rtl/>
          </w:rPr>
          <w:t>ی</w:t>
        </w:r>
        <w:r w:rsidR="00EB2466" w:rsidRPr="002A6CF6">
          <w:rPr>
            <w:rStyle w:val="Hyperlink"/>
            <w:noProof/>
            <w:rtl/>
          </w:rPr>
          <w:t xml:space="preserve"> </w:t>
        </w:r>
        <w:r w:rsidR="00EB2466" w:rsidRPr="002A6CF6">
          <w:rPr>
            <w:rStyle w:val="Hyperlink"/>
            <w:rFonts w:hint="eastAsia"/>
            <w:noProof/>
            <w:rtl/>
          </w:rPr>
          <w:t>که</w:t>
        </w:r>
        <w:r w:rsidR="00EB2466" w:rsidRPr="002A6CF6">
          <w:rPr>
            <w:rStyle w:val="Hyperlink"/>
            <w:noProof/>
            <w:rtl/>
          </w:rPr>
          <w:t xml:space="preserve"> </w:t>
        </w:r>
        <w:r w:rsidR="00EB2466" w:rsidRPr="002A6CF6">
          <w:rPr>
            <w:rStyle w:val="Hyperlink"/>
            <w:rFonts w:hint="eastAsia"/>
            <w:noProof/>
            <w:rtl/>
          </w:rPr>
          <w:t>او</w:t>
        </w:r>
        <w:r w:rsidR="00EB2466" w:rsidRPr="002A6CF6">
          <w:rPr>
            <w:rStyle w:val="Hyperlink"/>
            <w:noProof/>
            <w:rtl/>
          </w:rPr>
          <w:t xml:space="preserve"> </w:t>
        </w:r>
        <w:r w:rsidR="00EB2466" w:rsidRPr="002A6CF6">
          <w:rPr>
            <w:rStyle w:val="Hyperlink"/>
            <w:rFonts w:hint="eastAsia"/>
            <w:noProof/>
            <w:rtl/>
          </w:rPr>
          <w:t>را</w:t>
        </w:r>
        <w:r w:rsidR="00EB2466" w:rsidRPr="002A6CF6">
          <w:rPr>
            <w:rStyle w:val="Hyperlink"/>
            <w:noProof/>
            <w:rtl/>
          </w:rPr>
          <w:t xml:space="preserve"> </w:t>
        </w:r>
        <w:r w:rsidR="00EB2466" w:rsidRPr="002A6CF6">
          <w:rPr>
            <w:rStyle w:val="Hyperlink"/>
            <w:rFonts w:hint="eastAsia"/>
            <w:noProof/>
            <w:rtl/>
          </w:rPr>
          <w:t>محقون</w:t>
        </w:r>
        <w:r w:rsidR="00EB2466" w:rsidRPr="002A6CF6">
          <w:rPr>
            <w:rStyle w:val="Hyperlink"/>
            <w:noProof/>
            <w:rtl/>
          </w:rPr>
          <w:t xml:space="preserve"> </w:t>
        </w:r>
        <w:r w:rsidR="00EB2466" w:rsidRPr="002A6CF6">
          <w:rPr>
            <w:rStyle w:val="Hyperlink"/>
            <w:rFonts w:hint="eastAsia"/>
            <w:noProof/>
            <w:rtl/>
          </w:rPr>
          <w:t>م</w:t>
        </w:r>
        <w:r w:rsidR="00EB2466" w:rsidRPr="002A6CF6">
          <w:rPr>
            <w:rStyle w:val="Hyperlink"/>
            <w:rFonts w:hint="cs"/>
            <w:noProof/>
            <w:rtl/>
          </w:rPr>
          <w:t>ی</w:t>
        </w:r>
        <w:r w:rsidR="00EB2466" w:rsidRPr="002A6CF6">
          <w:rPr>
            <w:rStyle w:val="Hyperlink"/>
            <w:noProof/>
            <w:rtl/>
          </w:rPr>
          <w:t xml:space="preserve"> </w:t>
        </w:r>
        <w:r w:rsidR="00EB2466" w:rsidRPr="002A6CF6">
          <w:rPr>
            <w:rStyle w:val="Hyperlink"/>
            <w:rFonts w:hint="eastAsia"/>
            <w:noProof/>
            <w:rtl/>
          </w:rPr>
          <w:t>داند</w:t>
        </w:r>
        <w:r w:rsidR="00EB2466">
          <w:rPr>
            <w:noProof/>
            <w:webHidden/>
            <w:rtl/>
          </w:rPr>
          <w:tab/>
        </w:r>
        <w:r w:rsidR="00EB2466">
          <w:rPr>
            <w:noProof/>
            <w:webHidden/>
            <w:rtl/>
          </w:rPr>
          <w:fldChar w:fldCharType="begin"/>
        </w:r>
        <w:r w:rsidR="00EB2466">
          <w:rPr>
            <w:noProof/>
            <w:webHidden/>
            <w:rtl/>
          </w:rPr>
          <w:instrText xml:space="preserve"> </w:instrText>
        </w:r>
        <w:r w:rsidR="00EB2466">
          <w:rPr>
            <w:noProof/>
            <w:webHidden/>
          </w:rPr>
          <w:instrText xml:space="preserve">PAGEREF </w:instrText>
        </w:r>
        <w:r w:rsidR="00EB2466">
          <w:rPr>
            <w:noProof/>
            <w:webHidden/>
            <w:rtl/>
          </w:rPr>
          <w:instrText>_</w:instrText>
        </w:r>
        <w:r w:rsidR="00EB2466">
          <w:rPr>
            <w:noProof/>
            <w:webHidden/>
          </w:rPr>
          <w:instrText>Toc</w:instrText>
        </w:r>
        <w:r w:rsidR="00EB2466">
          <w:rPr>
            <w:noProof/>
            <w:webHidden/>
            <w:rtl/>
          </w:rPr>
          <w:instrText xml:space="preserve">535952614 </w:instrText>
        </w:r>
        <w:r w:rsidR="00EB2466">
          <w:rPr>
            <w:noProof/>
            <w:webHidden/>
          </w:rPr>
          <w:instrText>\h</w:instrText>
        </w:r>
        <w:r w:rsidR="00EB2466">
          <w:rPr>
            <w:noProof/>
            <w:webHidden/>
            <w:rtl/>
          </w:rPr>
          <w:instrText xml:space="preserve"> </w:instrText>
        </w:r>
        <w:r w:rsidR="00EB2466">
          <w:rPr>
            <w:noProof/>
            <w:webHidden/>
            <w:rtl/>
          </w:rPr>
        </w:r>
        <w:r w:rsidR="00EB2466">
          <w:rPr>
            <w:noProof/>
            <w:webHidden/>
            <w:rtl/>
          </w:rPr>
          <w:fldChar w:fldCharType="separate"/>
        </w:r>
        <w:r w:rsidR="00EB2466">
          <w:rPr>
            <w:noProof/>
            <w:webHidden/>
            <w:rtl/>
          </w:rPr>
          <w:t>3</w:t>
        </w:r>
        <w:r w:rsidR="00EB2466">
          <w:rPr>
            <w:noProof/>
            <w:webHidden/>
            <w:rtl/>
          </w:rPr>
          <w:fldChar w:fldCharType="end"/>
        </w:r>
      </w:hyperlink>
    </w:p>
    <w:p w:rsidR="00EB2466" w:rsidRDefault="00AA4A1B">
      <w:pPr>
        <w:pStyle w:val="TOC1"/>
        <w:rPr>
          <w:rFonts w:asciiTheme="minorHAnsi" w:eastAsiaTheme="minorEastAsia" w:hAnsiTheme="minorHAnsi" w:cstheme="minorBidi"/>
          <w:noProof/>
          <w:color w:val="auto"/>
          <w:szCs w:val="22"/>
          <w:rtl/>
        </w:rPr>
      </w:pPr>
      <w:hyperlink w:anchor="_Toc535952615" w:history="1">
        <w:r w:rsidR="00EB2466" w:rsidRPr="002A6CF6">
          <w:rPr>
            <w:rStyle w:val="Hyperlink"/>
            <w:rFonts w:hint="eastAsia"/>
            <w:noProof/>
            <w:rtl/>
          </w:rPr>
          <w:t>قتل</w:t>
        </w:r>
        <w:r w:rsidR="00EB2466" w:rsidRPr="002A6CF6">
          <w:rPr>
            <w:rStyle w:val="Hyperlink"/>
            <w:noProof/>
            <w:rtl/>
          </w:rPr>
          <w:t xml:space="preserve"> </w:t>
        </w:r>
        <w:r w:rsidR="00EB2466" w:rsidRPr="002A6CF6">
          <w:rPr>
            <w:rStyle w:val="Hyperlink"/>
            <w:rFonts w:hint="eastAsia"/>
            <w:noProof/>
            <w:rtl/>
          </w:rPr>
          <w:t>ولد</w:t>
        </w:r>
        <w:r w:rsidR="00EB2466" w:rsidRPr="002A6CF6">
          <w:rPr>
            <w:rStyle w:val="Hyperlink"/>
            <w:noProof/>
            <w:rtl/>
          </w:rPr>
          <w:t xml:space="preserve"> </w:t>
        </w:r>
        <w:r w:rsidR="00EB2466" w:rsidRPr="002A6CF6">
          <w:rPr>
            <w:rStyle w:val="Hyperlink"/>
            <w:rFonts w:hint="eastAsia"/>
            <w:noProof/>
            <w:rtl/>
          </w:rPr>
          <w:t>زنا</w:t>
        </w:r>
        <w:r w:rsidR="00EB2466" w:rsidRPr="002A6CF6">
          <w:rPr>
            <w:rStyle w:val="Hyperlink"/>
            <w:noProof/>
            <w:rtl/>
          </w:rPr>
          <w:t xml:space="preserve"> </w:t>
        </w:r>
        <w:r w:rsidR="00EB2466" w:rsidRPr="002A6CF6">
          <w:rPr>
            <w:rStyle w:val="Hyperlink"/>
            <w:rFonts w:hint="eastAsia"/>
            <w:noProof/>
            <w:rtl/>
          </w:rPr>
          <w:t>توسط</w:t>
        </w:r>
        <w:r w:rsidR="00EB2466" w:rsidRPr="002A6CF6">
          <w:rPr>
            <w:rStyle w:val="Hyperlink"/>
            <w:noProof/>
            <w:rtl/>
          </w:rPr>
          <w:t xml:space="preserve"> </w:t>
        </w:r>
        <w:r w:rsidR="00EB2466" w:rsidRPr="002A6CF6">
          <w:rPr>
            <w:rStyle w:val="Hyperlink"/>
            <w:rFonts w:hint="eastAsia"/>
            <w:noProof/>
            <w:rtl/>
          </w:rPr>
          <w:t>حلال</w:t>
        </w:r>
        <w:r w:rsidR="00EB2466" w:rsidRPr="002A6CF6">
          <w:rPr>
            <w:rStyle w:val="Hyperlink"/>
            <w:noProof/>
            <w:rtl/>
          </w:rPr>
          <w:t xml:space="preserve"> </w:t>
        </w:r>
        <w:r w:rsidR="00EB2466" w:rsidRPr="002A6CF6">
          <w:rPr>
            <w:rStyle w:val="Hyperlink"/>
            <w:rFonts w:hint="eastAsia"/>
            <w:noProof/>
            <w:rtl/>
          </w:rPr>
          <w:t>زاده</w:t>
        </w:r>
        <w:r w:rsidR="00EB2466">
          <w:rPr>
            <w:noProof/>
            <w:webHidden/>
            <w:rtl/>
          </w:rPr>
          <w:tab/>
        </w:r>
        <w:r w:rsidR="00EB2466">
          <w:rPr>
            <w:noProof/>
            <w:webHidden/>
            <w:rtl/>
          </w:rPr>
          <w:fldChar w:fldCharType="begin"/>
        </w:r>
        <w:r w:rsidR="00EB2466">
          <w:rPr>
            <w:noProof/>
            <w:webHidden/>
            <w:rtl/>
          </w:rPr>
          <w:instrText xml:space="preserve"> </w:instrText>
        </w:r>
        <w:r w:rsidR="00EB2466">
          <w:rPr>
            <w:noProof/>
            <w:webHidden/>
          </w:rPr>
          <w:instrText xml:space="preserve">PAGEREF </w:instrText>
        </w:r>
        <w:r w:rsidR="00EB2466">
          <w:rPr>
            <w:noProof/>
            <w:webHidden/>
            <w:rtl/>
          </w:rPr>
          <w:instrText>_</w:instrText>
        </w:r>
        <w:r w:rsidR="00EB2466">
          <w:rPr>
            <w:noProof/>
            <w:webHidden/>
          </w:rPr>
          <w:instrText>Toc</w:instrText>
        </w:r>
        <w:r w:rsidR="00EB2466">
          <w:rPr>
            <w:noProof/>
            <w:webHidden/>
            <w:rtl/>
          </w:rPr>
          <w:instrText xml:space="preserve">535952615 </w:instrText>
        </w:r>
        <w:r w:rsidR="00EB2466">
          <w:rPr>
            <w:noProof/>
            <w:webHidden/>
          </w:rPr>
          <w:instrText>\h</w:instrText>
        </w:r>
        <w:r w:rsidR="00EB2466">
          <w:rPr>
            <w:noProof/>
            <w:webHidden/>
            <w:rtl/>
          </w:rPr>
          <w:instrText xml:space="preserve"> </w:instrText>
        </w:r>
        <w:r w:rsidR="00EB2466">
          <w:rPr>
            <w:noProof/>
            <w:webHidden/>
            <w:rtl/>
          </w:rPr>
        </w:r>
        <w:r w:rsidR="00EB2466">
          <w:rPr>
            <w:noProof/>
            <w:webHidden/>
            <w:rtl/>
          </w:rPr>
          <w:fldChar w:fldCharType="separate"/>
        </w:r>
        <w:r w:rsidR="00EB2466">
          <w:rPr>
            <w:noProof/>
            <w:webHidden/>
            <w:rtl/>
          </w:rPr>
          <w:t>4</w:t>
        </w:r>
        <w:r w:rsidR="00EB2466">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05B1D">
        <w:rPr>
          <w:rFonts w:hint="cs"/>
          <w:rtl/>
        </w:rPr>
        <w:t>شرط</w:t>
      </w:r>
      <w:r w:rsidR="00705B1D">
        <w:rPr>
          <w:rtl/>
        </w:rPr>
        <w:t xml:space="preserve"> </w:t>
      </w:r>
      <w:r w:rsidR="00705B1D">
        <w:rPr>
          <w:rFonts w:hint="cs"/>
          <w:rtl/>
        </w:rPr>
        <w:t>دوم</w:t>
      </w:r>
      <w:r w:rsidR="00705B1D">
        <w:rPr>
          <w:rtl/>
        </w:rPr>
        <w:t>:</w:t>
      </w:r>
      <w:r w:rsidR="007256CB">
        <w:rPr>
          <w:rFonts w:hint="cs"/>
          <w:rtl/>
        </w:rPr>
        <w:t xml:space="preserve"> </w:t>
      </w:r>
      <w:r w:rsidR="00705B1D">
        <w:rPr>
          <w:rFonts w:hint="cs"/>
          <w:rtl/>
        </w:rPr>
        <w:t>تساوی</w:t>
      </w:r>
      <w:r w:rsidR="00705B1D">
        <w:rPr>
          <w:rtl/>
        </w:rPr>
        <w:t xml:space="preserve"> </w:t>
      </w:r>
      <w:r w:rsidR="00705B1D">
        <w:rPr>
          <w:rFonts w:hint="cs"/>
          <w:rtl/>
        </w:rPr>
        <w:t>در</w:t>
      </w:r>
      <w:r w:rsidR="00705B1D">
        <w:rPr>
          <w:rtl/>
        </w:rPr>
        <w:t xml:space="preserve"> </w:t>
      </w:r>
      <w:r w:rsidR="00705B1D">
        <w:rPr>
          <w:rFonts w:hint="cs"/>
          <w:rtl/>
        </w:rPr>
        <w:t>دین</w:t>
      </w:r>
      <w:r w:rsidR="00025B70">
        <w:rPr>
          <w:rFonts w:hint="cs"/>
          <w:rtl/>
        </w:rPr>
        <w:t xml:space="preserve"> </w:t>
      </w:r>
      <w:r w:rsidR="00386C11" w:rsidRPr="00A6366F">
        <w:rPr>
          <w:rFonts w:hint="cs"/>
          <w:rtl/>
        </w:rPr>
        <w:t>/</w:t>
      </w:r>
      <w:bookmarkStart w:id="1" w:name="BokSabj_d"/>
      <w:bookmarkEnd w:id="1"/>
      <w:r w:rsidR="00705B1D">
        <w:rPr>
          <w:rFonts w:hint="cs"/>
          <w:rtl/>
        </w:rPr>
        <w:t>شروط</w:t>
      </w:r>
      <w:r w:rsidR="00705B1D">
        <w:rPr>
          <w:rtl/>
        </w:rPr>
        <w:t xml:space="preserve"> </w:t>
      </w:r>
      <w:r w:rsidR="00705B1D">
        <w:rPr>
          <w:rFonts w:hint="cs"/>
          <w:rtl/>
        </w:rPr>
        <w:t>قصاص</w:t>
      </w:r>
      <w:r w:rsidR="00386C11" w:rsidRPr="00A6366F">
        <w:rPr>
          <w:rFonts w:hint="cs"/>
          <w:rtl/>
        </w:rPr>
        <w:t xml:space="preserve"> /</w:t>
      </w:r>
      <w:bookmarkStart w:id="2" w:name="Bokkolli"/>
      <w:bookmarkEnd w:id="2"/>
      <w:r w:rsidR="00705B1D">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94971" w:rsidRDefault="00D94971" w:rsidP="007256CB">
      <w:pPr>
        <w:jc w:val="both"/>
        <w:rPr>
          <w:sz w:val="28"/>
          <w:rtl/>
        </w:rPr>
      </w:pPr>
      <w:r w:rsidRPr="00B443EA">
        <w:rPr>
          <w:rFonts w:hint="cs"/>
          <w:sz w:val="28"/>
          <w:rtl/>
        </w:rPr>
        <w:t xml:space="preserve">پس از بحث در مسأله‌ی اسلام آوردن قاتل پس از کشتن کافری در زمان کفر و حکم به عدم قصاص او، فرع آزاد شدن عبد پس از کشتن عبدی دیگر در زمان </w:t>
      </w:r>
      <w:r w:rsidR="007256CB">
        <w:rPr>
          <w:rFonts w:hint="cs"/>
          <w:sz w:val="28"/>
          <w:rtl/>
        </w:rPr>
        <w:t>عبد بودن</w:t>
      </w:r>
      <w:r w:rsidRPr="00B443EA">
        <w:rPr>
          <w:rFonts w:hint="cs"/>
          <w:sz w:val="28"/>
          <w:rtl/>
        </w:rPr>
        <w:t xml:space="preserve"> را مطرح کردیم. به این فرع در کلام مرحوم صاحب جواهر (قدس‌سره) نیز اشاره شده است. </w:t>
      </w:r>
    </w:p>
    <w:p w:rsidR="00D94971" w:rsidRPr="00B443EA" w:rsidRDefault="00D94971" w:rsidP="00AD70A9">
      <w:pPr>
        <w:pStyle w:val="Heading1"/>
        <w:rPr>
          <w:rtl/>
        </w:rPr>
      </w:pPr>
      <w:bookmarkStart w:id="3" w:name="_Toc535952611"/>
      <w:r>
        <w:rPr>
          <w:rFonts w:hint="cs"/>
          <w:rtl/>
        </w:rPr>
        <w:t>تضعیف اجماع در مسأله‌ی</w:t>
      </w:r>
      <w:r w:rsidRPr="00D94971">
        <w:rPr>
          <w:rFonts w:hint="cs"/>
          <w:rtl/>
        </w:rPr>
        <w:t xml:space="preserve"> </w:t>
      </w:r>
      <w:r>
        <w:rPr>
          <w:rFonts w:hint="cs"/>
          <w:rtl/>
        </w:rPr>
        <w:t xml:space="preserve">عدم قصاص </w:t>
      </w:r>
      <w:r w:rsidRPr="00B443EA">
        <w:rPr>
          <w:rFonts w:hint="cs"/>
          <w:rtl/>
        </w:rPr>
        <w:t>کافری</w:t>
      </w:r>
      <w:r>
        <w:rPr>
          <w:rFonts w:hint="cs"/>
          <w:rtl/>
        </w:rPr>
        <w:t xml:space="preserve"> که</w:t>
      </w:r>
      <w:r w:rsidRPr="00B443EA">
        <w:rPr>
          <w:rFonts w:hint="cs"/>
          <w:rtl/>
        </w:rPr>
        <w:t xml:space="preserve"> کافری را بکشد و بعد مسلمان شود</w:t>
      </w:r>
      <w:bookmarkEnd w:id="3"/>
    </w:p>
    <w:p w:rsidR="00AD70A9" w:rsidRDefault="00D94971" w:rsidP="00A43879">
      <w:pPr>
        <w:jc w:val="both"/>
        <w:rPr>
          <w:sz w:val="28"/>
          <w:rtl/>
        </w:rPr>
      </w:pPr>
      <w:r w:rsidRPr="00B443EA">
        <w:rPr>
          <w:rFonts w:hint="cs"/>
          <w:sz w:val="28"/>
          <w:rtl/>
        </w:rPr>
        <w:t>در کلام صاحب جواهر</w:t>
      </w:r>
      <w:r w:rsidR="00080345">
        <w:rPr>
          <w:rStyle w:val="FootnoteReference"/>
          <w:sz w:val="28"/>
          <w:rtl/>
        </w:rPr>
        <w:footnoteReference w:id="1"/>
      </w:r>
      <w:r w:rsidRPr="00B443EA">
        <w:rPr>
          <w:rFonts w:hint="cs"/>
          <w:sz w:val="28"/>
          <w:rtl/>
        </w:rPr>
        <w:t xml:space="preserve"> در ذیل فرع مسأله‌ی پنجم از مسائل ملحق به اشتراط مساوات در دین نکته‌ای آمده که</w:t>
      </w:r>
      <w:r>
        <w:rPr>
          <w:rFonts w:hint="cs"/>
          <w:sz w:val="28"/>
          <w:rtl/>
        </w:rPr>
        <w:t xml:space="preserve"> فرموده است</w:t>
      </w:r>
      <w:r w:rsidRPr="00B443EA">
        <w:rPr>
          <w:rFonts w:hint="cs"/>
          <w:sz w:val="28"/>
          <w:rtl/>
        </w:rPr>
        <w:t xml:space="preserve"> این‌که در کلمات آمده که معیار در دین، آن حالت متأخر است به نحوی که اگر شخص در حال جنایت کافر بود، بعد مسلمان شد قصاص نمی‌شود، اگر مسلمان بود و بعد کافر شد، در حال کفر هم قصاص نمی‌شود این را به عنوان یکی از مسلمات فقه ذکر کرده‌اند. در عین این‌که صاحب جواهر می‌فرماید </w:t>
      </w:r>
      <w:r w:rsidR="00080345" w:rsidRPr="00080345">
        <w:rPr>
          <w:rFonts w:hint="cs"/>
          <w:sz w:val="28"/>
          <w:rtl/>
        </w:rPr>
        <w:t>«</w:t>
      </w:r>
      <w:r w:rsidR="00080345" w:rsidRPr="00080345">
        <w:rPr>
          <w:rFonts w:ascii="IE Nassim" w:hAnsi="IE Nassim"/>
          <w:color w:val="000080"/>
          <w:sz w:val="28"/>
          <w:shd w:val="clear" w:color="auto" w:fill="FFFFFF"/>
          <w:rtl/>
        </w:rPr>
        <w:t>كذا ذكروه مرسلين له إرسال المسلمات</w:t>
      </w:r>
      <w:r w:rsidR="00080345" w:rsidRPr="00080345">
        <w:rPr>
          <w:rFonts w:ascii="IE Nassim" w:hAnsi="IE Nassim" w:hint="cs"/>
          <w:color w:val="333333"/>
          <w:sz w:val="28"/>
          <w:shd w:val="clear" w:color="auto" w:fill="FFFFFF"/>
          <w:rtl/>
        </w:rPr>
        <w:t>»</w:t>
      </w:r>
      <w:r w:rsidRPr="00B443EA">
        <w:rPr>
          <w:rFonts w:hint="cs"/>
          <w:sz w:val="28"/>
          <w:rtl/>
        </w:rPr>
        <w:t xml:space="preserve"> ولی در عین حال می‌فرماید اگر اجماعی باشد فبها وگرنه ما باید طبق قاعده عمل کنیم و گویا با این‌که ارسل ارسال المسلمات ایشان می‌خواهد بگوید خیلی اجماعی بودن و مسلم بودنش مورد جزم و یقین نیست لذا با این‌که ایشان به شهرت‌ها هم در خیلی جاها معتنی است در این مسأله با این‌که از شهرت بالاتر است ارسل ارسال المسلمات ولی ظاهرا می‌خواهد بگوید خیلی قابل اعتماد نیست.</w:t>
      </w:r>
    </w:p>
    <w:p w:rsidR="00D94971" w:rsidRPr="00B443EA" w:rsidRDefault="00D94971" w:rsidP="00AD70A9">
      <w:pPr>
        <w:pStyle w:val="Heading1"/>
        <w:rPr>
          <w:rFonts w:cs="B Badr"/>
          <w:szCs w:val="28"/>
          <w:rtl/>
        </w:rPr>
      </w:pPr>
      <w:r w:rsidRPr="00B443EA">
        <w:rPr>
          <w:rFonts w:cs="B Badr" w:hint="cs"/>
          <w:szCs w:val="28"/>
          <w:rtl/>
        </w:rPr>
        <w:lastRenderedPageBreak/>
        <w:t xml:space="preserve"> </w:t>
      </w:r>
      <w:bookmarkStart w:id="4" w:name="_Toc535952612"/>
      <w:r w:rsidR="00AD70A9">
        <w:rPr>
          <w:rFonts w:hint="cs"/>
          <w:rtl/>
        </w:rPr>
        <w:t xml:space="preserve">تفصیل در </w:t>
      </w:r>
      <w:r w:rsidR="00AD70A9" w:rsidRPr="00AD70A9">
        <w:rPr>
          <w:rFonts w:hint="cs"/>
          <w:sz w:val="36"/>
          <w:rtl/>
        </w:rPr>
        <w:t>مسأله</w:t>
      </w:r>
      <w:r w:rsidR="00AD70A9" w:rsidRPr="00B443EA">
        <w:rPr>
          <w:rFonts w:cs="B Badr" w:hint="cs"/>
          <w:szCs w:val="28"/>
          <w:rtl/>
        </w:rPr>
        <w:t xml:space="preserve"> </w:t>
      </w:r>
      <w:r w:rsidR="00AD70A9">
        <w:rPr>
          <w:rFonts w:hint="cs"/>
          <w:rtl/>
        </w:rPr>
        <w:t>قتل کافر توسط کافر دیگر</w:t>
      </w:r>
      <w:bookmarkEnd w:id="4"/>
    </w:p>
    <w:p w:rsidR="00D94971" w:rsidRDefault="00D94971" w:rsidP="00CA64F2">
      <w:pPr>
        <w:jc w:val="both"/>
        <w:rPr>
          <w:sz w:val="28"/>
          <w:rtl/>
        </w:rPr>
      </w:pPr>
      <w:r w:rsidRPr="00B443EA">
        <w:rPr>
          <w:rFonts w:hint="cs"/>
          <w:sz w:val="28"/>
          <w:rtl/>
        </w:rPr>
        <w:t>در این مسأله که اگر کافری کافری را بکشد و بعد مسلمان شود</w:t>
      </w:r>
      <w:r w:rsidR="00AD70A9">
        <w:rPr>
          <w:rFonts w:hint="cs"/>
          <w:sz w:val="28"/>
          <w:rtl/>
        </w:rPr>
        <w:t xml:space="preserve">، </w:t>
      </w:r>
      <w:r w:rsidRPr="00B443EA">
        <w:rPr>
          <w:rFonts w:hint="cs"/>
          <w:sz w:val="28"/>
          <w:rtl/>
        </w:rPr>
        <w:t>مرحوم آقای خوئی</w:t>
      </w:r>
      <w:r w:rsidR="00080345">
        <w:rPr>
          <w:rStyle w:val="FootnoteReference"/>
          <w:sz w:val="28"/>
          <w:rtl/>
        </w:rPr>
        <w:footnoteReference w:id="2"/>
      </w:r>
      <w:r w:rsidRPr="00B443EA">
        <w:rPr>
          <w:rFonts w:hint="cs"/>
          <w:sz w:val="28"/>
          <w:rtl/>
        </w:rPr>
        <w:t xml:space="preserve"> گفت قصاص ن</w:t>
      </w:r>
      <w:r w:rsidR="00080345">
        <w:rPr>
          <w:rFonts w:hint="cs"/>
          <w:sz w:val="28"/>
          <w:rtl/>
        </w:rPr>
        <w:t xml:space="preserve">می شود. </w:t>
      </w:r>
      <w:r w:rsidR="00080345" w:rsidRPr="00080345">
        <w:rPr>
          <w:rFonts w:hint="cs"/>
          <w:sz w:val="28"/>
          <w:highlight w:val="yellow"/>
          <w:rtl/>
        </w:rPr>
        <w:t xml:space="preserve">ما یک تفصیلی </w:t>
      </w:r>
      <w:r w:rsidR="00080345">
        <w:rPr>
          <w:rFonts w:hint="cs"/>
          <w:sz w:val="28"/>
          <w:rtl/>
        </w:rPr>
        <w:t>بیان کردیم که</w:t>
      </w:r>
      <w:r w:rsidRPr="00B443EA">
        <w:rPr>
          <w:rFonts w:hint="cs"/>
          <w:sz w:val="28"/>
          <w:rtl/>
        </w:rPr>
        <w:t xml:space="preserve"> اگر قبل از آن‌که محکمه وارد قضیه شود و شخص قاتل گرفتا</w:t>
      </w:r>
      <w:r w:rsidR="00AD70A9">
        <w:rPr>
          <w:rFonts w:hint="cs"/>
          <w:sz w:val="28"/>
          <w:rtl/>
        </w:rPr>
        <w:t>ر حکومت شود مسلمان شد،</w:t>
      </w:r>
      <w:r w:rsidRPr="00B443EA">
        <w:rPr>
          <w:rFonts w:hint="cs"/>
          <w:sz w:val="28"/>
          <w:rtl/>
        </w:rPr>
        <w:t xml:space="preserve"> </w:t>
      </w:r>
      <w:r w:rsidR="00AD70A9">
        <w:rPr>
          <w:rFonts w:hint="cs"/>
          <w:sz w:val="28"/>
          <w:rtl/>
        </w:rPr>
        <w:t>روایت</w:t>
      </w:r>
      <w:r w:rsidRPr="00B443EA">
        <w:rPr>
          <w:rFonts w:hint="cs"/>
          <w:sz w:val="28"/>
          <w:rtl/>
        </w:rPr>
        <w:t xml:space="preserve"> </w:t>
      </w:r>
      <w:r w:rsidR="008C0D7F">
        <w:rPr>
          <w:rFonts w:hint="cs"/>
          <w:sz w:val="28"/>
          <w:rtl/>
        </w:rPr>
        <w:t>«</w:t>
      </w:r>
      <w:r w:rsidRPr="00080345">
        <w:rPr>
          <w:rFonts w:hint="cs"/>
          <w:color w:val="008000"/>
          <w:sz w:val="28"/>
          <w:rtl/>
        </w:rPr>
        <w:t>لا یقاد مسلم بذمي</w:t>
      </w:r>
      <w:r w:rsidR="00AD70A9">
        <w:rPr>
          <w:rFonts w:hint="cs"/>
          <w:sz w:val="28"/>
          <w:rtl/>
        </w:rPr>
        <w:t>»</w:t>
      </w:r>
      <w:r w:rsidR="00080345">
        <w:rPr>
          <w:rStyle w:val="FootnoteReference"/>
          <w:sz w:val="28"/>
          <w:rtl/>
        </w:rPr>
        <w:footnoteReference w:id="3"/>
      </w:r>
      <w:r w:rsidR="00AD70A9">
        <w:rPr>
          <w:rFonts w:hint="cs"/>
          <w:sz w:val="28"/>
          <w:rtl/>
        </w:rPr>
        <w:t xml:space="preserve"> </w:t>
      </w:r>
      <w:r w:rsidRPr="00B443EA">
        <w:rPr>
          <w:rFonts w:hint="cs"/>
          <w:sz w:val="28"/>
          <w:rtl/>
        </w:rPr>
        <w:t>اقتضا می‌کند که قصاص ثابت نباشد ولی اگر بعد از آن‌که او را گرفتند مسلمان شد، کافری کافری را کشت و او را گرفتند و بعد مسلمان شد، ما گفتیم بعید نیست این‌جا قصاص ساقط نشود چرا؟ به خاطر همان روایتی که</w:t>
      </w:r>
      <w:r w:rsidR="002D2FD2">
        <w:rPr>
          <w:rFonts w:hint="cs"/>
          <w:sz w:val="28"/>
          <w:rtl/>
        </w:rPr>
        <w:t xml:space="preserve"> داشت </w:t>
      </w:r>
      <w:r w:rsidR="002D2FD2">
        <w:rPr>
          <w:rFonts w:ascii="Arial" w:hAnsi="Arial" w:cs="Arial" w:hint="cs"/>
          <w:color w:val="008000"/>
          <w:rtl/>
        </w:rPr>
        <w:t>﴿</w:t>
      </w:r>
      <w:r w:rsidR="002D2FD2" w:rsidRPr="00EA3940">
        <w:rPr>
          <w:rFonts w:hint="cs"/>
          <w:rtl/>
        </w:rPr>
        <w:t xml:space="preserve"> </w:t>
      </w:r>
      <w:r w:rsidR="002D2FD2">
        <w:rPr>
          <w:rFonts w:hint="cs"/>
          <w:color w:val="008000"/>
          <w:rtl/>
        </w:rPr>
        <w:t>ف</w:t>
      </w:r>
      <w:r w:rsidR="002D2FD2" w:rsidRPr="00EA3940">
        <w:rPr>
          <w:rFonts w:hint="cs"/>
          <w:color w:val="008000"/>
          <w:rtl/>
        </w:rPr>
        <w:t xml:space="preserve">لم یک ینفعهم ایمانهم </w:t>
      </w:r>
      <w:r w:rsidR="002D2FD2" w:rsidRPr="00C3325F">
        <w:rPr>
          <w:rFonts w:ascii="Arial" w:hAnsi="Arial" w:cs="Arial" w:hint="cs"/>
          <w:color w:val="008000"/>
          <w:rtl/>
        </w:rPr>
        <w:t>﴾</w:t>
      </w:r>
      <w:r w:rsidR="002D2FD2">
        <w:rPr>
          <w:rStyle w:val="FootnoteReference"/>
          <w:rtl/>
        </w:rPr>
        <w:footnoteReference w:id="4"/>
      </w:r>
      <w:r w:rsidR="002D2FD2">
        <w:rPr>
          <w:rFonts w:hint="cs"/>
          <w:rtl/>
        </w:rPr>
        <w:t xml:space="preserve"> </w:t>
      </w:r>
      <w:r w:rsidRPr="00B443EA">
        <w:rPr>
          <w:rFonts w:hint="cs"/>
          <w:sz w:val="28"/>
          <w:rtl/>
        </w:rPr>
        <w:t xml:space="preserve">و مؤکدش هم این روایت ضریس کناسی </w:t>
      </w:r>
      <w:r w:rsidR="002D2FD2">
        <w:rPr>
          <w:rFonts w:hint="cs"/>
          <w:sz w:val="28"/>
          <w:rtl/>
        </w:rPr>
        <w:t xml:space="preserve">بود </w:t>
      </w:r>
      <w:r w:rsidR="008C0D7F">
        <w:rPr>
          <w:rFonts w:hint="cs"/>
          <w:rtl/>
        </w:rPr>
        <w:t>«</w:t>
      </w:r>
      <w:r w:rsidR="002D2FD2" w:rsidRPr="00B65840">
        <w:rPr>
          <w:rFonts w:ascii="IE Nassim" w:hAnsi="IE Nassim"/>
          <w:color w:val="333333"/>
          <w:sz w:val="29"/>
          <w:shd w:val="clear" w:color="auto" w:fill="FFFFFF"/>
          <w:rtl/>
        </w:rPr>
        <w:t>عدة من أصحابنا، عن سهل بن زياد، وعلي بن إبراهيم، عن أبيه جميعا عن ابن محبوب، عن ابن رئاب، عن ضريس الكناسي، عن أبي جعفر عليه السلام</w:t>
      </w:r>
      <w:r w:rsidR="002D2FD2" w:rsidRPr="00B65840">
        <w:rPr>
          <w:rFonts w:ascii="IE Nassim" w:hAnsi="IE Nassim"/>
          <w:color w:val="008000"/>
          <w:sz w:val="29"/>
          <w:shd w:val="clear" w:color="auto" w:fill="FFFFFF"/>
          <w:rtl/>
        </w:rPr>
        <w:t xml:space="preserve"> في نصراني قتل مسلما فلما اخذ أسلم، قال: اقتله به، قيل: وإن لم يسلم قال: يدفع إلى أولياء المقتول فإن شاؤوا قتلوا وإن شاؤوا عفوا وإن شاؤوا استرقوا، وإن كان معه مال دفع إلى أولياء المقتول هو و</w:t>
      </w:r>
      <w:r w:rsidR="005C60B7">
        <w:rPr>
          <w:rFonts w:ascii="IE Nassim" w:hAnsi="IE Nassim" w:hint="cs"/>
          <w:color w:val="008000"/>
          <w:sz w:val="29"/>
          <w:shd w:val="clear" w:color="auto" w:fill="FFFFFF"/>
          <w:rtl/>
        </w:rPr>
        <w:t xml:space="preserve"> </w:t>
      </w:r>
      <w:r w:rsidR="002D2FD2" w:rsidRPr="00B65840">
        <w:rPr>
          <w:rFonts w:ascii="IE Nassim" w:hAnsi="IE Nassim"/>
          <w:color w:val="008000"/>
          <w:sz w:val="29"/>
          <w:shd w:val="clear" w:color="auto" w:fill="FFFFFF"/>
          <w:rtl/>
        </w:rPr>
        <w:t>ماله</w:t>
      </w:r>
      <w:r w:rsidR="002D2FD2">
        <w:rPr>
          <w:rFonts w:hint="cs"/>
          <w:rtl/>
        </w:rPr>
        <w:t>»</w:t>
      </w:r>
      <w:r w:rsidR="002D2FD2">
        <w:rPr>
          <w:rStyle w:val="FootnoteReference"/>
          <w:rtl/>
        </w:rPr>
        <w:footnoteReference w:id="5"/>
      </w:r>
      <w:r w:rsidRPr="00B443EA">
        <w:rPr>
          <w:rFonts w:hint="cs"/>
          <w:sz w:val="28"/>
          <w:rtl/>
        </w:rPr>
        <w:t>، منتها م</w:t>
      </w:r>
      <w:r w:rsidR="002D2FD2">
        <w:rPr>
          <w:rFonts w:hint="cs"/>
          <w:sz w:val="28"/>
          <w:rtl/>
        </w:rPr>
        <w:t>وردش جایی است که مسلمانی را کشت</w:t>
      </w:r>
      <w:r w:rsidRPr="00B443EA">
        <w:rPr>
          <w:rFonts w:hint="cs"/>
          <w:sz w:val="28"/>
          <w:rtl/>
        </w:rPr>
        <w:t xml:space="preserve"> دارد که </w:t>
      </w:r>
      <w:r w:rsidR="00B218BD">
        <w:rPr>
          <w:rFonts w:hint="cs"/>
          <w:sz w:val="28"/>
          <w:rtl/>
        </w:rPr>
        <w:t>«</w:t>
      </w:r>
      <w:r w:rsidR="002D2FD2" w:rsidRPr="00B65840">
        <w:rPr>
          <w:rFonts w:ascii="IE Nassim" w:hAnsi="IE Nassim"/>
          <w:color w:val="008000"/>
          <w:sz w:val="29"/>
          <w:shd w:val="clear" w:color="auto" w:fill="FFFFFF"/>
          <w:rtl/>
        </w:rPr>
        <w:t>فإن شاؤوا قتلوا</w:t>
      </w:r>
      <w:r w:rsidR="002D2FD2">
        <w:rPr>
          <w:rFonts w:hint="cs"/>
          <w:sz w:val="28"/>
          <w:rtl/>
        </w:rPr>
        <w:t>»</w:t>
      </w:r>
      <w:r w:rsidRPr="00B443EA">
        <w:rPr>
          <w:rFonts w:hint="cs"/>
          <w:sz w:val="28"/>
          <w:rtl/>
        </w:rPr>
        <w:t xml:space="preserve"> اگر مسلمان بود قصاص می‌شد اما چون کافر است </w:t>
      </w:r>
      <w:r w:rsidR="00641DD3">
        <w:rPr>
          <w:rFonts w:hint="cs"/>
          <w:sz w:val="28"/>
          <w:rtl/>
        </w:rPr>
        <w:t>ن</w:t>
      </w:r>
      <w:r w:rsidRPr="00B443EA">
        <w:rPr>
          <w:rFonts w:hint="cs"/>
          <w:sz w:val="28"/>
          <w:rtl/>
        </w:rPr>
        <w:t>می‌شود. گفتیم این روایت مؤید است چون ما فحوی را آن‌جا نپذیرفتیم که اگر کافری کافری را بکشد و بعد از گرفتن مسلمان شد، طبق روایت لم یک ینفعهم ا</w:t>
      </w:r>
      <w:r w:rsidR="00CA64F2">
        <w:rPr>
          <w:rFonts w:hint="cs"/>
          <w:sz w:val="28"/>
          <w:rtl/>
        </w:rPr>
        <w:t>یمانهم، بعید نیست که قصاص شود و</w:t>
      </w:r>
      <w:r w:rsidRPr="00B443EA">
        <w:rPr>
          <w:rFonts w:hint="cs"/>
          <w:sz w:val="28"/>
          <w:rtl/>
        </w:rPr>
        <w:t xml:space="preserve"> این اسلام موجب جب نشود به خاطر آن روایت خاصه. </w:t>
      </w:r>
    </w:p>
    <w:p w:rsidR="00C60E28" w:rsidRPr="00B443EA" w:rsidRDefault="00181DD0" w:rsidP="00181DD0">
      <w:pPr>
        <w:pStyle w:val="Heading1"/>
        <w:rPr>
          <w:rFonts w:cs="B Badr"/>
          <w:szCs w:val="28"/>
          <w:rtl/>
        </w:rPr>
      </w:pPr>
      <w:bookmarkStart w:id="5" w:name="_Toc535952613"/>
      <w:r>
        <w:rPr>
          <w:rFonts w:hint="cs"/>
          <w:rtl/>
        </w:rPr>
        <w:t>قصاص حق ولی دم</w:t>
      </w:r>
      <w:bookmarkEnd w:id="5"/>
    </w:p>
    <w:p w:rsidR="004D1130" w:rsidRDefault="00181DD0" w:rsidP="008B3351">
      <w:pPr>
        <w:jc w:val="both"/>
        <w:rPr>
          <w:sz w:val="28"/>
          <w:rtl/>
        </w:rPr>
      </w:pPr>
      <w:r>
        <w:rPr>
          <w:rFonts w:hint="cs"/>
          <w:sz w:val="28"/>
          <w:rtl/>
        </w:rPr>
        <w:t>مورد</w:t>
      </w:r>
      <w:r w:rsidR="009A607E">
        <w:rPr>
          <w:rFonts w:hint="cs"/>
          <w:sz w:val="28"/>
          <w:rtl/>
        </w:rPr>
        <w:t>ی</w:t>
      </w:r>
      <w:r>
        <w:rPr>
          <w:rFonts w:hint="cs"/>
          <w:sz w:val="28"/>
          <w:rtl/>
        </w:rPr>
        <w:t xml:space="preserve"> </w:t>
      </w:r>
      <w:r w:rsidR="00D94971" w:rsidRPr="00B443EA">
        <w:rPr>
          <w:rFonts w:hint="cs"/>
          <w:sz w:val="28"/>
          <w:rtl/>
        </w:rPr>
        <w:t xml:space="preserve">‌که در </w:t>
      </w:r>
      <w:r>
        <w:rPr>
          <w:rFonts w:hint="cs"/>
          <w:sz w:val="28"/>
          <w:rtl/>
        </w:rPr>
        <w:t>روایت آ</w:t>
      </w:r>
      <w:r w:rsidR="00D94971" w:rsidRPr="00B443EA">
        <w:rPr>
          <w:rFonts w:hint="cs"/>
          <w:sz w:val="28"/>
          <w:rtl/>
        </w:rPr>
        <w:t xml:space="preserve">مده است که </w:t>
      </w:r>
      <w:r w:rsidR="009A607E">
        <w:rPr>
          <w:rFonts w:ascii="Arial" w:hAnsi="Arial" w:cs="Arial" w:hint="cs"/>
          <w:color w:val="008000"/>
          <w:rtl/>
        </w:rPr>
        <w:t>﴿</w:t>
      </w:r>
      <w:r w:rsidR="009A607E" w:rsidRPr="00EA3940">
        <w:rPr>
          <w:rFonts w:hint="cs"/>
          <w:rtl/>
        </w:rPr>
        <w:t xml:space="preserve"> </w:t>
      </w:r>
      <w:r w:rsidR="009A607E" w:rsidRPr="009A607E">
        <w:rPr>
          <w:rFonts w:hint="cs"/>
          <w:color w:val="008000"/>
          <w:rtl/>
        </w:rPr>
        <w:t>ف</w:t>
      </w:r>
      <w:r w:rsidR="009A607E" w:rsidRPr="009A607E">
        <w:rPr>
          <w:rFonts w:hint="cs"/>
          <w:color w:val="008000"/>
          <w:sz w:val="28"/>
          <w:rtl/>
        </w:rPr>
        <w:t>لم یک ینفعهم ایمانهم لما رأوا بأسنا</w:t>
      </w:r>
      <w:r w:rsidR="009A607E" w:rsidRPr="00B65840">
        <w:rPr>
          <w:rFonts w:ascii="Arial" w:hAnsi="Arial" w:cs="Arial" w:hint="cs"/>
          <w:color w:val="008000"/>
          <w:rtl/>
        </w:rPr>
        <w:t xml:space="preserve"> </w:t>
      </w:r>
      <w:r w:rsidR="009A607E" w:rsidRPr="00C3325F">
        <w:rPr>
          <w:rFonts w:ascii="Arial" w:hAnsi="Arial" w:cs="Arial" w:hint="cs"/>
          <w:color w:val="008000"/>
          <w:rtl/>
        </w:rPr>
        <w:t>﴾</w:t>
      </w:r>
      <w:r w:rsidR="009A607E">
        <w:rPr>
          <w:rStyle w:val="FootnoteReference"/>
          <w:rtl/>
        </w:rPr>
        <w:footnoteReference w:id="6"/>
      </w:r>
      <w:r w:rsidR="009A607E">
        <w:rPr>
          <w:rFonts w:hint="cs"/>
          <w:rtl/>
        </w:rPr>
        <w:t xml:space="preserve"> </w:t>
      </w:r>
      <w:r w:rsidR="00D94971" w:rsidRPr="00B443EA">
        <w:rPr>
          <w:rFonts w:hint="cs"/>
          <w:sz w:val="28"/>
          <w:rtl/>
        </w:rPr>
        <w:t xml:space="preserve">عقوبت الهی است. امام علیه السلام با بیانی که به حسب آن روایت فرمود معلوم شد که عقوبت شامل </w:t>
      </w:r>
      <w:r>
        <w:rPr>
          <w:rFonts w:hint="cs"/>
          <w:sz w:val="28"/>
          <w:rtl/>
        </w:rPr>
        <w:t>حدود الهی هم می‌شود. مورد آیه</w:t>
      </w:r>
      <w:r w:rsidR="00D94971" w:rsidRPr="00B443EA">
        <w:rPr>
          <w:rFonts w:hint="cs"/>
          <w:sz w:val="28"/>
          <w:rtl/>
        </w:rPr>
        <w:t xml:space="preserve"> نزول عذاب تکوینی الهی بود وقتی که مخالفت با انبیاء الهی کردند. امام علیه السلام آن </w:t>
      </w:r>
      <w:r>
        <w:rPr>
          <w:rFonts w:hint="cs"/>
          <w:sz w:val="28"/>
          <w:rtl/>
        </w:rPr>
        <w:t>ر</w:t>
      </w:r>
      <w:r w:rsidR="00B218BD">
        <w:rPr>
          <w:rFonts w:hint="cs"/>
          <w:sz w:val="28"/>
          <w:rtl/>
        </w:rPr>
        <w:t>ا بر مورد حدود هم تطبیق فرمود «</w:t>
      </w:r>
      <w:r w:rsidR="00D94971" w:rsidRPr="009A607E">
        <w:rPr>
          <w:rFonts w:hint="cs"/>
          <w:color w:val="008000"/>
          <w:sz w:val="28"/>
          <w:rtl/>
        </w:rPr>
        <w:t>رجل نصرانی فجر بامرأة مسلمة</w:t>
      </w:r>
      <w:r>
        <w:rPr>
          <w:rFonts w:hint="cs"/>
          <w:sz w:val="28"/>
          <w:rtl/>
        </w:rPr>
        <w:t>»</w:t>
      </w:r>
      <w:r w:rsidR="00D94971" w:rsidRPr="00B443EA">
        <w:rPr>
          <w:rFonts w:hint="cs"/>
          <w:sz w:val="28"/>
          <w:rtl/>
        </w:rPr>
        <w:t xml:space="preserve"> آن حد مقرر برای زانی ساقط نمی‌شود این هم جزء آن بأس الهی فرض شد. ولی آیا قصاص هم بأس است. بأسی که در آن آیه و مفاد روایت است؟ قصاص حق ولی دم است. </w:t>
      </w:r>
      <w:r w:rsidR="009A607E">
        <w:rPr>
          <w:rFonts w:hint="cs"/>
          <w:sz w:val="28"/>
          <w:rtl/>
        </w:rPr>
        <w:t xml:space="preserve">در </w:t>
      </w:r>
      <w:r w:rsidR="009A607E">
        <w:rPr>
          <w:rFonts w:ascii="Arial" w:hAnsi="Arial" w:cs="Arial" w:hint="cs"/>
          <w:color w:val="008000"/>
          <w:rtl/>
        </w:rPr>
        <w:t>﴿</w:t>
      </w:r>
      <w:r w:rsidR="009A607E" w:rsidRPr="00EA3940">
        <w:rPr>
          <w:rFonts w:hint="cs"/>
          <w:rtl/>
        </w:rPr>
        <w:t xml:space="preserve"> </w:t>
      </w:r>
      <w:r w:rsidR="009A607E" w:rsidRPr="009A607E">
        <w:rPr>
          <w:rFonts w:hint="cs"/>
          <w:color w:val="008000"/>
          <w:rtl/>
        </w:rPr>
        <w:t>ف</w:t>
      </w:r>
      <w:r w:rsidR="009A607E" w:rsidRPr="009A607E">
        <w:rPr>
          <w:rFonts w:hint="cs"/>
          <w:color w:val="008000"/>
          <w:sz w:val="28"/>
          <w:rtl/>
        </w:rPr>
        <w:t>لم یک ینفعهم ایمانهم لما رأوا بأسنا</w:t>
      </w:r>
      <w:r w:rsidR="009A607E" w:rsidRPr="00B65840">
        <w:rPr>
          <w:rFonts w:ascii="Arial" w:hAnsi="Arial" w:cs="Arial" w:hint="cs"/>
          <w:color w:val="008000"/>
          <w:rtl/>
        </w:rPr>
        <w:t xml:space="preserve"> </w:t>
      </w:r>
      <w:r w:rsidR="009A607E" w:rsidRPr="00C3325F">
        <w:rPr>
          <w:rFonts w:ascii="Arial" w:hAnsi="Arial" w:cs="Arial" w:hint="cs"/>
          <w:color w:val="008000"/>
          <w:rtl/>
        </w:rPr>
        <w:t>﴾</w:t>
      </w:r>
      <w:r w:rsidR="009A607E">
        <w:rPr>
          <w:rFonts w:hint="cs"/>
          <w:rtl/>
        </w:rPr>
        <w:t xml:space="preserve"> </w:t>
      </w:r>
      <w:r>
        <w:rPr>
          <w:rFonts w:hint="cs"/>
          <w:sz w:val="28"/>
          <w:rtl/>
        </w:rPr>
        <w:t xml:space="preserve">مراد از بأس </w:t>
      </w:r>
      <w:r w:rsidR="00D94971" w:rsidRPr="00B443EA">
        <w:rPr>
          <w:rFonts w:hint="cs"/>
          <w:sz w:val="28"/>
          <w:rtl/>
        </w:rPr>
        <w:t>عقوبت الهی</w:t>
      </w:r>
      <w:r>
        <w:rPr>
          <w:rFonts w:hint="cs"/>
          <w:sz w:val="28"/>
          <w:rtl/>
        </w:rPr>
        <w:t xml:space="preserve"> است</w:t>
      </w:r>
      <w:r w:rsidR="00D94971" w:rsidRPr="00B443EA">
        <w:rPr>
          <w:rFonts w:hint="cs"/>
          <w:sz w:val="28"/>
          <w:rtl/>
        </w:rPr>
        <w:t xml:space="preserve"> </w:t>
      </w:r>
      <w:r>
        <w:rPr>
          <w:rFonts w:hint="cs"/>
          <w:sz w:val="28"/>
          <w:rtl/>
        </w:rPr>
        <w:t>ولی قصاص</w:t>
      </w:r>
      <w:r w:rsidR="00D94971" w:rsidRPr="00B443EA">
        <w:rPr>
          <w:rFonts w:hint="cs"/>
          <w:sz w:val="28"/>
          <w:rtl/>
        </w:rPr>
        <w:t xml:space="preserve"> حق است نه عقوبت الهی. لذا اگر بنا شود دلالت روایت بر این مورد</w:t>
      </w:r>
      <w:r>
        <w:rPr>
          <w:rFonts w:hint="cs"/>
          <w:sz w:val="28"/>
          <w:rtl/>
        </w:rPr>
        <w:t xml:space="preserve"> ( قصاص )</w:t>
      </w:r>
      <w:r w:rsidR="00D94971" w:rsidRPr="00B443EA">
        <w:rPr>
          <w:rFonts w:hint="cs"/>
          <w:sz w:val="28"/>
          <w:rtl/>
        </w:rPr>
        <w:t xml:space="preserve"> روشن نباشد، طبق قاعده‌ی جب، اگر </w:t>
      </w:r>
      <w:r w:rsidR="00D94971" w:rsidRPr="00B443EA">
        <w:rPr>
          <w:rFonts w:hint="cs"/>
          <w:sz w:val="28"/>
          <w:rtl/>
        </w:rPr>
        <w:lastRenderedPageBreak/>
        <w:t xml:space="preserve">کسی قاعده‌ی جب را شامل مواردی هم‌چون قصاص و حد هم دانست دیگر تخصیصی در مورد آن نباید قائل شد. چه شخص </w:t>
      </w:r>
      <w:r>
        <w:rPr>
          <w:rFonts w:hint="cs"/>
          <w:sz w:val="28"/>
          <w:rtl/>
        </w:rPr>
        <w:t>را گرفته‌اند یا نه فرقی نمی‌کند</w:t>
      </w:r>
      <w:r w:rsidR="00D94971" w:rsidRPr="00B443EA">
        <w:rPr>
          <w:rFonts w:hint="cs"/>
          <w:sz w:val="28"/>
          <w:rtl/>
        </w:rPr>
        <w:t xml:space="preserve"> باید حکم ساقط شود. پس بعد از آن‌که او را گرفتند، اگر قاعده‌ی جب را شامل این هم دانست</w:t>
      </w:r>
      <w:r>
        <w:rPr>
          <w:rFonts w:hint="cs"/>
          <w:sz w:val="28"/>
          <w:rtl/>
        </w:rPr>
        <w:t xml:space="preserve">یم باید بگوئیم قصاص ساقط می‌شود </w:t>
      </w:r>
      <w:r w:rsidR="00D94971" w:rsidRPr="00B443EA">
        <w:rPr>
          <w:rFonts w:hint="cs"/>
          <w:sz w:val="28"/>
          <w:rtl/>
        </w:rPr>
        <w:t xml:space="preserve">و این‌گونه نیست که آن دلیل شامل این مورد شود. این‌که قصاص </w:t>
      </w:r>
      <w:r w:rsidR="009951F8">
        <w:rPr>
          <w:rFonts w:hint="cs"/>
          <w:sz w:val="28"/>
          <w:rtl/>
        </w:rPr>
        <w:t>جزء بأس الهی است یا جزء حق آدمی ثمره اش جایی ظاهر می شود</w:t>
      </w:r>
      <w:r w:rsidR="00D94971" w:rsidRPr="00B443EA">
        <w:rPr>
          <w:rFonts w:hint="cs"/>
          <w:sz w:val="28"/>
          <w:rtl/>
        </w:rPr>
        <w:t xml:space="preserve"> </w:t>
      </w:r>
      <w:r w:rsidR="009951F8">
        <w:rPr>
          <w:rFonts w:hint="cs"/>
          <w:sz w:val="28"/>
          <w:rtl/>
        </w:rPr>
        <w:t>که</w:t>
      </w:r>
      <w:r w:rsidR="00D94971" w:rsidRPr="00B443EA">
        <w:rPr>
          <w:rFonts w:hint="cs"/>
          <w:sz w:val="28"/>
          <w:rtl/>
        </w:rPr>
        <w:t xml:space="preserve"> ولی دم گذشت کند</w:t>
      </w:r>
      <w:r w:rsidR="009951F8">
        <w:rPr>
          <w:rFonts w:hint="cs"/>
          <w:sz w:val="28"/>
          <w:rtl/>
        </w:rPr>
        <w:t xml:space="preserve"> که اگر حق الهی باشد ساقط نمی شود</w:t>
      </w:r>
      <w:r w:rsidR="00D94971" w:rsidRPr="00B443EA">
        <w:rPr>
          <w:rFonts w:hint="cs"/>
          <w:sz w:val="28"/>
          <w:rtl/>
        </w:rPr>
        <w:t>. صدق مفاد آ</w:t>
      </w:r>
      <w:r w:rsidR="009951F8">
        <w:rPr>
          <w:rFonts w:hint="cs"/>
          <w:sz w:val="28"/>
          <w:rtl/>
        </w:rPr>
        <w:t>یه به حسب تطبیق حضرت</w:t>
      </w:r>
      <w:r w:rsidR="00D94971" w:rsidRPr="00B443EA">
        <w:rPr>
          <w:rFonts w:hint="cs"/>
          <w:sz w:val="28"/>
          <w:rtl/>
        </w:rPr>
        <w:t xml:space="preserve"> مورد حدود است که شامل ما نحن فیه نمی‌شود. ما می‌خواستیم از اطلاق به قرینه‌ی تطبیق امام</w:t>
      </w:r>
      <w:r w:rsidR="009951F8">
        <w:rPr>
          <w:rFonts w:hint="cs"/>
          <w:sz w:val="28"/>
          <w:rtl/>
        </w:rPr>
        <w:t xml:space="preserve"> قصاص را هم ملحق به حد کنیم</w:t>
      </w:r>
      <w:r w:rsidR="00D94971" w:rsidRPr="00B443EA">
        <w:rPr>
          <w:rFonts w:hint="cs"/>
          <w:sz w:val="28"/>
          <w:rtl/>
        </w:rPr>
        <w:t xml:space="preserve">. کلام این است که بأسنا اگر گفتیم شامل قصاص نمی‌شود دیگر باید در مورد قضیه طبق قواعد عمل کرد، مخصصی برای قاعده‌ی جب نخواهد بود. </w:t>
      </w:r>
      <w:r w:rsidR="009951F8">
        <w:rPr>
          <w:rFonts w:hint="cs"/>
          <w:sz w:val="28"/>
          <w:rtl/>
        </w:rPr>
        <w:t>و</w:t>
      </w:r>
      <w:r w:rsidR="00D94971" w:rsidRPr="00B443EA">
        <w:rPr>
          <w:rFonts w:hint="cs"/>
          <w:sz w:val="28"/>
          <w:rtl/>
        </w:rPr>
        <w:t xml:space="preserve"> گفتیم قاعده‌ی جب دلالتی نسبت به قصاص و دیه ندارد.</w:t>
      </w:r>
      <w:r w:rsidR="009951F8" w:rsidRPr="00B443EA">
        <w:rPr>
          <w:rFonts w:hint="cs"/>
          <w:sz w:val="28"/>
          <w:rtl/>
        </w:rPr>
        <w:t xml:space="preserve"> </w:t>
      </w:r>
      <w:r w:rsidR="00D94971" w:rsidRPr="00B443EA">
        <w:rPr>
          <w:rFonts w:hint="cs"/>
          <w:sz w:val="28"/>
          <w:rtl/>
        </w:rPr>
        <w:t>پس اگر مسلمانی مسلمانی را بکشد اعدام می‌شود، اگر کافری مسلمانی را بکشد و بعد مسلمان شود، اعدام نمی‌شود لقاعدة الجب</w:t>
      </w:r>
      <w:r w:rsidR="009951F8">
        <w:rPr>
          <w:rFonts w:hint="cs"/>
          <w:sz w:val="28"/>
          <w:rtl/>
        </w:rPr>
        <w:t xml:space="preserve">. </w:t>
      </w:r>
      <w:r w:rsidR="00D94971" w:rsidRPr="00B443EA">
        <w:rPr>
          <w:rFonts w:hint="cs"/>
          <w:sz w:val="28"/>
          <w:rtl/>
        </w:rPr>
        <w:t>نمی‌توان گفت اگر روایت شامل حد شود شامل قصاص هم می‌شود بطریق اولی. چون قصاص شأن دیگری غیر از حدود د</w:t>
      </w:r>
      <w:r w:rsidR="009951F8">
        <w:rPr>
          <w:rFonts w:hint="cs"/>
          <w:sz w:val="28"/>
          <w:rtl/>
        </w:rPr>
        <w:t>ارد.</w:t>
      </w:r>
    </w:p>
    <w:p w:rsidR="004D1130" w:rsidRDefault="004D1130" w:rsidP="004D1130">
      <w:pPr>
        <w:pStyle w:val="Heading1"/>
        <w:rPr>
          <w:rtl/>
        </w:rPr>
      </w:pPr>
      <w:bookmarkStart w:id="6" w:name="_Toc535952614"/>
      <w:r>
        <w:rPr>
          <w:rFonts w:hint="cs"/>
          <w:rtl/>
        </w:rPr>
        <w:t>قتل کافر مهدور الدم توسط کافری که او را محقون می داند</w:t>
      </w:r>
      <w:bookmarkEnd w:id="6"/>
    </w:p>
    <w:p w:rsidR="00D94971" w:rsidRDefault="004D1130" w:rsidP="00076596">
      <w:pPr>
        <w:jc w:val="both"/>
        <w:rPr>
          <w:sz w:val="28"/>
          <w:rtl/>
        </w:rPr>
      </w:pPr>
      <w:r>
        <w:rPr>
          <w:rFonts w:hint="cs"/>
          <w:sz w:val="28"/>
          <w:rtl/>
        </w:rPr>
        <w:t>نسبت به</w:t>
      </w:r>
      <w:r w:rsidR="00D94971" w:rsidRPr="00B443EA">
        <w:rPr>
          <w:rFonts w:hint="cs"/>
          <w:sz w:val="28"/>
          <w:rtl/>
        </w:rPr>
        <w:t xml:space="preserve"> فرعی که در کلام مرحوم</w:t>
      </w:r>
      <w:r w:rsidR="00BB1871">
        <w:rPr>
          <w:rFonts w:hint="cs"/>
          <w:sz w:val="28"/>
          <w:rtl/>
        </w:rPr>
        <w:t xml:space="preserve"> آقای</w:t>
      </w:r>
      <w:r w:rsidR="00D94971" w:rsidRPr="00B443EA">
        <w:rPr>
          <w:rFonts w:hint="cs"/>
          <w:sz w:val="28"/>
          <w:rtl/>
        </w:rPr>
        <w:t xml:space="preserve"> خوئی آمد که کافری کافری را بکشد </w:t>
      </w:r>
      <w:r w:rsidRPr="00B443EA">
        <w:rPr>
          <w:rFonts w:hint="cs"/>
          <w:sz w:val="28"/>
          <w:rtl/>
        </w:rPr>
        <w:t xml:space="preserve">عبارت </w:t>
      </w:r>
      <w:r w:rsidR="00897656">
        <w:rPr>
          <w:rFonts w:hint="cs"/>
          <w:sz w:val="28"/>
          <w:rtl/>
        </w:rPr>
        <w:t>اطلاق داشت، «</w:t>
      </w:r>
      <w:r w:rsidR="00D94971" w:rsidRPr="00B443EA">
        <w:rPr>
          <w:rFonts w:hint="cs"/>
          <w:sz w:val="28"/>
          <w:rtl/>
        </w:rPr>
        <w:t>کافر کافری</w:t>
      </w:r>
      <w:r>
        <w:rPr>
          <w:rFonts w:hint="cs"/>
          <w:sz w:val="28"/>
          <w:rtl/>
        </w:rPr>
        <w:t xml:space="preserve"> را ب</w:t>
      </w:r>
      <w:r w:rsidR="00D94971" w:rsidRPr="00B443EA">
        <w:rPr>
          <w:rFonts w:hint="cs"/>
          <w:sz w:val="28"/>
          <w:rtl/>
        </w:rPr>
        <w:t>کشد</w:t>
      </w:r>
      <w:r>
        <w:rPr>
          <w:rFonts w:hint="cs"/>
          <w:sz w:val="28"/>
          <w:rtl/>
        </w:rPr>
        <w:t>»</w:t>
      </w:r>
      <w:r w:rsidR="00D94971" w:rsidRPr="00B443EA">
        <w:rPr>
          <w:rFonts w:hint="cs"/>
          <w:sz w:val="28"/>
          <w:rtl/>
        </w:rPr>
        <w:t xml:space="preserve"> منظور ایشان کافر محقون الدم بود، چرا که اگر کافر غیر محقون الدم را بکشد اصلا موضوع برای قصاص توهم نمی‌شود. اما اگر بنا شد کافری کافری را بکشد که از نظر اسلام مقتول</w:t>
      </w:r>
      <w:r>
        <w:rPr>
          <w:rFonts w:hint="cs"/>
          <w:sz w:val="28"/>
          <w:rtl/>
        </w:rPr>
        <w:t>،</w:t>
      </w:r>
      <w:r w:rsidR="00D94971" w:rsidRPr="00B443EA">
        <w:rPr>
          <w:rFonts w:hint="cs"/>
          <w:sz w:val="28"/>
          <w:rtl/>
        </w:rPr>
        <w:t xml:space="preserve"> مهدور است ولی از نظر خود کافر محقون باشد. </w:t>
      </w:r>
      <w:r w:rsidR="00D24C95">
        <w:rPr>
          <w:rFonts w:hint="cs"/>
          <w:sz w:val="28"/>
          <w:rtl/>
        </w:rPr>
        <w:t xml:space="preserve">مثلا </w:t>
      </w:r>
      <w:r w:rsidR="00D94971" w:rsidRPr="00B443EA">
        <w:rPr>
          <w:rFonts w:hint="cs"/>
          <w:sz w:val="28"/>
          <w:rtl/>
        </w:rPr>
        <w:t>یهودی یهودی را بکشد، اگر فرض شود مقتول از نظر کافر محقون الدم است چون یهودی جایز نمی‌داند کشتن یهودی را، یهودی هم کیش خود را کشت و بعد مسلمان شد،</w:t>
      </w:r>
      <w:r w:rsidR="00D24C95">
        <w:rPr>
          <w:rFonts w:hint="cs"/>
          <w:sz w:val="28"/>
          <w:rtl/>
        </w:rPr>
        <w:t xml:space="preserve"> مرحوم</w:t>
      </w:r>
      <w:r w:rsidR="00897656">
        <w:rPr>
          <w:rFonts w:hint="cs"/>
          <w:sz w:val="28"/>
          <w:rtl/>
        </w:rPr>
        <w:t xml:space="preserve"> آقای</w:t>
      </w:r>
      <w:r w:rsidR="00D24C95">
        <w:rPr>
          <w:rFonts w:hint="cs"/>
          <w:sz w:val="28"/>
          <w:rtl/>
        </w:rPr>
        <w:t xml:space="preserve"> خوئی</w:t>
      </w:r>
      <w:r w:rsidR="00D94971" w:rsidRPr="00B443EA">
        <w:rPr>
          <w:rFonts w:hint="cs"/>
          <w:sz w:val="28"/>
          <w:rtl/>
        </w:rPr>
        <w:t xml:space="preserve"> این مورد را دیگر نفرمود چون مورد کلام ایشان جایی بود که مقتول محقون باشد، اما اگر مقتول در دین ما مهدور است اما در دین خودش مح</w:t>
      </w:r>
      <w:r w:rsidR="009A607E">
        <w:rPr>
          <w:rFonts w:hint="cs"/>
          <w:sz w:val="28"/>
          <w:rtl/>
        </w:rPr>
        <w:t>قو</w:t>
      </w:r>
      <w:r w:rsidR="000A41D2">
        <w:rPr>
          <w:rFonts w:hint="cs"/>
          <w:sz w:val="28"/>
          <w:rtl/>
        </w:rPr>
        <w:t>ن است قاعده‌ی الزام وجود دارد «</w:t>
      </w:r>
      <w:r w:rsidR="009A607E" w:rsidRPr="009A607E">
        <w:rPr>
          <w:sz w:val="28"/>
          <w:rtl/>
        </w:rPr>
        <w:t>الحسن بن محمد بن سماعة عن عبد الله بن جبلة عن عدة من اصحاب علي ولا أعلم سليمان الا انه اخبرني به ، وعلي بن عبد الله عن سليمان أيضا عن علي بن أبى حمزة عن أبي الحسن</w:t>
      </w:r>
      <w:r w:rsidR="009A607E" w:rsidRPr="009A607E">
        <w:rPr>
          <w:rFonts w:ascii="Cambria" w:hAnsi="Cambria" w:cs="Cambria" w:hint="cs"/>
          <w:sz w:val="28"/>
          <w:rtl/>
        </w:rPr>
        <w:t> </w:t>
      </w:r>
      <w:r w:rsidR="009A607E" w:rsidRPr="009A607E">
        <w:rPr>
          <w:rStyle w:val="alaem"/>
          <w:sz w:val="28"/>
          <w:rtl/>
        </w:rPr>
        <w:t>عليه‌السلام</w:t>
      </w:r>
      <w:r w:rsidR="009A607E" w:rsidRPr="009A607E">
        <w:rPr>
          <w:rFonts w:ascii="Cambria" w:hAnsi="Cambria" w:cs="Cambria" w:hint="cs"/>
          <w:sz w:val="28"/>
          <w:rtl/>
        </w:rPr>
        <w:t> </w:t>
      </w:r>
      <w:r w:rsidR="009A607E" w:rsidRPr="009A607E">
        <w:rPr>
          <w:sz w:val="28"/>
          <w:rtl/>
        </w:rPr>
        <w:t>انه قال</w:t>
      </w:r>
      <w:r w:rsidR="009A607E" w:rsidRPr="009A607E">
        <w:rPr>
          <w:sz w:val="28"/>
        </w:rPr>
        <w:t xml:space="preserve"> :</w:t>
      </w:r>
      <w:r w:rsidR="009A607E" w:rsidRPr="009A607E">
        <w:rPr>
          <w:rStyle w:val="hilight"/>
          <w:color w:val="008000"/>
          <w:sz w:val="28"/>
          <w:rtl/>
        </w:rPr>
        <w:t>الزموهم</w:t>
      </w:r>
      <w:r w:rsidR="009A607E" w:rsidRPr="009A607E">
        <w:rPr>
          <w:rFonts w:ascii="Cambria" w:hAnsi="Cambria" w:cs="Cambria" w:hint="cs"/>
          <w:color w:val="008000"/>
          <w:sz w:val="28"/>
          <w:rtl/>
        </w:rPr>
        <w:t> </w:t>
      </w:r>
      <w:r w:rsidR="009A607E" w:rsidRPr="009A607E">
        <w:rPr>
          <w:color w:val="008000"/>
          <w:sz w:val="28"/>
          <w:rtl/>
        </w:rPr>
        <w:t>بما الزموا أنفسهم</w:t>
      </w:r>
      <w:r w:rsidR="009A607E" w:rsidRPr="009A607E">
        <w:rPr>
          <w:rFonts w:hint="cs"/>
          <w:sz w:val="28"/>
          <w:rtl/>
        </w:rPr>
        <w:t>»</w:t>
      </w:r>
      <w:r w:rsidR="009A607E">
        <w:rPr>
          <w:rStyle w:val="FootnoteReference"/>
          <w:sz w:val="28"/>
          <w:rtl/>
        </w:rPr>
        <w:footnoteReference w:id="7"/>
      </w:r>
      <w:r w:rsidR="00D94971" w:rsidRPr="00B443EA">
        <w:rPr>
          <w:rFonts w:hint="cs"/>
          <w:sz w:val="28"/>
          <w:rtl/>
        </w:rPr>
        <w:t xml:space="preserve"> یعنی اگر یهودی یهودی را بکشد و لو یهودی مقتول</w:t>
      </w:r>
      <w:r w:rsidR="00D24C95">
        <w:rPr>
          <w:rFonts w:hint="cs"/>
          <w:sz w:val="28"/>
          <w:rtl/>
        </w:rPr>
        <w:t>،</w:t>
      </w:r>
      <w:r w:rsidR="00D94971" w:rsidRPr="00B443EA">
        <w:rPr>
          <w:rFonts w:hint="cs"/>
          <w:sz w:val="28"/>
          <w:rtl/>
        </w:rPr>
        <w:t xml:space="preserve"> در نظر ما مهدور است اما چون از نظر خودشان محقون است، اگر اسلام نیاور</w:t>
      </w:r>
      <w:r w:rsidR="00D24C95">
        <w:rPr>
          <w:rFonts w:hint="cs"/>
          <w:sz w:val="28"/>
          <w:rtl/>
        </w:rPr>
        <w:t>د قطعا یهودی را</w:t>
      </w:r>
      <w:r w:rsidR="00D94971" w:rsidRPr="00B443EA">
        <w:rPr>
          <w:rFonts w:hint="cs"/>
          <w:sz w:val="28"/>
          <w:rtl/>
        </w:rPr>
        <w:t xml:space="preserve"> </w:t>
      </w:r>
      <w:r w:rsidR="00D24C95">
        <w:rPr>
          <w:rFonts w:hint="cs"/>
          <w:sz w:val="28"/>
          <w:rtl/>
        </w:rPr>
        <w:t>قصاص می‌ کنند</w:t>
      </w:r>
      <w:r w:rsidR="00D94971" w:rsidRPr="00B443EA">
        <w:rPr>
          <w:rFonts w:hint="cs"/>
          <w:sz w:val="28"/>
          <w:rtl/>
        </w:rPr>
        <w:t>. قاعده‌ی الزام اقتضا می‌کند اگر مقتول از نظر قاتل محقون است و قتل او موجب قصاص ا</w:t>
      </w:r>
      <w:r w:rsidR="00D24C95">
        <w:rPr>
          <w:rFonts w:hint="cs"/>
          <w:sz w:val="28"/>
          <w:rtl/>
        </w:rPr>
        <w:t>ست و لو از نظر دین ما مهدور است</w:t>
      </w:r>
      <w:r w:rsidR="00D94971" w:rsidRPr="00B443EA">
        <w:rPr>
          <w:rFonts w:hint="cs"/>
          <w:sz w:val="28"/>
          <w:rtl/>
        </w:rPr>
        <w:t xml:space="preserve"> چون از نظر خودش محقون است قصاص ثابت است. در مواردی که فرض کنید وارث مسلمانی داشته باشد، نتیجه این می‌شود که قاعده‌ی الزام حکم می‌کند که می‌شود قصاصش کرد و لو مهدور است. بله، اگر بنا باشد که قاتل </w:t>
      </w:r>
      <w:r w:rsidR="00D94971" w:rsidRPr="00B443EA">
        <w:rPr>
          <w:rFonts w:hint="cs"/>
          <w:sz w:val="28"/>
          <w:rtl/>
        </w:rPr>
        <w:lastRenderedPageBreak/>
        <w:t xml:space="preserve">اسلام بیاورد از باب </w:t>
      </w:r>
      <w:r w:rsidR="000A41D2">
        <w:rPr>
          <w:rFonts w:hint="cs"/>
          <w:sz w:val="28"/>
          <w:rtl/>
        </w:rPr>
        <w:t>«</w:t>
      </w:r>
      <w:r w:rsidR="00D94971" w:rsidRPr="009A607E">
        <w:rPr>
          <w:rFonts w:hint="cs"/>
          <w:color w:val="008000"/>
          <w:sz w:val="28"/>
          <w:rtl/>
        </w:rPr>
        <w:t>لا یقاد مسلم بذمی</w:t>
      </w:r>
      <w:r w:rsidR="00D24C95">
        <w:rPr>
          <w:rFonts w:hint="cs"/>
          <w:sz w:val="28"/>
          <w:rtl/>
        </w:rPr>
        <w:t>» قصاص ثابت نی</w:t>
      </w:r>
      <w:r w:rsidR="00D94971" w:rsidRPr="00B443EA">
        <w:rPr>
          <w:rFonts w:hint="cs"/>
          <w:sz w:val="28"/>
          <w:rtl/>
        </w:rPr>
        <w:t xml:space="preserve">ست. نتیجه این می‌شود که ملاک در تطبیق قاعده‌ی الزام حال قصاص است نه حال جنایت چون اگر ملاک حال جنایت باشد، یهودی در حال یهودیت هم‌کیشش را کشته </w:t>
      </w:r>
      <w:r w:rsidR="00076596">
        <w:rPr>
          <w:rFonts w:hint="cs"/>
          <w:sz w:val="28"/>
          <w:rtl/>
        </w:rPr>
        <w:t>و</w:t>
      </w:r>
      <w:r w:rsidR="00D94971" w:rsidRPr="00B443EA">
        <w:rPr>
          <w:rFonts w:hint="cs"/>
          <w:sz w:val="28"/>
          <w:rtl/>
        </w:rPr>
        <w:t xml:space="preserve"> باید قصاص شود چون الزام اقتضا می‌کند ولی اگر ملاک در الزام حال جنایت نباشد، بلکه حال قصاص باشد، اگر اسلام آورد اگر بخواهند الزامش کنند کافری را الزام نکرده‌اند بلکه مسلمانی را الزام کرده‌اند. الزام موضوعش کافر است، کافر را می‌شود الزام کرد و این‌جا کافری را الزام نکرده‌اند. کما این‌که موضوعش غیرشیعی است. قاعده‌ی الزام را در دو بخش تطبیق کرده‌اند: هم در اهل سنت هم در غیر مسلمین</w:t>
      </w:r>
      <w:r w:rsidR="00136CD2">
        <w:rPr>
          <w:rFonts w:hint="cs"/>
          <w:sz w:val="28"/>
          <w:rtl/>
        </w:rPr>
        <w:t xml:space="preserve"> «</w:t>
      </w:r>
      <w:r w:rsidR="00D94971" w:rsidRPr="00136CD2">
        <w:rPr>
          <w:rFonts w:hint="cs"/>
          <w:color w:val="008000"/>
          <w:sz w:val="28"/>
          <w:rtl/>
        </w:rPr>
        <w:t>من دان بدین قوم لزمته احکامهم</w:t>
      </w:r>
      <w:r w:rsidR="00136CD2">
        <w:rPr>
          <w:rFonts w:hint="cs"/>
          <w:sz w:val="28"/>
          <w:rtl/>
        </w:rPr>
        <w:t>»</w:t>
      </w:r>
      <w:r w:rsidR="00136CD2">
        <w:rPr>
          <w:rStyle w:val="FootnoteReference"/>
          <w:sz w:val="28"/>
          <w:rtl/>
        </w:rPr>
        <w:footnoteReference w:id="8"/>
      </w:r>
      <w:r w:rsidR="00D94971" w:rsidRPr="00B443EA">
        <w:rPr>
          <w:rFonts w:hint="cs"/>
          <w:sz w:val="28"/>
          <w:rtl/>
        </w:rPr>
        <w:t xml:space="preserve"> و آن‌چه در باب نفوذ طلاق اهل سنت و الزامشان به تعصیب آمده. یعنی الزام اختصاص به اهل سنت ندارد قاعده‌ی الزام در غیر مسلمین هم منصوص است. معیار در آن تطبیق قاعده‌ی الزام تحقق موضوع اقدام در حال جنایت است یا در حال قصاص؟ با بیانی که ما عرض کردیم، معیار حال قصاص است. کسی اگر در حال جنایت موضوع قاعده‌ی الزام بود ولی در حال قصاص موضوع قاعده‌ی الزام نبود، از او قصاص نمی‌شود. مثل مسأله‌ای که گذشت. یهودی در حال قتل موضوع قاعده‌ی الزام بو</w:t>
      </w:r>
      <w:r w:rsidR="00D24C95">
        <w:rPr>
          <w:rFonts w:hint="cs"/>
          <w:sz w:val="28"/>
          <w:rtl/>
        </w:rPr>
        <w:t>د اگر بعد از قتل مسلمان شد</w:t>
      </w:r>
      <w:r w:rsidR="00D94971" w:rsidRPr="00B443EA">
        <w:rPr>
          <w:rFonts w:hint="cs"/>
          <w:sz w:val="28"/>
          <w:rtl/>
        </w:rPr>
        <w:t xml:space="preserve"> قصاص نمی‌شود چون موضوعی برای قاعده‌ی الزام برای او باقی نمی‌ماند. پس این فرض را باید ضمیمه کرد که اگر کافر</w:t>
      </w:r>
      <w:r w:rsidR="00D24C95">
        <w:rPr>
          <w:rFonts w:hint="cs"/>
          <w:sz w:val="28"/>
          <w:rtl/>
        </w:rPr>
        <w:t>،</w:t>
      </w:r>
      <w:r w:rsidR="00D94971" w:rsidRPr="00B443EA">
        <w:rPr>
          <w:rFonts w:hint="cs"/>
          <w:sz w:val="28"/>
          <w:rtl/>
        </w:rPr>
        <w:t xml:space="preserve"> کافر مهدور به نظر مسلمین را کشت </w:t>
      </w:r>
      <w:r w:rsidR="00D24C95">
        <w:rPr>
          <w:rFonts w:hint="cs"/>
          <w:sz w:val="28"/>
          <w:rtl/>
        </w:rPr>
        <w:t>اگر اسلام نیاور</w:t>
      </w:r>
      <w:r w:rsidR="00E17D4B">
        <w:rPr>
          <w:rFonts w:hint="cs"/>
          <w:sz w:val="28"/>
          <w:rtl/>
        </w:rPr>
        <w:t>د</w:t>
      </w:r>
      <w:r w:rsidR="00D24C95">
        <w:rPr>
          <w:rFonts w:hint="cs"/>
          <w:sz w:val="28"/>
          <w:rtl/>
        </w:rPr>
        <w:t xml:space="preserve"> کشته می شود</w:t>
      </w:r>
      <w:r w:rsidR="00D94971" w:rsidRPr="00B443EA">
        <w:rPr>
          <w:rFonts w:hint="cs"/>
          <w:sz w:val="28"/>
          <w:rtl/>
        </w:rPr>
        <w:t>، اگر اسلام آورد با این‌که در حال قتل از نظر او محقون بوده ولی چون الآن مسلمان است قصاص نمی‌شود. دیه هم الکلام الکلام یعنی اگر مسلمان شد دیه نیست چون موضوع ندارد.</w:t>
      </w:r>
    </w:p>
    <w:p w:rsidR="00D24C95" w:rsidRPr="00B443EA" w:rsidRDefault="00A52BE5" w:rsidP="0010294A">
      <w:pPr>
        <w:pStyle w:val="Heading1"/>
        <w:rPr>
          <w:rFonts w:cs="B Badr"/>
          <w:szCs w:val="28"/>
          <w:rtl/>
        </w:rPr>
      </w:pPr>
      <w:bookmarkStart w:id="7" w:name="_Toc535952615"/>
      <w:r>
        <w:rPr>
          <w:rFonts w:hint="cs"/>
          <w:rtl/>
        </w:rPr>
        <w:t>قتل ولد زنا توسط حلال زاده</w:t>
      </w:r>
      <w:bookmarkEnd w:id="7"/>
    </w:p>
    <w:p w:rsidR="00D94971" w:rsidRPr="00B443EA" w:rsidRDefault="00D94971" w:rsidP="003C21C8">
      <w:pPr>
        <w:jc w:val="both"/>
        <w:rPr>
          <w:sz w:val="28"/>
          <w:rtl/>
        </w:rPr>
      </w:pPr>
      <w:r w:rsidRPr="00B443EA">
        <w:rPr>
          <w:rFonts w:hint="cs"/>
          <w:sz w:val="28"/>
          <w:rtl/>
        </w:rPr>
        <w:t>مرحوم خوئی</w:t>
      </w:r>
      <w:r w:rsidR="00241A09">
        <w:rPr>
          <w:rStyle w:val="FootnoteReference"/>
          <w:sz w:val="28"/>
          <w:rtl/>
        </w:rPr>
        <w:footnoteReference w:id="9"/>
      </w:r>
      <w:r w:rsidRPr="00B443EA">
        <w:rPr>
          <w:rFonts w:hint="cs"/>
          <w:sz w:val="28"/>
          <w:rtl/>
        </w:rPr>
        <w:t xml:space="preserve"> بعد از این فرع متعرض مسأله‌ی دیگری شده که اگر حلال زاده</w:t>
      </w:r>
      <w:r w:rsidR="00A52BE5">
        <w:rPr>
          <w:rFonts w:hint="cs"/>
          <w:sz w:val="28"/>
          <w:rtl/>
        </w:rPr>
        <w:t>،</w:t>
      </w:r>
      <w:r w:rsidR="003C21C8">
        <w:rPr>
          <w:rFonts w:hint="cs"/>
          <w:sz w:val="28"/>
          <w:rtl/>
        </w:rPr>
        <w:t xml:space="preserve"> غیر</w:t>
      </w:r>
      <w:r w:rsidRPr="00B443EA">
        <w:rPr>
          <w:rFonts w:hint="cs"/>
          <w:sz w:val="28"/>
          <w:rtl/>
        </w:rPr>
        <w:t xml:space="preserve"> حلال‌زاده‌ای را بکشد قصاص ثابت است. کسی نگوید مقتول حلال زاده نیست و قاتل حل مولد دارد. حل مولد تأثیری در قضیه‌ی مصونیت و قصاص ندارد.</w:t>
      </w:r>
    </w:p>
    <w:p w:rsidR="00D94971" w:rsidRPr="00B443EA" w:rsidRDefault="00D94971" w:rsidP="009A1D77">
      <w:pPr>
        <w:jc w:val="both"/>
        <w:rPr>
          <w:sz w:val="28"/>
          <w:rtl/>
        </w:rPr>
      </w:pPr>
      <w:r w:rsidRPr="00B443EA">
        <w:rPr>
          <w:rFonts w:hint="cs"/>
          <w:sz w:val="28"/>
          <w:rtl/>
        </w:rPr>
        <w:t xml:space="preserve">چرا ایشان این‌جا </w:t>
      </w:r>
      <w:r w:rsidR="00A52BE5">
        <w:rPr>
          <w:rFonts w:hint="cs"/>
          <w:sz w:val="28"/>
          <w:rtl/>
        </w:rPr>
        <w:t xml:space="preserve">این مسأله را </w:t>
      </w:r>
      <w:r w:rsidRPr="00B443EA">
        <w:rPr>
          <w:rFonts w:hint="cs"/>
          <w:sz w:val="28"/>
          <w:rtl/>
        </w:rPr>
        <w:t>ذکر کرده‌؟ چون به مناسبتی در کلام صاحب جواهر</w:t>
      </w:r>
      <w:r w:rsidR="009A1D77">
        <w:rPr>
          <w:rStyle w:val="FootnoteReference"/>
          <w:sz w:val="28"/>
          <w:rtl/>
        </w:rPr>
        <w:footnoteReference w:id="10"/>
      </w:r>
      <w:r w:rsidRPr="00B443EA">
        <w:rPr>
          <w:rFonts w:hint="cs"/>
          <w:sz w:val="28"/>
          <w:rtl/>
        </w:rPr>
        <w:t xml:space="preserve"> </w:t>
      </w:r>
      <w:r w:rsidR="00A52BE5">
        <w:rPr>
          <w:rFonts w:hint="cs"/>
          <w:sz w:val="28"/>
          <w:rtl/>
        </w:rPr>
        <w:t>در جای دیگری این مسأله آمده است</w:t>
      </w:r>
      <w:r w:rsidRPr="00B443EA">
        <w:rPr>
          <w:rFonts w:hint="cs"/>
          <w:sz w:val="28"/>
          <w:rtl/>
        </w:rPr>
        <w:t xml:space="preserve">. آن‌جا که </w:t>
      </w:r>
      <w:r w:rsidR="00A52BE5">
        <w:rPr>
          <w:rFonts w:hint="cs"/>
          <w:sz w:val="28"/>
          <w:rtl/>
        </w:rPr>
        <w:t xml:space="preserve">در کلام صاحب جواهر </w:t>
      </w:r>
      <w:r w:rsidRPr="00B443EA">
        <w:rPr>
          <w:rFonts w:hint="cs"/>
          <w:sz w:val="28"/>
          <w:rtl/>
        </w:rPr>
        <w:t xml:space="preserve">آمده بحث این است که آیا شخص </w:t>
      </w:r>
      <w:r w:rsidR="008A65DD">
        <w:rPr>
          <w:rFonts w:hint="cs"/>
          <w:sz w:val="28"/>
          <w:rtl/>
        </w:rPr>
        <w:t xml:space="preserve">غیر </w:t>
      </w:r>
      <w:r w:rsidRPr="00B443EA">
        <w:rPr>
          <w:rFonts w:hint="cs"/>
          <w:sz w:val="28"/>
          <w:rtl/>
        </w:rPr>
        <w:t>حلال زاده محکوم به اسل</w:t>
      </w:r>
      <w:r w:rsidR="0010294A">
        <w:rPr>
          <w:rFonts w:hint="cs"/>
          <w:sz w:val="28"/>
          <w:rtl/>
        </w:rPr>
        <w:t xml:space="preserve">ام است یا نه. مشهور بین فقها </w:t>
      </w:r>
      <w:r w:rsidRPr="00B443EA">
        <w:rPr>
          <w:rFonts w:hint="cs"/>
          <w:sz w:val="28"/>
          <w:rtl/>
        </w:rPr>
        <w:t xml:space="preserve">این است که غیر حلال‌زاده محکوم به اسلام است. اگر شرایط را داشته باشد اگر اظهار شهادتین کند محکوم به اسلام است. </w:t>
      </w:r>
      <w:r w:rsidRPr="00B443EA">
        <w:rPr>
          <w:rFonts w:hint="cs"/>
          <w:sz w:val="28"/>
          <w:rtl/>
        </w:rPr>
        <w:lastRenderedPageBreak/>
        <w:t>این‌که پدرش چه کرده، از چه نطفه‌ای متولد شده تأثیری در عدم پذیرش اسلام او ندارد. بله، امام جماعت نمی‌شود و اهلیت قضا ندارد. ولی در عین حال مصونیت اسلامی مثل دیگر مسلمین دارد و قاتلش اعدام می‌شود.</w:t>
      </w:r>
    </w:p>
    <w:p w:rsidR="00D94971" w:rsidRPr="00B443EA" w:rsidRDefault="00D94971" w:rsidP="002F6AF1">
      <w:pPr>
        <w:jc w:val="both"/>
        <w:rPr>
          <w:sz w:val="28"/>
          <w:rtl/>
        </w:rPr>
      </w:pPr>
      <w:r w:rsidRPr="00B443EA">
        <w:rPr>
          <w:rFonts w:hint="cs"/>
          <w:sz w:val="28"/>
          <w:rtl/>
        </w:rPr>
        <w:t xml:space="preserve">مشهور </w:t>
      </w:r>
      <w:r w:rsidR="00C27C52">
        <w:rPr>
          <w:rFonts w:hint="cs"/>
          <w:sz w:val="28"/>
          <w:rtl/>
        </w:rPr>
        <w:t xml:space="preserve">بین </w:t>
      </w:r>
      <w:r w:rsidRPr="00B443EA">
        <w:rPr>
          <w:rFonts w:hint="cs"/>
          <w:sz w:val="28"/>
          <w:rtl/>
        </w:rPr>
        <w:t>فقها این است که غیر حلال زاده محکوم به اسلام است. سید مرتضی</w:t>
      </w:r>
      <w:r w:rsidR="00241A09">
        <w:rPr>
          <w:rStyle w:val="FootnoteReference"/>
          <w:sz w:val="28"/>
          <w:rtl/>
        </w:rPr>
        <w:footnoteReference w:id="11"/>
      </w:r>
      <w:r w:rsidRPr="00B443EA">
        <w:rPr>
          <w:rFonts w:hint="cs"/>
          <w:sz w:val="28"/>
          <w:rtl/>
        </w:rPr>
        <w:t xml:space="preserve"> مکررا </w:t>
      </w:r>
      <w:r w:rsidR="0010294A">
        <w:rPr>
          <w:rFonts w:hint="cs"/>
          <w:sz w:val="28"/>
          <w:rtl/>
        </w:rPr>
        <w:t>فرموده</w:t>
      </w:r>
      <w:r w:rsidRPr="00B443EA">
        <w:rPr>
          <w:rFonts w:hint="cs"/>
          <w:sz w:val="28"/>
          <w:rtl/>
        </w:rPr>
        <w:t xml:space="preserve"> ولد الزنا محکوم به کفر است و از برخی از عبارات او ادعای اجماع بر مسأله هم برمی‌آید. اگر غیر</w:t>
      </w:r>
      <w:r w:rsidR="0010294A">
        <w:rPr>
          <w:rFonts w:hint="cs"/>
          <w:sz w:val="28"/>
          <w:rtl/>
        </w:rPr>
        <w:t xml:space="preserve"> حلال زاده محکوم به کفر بود،</w:t>
      </w:r>
      <w:r w:rsidRPr="00B443EA">
        <w:rPr>
          <w:rFonts w:hint="cs"/>
          <w:sz w:val="28"/>
          <w:rtl/>
        </w:rPr>
        <w:t xml:space="preserve"> </w:t>
      </w:r>
      <w:r w:rsidR="0037382B">
        <w:rPr>
          <w:rFonts w:hint="cs"/>
          <w:sz w:val="28"/>
          <w:rtl/>
        </w:rPr>
        <w:t xml:space="preserve">آن وقت شبهه‌ به وجود می آمد </w:t>
      </w:r>
      <w:r w:rsidRPr="00B443EA">
        <w:rPr>
          <w:rFonts w:hint="cs"/>
          <w:sz w:val="28"/>
          <w:rtl/>
        </w:rPr>
        <w:t>که آیا اگر مسلمانی او را کشت باید او را کشت قصاصا یا نه، گفته می‌شود که نباید</w:t>
      </w:r>
      <w:r w:rsidR="00E900DF">
        <w:rPr>
          <w:rFonts w:hint="cs"/>
          <w:sz w:val="28"/>
          <w:rtl/>
        </w:rPr>
        <w:t xml:space="preserve"> کشت</w:t>
      </w:r>
      <w:r w:rsidRPr="00B443EA">
        <w:rPr>
          <w:rFonts w:hint="cs"/>
          <w:sz w:val="28"/>
          <w:rtl/>
        </w:rPr>
        <w:t xml:space="preserve"> چون شرط در قصاص مساوات در دین است</w:t>
      </w:r>
      <w:r w:rsidR="0037382B">
        <w:rPr>
          <w:rFonts w:hint="cs"/>
          <w:sz w:val="28"/>
          <w:rtl/>
        </w:rPr>
        <w:t>.</w:t>
      </w:r>
      <w:r w:rsidRPr="00B443EA">
        <w:rPr>
          <w:rFonts w:hint="cs"/>
          <w:sz w:val="28"/>
          <w:rtl/>
        </w:rPr>
        <w:t xml:space="preserve"> اگر مسلمانی غیر مسلمانی را کشت از مسلمان قصاص نمی‌شود. مرحوم ص</w:t>
      </w:r>
      <w:r w:rsidR="0037382B">
        <w:rPr>
          <w:rFonts w:hint="cs"/>
          <w:sz w:val="28"/>
          <w:rtl/>
        </w:rPr>
        <w:t>احب</w:t>
      </w:r>
      <w:r w:rsidRPr="00B443EA">
        <w:rPr>
          <w:rFonts w:hint="cs"/>
          <w:sz w:val="28"/>
          <w:rtl/>
        </w:rPr>
        <w:t xml:space="preserve"> ج</w:t>
      </w:r>
      <w:r w:rsidR="0037382B">
        <w:rPr>
          <w:rFonts w:hint="cs"/>
          <w:sz w:val="28"/>
          <w:rtl/>
        </w:rPr>
        <w:t>واهر</w:t>
      </w:r>
      <w:r w:rsidR="009A1D77">
        <w:rPr>
          <w:rStyle w:val="FootnoteReference"/>
          <w:sz w:val="28"/>
          <w:rtl/>
        </w:rPr>
        <w:footnoteReference w:id="12"/>
      </w:r>
      <w:r w:rsidRPr="00B443EA">
        <w:rPr>
          <w:rFonts w:hint="cs"/>
          <w:sz w:val="28"/>
          <w:rtl/>
        </w:rPr>
        <w:t xml:space="preserve"> تبعا لم</w:t>
      </w:r>
      <w:r w:rsidR="0037382B">
        <w:rPr>
          <w:rFonts w:hint="cs"/>
          <w:sz w:val="28"/>
          <w:rtl/>
        </w:rPr>
        <w:t>حقق</w:t>
      </w:r>
      <w:r w:rsidR="002F6AF1">
        <w:rPr>
          <w:rStyle w:val="FootnoteReference"/>
          <w:sz w:val="28"/>
          <w:rtl/>
        </w:rPr>
        <w:footnoteReference w:id="13"/>
      </w:r>
      <w:r w:rsidR="0037382B">
        <w:rPr>
          <w:rFonts w:hint="cs"/>
          <w:sz w:val="28"/>
          <w:rtl/>
        </w:rPr>
        <w:t xml:space="preserve"> متعرض مسأله می‌شود</w:t>
      </w:r>
      <w:r w:rsidRPr="00B443EA">
        <w:rPr>
          <w:rFonts w:hint="cs"/>
          <w:sz w:val="28"/>
          <w:rtl/>
        </w:rPr>
        <w:t xml:space="preserve"> اشاره می‌کند به مسلک مشهور و این‌که مشهور می‌گوید او مسلمان است. بعد اشاره می‌کن</w:t>
      </w:r>
      <w:r w:rsidR="007971B7">
        <w:rPr>
          <w:rFonts w:hint="cs"/>
          <w:sz w:val="28"/>
          <w:rtl/>
        </w:rPr>
        <w:t xml:space="preserve">د به موردی که نابالغ باشد. </w:t>
      </w:r>
      <w:r w:rsidRPr="00B443EA">
        <w:rPr>
          <w:rFonts w:hint="cs"/>
          <w:sz w:val="28"/>
          <w:rtl/>
        </w:rPr>
        <w:t xml:space="preserve">اگر نابالغ بود اظهار شهادتین کند بلا إشکال مسلمان است مثل دیگر مسلمین. چون شرط پذیرش اسلام نه بلوغ است نه حل مولد. انما الکلام آن‌جایی که اظهار شهادتین نکند یا صبی غیر ممیزی باشد که اصلا از او اسلام به شهادتین متمشی نباشد. کلام این است که آیا این فرد که حلال‌زاده نیست اسلام تبعی دارد یا نه. پس بعد البلوغ که شأن غیر حلال زاده شأن سایر مسلمین است </w:t>
      </w:r>
      <w:r w:rsidR="0037382B">
        <w:rPr>
          <w:rFonts w:hint="cs"/>
          <w:sz w:val="28"/>
          <w:rtl/>
        </w:rPr>
        <w:t>اگر اظهار شهادت کند</w:t>
      </w:r>
      <w:r w:rsidRPr="00B443EA">
        <w:rPr>
          <w:rFonts w:hint="cs"/>
          <w:sz w:val="28"/>
          <w:rtl/>
        </w:rPr>
        <w:t xml:space="preserve"> و کذا قبل البلوغ </w:t>
      </w:r>
      <w:r w:rsidR="0037382B">
        <w:rPr>
          <w:rFonts w:hint="cs"/>
          <w:sz w:val="28"/>
          <w:rtl/>
        </w:rPr>
        <w:t>اگر اظهار شهادت کند</w:t>
      </w:r>
      <w:r w:rsidR="0037382B" w:rsidRPr="00B443EA">
        <w:rPr>
          <w:rFonts w:hint="cs"/>
          <w:sz w:val="28"/>
          <w:rtl/>
        </w:rPr>
        <w:t xml:space="preserve"> </w:t>
      </w:r>
      <w:r w:rsidRPr="00B443EA">
        <w:rPr>
          <w:rFonts w:hint="cs"/>
          <w:sz w:val="28"/>
          <w:rtl/>
        </w:rPr>
        <w:t xml:space="preserve">که شأن او شأن سایر مسلمین است چرا که شرط پذیرش اسلام نه بلوغ و نه طیب مولد است. کلام این است که قبل البلوغ </w:t>
      </w:r>
      <w:r w:rsidR="0037382B">
        <w:rPr>
          <w:rFonts w:hint="cs"/>
          <w:sz w:val="28"/>
          <w:rtl/>
        </w:rPr>
        <w:t>آ</w:t>
      </w:r>
      <w:r w:rsidRPr="00B443EA">
        <w:rPr>
          <w:rFonts w:hint="cs"/>
          <w:sz w:val="28"/>
          <w:rtl/>
        </w:rPr>
        <w:t>یا غیر حلال‌زاده اسلام تبعی که در حلال‌زاده‌ها مثل ما وجود دارد یعنی بچه مسلمان تا قبل البلوغ محکوم به اسلام است به تبع احد ابوین است فضلا از ابوین</w:t>
      </w:r>
      <w:r w:rsidR="0037382B">
        <w:rPr>
          <w:rFonts w:hint="cs"/>
          <w:sz w:val="28"/>
          <w:rtl/>
        </w:rPr>
        <w:t xml:space="preserve"> و لو اظهار شهادتین نکند </w:t>
      </w:r>
      <w:r w:rsidRPr="00B443EA">
        <w:rPr>
          <w:rFonts w:hint="cs"/>
          <w:sz w:val="28"/>
          <w:rtl/>
        </w:rPr>
        <w:t>تا زم</w:t>
      </w:r>
      <w:r w:rsidR="007235ED">
        <w:rPr>
          <w:rFonts w:hint="cs"/>
          <w:sz w:val="28"/>
          <w:rtl/>
        </w:rPr>
        <w:t>ان بلوغ، همین طور شیرخواره‌ها و غیر ممیزها،</w:t>
      </w:r>
      <w:r w:rsidRPr="00B443EA">
        <w:rPr>
          <w:rFonts w:hint="cs"/>
          <w:sz w:val="28"/>
          <w:rtl/>
        </w:rPr>
        <w:t xml:space="preserve"> این اسلام تبعی است. آیا آن اسلام تبعی که در حلال المولد‌ها هست در غیر حلال المولد هم هست یا نه. مسأله این‌جاست.</w:t>
      </w:r>
    </w:p>
    <w:p w:rsidR="00D94971" w:rsidRPr="00B443EA" w:rsidRDefault="00D94971" w:rsidP="00B45507">
      <w:pPr>
        <w:jc w:val="both"/>
        <w:rPr>
          <w:sz w:val="28"/>
          <w:rtl/>
        </w:rPr>
      </w:pPr>
      <w:r w:rsidRPr="00B443EA">
        <w:rPr>
          <w:rFonts w:hint="cs"/>
          <w:sz w:val="28"/>
          <w:rtl/>
        </w:rPr>
        <w:t>مشهور بین فق</w:t>
      </w:r>
      <w:r w:rsidR="007235ED">
        <w:rPr>
          <w:rFonts w:hint="cs"/>
          <w:sz w:val="28"/>
          <w:rtl/>
        </w:rPr>
        <w:t>ها این است که شخص غیر حلال زاده</w:t>
      </w:r>
      <w:r w:rsidRPr="00B443EA">
        <w:rPr>
          <w:rFonts w:hint="cs"/>
          <w:sz w:val="28"/>
          <w:rtl/>
        </w:rPr>
        <w:t xml:space="preserve"> را نفی از ابوین می‌کنند می‌گویند شخص ولد الزنا منفی عن أبویه یعنی نسبت بین او و بین اقربایش را حکم به انتفا می کنند. می‌گویند نه مادر او مادر او محسوب می‌شود و نه پدر او پدرش، نه عم او نه خال او یعنی او را فردی که </w:t>
      </w:r>
      <w:r w:rsidR="0037382B">
        <w:rPr>
          <w:rFonts w:hint="cs"/>
          <w:sz w:val="28"/>
          <w:rtl/>
        </w:rPr>
        <w:t>خود به خود</w:t>
      </w:r>
      <w:r w:rsidRPr="00B443EA">
        <w:rPr>
          <w:rFonts w:hint="cs"/>
          <w:sz w:val="28"/>
          <w:rtl/>
        </w:rPr>
        <w:t xml:space="preserve"> عمل آمده به حساب می‌آورند به حسب تعبیراتی که در کلمات فقها آمده ی</w:t>
      </w:r>
      <w:r w:rsidR="008422D6">
        <w:rPr>
          <w:rFonts w:hint="cs"/>
          <w:sz w:val="28"/>
          <w:rtl/>
        </w:rPr>
        <w:t>عنی تعبیر می‌کنند ولد لغیر الرشد</w:t>
      </w:r>
      <w:r w:rsidRPr="00B443EA">
        <w:rPr>
          <w:rFonts w:hint="cs"/>
          <w:sz w:val="28"/>
          <w:rtl/>
        </w:rPr>
        <w:t>ة</w:t>
      </w:r>
      <w:r w:rsidR="00E827AB">
        <w:rPr>
          <w:rFonts w:hint="cs"/>
          <w:sz w:val="28"/>
          <w:rtl/>
        </w:rPr>
        <w:t xml:space="preserve"> و</w:t>
      </w:r>
      <w:r w:rsidRPr="00B443EA">
        <w:rPr>
          <w:rFonts w:hint="cs"/>
          <w:sz w:val="28"/>
          <w:rtl/>
        </w:rPr>
        <w:t xml:space="preserve"> متفرع بر این می‌کنند نفی میراث از این باب که نسب منتفی است و میراث متفرع بر نسب است. این معروف در السنه‌ی فقها قدیما و حدیثا</w:t>
      </w:r>
      <w:r w:rsidR="0037382B">
        <w:rPr>
          <w:rFonts w:hint="cs"/>
          <w:sz w:val="28"/>
          <w:rtl/>
        </w:rPr>
        <w:t xml:space="preserve"> است</w:t>
      </w:r>
      <w:r w:rsidRPr="00B443EA">
        <w:rPr>
          <w:rFonts w:hint="cs"/>
          <w:sz w:val="28"/>
          <w:rtl/>
        </w:rPr>
        <w:t xml:space="preserve">. </w:t>
      </w:r>
      <w:r w:rsidR="00902E52">
        <w:rPr>
          <w:rFonts w:hint="cs"/>
          <w:sz w:val="28"/>
          <w:rtl/>
        </w:rPr>
        <w:t>ولی برخی از محققین از فقها</w:t>
      </w:r>
      <w:r w:rsidRPr="00B443EA">
        <w:rPr>
          <w:rFonts w:hint="cs"/>
          <w:sz w:val="28"/>
          <w:rtl/>
        </w:rPr>
        <w:t xml:space="preserve"> فرموده‌اند که هیچ موجبی بر سلب نسبت و نفی </w:t>
      </w:r>
      <w:r w:rsidRPr="00B443EA">
        <w:rPr>
          <w:rFonts w:hint="cs"/>
          <w:sz w:val="28"/>
          <w:rtl/>
        </w:rPr>
        <w:lastRenderedPageBreak/>
        <w:t xml:space="preserve">نسبت ولد غیر حلال وجود ندارد. نسب او محفوظ است. آن‌چه هست </w:t>
      </w:r>
      <w:r w:rsidR="00902E52">
        <w:rPr>
          <w:rFonts w:hint="cs"/>
          <w:sz w:val="28"/>
          <w:rtl/>
        </w:rPr>
        <w:t xml:space="preserve">ولد زنا </w:t>
      </w:r>
      <w:r w:rsidRPr="00B443EA">
        <w:rPr>
          <w:rFonts w:hint="cs"/>
          <w:sz w:val="28"/>
          <w:rtl/>
        </w:rPr>
        <w:t xml:space="preserve"> لا یرث و لا یورث. البته منظور این است که لا یورث من ابویه اما این‌که بچه‌هایش هم ارث نمی‌برند مراد این نیست ولی نسبش محفوظ است. شاهدش این‌که ضرورت فقه بر این است که </w:t>
      </w:r>
      <w:r w:rsidR="00B45507">
        <w:rPr>
          <w:rFonts w:hint="cs"/>
          <w:sz w:val="28"/>
          <w:rtl/>
        </w:rPr>
        <w:t>«</w:t>
      </w:r>
      <w:r w:rsidR="00C3325F" w:rsidRPr="00C3325F">
        <w:rPr>
          <w:rFonts w:ascii="Nassim" w:hAnsi="Nassim"/>
          <w:color w:val="000080"/>
          <w:sz w:val="29"/>
          <w:shd w:val="clear" w:color="auto" w:fill="FFFFFF"/>
          <w:rtl/>
        </w:rPr>
        <w:t>إن البنت المتولدة من الزنا</w:t>
      </w:r>
      <w:r w:rsidR="00C3325F" w:rsidRPr="00C3325F">
        <w:rPr>
          <w:rFonts w:ascii="Cambria" w:hAnsi="Cambria" w:cs="Cambria" w:hint="cs"/>
          <w:color w:val="000080"/>
          <w:sz w:val="28"/>
          <w:shd w:val="clear" w:color="auto" w:fill="FFFFFF"/>
          <w:rtl/>
        </w:rPr>
        <w:t> </w:t>
      </w:r>
      <w:r w:rsidR="00C3325F" w:rsidRPr="00C3325F">
        <w:rPr>
          <w:rStyle w:val="hilight"/>
          <w:rFonts w:ascii="Nassim" w:hAnsi="Nassim"/>
          <w:color w:val="000080"/>
          <w:sz w:val="29"/>
          <w:rtl/>
        </w:rPr>
        <w:t>لا يجوز للزاني</w:t>
      </w:r>
      <w:r w:rsidR="00C3325F" w:rsidRPr="00C3325F">
        <w:rPr>
          <w:rFonts w:ascii="Cambria" w:hAnsi="Cambria" w:cs="Cambria" w:hint="cs"/>
          <w:color w:val="000080"/>
          <w:sz w:val="28"/>
          <w:shd w:val="clear" w:color="auto" w:fill="FFFFFF"/>
          <w:rtl/>
        </w:rPr>
        <w:t> </w:t>
      </w:r>
      <w:r w:rsidR="00C3325F" w:rsidRPr="00C3325F">
        <w:rPr>
          <w:rFonts w:ascii="Nassim" w:hAnsi="Nassim"/>
          <w:color w:val="000080"/>
          <w:sz w:val="29"/>
          <w:shd w:val="clear" w:color="auto" w:fill="FFFFFF"/>
          <w:rtl/>
        </w:rPr>
        <w:t>أن يتزوّج بها</w:t>
      </w:r>
      <w:r w:rsidR="009A1D77">
        <w:rPr>
          <w:rFonts w:hint="cs"/>
          <w:sz w:val="28"/>
          <w:rtl/>
        </w:rPr>
        <w:t>»</w:t>
      </w:r>
      <w:r w:rsidR="00C3325F">
        <w:rPr>
          <w:rStyle w:val="FootnoteReference"/>
          <w:sz w:val="28"/>
          <w:rtl/>
        </w:rPr>
        <w:footnoteReference w:id="14"/>
      </w:r>
      <w:r w:rsidRPr="00B443EA">
        <w:rPr>
          <w:rFonts w:hint="cs"/>
          <w:sz w:val="28"/>
          <w:rtl/>
        </w:rPr>
        <w:t xml:space="preserve"> حال آن‌که هیچ دلیلی غیر از</w:t>
      </w:r>
      <w:r w:rsidR="00B45507">
        <w:rPr>
          <w:rFonts w:hint="cs"/>
          <w:sz w:val="28"/>
          <w:rtl/>
        </w:rPr>
        <w:t xml:space="preserve"> </w:t>
      </w:r>
      <w:r w:rsidR="00C3325F">
        <w:rPr>
          <w:rFonts w:ascii="Arial" w:hAnsi="Arial" w:cs="Arial"/>
          <w:color w:val="008000"/>
          <w:sz w:val="28"/>
          <w:rtl/>
        </w:rPr>
        <w:t>﴿</w:t>
      </w:r>
      <w:r w:rsidR="00C3325F" w:rsidRPr="00B443EA">
        <w:rPr>
          <w:rFonts w:hint="cs"/>
          <w:sz w:val="28"/>
          <w:rtl/>
        </w:rPr>
        <w:t xml:space="preserve"> </w:t>
      </w:r>
      <w:r w:rsidR="00C3325F" w:rsidRPr="00C3325F">
        <w:rPr>
          <w:rStyle w:val="hilight"/>
          <w:rFonts w:ascii="Nassim" w:hAnsi="Nassim"/>
          <w:color w:val="008000"/>
          <w:sz w:val="29"/>
          <w:shd w:val="clear" w:color="auto" w:fill="FFFFFF"/>
          <w:rtl/>
        </w:rPr>
        <w:t>حُرِّمَتْ</w:t>
      </w:r>
      <w:r w:rsidR="00B45507">
        <w:rPr>
          <w:rStyle w:val="hilight"/>
          <w:rFonts w:ascii="Nassim" w:hAnsi="Nassim" w:hint="cs"/>
          <w:color w:val="008000"/>
          <w:sz w:val="29"/>
          <w:shd w:val="clear" w:color="auto" w:fill="FFFFFF"/>
          <w:rtl/>
        </w:rPr>
        <w:t xml:space="preserve"> </w:t>
      </w:r>
      <w:r w:rsidR="00C3325F" w:rsidRPr="00C3325F">
        <w:rPr>
          <w:rFonts w:ascii="Cambria" w:hAnsi="Cambria" w:cs="Cambria" w:hint="cs"/>
          <w:color w:val="008000"/>
          <w:sz w:val="28"/>
          <w:shd w:val="clear" w:color="auto" w:fill="FFFFFF"/>
          <w:rtl/>
        </w:rPr>
        <w:t> </w:t>
      </w:r>
      <w:r w:rsidR="00C3325F" w:rsidRPr="00C3325F">
        <w:rPr>
          <w:rStyle w:val="hilight"/>
          <w:rFonts w:ascii="Nassim" w:hAnsi="Nassim"/>
          <w:color w:val="008000"/>
          <w:sz w:val="29"/>
          <w:shd w:val="clear" w:color="auto" w:fill="FFFFFF"/>
          <w:rtl/>
        </w:rPr>
        <w:t>عَلَيْكُمْ</w:t>
      </w:r>
      <w:r w:rsidR="00C3325F" w:rsidRPr="00C3325F">
        <w:rPr>
          <w:rFonts w:ascii="Cambria" w:hAnsi="Cambria" w:cs="Cambria" w:hint="cs"/>
          <w:color w:val="008000"/>
          <w:sz w:val="28"/>
          <w:shd w:val="clear" w:color="auto" w:fill="FFFFFF"/>
          <w:rtl/>
        </w:rPr>
        <w:t> </w:t>
      </w:r>
      <w:r w:rsidR="00C3325F" w:rsidRPr="00C3325F">
        <w:rPr>
          <w:rFonts w:ascii="Nassim" w:hAnsi="Nassim"/>
          <w:color w:val="008000"/>
          <w:sz w:val="29"/>
          <w:shd w:val="clear" w:color="auto" w:fill="FFFFFF"/>
          <w:rtl/>
        </w:rPr>
        <w:t>أُمَّهَاتُكُمْ</w:t>
      </w:r>
      <w:r w:rsidR="00C3325F" w:rsidRPr="00C3325F">
        <w:rPr>
          <w:rFonts w:ascii="Cambria" w:hAnsi="Cambria" w:cs="Cambria" w:hint="cs"/>
          <w:color w:val="008000"/>
          <w:sz w:val="28"/>
          <w:shd w:val="clear" w:color="auto" w:fill="FFFFFF"/>
          <w:rtl/>
        </w:rPr>
        <w:t> </w:t>
      </w:r>
      <w:r w:rsidR="00C3325F" w:rsidRPr="00C3325F">
        <w:rPr>
          <w:rStyle w:val="hilight"/>
          <w:rFonts w:ascii="Nassim" w:hAnsi="Nassim"/>
          <w:color w:val="008000"/>
          <w:sz w:val="29"/>
          <w:shd w:val="clear" w:color="auto" w:fill="FFFFFF"/>
          <w:rtl/>
        </w:rPr>
        <w:t>وَ</w:t>
      </w:r>
      <w:r w:rsidR="00B45507">
        <w:rPr>
          <w:rStyle w:val="hilight"/>
          <w:rFonts w:ascii="Nassim" w:hAnsi="Nassim" w:hint="cs"/>
          <w:color w:val="008000"/>
          <w:sz w:val="29"/>
          <w:shd w:val="clear" w:color="auto" w:fill="FFFFFF"/>
          <w:rtl/>
        </w:rPr>
        <w:t xml:space="preserve"> </w:t>
      </w:r>
      <w:r w:rsidR="00C3325F" w:rsidRPr="00C3325F">
        <w:rPr>
          <w:rStyle w:val="hilight"/>
          <w:rFonts w:ascii="Nassim" w:hAnsi="Nassim"/>
          <w:color w:val="008000"/>
          <w:sz w:val="29"/>
          <w:shd w:val="clear" w:color="auto" w:fill="FFFFFF"/>
          <w:rtl/>
        </w:rPr>
        <w:t>بَنَاتُكُمْ</w:t>
      </w:r>
      <w:r w:rsidR="00C3325F" w:rsidRPr="00C3325F">
        <w:rPr>
          <w:rFonts w:ascii="Arial" w:hAnsi="Arial" w:cs="Arial" w:hint="cs"/>
          <w:color w:val="008000"/>
          <w:szCs w:val="22"/>
          <w:rtl/>
        </w:rPr>
        <w:t xml:space="preserve"> </w:t>
      </w:r>
      <w:r w:rsidR="00C3325F" w:rsidRPr="00C3325F">
        <w:rPr>
          <w:rFonts w:ascii="Arial" w:hAnsi="Arial" w:cs="Arial" w:hint="cs"/>
          <w:color w:val="008000"/>
          <w:sz w:val="28"/>
          <w:rtl/>
        </w:rPr>
        <w:t>﴾</w:t>
      </w:r>
      <w:r w:rsidR="00C3325F">
        <w:rPr>
          <w:rStyle w:val="FootnoteReference"/>
          <w:sz w:val="28"/>
          <w:rtl/>
        </w:rPr>
        <w:footnoteReference w:id="15"/>
      </w:r>
      <w:r w:rsidRPr="00B443EA">
        <w:rPr>
          <w:rFonts w:hint="cs"/>
          <w:sz w:val="28"/>
          <w:rtl/>
        </w:rPr>
        <w:t xml:space="preserve"> وجود ندارد. اگر این بنت است که هیچ و الا مندرج در ذیل آیه است که</w:t>
      </w:r>
      <w:r w:rsidR="00C3325F" w:rsidRPr="00B443EA">
        <w:rPr>
          <w:rFonts w:hint="cs"/>
          <w:sz w:val="28"/>
          <w:rtl/>
        </w:rPr>
        <w:t xml:space="preserve"> </w:t>
      </w:r>
      <w:r w:rsidR="00C3325F">
        <w:rPr>
          <w:rFonts w:ascii="Arial" w:hAnsi="Arial" w:cs="Arial" w:hint="cs"/>
          <w:color w:val="008000"/>
          <w:sz w:val="28"/>
          <w:rtl/>
        </w:rPr>
        <w:t>﴿</w:t>
      </w:r>
      <w:r w:rsidR="00C3325F" w:rsidRPr="00C3325F">
        <w:rPr>
          <w:rFonts w:ascii="Nassim" w:hAnsi="Nassim"/>
          <w:color w:val="008000"/>
          <w:sz w:val="29"/>
          <w:shd w:val="clear" w:color="auto" w:fill="FFFFFF"/>
          <w:rtl/>
        </w:rPr>
        <w:t>أُحِلَّ لَكُم مَّا</w:t>
      </w:r>
      <w:r w:rsidR="00C3325F" w:rsidRPr="00C3325F">
        <w:rPr>
          <w:rFonts w:ascii="Cambria" w:hAnsi="Cambria" w:cs="Cambria" w:hint="cs"/>
          <w:color w:val="008000"/>
          <w:sz w:val="28"/>
          <w:shd w:val="clear" w:color="auto" w:fill="FFFFFF"/>
          <w:rtl/>
        </w:rPr>
        <w:t> </w:t>
      </w:r>
      <w:r w:rsidR="00C3325F" w:rsidRPr="00C3325F">
        <w:rPr>
          <w:rStyle w:val="hilight"/>
          <w:rFonts w:ascii="Nassim" w:hAnsi="Nassim"/>
          <w:color w:val="008000"/>
          <w:sz w:val="29"/>
          <w:shd w:val="clear" w:color="auto" w:fill="FFFFFF"/>
          <w:rtl/>
        </w:rPr>
        <w:t>وَرَاء</w:t>
      </w:r>
      <w:r w:rsidR="00C3325F" w:rsidRPr="00C3325F">
        <w:rPr>
          <w:rFonts w:ascii="Cambria" w:hAnsi="Cambria" w:cs="Cambria" w:hint="cs"/>
          <w:color w:val="008000"/>
          <w:sz w:val="28"/>
          <w:shd w:val="clear" w:color="auto" w:fill="FFFFFF"/>
          <w:rtl/>
        </w:rPr>
        <w:t> </w:t>
      </w:r>
      <w:r w:rsidR="00C3325F" w:rsidRPr="00C3325F">
        <w:rPr>
          <w:rStyle w:val="hilight"/>
          <w:rFonts w:ascii="Nassim" w:hAnsi="Nassim"/>
          <w:color w:val="008000"/>
          <w:sz w:val="29"/>
          <w:shd w:val="clear" w:color="auto" w:fill="FFFFFF"/>
          <w:rtl/>
        </w:rPr>
        <w:t>ذَلِكُمْ</w:t>
      </w:r>
      <w:r w:rsidR="00C3325F" w:rsidRPr="00C3325F">
        <w:rPr>
          <w:rFonts w:ascii="Arial" w:hAnsi="Arial" w:cs="Arial" w:hint="cs"/>
          <w:color w:val="008000"/>
          <w:sz w:val="28"/>
          <w:rtl/>
        </w:rPr>
        <w:t xml:space="preserve"> ﴾</w:t>
      </w:r>
      <w:r w:rsidRPr="00B443EA">
        <w:rPr>
          <w:rFonts w:hint="cs"/>
          <w:sz w:val="28"/>
          <w:rtl/>
        </w:rPr>
        <w:t xml:space="preserve">. </w:t>
      </w:r>
      <w:r w:rsidR="00902E52">
        <w:rPr>
          <w:rFonts w:hint="cs"/>
          <w:sz w:val="28"/>
          <w:rtl/>
        </w:rPr>
        <w:t>اگر دلیلی بر نفی نسب دارید</w:t>
      </w:r>
      <w:r w:rsidRPr="00B443EA">
        <w:rPr>
          <w:rFonts w:hint="cs"/>
          <w:sz w:val="28"/>
          <w:rtl/>
        </w:rPr>
        <w:t>،</w:t>
      </w:r>
      <w:r w:rsidR="00902E52">
        <w:rPr>
          <w:rFonts w:hint="cs"/>
          <w:sz w:val="28"/>
          <w:rtl/>
        </w:rPr>
        <w:t xml:space="preserve"> </w:t>
      </w:r>
      <w:r w:rsidRPr="00B443EA">
        <w:rPr>
          <w:rFonts w:hint="cs"/>
          <w:sz w:val="28"/>
          <w:rtl/>
        </w:rPr>
        <w:t>‌حکما محکوم به تمام آن احکام می‌شود پس هیچ یک از احکام نسب که یکیش ارث است</w:t>
      </w:r>
      <w:r w:rsidR="009527E4">
        <w:rPr>
          <w:rFonts w:hint="cs"/>
          <w:sz w:val="28"/>
          <w:rtl/>
        </w:rPr>
        <w:t xml:space="preserve"> بار نمی شود</w:t>
      </w:r>
      <w:r w:rsidRPr="00B443EA">
        <w:rPr>
          <w:rFonts w:hint="cs"/>
          <w:sz w:val="28"/>
          <w:rtl/>
        </w:rPr>
        <w:t xml:space="preserve">. تنها و تنها دلیلی که هست این‌که </w:t>
      </w:r>
      <w:r w:rsidR="00710D65">
        <w:rPr>
          <w:rFonts w:hint="cs"/>
          <w:sz w:val="28"/>
          <w:rtl/>
        </w:rPr>
        <w:t>«</w:t>
      </w:r>
      <w:r w:rsidR="00710D65" w:rsidRPr="00710D65">
        <w:rPr>
          <w:rStyle w:val="hilight"/>
          <w:rFonts w:ascii="Nassim" w:hAnsi="Nassim"/>
          <w:color w:val="008000"/>
          <w:sz w:val="29"/>
          <w:shd w:val="clear" w:color="auto" w:fill="FFFFFF"/>
          <w:rtl/>
        </w:rPr>
        <w:t>الولد</w:t>
      </w:r>
      <w:r w:rsidR="00710D65" w:rsidRPr="00710D65">
        <w:rPr>
          <w:rFonts w:ascii="Cambria" w:hAnsi="Cambria" w:cs="Cambria" w:hint="cs"/>
          <w:color w:val="008000"/>
          <w:sz w:val="28"/>
          <w:shd w:val="clear" w:color="auto" w:fill="FFFFFF"/>
          <w:rtl/>
        </w:rPr>
        <w:t> </w:t>
      </w:r>
      <w:r w:rsidR="00710D65" w:rsidRPr="00710D65">
        <w:rPr>
          <w:rStyle w:val="hilight"/>
          <w:rFonts w:ascii="Nassim" w:hAnsi="Nassim"/>
          <w:color w:val="008000"/>
          <w:sz w:val="29"/>
          <w:shd w:val="clear" w:color="auto" w:fill="FFFFFF"/>
          <w:rtl/>
        </w:rPr>
        <w:t>لغية</w:t>
      </w:r>
      <w:r w:rsidR="00202CA2">
        <w:rPr>
          <w:rStyle w:val="hilight"/>
          <w:rFonts w:ascii="Nassim" w:hAnsi="Nassim" w:hint="cs"/>
          <w:color w:val="008000"/>
          <w:sz w:val="29"/>
          <w:shd w:val="clear" w:color="auto" w:fill="FFFFFF"/>
          <w:rtl/>
        </w:rPr>
        <w:t xml:space="preserve"> </w:t>
      </w:r>
      <w:r w:rsidR="00710D65" w:rsidRPr="00710D65">
        <w:rPr>
          <w:rStyle w:val="hilight"/>
          <w:rFonts w:ascii="Nassim" w:hAnsi="Nassim"/>
          <w:color w:val="008000"/>
          <w:sz w:val="29"/>
          <w:shd w:val="clear" w:color="auto" w:fill="FFFFFF"/>
          <w:rtl/>
        </w:rPr>
        <w:t>لا</w:t>
      </w:r>
      <w:r w:rsidR="00710D65" w:rsidRPr="00710D65">
        <w:rPr>
          <w:rFonts w:ascii="Cambria" w:hAnsi="Cambria" w:cs="Cambria" w:hint="cs"/>
          <w:color w:val="008000"/>
          <w:sz w:val="28"/>
          <w:shd w:val="clear" w:color="auto" w:fill="FFFFFF"/>
          <w:rtl/>
        </w:rPr>
        <w:t> </w:t>
      </w:r>
      <w:r w:rsidR="00710D65" w:rsidRPr="00710D65">
        <w:rPr>
          <w:rFonts w:ascii="Nassim" w:hAnsi="Nassim"/>
          <w:color w:val="008000"/>
          <w:sz w:val="29"/>
          <w:shd w:val="clear" w:color="auto" w:fill="FFFFFF"/>
          <w:rtl/>
        </w:rPr>
        <w:t>يورث</w:t>
      </w:r>
      <w:r w:rsidR="00710D65" w:rsidRPr="00710D65">
        <w:rPr>
          <w:rFonts w:ascii="Nassim" w:hAnsi="Nassim" w:hint="cs"/>
          <w:color w:val="333333"/>
          <w:sz w:val="29"/>
          <w:shd w:val="clear" w:color="auto" w:fill="FFFFFF"/>
          <w:rtl/>
        </w:rPr>
        <w:t>»</w:t>
      </w:r>
      <w:r w:rsidR="00710D65">
        <w:rPr>
          <w:rStyle w:val="FootnoteReference"/>
          <w:sz w:val="28"/>
          <w:rtl/>
        </w:rPr>
        <w:footnoteReference w:id="16"/>
      </w:r>
      <w:r w:rsidRPr="00B443EA">
        <w:rPr>
          <w:rFonts w:hint="cs"/>
          <w:sz w:val="28"/>
          <w:rtl/>
        </w:rPr>
        <w:t xml:space="preserve"> نه این‌که لیس ولدا، لیس ابنا و لا بنتا. ا</w:t>
      </w:r>
      <w:r w:rsidR="00B45507">
        <w:rPr>
          <w:rFonts w:hint="cs"/>
          <w:sz w:val="28"/>
          <w:rtl/>
        </w:rPr>
        <w:t>گر این بود بر ولد غیر رشد</w:t>
      </w:r>
      <w:r w:rsidR="009527E4">
        <w:rPr>
          <w:rFonts w:hint="cs"/>
          <w:sz w:val="28"/>
          <w:rtl/>
        </w:rPr>
        <w:t>ه</w:t>
      </w:r>
      <w:r w:rsidRPr="00B443EA">
        <w:rPr>
          <w:rFonts w:hint="cs"/>
          <w:sz w:val="28"/>
          <w:rtl/>
        </w:rPr>
        <w:t xml:space="preserve"> یترتب ع</w:t>
      </w:r>
      <w:r w:rsidR="00B45507">
        <w:rPr>
          <w:rFonts w:hint="cs"/>
          <w:sz w:val="28"/>
          <w:rtl/>
        </w:rPr>
        <w:t>لیه جمیع ما یترتب احکام ولد رشد</w:t>
      </w:r>
      <w:r w:rsidR="009527E4">
        <w:rPr>
          <w:rFonts w:hint="cs"/>
          <w:sz w:val="28"/>
          <w:rtl/>
        </w:rPr>
        <w:t>ه</w:t>
      </w:r>
      <w:r w:rsidR="00B45507">
        <w:rPr>
          <w:rFonts w:hint="cs"/>
          <w:sz w:val="28"/>
          <w:rtl/>
        </w:rPr>
        <w:t>،</w:t>
      </w:r>
      <w:r w:rsidRPr="00B443EA">
        <w:rPr>
          <w:rFonts w:hint="cs"/>
          <w:sz w:val="28"/>
          <w:rtl/>
        </w:rPr>
        <w:t xml:space="preserve"> همه‌ی احکام الا الارث. این یکی استثنا شده. خوب اگر نسب محفوظ است من جملة احکام النسب محرمیت و من جملة احکام النسب تبعیت است. اسلام تبعی. </w:t>
      </w:r>
    </w:p>
    <w:p w:rsidR="001A1EA5" w:rsidRPr="00F342C4" w:rsidRDefault="00D94971" w:rsidP="00F342C4">
      <w:pPr>
        <w:jc w:val="both"/>
        <w:rPr>
          <w:sz w:val="28"/>
          <w:rtl/>
        </w:rPr>
      </w:pPr>
      <w:r w:rsidRPr="00B443EA">
        <w:rPr>
          <w:rFonts w:hint="cs"/>
          <w:sz w:val="28"/>
          <w:rtl/>
        </w:rPr>
        <w:t>به هر حال اطلاق دلیل اسلام تبعی</w:t>
      </w:r>
      <w:r w:rsidR="009527E4">
        <w:rPr>
          <w:rFonts w:hint="cs"/>
          <w:sz w:val="28"/>
          <w:rtl/>
        </w:rPr>
        <w:t xml:space="preserve"> او</w:t>
      </w:r>
      <w:r w:rsidR="007E032E">
        <w:rPr>
          <w:rFonts w:hint="cs"/>
          <w:sz w:val="28"/>
          <w:rtl/>
        </w:rPr>
        <w:t xml:space="preserve"> </w:t>
      </w:r>
      <w:r w:rsidR="009527E4">
        <w:rPr>
          <w:rFonts w:hint="cs"/>
          <w:sz w:val="28"/>
          <w:rtl/>
        </w:rPr>
        <w:t xml:space="preserve">را شامل می شود. </w:t>
      </w:r>
      <w:r w:rsidRPr="00B443EA">
        <w:rPr>
          <w:rFonts w:hint="cs"/>
          <w:sz w:val="28"/>
          <w:rtl/>
        </w:rPr>
        <w:t>دلیل اسلام تبعی چیست؟ مضافا إلی السیرة که ممکن است در آن</w:t>
      </w:r>
      <w:r w:rsidR="00710D65">
        <w:rPr>
          <w:rFonts w:hint="cs"/>
          <w:sz w:val="28"/>
          <w:rtl/>
        </w:rPr>
        <w:t xml:space="preserve"> </w:t>
      </w:r>
      <w:r w:rsidR="009527E4">
        <w:rPr>
          <w:rFonts w:hint="cs"/>
          <w:sz w:val="28"/>
          <w:rtl/>
        </w:rPr>
        <w:t xml:space="preserve">اشکال </w:t>
      </w:r>
      <w:r w:rsidRPr="00B443EA">
        <w:rPr>
          <w:rFonts w:hint="cs"/>
          <w:sz w:val="28"/>
          <w:rtl/>
        </w:rPr>
        <w:t>کنید که دلیل لبی است و شاید شامل ولد غیر رشده نشود، دلیلش اسلامه اسلام له و لولده الصغار، فی نصراني أسلم و له  ولد که عرفا ولد است ما شک داریم در این‌که شارع او را نفی کرده باشد. (ولد بودنش مشکوک نیست. ولد که عرفا ولد است نهایت این‌که ما احتمال می‌دهیم شارع او را نفی کرده باشد. المخلوق من ماء الرجل ولد. در همه</w:t>
      </w:r>
      <w:r w:rsidR="00F342C4">
        <w:rPr>
          <w:rFonts w:hint="cs"/>
          <w:sz w:val="28"/>
          <w:rtl/>
        </w:rPr>
        <w:t xml:space="preserve"> </w:t>
      </w:r>
      <w:r w:rsidRPr="00B443EA">
        <w:rPr>
          <w:rFonts w:hint="cs"/>
          <w:sz w:val="28"/>
          <w:rtl/>
        </w:rPr>
        <w:t>‌جا الفاظ منزل بر مفاهیم عرفیه است مگر جایی که برای شارع اصطلاح خاصی ثابت شود.</w:t>
      </w:r>
      <w:r w:rsidR="00F342C4">
        <w:rPr>
          <w:rFonts w:hint="cs"/>
          <w:sz w:val="28"/>
          <w:rtl/>
        </w:rPr>
        <w:t xml:space="preserve"> </w:t>
      </w:r>
      <w:r w:rsidRPr="00B443EA">
        <w:rPr>
          <w:rFonts w:hint="cs"/>
          <w:sz w:val="28"/>
          <w:rtl/>
        </w:rPr>
        <w:t>که شاید در شریعت یک مورد هم نداشته باشیم. این که گفتیم شاید چون فقط اخیر ما در شفعه شبهه کردیم. که ظاهرا شفعه در عرف وجود ندارد. از شفعه که بگذرد شارع لفظی را به غیر از اصطلاح عرف داشته باشد، معهود ما نیست حتی الفاظ عبادات در عهد صدر اسلام</w:t>
      </w:r>
      <w:r w:rsidR="00F342C4">
        <w:rPr>
          <w:rFonts w:hint="cs"/>
          <w:sz w:val="28"/>
          <w:rtl/>
        </w:rPr>
        <w:t>،</w:t>
      </w:r>
      <w:r w:rsidRPr="00B443EA">
        <w:rPr>
          <w:rFonts w:hint="cs"/>
          <w:sz w:val="28"/>
          <w:rtl/>
        </w:rPr>
        <w:t xml:space="preserve"> صلاة</w:t>
      </w:r>
      <w:r w:rsidR="00F342C4">
        <w:rPr>
          <w:rFonts w:hint="cs"/>
          <w:sz w:val="28"/>
          <w:rtl/>
        </w:rPr>
        <w:t xml:space="preserve"> </w:t>
      </w:r>
      <w:r w:rsidRPr="00B443EA">
        <w:rPr>
          <w:rFonts w:hint="cs"/>
          <w:sz w:val="28"/>
          <w:rtl/>
        </w:rPr>
        <w:t>به همین معنای عبادت خاص اطلاق عرفی عامی داشته و لو به اعتبار آن‌که در شرایع قبل بوده اطلاق می‌شده و همین‌طور صوم و مانند آن. اگر گفت ولد یعنی ولد عرفی همان‌طور که اگر گفت خمر یعنی خمر عرفی. لذا مقتضای اطلاقات این است که محکوم به نسب است و آن‌ روایتی که گفت اسلامه اسلام له و لولده الصغار اطلاقش اقتضا می‌کند که اسلام تبعی در حق غیر حلال‌زاده هم ثابت است. در حق هر موردی که ولد بر آن صدق کند. چه حلال باشد چه حرام. نتیجه این‌که مقتضای قاعده ترتب قصاص است.</w:t>
      </w:r>
    </w:p>
    <w:sectPr w:rsidR="001A1EA5" w:rsidRPr="00F342C4"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A1B" w:rsidRDefault="00AA4A1B" w:rsidP="008B750B">
      <w:pPr>
        <w:spacing w:line="240" w:lineRule="auto"/>
      </w:pPr>
      <w:r>
        <w:separator/>
      </w:r>
    </w:p>
  </w:endnote>
  <w:endnote w:type="continuationSeparator" w:id="0">
    <w:p w:rsidR="00AA4A1B" w:rsidRDefault="00AA4A1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E Nassim">
    <w:altName w:val="Times New Roman"/>
    <w:panose1 w:val="00000000000000000000"/>
    <w:charset w:val="00"/>
    <w:family w:val="roman"/>
    <w:notTrueType/>
    <w:pitch w:val="default"/>
  </w:font>
  <w:font w:name="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F6AF1" w:rsidRPr="002F6AF1">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705B1D" w:rsidP="001B6799">
          <w:pPr>
            <w:pStyle w:val="Footer"/>
            <w:bidi w:val="0"/>
            <w:rPr>
              <w:color w:val="808080" w:themeColor="background1" w:themeShade="80"/>
              <w:rtl/>
            </w:rPr>
          </w:pPr>
          <w:bookmarkStart w:id="16" w:name="BokAdres"/>
          <w:bookmarkEnd w:id="16"/>
          <w:r>
            <w:rPr>
              <w:color w:val="808080" w:themeColor="background1" w:themeShade="80"/>
            </w:rPr>
            <w:t>F1mq1_13970707-003_mk4_mfeb.ir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A1B" w:rsidRDefault="00AA4A1B" w:rsidP="008B750B">
      <w:pPr>
        <w:spacing w:line="240" w:lineRule="auto"/>
      </w:pPr>
      <w:r>
        <w:separator/>
      </w:r>
    </w:p>
  </w:footnote>
  <w:footnote w:type="continuationSeparator" w:id="0">
    <w:p w:rsidR="00AA4A1B" w:rsidRDefault="00AA4A1B" w:rsidP="008B750B">
      <w:pPr>
        <w:spacing w:line="240" w:lineRule="auto"/>
      </w:pPr>
      <w:r>
        <w:continuationSeparator/>
      </w:r>
    </w:p>
  </w:footnote>
  <w:footnote w:id="1">
    <w:p w:rsidR="00080345" w:rsidRPr="00080345" w:rsidRDefault="00080345" w:rsidP="00080345">
      <w:pPr>
        <w:pStyle w:val="FootnoteText"/>
        <w:rPr>
          <w:rtl/>
        </w:rPr>
      </w:pPr>
      <w:r w:rsidRPr="00080345">
        <w:footnoteRef/>
      </w:r>
      <w:r w:rsidRPr="00080345">
        <w:rPr>
          <w:rtl/>
        </w:rPr>
        <w:t xml:space="preserve"> </w:t>
      </w:r>
      <w:hyperlink r:id="rId1" w:history="1">
        <w:r w:rsidRPr="00080345">
          <w:rPr>
            <w:rStyle w:val="Hyperlink"/>
            <w:rFonts w:hint="cs"/>
            <w:rtl/>
          </w:rPr>
          <w:t>جواهر</w:t>
        </w:r>
        <w:r w:rsidRPr="00080345">
          <w:rPr>
            <w:rStyle w:val="Hyperlink"/>
            <w:rtl/>
          </w:rPr>
          <w:t xml:space="preserve"> </w:t>
        </w:r>
        <w:r w:rsidRPr="00080345">
          <w:rPr>
            <w:rStyle w:val="Hyperlink"/>
            <w:rFonts w:hint="cs"/>
            <w:rtl/>
          </w:rPr>
          <w:t>الکلام،</w:t>
        </w:r>
        <w:r w:rsidRPr="00080345">
          <w:rPr>
            <w:rStyle w:val="Hyperlink"/>
            <w:rtl/>
          </w:rPr>
          <w:t xml:space="preserve"> </w:t>
        </w:r>
        <w:r w:rsidRPr="00080345">
          <w:rPr>
            <w:rStyle w:val="Hyperlink"/>
            <w:rFonts w:hint="cs"/>
            <w:rtl/>
          </w:rPr>
          <w:t>محمد</w:t>
        </w:r>
        <w:r w:rsidRPr="00080345">
          <w:rPr>
            <w:rStyle w:val="Hyperlink"/>
            <w:rtl/>
          </w:rPr>
          <w:t xml:space="preserve"> </w:t>
        </w:r>
        <w:r w:rsidRPr="00080345">
          <w:rPr>
            <w:rStyle w:val="Hyperlink"/>
            <w:rFonts w:hint="cs"/>
            <w:rtl/>
          </w:rPr>
          <w:t>حسن</w:t>
        </w:r>
        <w:r w:rsidRPr="00080345">
          <w:rPr>
            <w:rStyle w:val="Hyperlink"/>
            <w:rtl/>
          </w:rPr>
          <w:t xml:space="preserve"> </w:t>
        </w:r>
        <w:r w:rsidRPr="00080345">
          <w:rPr>
            <w:rStyle w:val="Hyperlink"/>
            <w:rFonts w:hint="cs"/>
            <w:rtl/>
          </w:rPr>
          <w:t>نجفی،</w:t>
        </w:r>
        <w:r w:rsidRPr="00080345">
          <w:rPr>
            <w:rStyle w:val="Hyperlink"/>
            <w:rtl/>
          </w:rPr>
          <w:t xml:space="preserve"> </w:t>
        </w:r>
        <w:r w:rsidRPr="00080345">
          <w:rPr>
            <w:rStyle w:val="Hyperlink"/>
            <w:rFonts w:hint="cs"/>
            <w:rtl/>
          </w:rPr>
          <w:t>ج</w:t>
        </w:r>
        <w:r w:rsidRPr="00080345">
          <w:rPr>
            <w:rStyle w:val="Hyperlink"/>
            <w:rtl/>
          </w:rPr>
          <w:t>42</w:t>
        </w:r>
        <w:r w:rsidRPr="00080345">
          <w:rPr>
            <w:rStyle w:val="Hyperlink"/>
            <w:rFonts w:hint="cs"/>
            <w:rtl/>
          </w:rPr>
          <w:t>،</w:t>
        </w:r>
        <w:r w:rsidRPr="00080345">
          <w:rPr>
            <w:rStyle w:val="Hyperlink"/>
            <w:rtl/>
          </w:rPr>
          <w:t xml:space="preserve"> </w:t>
        </w:r>
        <w:r w:rsidRPr="00080345">
          <w:rPr>
            <w:rStyle w:val="Hyperlink"/>
            <w:rFonts w:hint="cs"/>
            <w:rtl/>
          </w:rPr>
          <w:t>ص</w:t>
        </w:r>
        <w:r w:rsidRPr="00080345">
          <w:rPr>
            <w:rStyle w:val="Hyperlink"/>
            <w:rtl/>
          </w:rPr>
          <w:t>165.</w:t>
        </w:r>
      </w:hyperlink>
    </w:p>
  </w:footnote>
  <w:footnote w:id="2">
    <w:p w:rsidR="00080345" w:rsidRPr="00080345" w:rsidRDefault="00080345" w:rsidP="00080345">
      <w:pPr>
        <w:pStyle w:val="FootnoteText"/>
      </w:pPr>
      <w:r w:rsidRPr="00080345">
        <w:footnoteRef/>
      </w:r>
      <w:r w:rsidRPr="00080345">
        <w:rPr>
          <w:rtl/>
        </w:rPr>
        <w:t xml:space="preserve"> </w:t>
      </w:r>
      <w:hyperlink r:id="rId2" w:history="1">
        <w:r w:rsidRPr="00080345">
          <w:rPr>
            <w:rStyle w:val="Hyperlink"/>
            <w:rFonts w:hint="cs"/>
            <w:rtl/>
          </w:rPr>
          <w:t>مبانی</w:t>
        </w:r>
        <w:r w:rsidRPr="00080345">
          <w:rPr>
            <w:rStyle w:val="Hyperlink"/>
            <w:rtl/>
          </w:rPr>
          <w:t xml:space="preserve"> </w:t>
        </w:r>
        <w:r w:rsidRPr="00080345">
          <w:rPr>
            <w:rStyle w:val="Hyperlink"/>
            <w:rFonts w:hint="cs"/>
            <w:rtl/>
          </w:rPr>
          <w:t>تکملة</w:t>
        </w:r>
        <w:r w:rsidRPr="00080345">
          <w:rPr>
            <w:rStyle w:val="Hyperlink"/>
            <w:rtl/>
          </w:rPr>
          <w:t xml:space="preserve"> </w:t>
        </w:r>
        <w:r w:rsidRPr="00080345">
          <w:rPr>
            <w:rStyle w:val="Hyperlink"/>
            <w:rFonts w:hint="cs"/>
            <w:rtl/>
          </w:rPr>
          <w:t>المنهاج،</w:t>
        </w:r>
        <w:r w:rsidRPr="00080345">
          <w:rPr>
            <w:rStyle w:val="Hyperlink"/>
            <w:rtl/>
          </w:rPr>
          <w:t xml:space="preserve"> </w:t>
        </w:r>
        <w:r w:rsidRPr="00080345">
          <w:rPr>
            <w:rStyle w:val="Hyperlink"/>
            <w:rFonts w:hint="cs"/>
            <w:rtl/>
          </w:rPr>
          <w:t>السید</w:t>
        </w:r>
        <w:r w:rsidRPr="00080345">
          <w:rPr>
            <w:rStyle w:val="Hyperlink"/>
            <w:rtl/>
          </w:rPr>
          <w:t xml:space="preserve"> </w:t>
        </w:r>
        <w:r w:rsidRPr="00080345">
          <w:rPr>
            <w:rStyle w:val="Hyperlink"/>
            <w:rFonts w:hint="cs"/>
            <w:rtl/>
          </w:rPr>
          <w:t>أبوالقاسم</w:t>
        </w:r>
        <w:r w:rsidRPr="00080345">
          <w:rPr>
            <w:rStyle w:val="Hyperlink"/>
            <w:rtl/>
          </w:rPr>
          <w:t xml:space="preserve"> </w:t>
        </w:r>
        <w:r w:rsidRPr="00080345">
          <w:rPr>
            <w:rStyle w:val="Hyperlink"/>
            <w:rFonts w:hint="cs"/>
            <w:rtl/>
          </w:rPr>
          <w:t>الخوئی،</w:t>
        </w:r>
        <w:r w:rsidRPr="00080345">
          <w:rPr>
            <w:rStyle w:val="Hyperlink"/>
            <w:rtl/>
          </w:rPr>
          <w:t xml:space="preserve"> </w:t>
        </w:r>
        <w:r w:rsidRPr="00080345">
          <w:rPr>
            <w:rStyle w:val="Hyperlink"/>
            <w:rFonts w:hint="cs"/>
            <w:rtl/>
          </w:rPr>
          <w:t>ج</w:t>
        </w:r>
        <w:r w:rsidRPr="00080345">
          <w:rPr>
            <w:rStyle w:val="Hyperlink"/>
            <w:rtl/>
          </w:rPr>
          <w:t>2</w:t>
        </w:r>
        <w:r w:rsidRPr="00080345">
          <w:rPr>
            <w:rStyle w:val="Hyperlink"/>
            <w:rFonts w:hint="cs"/>
            <w:rtl/>
          </w:rPr>
          <w:t>،</w:t>
        </w:r>
        <w:r w:rsidRPr="00080345">
          <w:rPr>
            <w:rStyle w:val="Hyperlink"/>
            <w:rtl/>
          </w:rPr>
          <w:t xml:space="preserve"> </w:t>
        </w:r>
        <w:r w:rsidRPr="00080345">
          <w:rPr>
            <w:rStyle w:val="Hyperlink"/>
            <w:rFonts w:hint="cs"/>
            <w:rtl/>
          </w:rPr>
          <w:t>ص</w:t>
        </w:r>
        <w:r w:rsidRPr="00080345">
          <w:rPr>
            <w:rStyle w:val="Hyperlink"/>
            <w:rtl/>
          </w:rPr>
          <w:t>65</w:t>
        </w:r>
        <w:r w:rsidRPr="00080345">
          <w:rPr>
            <w:rStyle w:val="Hyperlink"/>
          </w:rPr>
          <w:t>.</w:t>
        </w:r>
      </w:hyperlink>
    </w:p>
  </w:footnote>
  <w:footnote w:id="3">
    <w:p w:rsidR="00080345" w:rsidRPr="00080345" w:rsidRDefault="00080345" w:rsidP="00080345">
      <w:pPr>
        <w:pStyle w:val="FootnoteText"/>
      </w:pPr>
      <w:r w:rsidRPr="00080345">
        <w:footnoteRef/>
      </w:r>
      <w:r w:rsidRPr="00080345">
        <w:rPr>
          <w:rtl/>
        </w:rPr>
        <w:t xml:space="preserve"> </w:t>
      </w:r>
      <w:hyperlink r:id="rId3" w:history="1">
        <w:r w:rsidRPr="00080345">
          <w:rPr>
            <w:rStyle w:val="Hyperlink"/>
            <w:rFonts w:hint="cs"/>
            <w:rtl/>
          </w:rPr>
          <w:t>تهذیب</w:t>
        </w:r>
        <w:r w:rsidRPr="00080345">
          <w:rPr>
            <w:rStyle w:val="Hyperlink"/>
            <w:rtl/>
          </w:rPr>
          <w:t xml:space="preserve"> </w:t>
        </w:r>
        <w:r w:rsidRPr="00080345">
          <w:rPr>
            <w:rStyle w:val="Hyperlink"/>
            <w:rFonts w:hint="cs"/>
            <w:rtl/>
          </w:rPr>
          <w:t>الاحکام،</w:t>
        </w:r>
        <w:r w:rsidRPr="00080345">
          <w:rPr>
            <w:rStyle w:val="Hyperlink"/>
            <w:rtl/>
          </w:rPr>
          <w:t xml:space="preserve"> </w:t>
        </w:r>
        <w:r w:rsidRPr="00080345">
          <w:rPr>
            <w:rStyle w:val="Hyperlink"/>
            <w:rFonts w:hint="cs"/>
            <w:rtl/>
          </w:rPr>
          <w:t>شیخ</w:t>
        </w:r>
        <w:r w:rsidRPr="00080345">
          <w:rPr>
            <w:rStyle w:val="Hyperlink"/>
            <w:rtl/>
          </w:rPr>
          <w:t xml:space="preserve"> </w:t>
        </w:r>
        <w:r w:rsidRPr="00080345">
          <w:rPr>
            <w:rStyle w:val="Hyperlink"/>
            <w:rFonts w:hint="cs"/>
            <w:rtl/>
          </w:rPr>
          <w:t>طوسی،</w:t>
        </w:r>
        <w:r w:rsidRPr="00080345">
          <w:rPr>
            <w:rStyle w:val="Hyperlink"/>
            <w:rtl/>
          </w:rPr>
          <w:t xml:space="preserve"> </w:t>
        </w:r>
        <w:r w:rsidRPr="00080345">
          <w:rPr>
            <w:rStyle w:val="Hyperlink"/>
            <w:rFonts w:hint="cs"/>
            <w:rtl/>
          </w:rPr>
          <w:t>ج</w:t>
        </w:r>
        <w:r w:rsidRPr="00080345">
          <w:rPr>
            <w:rStyle w:val="Hyperlink"/>
            <w:rtl/>
          </w:rPr>
          <w:t>10</w:t>
        </w:r>
        <w:r w:rsidRPr="00080345">
          <w:rPr>
            <w:rStyle w:val="Hyperlink"/>
            <w:rFonts w:hint="cs"/>
            <w:rtl/>
          </w:rPr>
          <w:t>،</w:t>
        </w:r>
        <w:r w:rsidRPr="00080345">
          <w:rPr>
            <w:rStyle w:val="Hyperlink"/>
            <w:rtl/>
          </w:rPr>
          <w:t xml:space="preserve"> </w:t>
        </w:r>
        <w:r w:rsidRPr="00080345">
          <w:rPr>
            <w:rStyle w:val="Hyperlink"/>
            <w:rFonts w:hint="cs"/>
            <w:rtl/>
          </w:rPr>
          <w:t>ص</w:t>
        </w:r>
        <w:r w:rsidRPr="00080345">
          <w:rPr>
            <w:rStyle w:val="Hyperlink"/>
            <w:rtl/>
          </w:rPr>
          <w:t>188.</w:t>
        </w:r>
      </w:hyperlink>
    </w:p>
  </w:footnote>
  <w:footnote w:id="4">
    <w:p w:rsidR="002D2FD2" w:rsidRPr="00EA3940" w:rsidRDefault="002D2FD2" w:rsidP="002D2FD2">
      <w:pPr>
        <w:pStyle w:val="FootnoteText"/>
        <w:rPr>
          <w:rtl/>
        </w:rPr>
      </w:pPr>
      <w:r w:rsidRPr="00EA3940">
        <w:footnoteRef/>
      </w:r>
      <w:r w:rsidRPr="00EA3940">
        <w:rPr>
          <w:rtl/>
        </w:rPr>
        <w:t xml:space="preserve"> </w:t>
      </w:r>
      <w:r w:rsidRPr="00EA3940">
        <w:rPr>
          <w:rFonts w:hint="cs"/>
          <w:rtl/>
        </w:rPr>
        <w:t>سوره</w:t>
      </w:r>
      <w:r w:rsidRPr="00EA3940">
        <w:rPr>
          <w:rtl/>
        </w:rPr>
        <w:t xml:space="preserve"> </w:t>
      </w:r>
      <w:r w:rsidRPr="00EA3940">
        <w:rPr>
          <w:rFonts w:hint="cs"/>
          <w:rtl/>
        </w:rPr>
        <w:t>غافر،</w:t>
      </w:r>
      <w:r w:rsidRPr="00EA3940">
        <w:rPr>
          <w:rtl/>
        </w:rPr>
        <w:t xml:space="preserve"> </w:t>
      </w:r>
      <w:r w:rsidRPr="00EA3940">
        <w:rPr>
          <w:rFonts w:hint="cs"/>
          <w:rtl/>
        </w:rPr>
        <w:t>آيه</w:t>
      </w:r>
      <w:r w:rsidRPr="00EA3940">
        <w:rPr>
          <w:rtl/>
        </w:rPr>
        <w:t xml:space="preserve"> 85.</w:t>
      </w:r>
    </w:p>
  </w:footnote>
  <w:footnote w:id="5">
    <w:p w:rsidR="002D2FD2" w:rsidRPr="00B65840" w:rsidRDefault="002D2FD2" w:rsidP="002D2FD2">
      <w:pPr>
        <w:pStyle w:val="FootnoteText"/>
      </w:pPr>
      <w:r w:rsidRPr="00B65840">
        <w:footnoteRef/>
      </w:r>
      <w:r w:rsidRPr="00B65840">
        <w:rPr>
          <w:rtl/>
        </w:rPr>
        <w:t xml:space="preserve"> </w:t>
      </w:r>
      <w:hyperlink r:id="rId4" w:history="1">
        <w:r w:rsidRPr="00B65840">
          <w:rPr>
            <w:rStyle w:val="Hyperlink"/>
            <w:rFonts w:hint="cs"/>
            <w:rtl/>
          </w:rPr>
          <w:t>الکافی،</w:t>
        </w:r>
        <w:r w:rsidRPr="00B65840">
          <w:rPr>
            <w:rStyle w:val="Hyperlink"/>
            <w:rtl/>
          </w:rPr>
          <w:t xml:space="preserve"> </w:t>
        </w:r>
        <w:r w:rsidRPr="00B65840">
          <w:rPr>
            <w:rStyle w:val="Hyperlink"/>
            <w:rFonts w:hint="cs"/>
            <w:rtl/>
          </w:rPr>
          <w:t>محمد</w:t>
        </w:r>
        <w:r w:rsidRPr="00B65840">
          <w:rPr>
            <w:rStyle w:val="Hyperlink"/>
            <w:rtl/>
          </w:rPr>
          <w:t xml:space="preserve"> </w:t>
        </w:r>
        <w:r w:rsidRPr="00B65840">
          <w:rPr>
            <w:rStyle w:val="Hyperlink"/>
            <w:rFonts w:hint="cs"/>
            <w:rtl/>
          </w:rPr>
          <w:t>بن</w:t>
        </w:r>
        <w:r w:rsidRPr="00B65840">
          <w:rPr>
            <w:rStyle w:val="Hyperlink"/>
            <w:rtl/>
          </w:rPr>
          <w:t xml:space="preserve"> </w:t>
        </w:r>
        <w:r w:rsidRPr="00B65840">
          <w:rPr>
            <w:rStyle w:val="Hyperlink"/>
            <w:rFonts w:hint="cs"/>
            <w:rtl/>
          </w:rPr>
          <w:t>یعقوب</w:t>
        </w:r>
        <w:r w:rsidRPr="00B65840">
          <w:rPr>
            <w:rStyle w:val="Hyperlink"/>
            <w:rtl/>
          </w:rPr>
          <w:t xml:space="preserve"> </w:t>
        </w:r>
        <w:r w:rsidRPr="00B65840">
          <w:rPr>
            <w:rStyle w:val="Hyperlink"/>
            <w:rFonts w:hint="cs"/>
            <w:rtl/>
          </w:rPr>
          <w:t>کلینی،</w:t>
        </w:r>
        <w:r w:rsidRPr="00B65840">
          <w:rPr>
            <w:rStyle w:val="Hyperlink"/>
            <w:rtl/>
          </w:rPr>
          <w:t xml:space="preserve"> </w:t>
        </w:r>
        <w:r w:rsidRPr="00B65840">
          <w:rPr>
            <w:rStyle w:val="Hyperlink"/>
            <w:rFonts w:hint="cs"/>
            <w:rtl/>
          </w:rPr>
          <w:t>ج</w:t>
        </w:r>
        <w:r w:rsidRPr="00B65840">
          <w:rPr>
            <w:rStyle w:val="Hyperlink"/>
            <w:rtl/>
          </w:rPr>
          <w:t>7</w:t>
        </w:r>
        <w:r w:rsidRPr="00B65840">
          <w:rPr>
            <w:rStyle w:val="Hyperlink"/>
            <w:rFonts w:hint="cs"/>
            <w:rtl/>
          </w:rPr>
          <w:t>،</w:t>
        </w:r>
        <w:r w:rsidRPr="00B65840">
          <w:rPr>
            <w:rStyle w:val="Hyperlink"/>
            <w:rtl/>
          </w:rPr>
          <w:t xml:space="preserve"> </w:t>
        </w:r>
        <w:r w:rsidRPr="00B65840">
          <w:rPr>
            <w:rStyle w:val="Hyperlink"/>
            <w:rFonts w:hint="cs"/>
            <w:rtl/>
          </w:rPr>
          <w:t>ص</w:t>
        </w:r>
        <w:r w:rsidRPr="00B65840">
          <w:rPr>
            <w:rStyle w:val="Hyperlink"/>
            <w:rtl/>
          </w:rPr>
          <w:t>310.</w:t>
        </w:r>
      </w:hyperlink>
    </w:p>
  </w:footnote>
  <w:footnote w:id="6">
    <w:p w:rsidR="009A607E" w:rsidRPr="00EA3940" w:rsidRDefault="009A607E" w:rsidP="009A607E">
      <w:pPr>
        <w:pStyle w:val="FootnoteText"/>
        <w:rPr>
          <w:rtl/>
        </w:rPr>
      </w:pPr>
      <w:r w:rsidRPr="00EA3940">
        <w:footnoteRef/>
      </w:r>
      <w:r w:rsidRPr="00EA3940">
        <w:rPr>
          <w:rtl/>
        </w:rPr>
        <w:t xml:space="preserve"> </w:t>
      </w:r>
      <w:r w:rsidRPr="00EA3940">
        <w:rPr>
          <w:rFonts w:hint="cs"/>
          <w:rtl/>
        </w:rPr>
        <w:t>سوره</w:t>
      </w:r>
      <w:r w:rsidRPr="00EA3940">
        <w:rPr>
          <w:rtl/>
        </w:rPr>
        <w:t xml:space="preserve"> </w:t>
      </w:r>
      <w:r w:rsidRPr="00EA3940">
        <w:rPr>
          <w:rFonts w:hint="cs"/>
          <w:rtl/>
        </w:rPr>
        <w:t>غافر،</w:t>
      </w:r>
      <w:r w:rsidRPr="00EA3940">
        <w:rPr>
          <w:rtl/>
        </w:rPr>
        <w:t xml:space="preserve"> </w:t>
      </w:r>
      <w:r w:rsidRPr="00EA3940">
        <w:rPr>
          <w:rFonts w:hint="cs"/>
          <w:rtl/>
        </w:rPr>
        <w:t>آيه</w:t>
      </w:r>
      <w:r w:rsidRPr="00EA3940">
        <w:rPr>
          <w:rtl/>
        </w:rPr>
        <w:t xml:space="preserve"> 85.</w:t>
      </w:r>
    </w:p>
  </w:footnote>
  <w:footnote w:id="7">
    <w:p w:rsidR="009A607E" w:rsidRPr="009A607E" w:rsidRDefault="009A607E" w:rsidP="009A607E">
      <w:pPr>
        <w:pStyle w:val="FootnoteText"/>
      </w:pPr>
      <w:r w:rsidRPr="009A607E">
        <w:footnoteRef/>
      </w:r>
      <w:r w:rsidRPr="009A607E">
        <w:rPr>
          <w:rtl/>
        </w:rPr>
        <w:t xml:space="preserve"> </w:t>
      </w:r>
      <w:hyperlink r:id="rId5" w:history="1">
        <w:r w:rsidRPr="009A607E">
          <w:rPr>
            <w:rStyle w:val="Hyperlink"/>
            <w:rFonts w:hint="cs"/>
            <w:rtl/>
          </w:rPr>
          <w:t>تهذیب</w:t>
        </w:r>
        <w:r w:rsidRPr="009A607E">
          <w:rPr>
            <w:rStyle w:val="Hyperlink"/>
            <w:rtl/>
          </w:rPr>
          <w:t xml:space="preserve"> </w:t>
        </w:r>
        <w:r w:rsidRPr="009A607E">
          <w:rPr>
            <w:rStyle w:val="Hyperlink"/>
            <w:rFonts w:hint="cs"/>
            <w:rtl/>
          </w:rPr>
          <w:t>الاحکام،</w:t>
        </w:r>
        <w:r w:rsidRPr="009A607E">
          <w:rPr>
            <w:rStyle w:val="Hyperlink"/>
            <w:rtl/>
          </w:rPr>
          <w:t xml:space="preserve"> </w:t>
        </w:r>
        <w:r w:rsidRPr="009A607E">
          <w:rPr>
            <w:rStyle w:val="Hyperlink"/>
            <w:rFonts w:hint="cs"/>
            <w:rtl/>
          </w:rPr>
          <w:t>شیخ</w:t>
        </w:r>
        <w:r w:rsidRPr="009A607E">
          <w:rPr>
            <w:rStyle w:val="Hyperlink"/>
            <w:rtl/>
          </w:rPr>
          <w:t xml:space="preserve"> </w:t>
        </w:r>
        <w:r w:rsidRPr="009A607E">
          <w:rPr>
            <w:rStyle w:val="Hyperlink"/>
            <w:rFonts w:hint="cs"/>
            <w:rtl/>
          </w:rPr>
          <w:t>طوسی،</w:t>
        </w:r>
        <w:r w:rsidRPr="009A607E">
          <w:rPr>
            <w:rStyle w:val="Hyperlink"/>
            <w:rtl/>
          </w:rPr>
          <w:t xml:space="preserve"> </w:t>
        </w:r>
        <w:r w:rsidRPr="009A607E">
          <w:rPr>
            <w:rStyle w:val="Hyperlink"/>
            <w:rFonts w:hint="cs"/>
            <w:rtl/>
          </w:rPr>
          <w:t>ج</w:t>
        </w:r>
        <w:r w:rsidRPr="009A607E">
          <w:rPr>
            <w:rStyle w:val="Hyperlink"/>
            <w:rtl/>
          </w:rPr>
          <w:t>9</w:t>
        </w:r>
        <w:r w:rsidRPr="009A607E">
          <w:rPr>
            <w:rStyle w:val="Hyperlink"/>
            <w:rFonts w:hint="cs"/>
            <w:rtl/>
          </w:rPr>
          <w:t>،</w:t>
        </w:r>
        <w:r w:rsidRPr="009A607E">
          <w:rPr>
            <w:rStyle w:val="Hyperlink"/>
            <w:rtl/>
          </w:rPr>
          <w:t xml:space="preserve"> </w:t>
        </w:r>
        <w:r w:rsidRPr="009A607E">
          <w:rPr>
            <w:rStyle w:val="Hyperlink"/>
            <w:rFonts w:hint="cs"/>
            <w:rtl/>
          </w:rPr>
          <w:t>ص</w:t>
        </w:r>
        <w:r w:rsidRPr="009A607E">
          <w:rPr>
            <w:rStyle w:val="Hyperlink"/>
            <w:rtl/>
          </w:rPr>
          <w:t>322.</w:t>
        </w:r>
      </w:hyperlink>
    </w:p>
  </w:footnote>
  <w:footnote w:id="8">
    <w:p w:rsidR="00136CD2" w:rsidRPr="00136CD2" w:rsidRDefault="00136CD2" w:rsidP="00136CD2">
      <w:pPr>
        <w:pStyle w:val="FootnoteText"/>
        <w:rPr>
          <w:rtl/>
        </w:rPr>
      </w:pPr>
      <w:r w:rsidRPr="00136CD2">
        <w:footnoteRef/>
      </w:r>
      <w:r w:rsidRPr="00136CD2">
        <w:rPr>
          <w:rtl/>
        </w:rPr>
        <w:t xml:space="preserve"> </w:t>
      </w:r>
      <w:hyperlink r:id="rId6" w:history="1">
        <w:r w:rsidRPr="00136CD2">
          <w:rPr>
            <w:rStyle w:val="Hyperlink"/>
            <w:rFonts w:hint="cs"/>
            <w:rtl/>
          </w:rPr>
          <w:t>وسائل</w:t>
        </w:r>
        <w:r w:rsidRPr="00136CD2">
          <w:rPr>
            <w:rStyle w:val="Hyperlink"/>
            <w:rtl/>
          </w:rPr>
          <w:t xml:space="preserve"> </w:t>
        </w:r>
        <w:r w:rsidRPr="00136CD2">
          <w:rPr>
            <w:rStyle w:val="Hyperlink"/>
            <w:rFonts w:hint="cs"/>
            <w:rtl/>
          </w:rPr>
          <w:t>الشیعة،</w:t>
        </w:r>
        <w:r w:rsidRPr="00136CD2">
          <w:rPr>
            <w:rStyle w:val="Hyperlink"/>
            <w:rtl/>
          </w:rPr>
          <w:t xml:space="preserve"> </w:t>
        </w:r>
        <w:r w:rsidRPr="00136CD2">
          <w:rPr>
            <w:rStyle w:val="Hyperlink"/>
            <w:rFonts w:hint="cs"/>
            <w:rtl/>
          </w:rPr>
          <w:t>الشیخ</w:t>
        </w:r>
        <w:r w:rsidRPr="00136CD2">
          <w:rPr>
            <w:rStyle w:val="Hyperlink"/>
            <w:rtl/>
          </w:rPr>
          <w:t xml:space="preserve"> </w:t>
        </w:r>
        <w:r w:rsidRPr="00136CD2">
          <w:rPr>
            <w:rStyle w:val="Hyperlink"/>
            <w:rFonts w:hint="cs"/>
            <w:rtl/>
          </w:rPr>
          <w:t>الحر</w:t>
        </w:r>
        <w:r w:rsidRPr="00136CD2">
          <w:rPr>
            <w:rStyle w:val="Hyperlink"/>
            <w:rtl/>
          </w:rPr>
          <w:t xml:space="preserve"> </w:t>
        </w:r>
        <w:r w:rsidRPr="00136CD2">
          <w:rPr>
            <w:rStyle w:val="Hyperlink"/>
            <w:rFonts w:hint="cs"/>
            <w:rtl/>
          </w:rPr>
          <w:t>العاملي،</w:t>
        </w:r>
        <w:r w:rsidRPr="00136CD2">
          <w:rPr>
            <w:rStyle w:val="Hyperlink"/>
            <w:rtl/>
          </w:rPr>
          <w:t xml:space="preserve"> </w:t>
        </w:r>
        <w:r w:rsidRPr="00136CD2">
          <w:rPr>
            <w:rStyle w:val="Hyperlink"/>
            <w:rFonts w:hint="cs"/>
            <w:rtl/>
          </w:rPr>
          <w:t>ج</w:t>
        </w:r>
        <w:r w:rsidRPr="00136CD2">
          <w:rPr>
            <w:rStyle w:val="Hyperlink"/>
            <w:rtl/>
          </w:rPr>
          <w:t>22</w:t>
        </w:r>
        <w:r w:rsidRPr="00136CD2">
          <w:rPr>
            <w:rStyle w:val="Hyperlink"/>
            <w:rFonts w:hint="cs"/>
            <w:rtl/>
          </w:rPr>
          <w:t>،</w:t>
        </w:r>
        <w:r w:rsidRPr="00136CD2">
          <w:rPr>
            <w:rStyle w:val="Hyperlink"/>
            <w:rtl/>
          </w:rPr>
          <w:t xml:space="preserve"> </w:t>
        </w:r>
        <w:r w:rsidRPr="00136CD2">
          <w:rPr>
            <w:rStyle w:val="Hyperlink"/>
            <w:rFonts w:hint="cs"/>
            <w:rtl/>
          </w:rPr>
          <w:t>ص</w:t>
        </w:r>
        <w:r w:rsidRPr="00136CD2">
          <w:rPr>
            <w:rStyle w:val="Hyperlink"/>
            <w:rtl/>
          </w:rPr>
          <w:t>74</w:t>
        </w:r>
        <w:r w:rsidRPr="00136CD2">
          <w:rPr>
            <w:rStyle w:val="Hyperlink"/>
            <w:rFonts w:hint="cs"/>
            <w:rtl/>
          </w:rPr>
          <w:t>،</w:t>
        </w:r>
        <w:r w:rsidRPr="00136CD2">
          <w:rPr>
            <w:rStyle w:val="Hyperlink"/>
            <w:rtl/>
          </w:rPr>
          <w:t xml:space="preserve"> </w:t>
        </w:r>
        <w:r w:rsidRPr="00136CD2">
          <w:rPr>
            <w:rStyle w:val="Hyperlink"/>
            <w:rFonts w:hint="cs"/>
            <w:rtl/>
          </w:rPr>
          <w:t>أبواب</w:t>
        </w:r>
        <w:r w:rsidRPr="00136CD2">
          <w:rPr>
            <w:rStyle w:val="Hyperlink"/>
            <w:rtl/>
          </w:rPr>
          <w:t xml:space="preserve">  </w:t>
        </w:r>
        <w:r w:rsidRPr="00136CD2">
          <w:rPr>
            <w:rStyle w:val="Hyperlink"/>
            <w:rFonts w:hint="cs"/>
            <w:rtl/>
          </w:rPr>
          <w:t>ان</w:t>
        </w:r>
        <w:r w:rsidRPr="00136CD2">
          <w:rPr>
            <w:rStyle w:val="Hyperlink"/>
            <w:rtl/>
          </w:rPr>
          <w:t xml:space="preserve"> </w:t>
        </w:r>
        <w:r w:rsidRPr="00136CD2">
          <w:rPr>
            <w:rStyle w:val="Hyperlink"/>
            <w:rFonts w:hint="cs"/>
            <w:rtl/>
          </w:rPr>
          <w:t>المخالف</w:t>
        </w:r>
        <w:r w:rsidRPr="00136CD2">
          <w:rPr>
            <w:rStyle w:val="Hyperlink"/>
            <w:rtl/>
          </w:rPr>
          <w:t xml:space="preserve"> </w:t>
        </w:r>
        <w:r w:rsidRPr="00136CD2">
          <w:rPr>
            <w:rStyle w:val="Hyperlink"/>
            <w:rFonts w:hint="cs"/>
            <w:rtl/>
          </w:rPr>
          <w:t>اذا</w:t>
        </w:r>
        <w:r w:rsidRPr="00136CD2">
          <w:rPr>
            <w:rStyle w:val="Hyperlink"/>
            <w:rtl/>
          </w:rPr>
          <w:t xml:space="preserve"> </w:t>
        </w:r>
        <w:r w:rsidRPr="00136CD2">
          <w:rPr>
            <w:rStyle w:val="Hyperlink"/>
            <w:rFonts w:hint="cs"/>
            <w:rtl/>
          </w:rPr>
          <w:t>كان</w:t>
        </w:r>
        <w:r w:rsidRPr="00136CD2">
          <w:rPr>
            <w:rStyle w:val="Hyperlink"/>
            <w:rtl/>
          </w:rPr>
          <w:t xml:space="preserve"> </w:t>
        </w:r>
        <w:r w:rsidRPr="00136CD2">
          <w:rPr>
            <w:rStyle w:val="Hyperlink"/>
            <w:rFonts w:hint="cs"/>
            <w:rtl/>
          </w:rPr>
          <w:t>يعتقد</w:t>
        </w:r>
        <w:r w:rsidRPr="00136CD2">
          <w:rPr>
            <w:rStyle w:val="Hyperlink"/>
            <w:rtl/>
          </w:rPr>
          <w:t xml:space="preserve"> </w:t>
        </w:r>
        <w:r w:rsidRPr="00136CD2">
          <w:rPr>
            <w:rStyle w:val="Hyperlink"/>
            <w:rFonts w:hint="cs"/>
            <w:rtl/>
          </w:rPr>
          <w:t>وقوع</w:t>
        </w:r>
        <w:r w:rsidRPr="00136CD2">
          <w:rPr>
            <w:rStyle w:val="Hyperlink"/>
            <w:rtl/>
          </w:rPr>
          <w:t xml:space="preserve"> </w:t>
        </w:r>
        <w:r w:rsidRPr="00136CD2">
          <w:rPr>
            <w:rStyle w:val="Hyperlink"/>
            <w:rFonts w:hint="cs"/>
            <w:rtl/>
          </w:rPr>
          <w:t>الثلاث</w:t>
        </w:r>
        <w:r w:rsidRPr="00136CD2">
          <w:rPr>
            <w:rStyle w:val="Hyperlink"/>
            <w:rtl/>
          </w:rPr>
          <w:t xml:space="preserve"> </w:t>
        </w:r>
        <w:r w:rsidRPr="00136CD2">
          <w:rPr>
            <w:rStyle w:val="Hyperlink"/>
            <w:rFonts w:hint="cs"/>
            <w:rtl/>
          </w:rPr>
          <w:t>في</w:t>
        </w:r>
        <w:r w:rsidRPr="00136CD2">
          <w:rPr>
            <w:rStyle w:val="Hyperlink"/>
            <w:rtl/>
          </w:rPr>
          <w:t xml:space="preserve"> </w:t>
        </w:r>
        <w:r w:rsidRPr="00136CD2">
          <w:rPr>
            <w:rStyle w:val="Hyperlink"/>
            <w:rFonts w:hint="cs"/>
            <w:rtl/>
          </w:rPr>
          <w:t>مجلس</w:t>
        </w:r>
        <w:r w:rsidRPr="00136CD2">
          <w:rPr>
            <w:rStyle w:val="Hyperlink"/>
            <w:rtl/>
          </w:rPr>
          <w:t xml:space="preserve"> </w:t>
        </w:r>
        <w:r w:rsidRPr="00136CD2">
          <w:rPr>
            <w:rStyle w:val="Hyperlink"/>
            <w:rFonts w:hint="cs"/>
            <w:rtl/>
          </w:rPr>
          <w:t>أو،</w:t>
        </w:r>
        <w:r w:rsidRPr="00136CD2">
          <w:rPr>
            <w:rStyle w:val="Hyperlink"/>
            <w:rtl/>
          </w:rPr>
          <w:t xml:space="preserve"> </w:t>
        </w:r>
        <w:r w:rsidRPr="00136CD2">
          <w:rPr>
            <w:rStyle w:val="Hyperlink"/>
            <w:rFonts w:hint="cs"/>
            <w:rtl/>
          </w:rPr>
          <w:t>باب</w:t>
        </w:r>
        <w:r w:rsidRPr="00136CD2">
          <w:rPr>
            <w:rStyle w:val="Hyperlink"/>
            <w:rtl/>
          </w:rPr>
          <w:t>30</w:t>
        </w:r>
        <w:r w:rsidRPr="00136CD2">
          <w:rPr>
            <w:rStyle w:val="Hyperlink"/>
            <w:rFonts w:hint="cs"/>
            <w:rtl/>
          </w:rPr>
          <w:t>،</w:t>
        </w:r>
        <w:r w:rsidRPr="00136CD2">
          <w:rPr>
            <w:rStyle w:val="Hyperlink"/>
            <w:rtl/>
          </w:rPr>
          <w:t xml:space="preserve"> </w:t>
        </w:r>
        <w:r w:rsidRPr="00136CD2">
          <w:rPr>
            <w:rStyle w:val="Hyperlink"/>
            <w:rFonts w:hint="cs"/>
            <w:rtl/>
          </w:rPr>
          <w:t>ح</w:t>
        </w:r>
        <w:r w:rsidRPr="00136CD2">
          <w:rPr>
            <w:rStyle w:val="Hyperlink"/>
            <w:rtl/>
          </w:rPr>
          <w:t>10</w:t>
        </w:r>
        <w:r w:rsidRPr="00136CD2">
          <w:rPr>
            <w:rStyle w:val="Hyperlink"/>
            <w:rFonts w:hint="cs"/>
            <w:rtl/>
          </w:rPr>
          <w:t>،</w:t>
        </w:r>
        <w:r w:rsidRPr="00136CD2">
          <w:rPr>
            <w:rStyle w:val="Hyperlink"/>
            <w:rtl/>
          </w:rPr>
          <w:t xml:space="preserve"> </w:t>
        </w:r>
        <w:r w:rsidRPr="00136CD2">
          <w:rPr>
            <w:rStyle w:val="Hyperlink"/>
            <w:rFonts w:hint="cs"/>
            <w:rtl/>
          </w:rPr>
          <w:t>ط</w:t>
        </w:r>
        <w:r w:rsidRPr="00136CD2">
          <w:rPr>
            <w:rStyle w:val="Hyperlink"/>
            <w:rtl/>
          </w:rPr>
          <w:t xml:space="preserve"> </w:t>
        </w:r>
        <w:r w:rsidRPr="00136CD2">
          <w:rPr>
            <w:rStyle w:val="Hyperlink"/>
            <w:rFonts w:hint="cs"/>
            <w:rtl/>
          </w:rPr>
          <w:t>آل</w:t>
        </w:r>
        <w:r w:rsidRPr="00136CD2">
          <w:rPr>
            <w:rStyle w:val="Hyperlink"/>
            <w:rtl/>
          </w:rPr>
          <w:t xml:space="preserve"> </w:t>
        </w:r>
        <w:r w:rsidRPr="00136CD2">
          <w:rPr>
            <w:rStyle w:val="Hyperlink"/>
            <w:rFonts w:hint="cs"/>
            <w:rtl/>
          </w:rPr>
          <w:t>البيت</w:t>
        </w:r>
        <w:r w:rsidRPr="00136CD2">
          <w:rPr>
            <w:rStyle w:val="Hyperlink"/>
            <w:rtl/>
          </w:rPr>
          <w:t>.</w:t>
        </w:r>
      </w:hyperlink>
    </w:p>
  </w:footnote>
  <w:footnote w:id="9">
    <w:p w:rsidR="00241A09" w:rsidRPr="00241A09" w:rsidRDefault="00241A09" w:rsidP="00241A09">
      <w:pPr>
        <w:pStyle w:val="FootnoteText"/>
      </w:pPr>
      <w:r w:rsidRPr="00241A09">
        <w:footnoteRef/>
      </w:r>
      <w:r w:rsidRPr="00241A09">
        <w:rPr>
          <w:rtl/>
        </w:rPr>
        <w:t xml:space="preserve"> </w:t>
      </w:r>
      <w:hyperlink r:id="rId7" w:history="1">
        <w:r w:rsidRPr="00241A09">
          <w:rPr>
            <w:rStyle w:val="Hyperlink"/>
            <w:rFonts w:hint="cs"/>
            <w:rtl/>
          </w:rPr>
          <w:t>مبانی</w:t>
        </w:r>
        <w:r w:rsidRPr="00241A09">
          <w:rPr>
            <w:rStyle w:val="Hyperlink"/>
            <w:rtl/>
          </w:rPr>
          <w:t xml:space="preserve"> </w:t>
        </w:r>
        <w:r w:rsidRPr="00241A09">
          <w:rPr>
            <w:rStyle w:val="Hyperlink"/>
            <w:rFonts w:hint="cs"/>
            <w:rtl/>
          </w:rPr>
          <w:t>تکملة</w:t>
        </w:r>
        <w:r w:rsidRPr="00241A09">
          <w:rPr>
            <w:rStyle w:val="Hyperlink"/>
            <w:rtl/>
          </w:rPr>
          <w:t xml:space="preserve"> </w:t>
        </w:r>
        <w:r w:rsidRPr="00241A09">
          <w:rPr>
            <w:rStyle w:val="Hyperlink"/>
            <w:rFonts w:hint="cs"/>
            <w:rtl/>
          </w:rPr>
          <w:t>المنهاج،</w:t>
        </w:r>
        <w:r w:rsidRPr="00241A09">
          <w:rPr>
            <w:rStyle w:val="Hyperlink"/>
            <w:rtl/>
          </w:rPr>
          <w:t xml:space="preserve"> </w:t>
        </w:r>
        <w:r w:rsidRPr="00241A09">
          <w:rPr>
            <w:rStyle w:val="Hyperlink"/>
            <w:rFonts w:hint="cs"/>
            <w:rtl/>
          </w:rPr>
          <w:t>السید</w:t>
        </w:r>
        <w:r w:rsidRPr="00241A09">
          <w:rPr>
            <w:rStyle w:val="Hyperlink"/>
            <w:rtl/>
          </w:rPr>
          <w:t xml:space="preserve"> </w:t>
        </w:r>
        <w:r w:rsidRPr="00241A09">
          <w:rPr>
            <w:rStyle w:val="Hyperlink"/>
            <w:rFonts w:hint="cs"/>
            <w:rtl/>
          </w:rPr>
          <w:t>أبوالقاسم</w:t>
        </w:r>
        <w:r w:rsidRPr="00241A09">
          <w:rPr>
            <w:rStyle w:val="Hyperlink"/>
            <w:rtl/>
          </w:rPr>
          <w:t xml:space="preserve"> </w:t>
        </w:r>
        <w:r w:rsidRPr="00241A09">
          <w:rPr>
            <w:rStyle w:val="Hyperlink"/>
            <w:rFonts w:hint="cs"/>
            <w:rtl/>
          </w:rPr>
          <w:t>الخوئی،</w:t>
        </w:r>
        <w:r w:rsidRPr="00241A09">
          <w:rPr>
            <w:rStyle w:val="Hyperlink"/>
            <w:rtl/>
          </w:rPr>
          <w:t xml:space="preserve"> </w:t>
        </w:r>
        <w:r w:rsidRPr="00241A09">
          <w:rPr>
            <w:rStyle w:val="Hyperlink"/>
            <w:rFonts w:hint="cs"/>
            <w:rtl/>
          </w:rPr>
          <w:t>ج</w:t>
        </w:r>
        <w:r w:rsidRPr="00241A09">
          <w:rPr>
            <w:rStyle w:val="Hyperlink"/>
            <w:rtl/>
          </w:rPr>
          <w:t>2</w:t>
        </w:r>
        <w:r w:rsidRPr="00241A09">
          <w:rPr>
            <w:rStyle w:val="Hyperlink"/>
            <w:rFonts w:hint="cs"/>
            <w:rtl/>
          </w:rPr>
          <w:t>،</w:t>
        </w:r>
        <w:r w:rsidRPr="00241A09">
          <w:rPr>
            <w:rStyle w:val="Hyperlink"/>
            <w:rtl/>
          </w:rPr>
          <w:t xml:space="preserve"> </w:t>
        </w:r>
        <w:r w:rsidRPr="00241A09">
          <w:rPr>
            <w:rStyle w:val="Hyperlink"/>
            <w:rFonts w:hint="cs"/>
            <w:rtl/>
          </w:rPr>
          <w:t>ص</w:t>
        </w:r>
        <w:r w:rsidRPr="00241A09">
          <w:rPr>
            <w:rStyle w:val="Hyperlink"/>
            <w:rtl/>
          </w:rPr>
          <w:t>65</w:t>
        </w:r>
        <w:r w:rsidRPr="00241A09">
          <w:rPr>
            <w:rStyle w:val="Hyperlink"/>
          </w:rPr>
          <w:t>.</w:t>
        </w:r>
      </w:hyperlink>
    </w:p>
  </w:footnote>
  <w:footnote w:id="10">
    <w:p w:rsidR="009A1D77" w:rsidRPr="009A1D77" w:rsidRDefault="009A1D77" w:rsidP="009A1D77">
      <w:pPr>
        <w:pStyle w:val="FootnoteText"/>
        <w:rPr>
          <w:rtl/>
        </w:rPr>
      </w:pPr>
      <w:r w:rsidRPr="009A1D77">
        <w:footnoteRef/>
      </w:r>
      <w:r w:rsidRPr="009A1D77">
        <w:rPr>
          <w:rtl/>
        </w:rPr>
        <w:t xml:space="preserve"> </w:t>
      </w:r>
      <w:hyperlink r:id="rId8" w:history="1">
        <w:r w:rsidRPr="009A1D77">
          <w:rPr>
            <w:rStyle w:val="Hyperlink"/>
            <w:rFonts w:hint="cs"/>
            <w:rtl/>
          </w:rPr>
          <w:t>جواهر</w:t>
        </w:r>
        <w:r w:rsidRPr="009A1D77">
          <w:rPr>
            <w:rStyle w:val="Hyperlink"/>
            <w:rtl/>
          </w:rPr>
          <w:t xml:space="preserve"> </w:t>
        </w:r>
        <w:r w:rsidRPr="009A1D77">
          <w:rPr>
            <w:rStyle w:val="Hyperlink"/>
            <w:rFonts w:hint="cs"/>
            <w:rtl/>
          </w:rPr>
          <w:t>الکلام،</w:t>
        </w:r>
        <w:r w:rsidRPr="009A1D77">
          <w:rPr>
            <w:rStyle w:val="Hyperlink"/>
            <w:rtl/>
          </w:rPr>
          <w:t xml:space="preserve"> </w:t>
        </w:r>
        <w:r w:rsidRPr="009A1D77">
          <w:rPr>
            <w:rStyle w:val="Hyperlink"/>
            <w:rFonts w:hint="cs"/>
            <w:rtl/>
          </w:rPr>
          <w:t>محمد</w:t>
        </w:r>
        <w:r w:rsidRPr="009A1D77">
          <w:rPr>
            <w:rStyle w:val="Hyperlink"/>
            <w:rtl/>
          </w:rPr>
          <w:t xml:space="preserve"> </w:t>
        </w:r>
        <w:r w:rsidRPr="009A1D77">
          <w:rPr>
            <w:rStyle w:val="Hyperlink"/>
            <w:rFonts w:hint="cs"/>
            <w:rtl/>
          </w:rPr>
          <w:t>حسن</w:t>
        </w:r>
        <w:r w:rsidRPr="009A1D77">
          <w:rPr>
            <w:rStyle w:val="Hyperlink"/>
            <w:rtl/>
          </w:rPr>
          <w:t xml:space="preserve"> </w:t>
        </w:r>
        <w:r w:rsidRPr="009A1D77">
          <w:rPr>
            <w:rStyle w:val="Hyperlink"/>
            <w:rFonts w:hint="cs"/>
            <w:rtl/>
          </w:rPr>
          <w:t>نجفی،</w:t>
        </w:r>
        <w:r w:rsidRPr="009A1D77">
          <w:rPr>
            <w:rStyle w:val="Hyperlink"/>
            <w:rtl/>
          </w:rPr>
          <w:t xml:space="preserve"> </w:t>
        </w:r>
        <w:r w:rsidRPr="009A1D77">
          <w:rPr>
            <w:rStyle w:val="Hyperlink"/>
            <w:rFonts w:hint="cs"/>
            <w:rtl/>
          </w:rPr>
          <w:t>ج</w:t>
        </w:r>
        <w:r w:rsidRPr="009A1D77">
          <w:rPr>
            <w:rStyle w:val="Hyperlink"/>
            <w:rtl/>
          </w:rPr>
          <w:t>43</w:t>
        </w:r>
        <w:r w:rsidRPr="009A1D77">
          <w:rPr>
            <w:rStyle w:val="Hyperlink"/>
            <w:rFonts w:hint="cs"/>
            <w:rtl/>
          </w:rPr>
          <w:t>،</w:t>
        </w:r>
        <w:r w:rsidRPr="009A1D77">
          <w:rPr>
            <w:rStyle w:val="Hyperlink"/>
            <w:rtl/>
          </w:rPr>
          <w:t xml:space="preserve"> </w:t>
        </w:r>
        <w:r w:rsidRPr="009A1D77">
          <w:rPr>
            <w:rStyle w:val="Hyperlink"/>
            <w:rFonts w:hint="cs"/>
            <w:rtl/>
          </w:rPr>
          <w:t>ص</w:t>
        </w:r>
        <w:r w:rsidRPr="009A1D77">
          <w:rPr>
            <w:rStyle w:val="Hyperlink"/>
            <w:rtl/>
          </w:rPr>
          <w:t>33.</w:t>
        </w:r>
      </w:hyperlink>
    </w:p>
  </w:footnote>
  <w:footnote w:id="11">
    <w:p w:rsidR="00241A09" w:rsidRDefault="00241A09">
      <w:pPr>
        <w:pStyle w:val="FootnoteText"/>
      </w:pPr>
      <w:r w:rsidRPr="00241A09">
        <w:rPr>
          <w:rStyle w:val="FootnoteReference"/>
          <w:sz w:val="28"/>
          <w:szCs w:val="28"/>
        </w:rPr>
        <w:footnoteRef/>
      </w:r>
      <w:r w:rsidRPr="00241A09">
        <w:rPr>
          <w:sz w:val="28"/>
          <w:szCs w:val="28"/>
          <w:rtl/>
        </w:rPr>
        <w:t xml:space="preserve"> </w:t>
      </w:r>
      <w:r>
        <w:rPr>
          <w:rFonts w:hint="cs"/>
          <w:rtl/>
        </w:rPr>
        <w:t>در جلسه‌ی بعد استاد می فرمایند ابن ادریس نه سید مرتضی</w:t>
      </w:r>
    </w:p>
  </w:footnote>
  <w:footnote w:id="12">
    <w:p w:rsidR="009A1D77" w:rsidRPr="009A1D77" w:rsidRDefault="009A1D77" w:rsidP="009A1D77">
      <w:pPr>
        <w:pStyle w:val="FootnoteText"/>
      </w:pPr>
      <w:r w:rsidRPr="009A1D77">
        <w:footnoteRef/>
      </w:r>
      <w:r w:rsidRPr="009A1D77">
        <w:rPr>
          <w:rtl/>
        </w:rPr>
        <w:t xml:space="preserve"> </w:t>
      </w:r>
      <w:hyperlink r:id="rId9" w:history="1">
        <w:r w:rsidRPr="009A1D77">
          <w:rPr>
            <w:rStyle w:val="Hyperlink"/>
            <w:rFonts w:hint="cs"/>
            <w:rtl/>
          </w:rPr>
          <w:t>جواهر</w:t>
        </w:r>
        <w:r w:rsidRPr="009A1D77">
          <w:rPr>
            <w:rStyle w:val="Hyperlink"/>
            <w:rtl/>
          </w:rPr>
          <w:t xml:space="preserve"> </w:t>
        </w:r>
        <w:r w:rsidRPr="009A1D77">
          <w:rPr>
            <w:rStyle w:val="Hyperlink"/>
            <w:rFonts w:hint="cs"/>
            <w:rtl/>
          </w:rPr>
          <w:t>الکلام،</w:t>
        </w:r>
        <w:r w:rsidRPr="009A1D77">
          <w:rPr>
            <w:rStyle w:val="Hyperlink"/>
            <w:rtl/>
          </w:rPr>
          <w:t xml:space="preserve"> </w:t>
        </w:r>
        <w:r w:rsidRPr="009A1D77">
          <w:rPr>
            <w:rStyle w:val="Hyperlink"/>
            <w:rFonts w:hint="cs"/>
            <w:rtl/>
          </w:rPr>
          <w:t>محمد</w:t>
        </w:r>
        <w:r w:rsidRPr="009A1D77">
          <w:rPr>
            <w:rStyle w:val="Hyperlink"/>
            <w:rtl/>
          </w:rPr>
          <w:t xml:space="preserve"> </w:t>
        </w:r>
        <w:r w:rsidRPr="009A1D77">
          <w:rPr>
            <w:rStyle w:val="Hyperlink"/>
            <w:rFonts w:hint="cs"/>
            <w:rtl/>
          </w:rPr>
          <w:t>حسن</w:t>
        </w:r>
        <w:r w:rsidRPr="009A1D77">
          <w:rPr>
            <w:rStyle w:val="Hyperlink"/>
            <w:rtl/>
          </w:rPr>
          <w:t xml:space="preserve"> </w:t>
        </w:r>
        <w:r w:rsidRPr="009A1D77">
          <w:rPr>
            <w:rStyle w:val="Hyperlink"/>
            <w:rFonts w:hint="cs"/>
            <w:rtl/>
          </w:rPr>
          <w:t>نجفی،</w:t>
        </w:r>
        <w:r w:rsidRPr="009A1D77">
          <w:rPr>
            <w:rStyle w:val="Hyperlink"/>
            <w:rtl/>
          </w:rPr>
          <w:t xml:space="preserve"> </w:t>
        </w:r>
        <w:r w:rsidRPr="009A1D77">
          <w:rPr>
            <w:rStyle w:val="Hyperlink"/>
            <w:rFonts w:hint="cs"/>
            <w:rtl/>
          </w:rPr>
          <w:t>ج</w:t>
        </w:r>
        <w:r w:rsidRPr="009A1D77">
          <w:rPr>
            <w:rStyle w:val="Hyperlink"/>
            <w:rtl/>
          </w:rPr>
          <w:t>42</w:t>
        </w:r>
        <w:r w:rsidRPr="009A1D77">
          <w:rPr>
            <w:rStyle w:val="Hyperlink"/>
            <w:rFonts w:hint="cs"/>
            <w:rtl/>
          </w:rPr>
          <w:t>،</w:t>
        </w:r>
        <w:r w:rsidRPr="009A1D77">
          <w:rPr>
            <w:rStyle w:val="Hyperlink"/>
            <w:rtl/>
          </w:rPr>
          <w:t xml:space="preserve"> </w:t>
        </w:r>
        <w:r w:rsidRPr="009A1D77">
          <w:rPr>
            <w:rStyle w:val="Hyperlink"/>
            <w:rFonts w:hint="cs"/>
            <w:rtl/>
          </w:rPr>
          <w:t>ص</w:t>
        </w:r>
        <w:r w:rsidRPr="009A1D77">
          <w:rPr>
            <w:rStyle w:val="Hyperlink"/>
            <w:rtl/>
          </w:rPr>
          <w:t>158.</w:t>
        </w:r>
      </w:hyperlink>
    </w:p>
  </w:footnote>
  <w:footnote w:id="13">
    <w:p w:rsidR="002F6AF1" w:rsidRPr="002F6AF1" w:rsidRDefault="002F6AF1" w:rsidP="002F6AF1">
      <w:pPr>
        <w:pStyle w:val="FootnoteText"/>
        <w:rPr>
          <w:rFonts w:hint="cs"/>
          <w:rtl/>
        </w:rPr>
      </w:pPr>
      <w:r w:rsidRPr="002F6AF1">
        <w:footnoteRef/>
      </w:r>
      <w:r w:rsidRPr="002F6AF1">
        <w:rPr>
          <w:rtl/>
        </w:rPr>
        <w:t xml:space="preserve"> </w:t>
      </w:r>
      <w:hyperlink r:id="rId10" w:history="1">
        <w:r w:rsidRPr="002F6AF1">
          <w:rPr>
            <w:rStyle w:val="Hyperlink"/>
            <w:rFonts w:hint="cs"/>
            <w:rtl/>
          </w:rPr>
          <w:t>شرائع</w:t>
        </w:r>
        <w:r w:rsidRPr="002F6AF1">
          <w:rPr>
            <w:rStyle w:val="Hyperlink"/>
            <w:rtl/>
          </w:rPr>
          <w:t xml:space="preserve"> </w:t>
        </w:r>
        <w:r w:rsidRPr="002F6AF1">
          <w:rPr>
            <w:rStyle w:val="Hyperlink"/>
            <w:rFonts w:hint="cs"/>
            <w:rtl/>
          </w:rPr>
          <w:t>الإسلام،</w:t>
        </w:r>
        <w:r w:rsidRPr="002F6AF1">
          <w:rPr>
            <w:rStyle w:val="Hyperlink"/>
            <w:rtl/>
          </w:rPr>
          <w:t xml:space="preserve"> </w:t>
        </w:r>
        <w:r w:rsidRPr="002F6AF1">
          <w:rPr>
            <w:rStyle w:val="Hyperlink"/>
            <w:rFonts w:hint="cs"/>
            <w:rtl/>
          </w:rPr>
          <w:t>جعفر</w:t>
        </w:r>
        <w:r w:rsidRPr="002F6AF1">
          <w:rPr>
            <w:rStyle w:val="Hyperlink"/>
            <w:rtl/>
          </w:rPr>
          <w:t xml:space="preserve"> </w:t>
        </w:r>
        <w:r w:rsidRPr="002F6AF1">
          <w:rPr>
            <w:rStyle w:val="Hyperlink"/>
            <w:rFonts w:hint="cs"/>
            <w:rtl/>
          </w:rPr>
          <w:t>بن</w:t>
        </w:r>
        <w:r w:rsidRPr="002F6AF1">
          <w:rPr>
            <w:rStyle w:val="Hyperlink"/>
            <w:rtl/>
          </w:rPr>
          <w:t xml:space="preserve"> </w:t>
        </w:r>
        <w:r w:rsidRPr="002F6AF1">
          <w:rPr>
            <w:rStyle w:val="Hyperlink"/>
            <w:rFonts w:hint="cs"/>
            <w:rtl/>
          </w:rPr>
          <w:t>الحسن</w:t>
        </w:r>
        <w:r w:rsidRPr="002F6AF1">
          <w:rPr>
            <w:rStyle w:val="Hyperlink"/>
            <w:rtl/>
          </w:rPr>
          <w:t xml:space="preserve"> </w:t>
        </w:r>
        <w:r w:rsidRPr="002F6AF1">
          <w:rPr>
            <w:rStyle w:val="Hyperlink"/>
            <w:rFonts w:hint="cs"/>
            <w:rtl/>
          </w:rPr>
          <w:t>بن</w:t>
        </w:r>
        <w:r w:rsidRPr="002F6AF1">
          <w:rPr>
            <w:rStyle w:val="Hyperlink"/>
            <w:rtl/>
          </w:rPr>
          <w:t xml:space="preserve"> </w:t>
        </w:r>
        <w:r w:rsidRPr="002F6AF1">
          <w:rPr>
            <w:rStyle w:val="Hyperlink"/>
            <w:rFonts w:hint="cs"/>
            <w:rtl/>
          </w:rPr>
          <w:t>یحیی</w:t>
        </w:r>
        <w:r w:rsidRPr="002F6AF1">
          <w:rPr>
            <w:rStyle w:val="Hyperlink"/>
            <w:rtl/>
          </w:rPr>
          <w:t xml:space="preserve"> (</w:t>
        </w:r>
        <w:r w:rsidRPr="002F6AF1">
          <w:rPr>
            <w:rStyle w:val="Hyperlink"/>
            <w:rFonts w:hint="cs"/>
            <w:rtl/>
          </w:rPr>
          <w:t>المحقق</w:t>
        </w:r>
        <w:r w:rsidRPr="002F6AF1">
          <w:rPr>
            <w:rStyle w:val="Hyperlink"/>
            <w:rtl/>
          </w:rPr>
          <w:t xml:space="preserve"> </w:t>
        </w:r>
        <w:r w:rsidRPr="002F6AF1">
          <w:rPr>
            <w:rStyle w:val="Hyperlink"/>
            <w:rFonts w:hint="cs"/>
            <w:rtl/>
          </w:rPr>
          <w:t>الحلّی</w:t>
        </w:r>
        <w:r w:rsidRPr="002F6AF1">
          <w:rPr>
            <w:rStyle w:val="Hyperlink"/>
            <w:rtl/>
          </w:rPr>
          <w:t>)</w:t>
        </w:r>
        <w:r w:rsidRPr="002F6AF1">
          <w:rPr>
            <w:rStyle w:val="Hyperlink"/>
            <w:rFonts w:hint="cs"/>
            <w:rtl/>
          </w:rPr>
          <w:t>،</w:t>
        </w:r>
        <w:r w:rsidRPr="002F6AF1">
          <w:rPr>
            <w:rStyle w:val="Hyperlink"/>
            <w:rtl/>
          </w:rPr>
          <w:t xml:space="preserve"> </w:t>
        </w:r>
        <w:r w:rsidRPr="002F6AF1">
          <w:rPr>
            <w:rStyle w:val="Hyperlink"/>
            <w:rFonts w:hint="cs"/>
            <w:rtl/>
          </w:rPr>
          <w:t>ج</w:t>
        </w:r>
        <w:r w:rsidRPr="002F6AF1">
          <w:rPr>
            <w:rStyle w:val="Hyperlink"/>
            <w:rtl/>
          </w:rPr>
          <w:t>4</w:t>
        </w:r>
        <w:r w:rsidRPr="002F6AF1">
          <w:rPr>
            <w:rStyle w:val="Hyperlink"/>
            <w:rFonts w:hint="cs"/>
            <w:rtl/>
          </w:rPr>
          <w:t>،</w:t>
        </w:r>
        <w:r w:rsidRPr="002F6AF1">
          <w:rPr>
            <w:rStyle w:val="Hyperlink"/>
            <w:rtl/>
          </w:rPr>
          <w:t xml:space="preserve"> </w:t>
        </w:r>
        <w:r w:rsidRPr="002F6AF1">
          <w:rPr>
            <w:rStyle w:val="Hyperlink"/>
            <w:rFonts w:hint="cs"/>
            <w:rtl/>
          </w:rPr>
          <w:t>ص</w:t>
        </w:r>
        <w:r w:rsidRPr="002F6AF1">
          <w:rPr>
            <w:rStyle w:val="Hyperlink"/>
            <w:rtl/>
          </w:rPr>
          <w:t>197.</w:t>
        </w:r>
      </w:hyperlink>
      <w:bookmarkStart w:id="8" w:name="_GoBack"/>
      <w:bookmarkEnd w:id="8"/>
    </w:p>
  </w:footnote>
  <w:footnote w:id="14">
    <w:p w:rsidR="00C3325F" w:rsidRPr="00C3325F" w:rsidRDefault="00C3325F" w:rsidP="00C3325F">
      <w:pPr>
        <w:pStyle w:val="FootnoteText"/>
        <w:rPr>
          <w:rtl/>
        </w:rPr>
      </w:pPr>
      <w:r w:rsidRPr="00C3325F">
        <w:footnoteRef/>
      </w:r>
      <w:r w:rsidRPr="00C3325F">
        <w:rPr>
          <w:rtl/>
        </w:rPr>
        <w:t xml:space="preserve"> </w:t>
      </w:r>
      <w:hyperlink r:id="rId11" w:history="1">
        <w:r w:rsidRPr="00C3325F">
          <w:rPr>
            <w:rStyle w:val="Hyperlink"/>
            <w:rFonts w:hint="cs"/>
            <w:rtl/>
          </w:rPr>
          <w:t>موسوعة</w:t>
        </w:r>
        <w:r w:rsidRPr="00C3325F">
          <w:rPr>
            <w:rStyle w:val="Hyperlink"/>
            <w:rtl/>
          </w:rPr>
          <w:t xml:space="preserve"> </w:t>
        </w:r>
        <w:r w:rsidRPr="00C3325F">
          <w:rPr>
            <w:rStyle w:val="Hyperlink"/>
            <w:rFonts w:hint="cs"/>
            <w:rtl/>
          </w:rPr>
          <w:t>الامام</w:t>
        </w:r>
        <w:r w:rsidRPr="00C3325F">
          <w:rPr>
            <w:rStyle w:val="Hyperlink"/>
            <w:rtl/>
          </w:rPr>
          <w:t xml:space="preserve"> </w:t>
        </w:r>
        <w:r w:rsidRPr="00C3325F">
          <w:rPr>
            <w:rStyle w:val="Hyperlink"/>
            <w:rFonts w:hint="cs"/>
            <w:rtl/>
          </w:rPr>
          <w:t>الخوئی،</w:t>
        </w:r>
        <w:r w:rsidRPr="00C3325F">
          <w:rPr>
            <w:rStyle w:val="Hyperlink"/>
            <w:rtl/>
          </w:rPr>
          <w:t xml:space="preserve"> </w:t>
        </w:r>
        <w:r w:rsidRPr="00C3325F">
          <w:rPr>
            <w:rStyle w:val="Hyperlink"/>
            <w:rFonts w:hint="cs"/>
            <w:rtl/>
          </w:rPr>
          <w:t>السید</w:t>
        </w:r>
        <w:r w:rsidRPr="00C3325F">
          <w:rPr>
            <w:rStyle w:val="Hyperlink"/>
            <w:rtl/>
          </w:rPr>
          <w:t xml:space="preserve"> </w:t>
        </w:r>
        <w:r w:rsidRPr="00C3325F">
          <w:rPr>
            <w:rStyle w:val="Hyperlink"/>
            <w:rFonts w:hint="cs"/>
            <w:rtl/>
          </w:rPr>
          <w:t>أبوالقاسم</w:t>
        </w:r>
        <w:r w:rsidRPr="00C3325F">
          <w:rPr>
            <w:rStyle w:val="Hyperlink"/>
            <w:rtl/>
          </w:rPr>
          <w:t xml:space="preserve"> </w:t>
        </w:r>
        <w:r w:rsidRPr="00C3325F">
          <w:rPr>
            <w:rStyle w:val="Hyperlink"/>
            <w:rFonts w:hint="cs"/>
            <w:rtl/>
          </w:rPr>
          <w:t>الخوئی،</w:t>
        </w:r>
        <w:r w:rsidRPr="00C3325F">
          <w:rPr>
            <w:rStyle w:val="Hyperlink"/>
            <w:rtl/>
          </w:rPr>
          <w:t xml:space="preserve"> </w:t>
        </w:r>
        <w:r w:rsidRPr="00C3325F">
          <w:rPr>
            <w:rStyle w:val="Hyperlink"/>
            <w:rFonts w:hint="cs"/>
            <w:rtl/>
          </w:rPr>
          <w:t>ج</w:t>
        </w:r>
        <w:r w:rsidRPr="00C3325F">
          <w:rPr>
            <w:rStyle w:val="Hyperlink"/>
            <w:rtl/>
          </w:rPr>
          <w:t>9</w:t>
        </w:r>
        <w:r w:rsidRPr="00C3325F">
          <w:rPr>
            <w:rStyle w:val="Hyperlink"/>
            <w:rFonts w:hint="cs"/>
            <w:rtl/>
          </w:rPr>
          <w:t>،</w:t>
        </w:r>
        <w:r w:rsidRPr="00C3325F">
          <w:rPr>
            <w:rStyle w:val="Hyperlink"/>
            <w:rtl/>
          </w:rPr>
          <w:t xml:space="preserve"> </w:t>
        </w:r>
        <w:r w:rsidRPr="00C3325F">
          <w:rPr>
            <w:rStyle w:val="Hyperlink"/>
            <w:rFonts w:hint="cs"/>
            <w:rtl/>
          </w:rPr>
          <w:t>ص</w:t>
        </w:r>
        <w:r w:rsidRPr="00C3325F">
          <w:rPr>
            <w:rStyle w:val="Hyperlink"/>
            <w:rtl/>
          </w:rPr>
          <w:t>307.</w:t>
        </w:r>
      </w:hyperlink>
    </w:p>
  </w:footnote>
  <w:footnote w:id="15">
    <w:p w:rsidR="00C3325F" w:rsidRPr="00C3325F" w:rsidRDefault="00C3325F" w:rsidP="00C3325F">
      <w:pPr>
        <w:pStyle w:val="FootnoteText"/>
        <w:rPr>
          <w:rtl/>
        </w:rPr>
      </w:pPr>
      <w:r w:rsidRPr="00C3325F">
        <w:footnoteRef/>
      </w:r>
      <w:r w:rsidRPr="00C3325F">
        <w:rPr>
          <w:rtl/>
        </w:rPr>
        <w:t xml:space="preserve"> </w:t>
      </w:r>
      <w:r w:rsidRPr="00C3325F">
        <w:rPr>
          <w:rFonts w:hint="cs"/>
          <w:rtl/>
        </w:rPr>
        <w:t>سوره</w:t>
      </w:r>
      <w:r w:rsidRPr="00C3325F">
        <w:rPr>
          <w:rtl/>
        </w:rPr>
        <w:t xml:space="preserve"> </w:t>
      </w:r>
      <w:r w:rsidRPr="00C3325F">
        <w:rPr>
          <w:rFonts w:hint="cs"/>
          <w:rtl/>
        </w:rPr>
        <w:t>نساء،</w:t>
      </w:r>
      <w:r w:rsidRPr="00C3325F">
        <w:rPr>
          <w:rtl/>
        </w:rPr>
        <w:t xml:space="preserve"> </w:t>
      </w:r>
      <w:r w:rsidRPr="00C3325F">
        <w:rPr>
          <w:rFonts w:hint="cs"/>
          <w:rtl/>
        </w:rPr>
        <w:t>آيه</w:t>
      </w:r>
      <w:r w:rsidRPr="00C3325F">
        <w:rPr>
          <w:rtl/>
        </w:rPr>
        <w:t xml:space="preserve"> 23.</w:t>
      </w:r>
    </w:p>
  </w:footnote>
  <w:footnote w:id="16">
    <w:p w:rsidR="00710D65" w:rsidRPr="00710D65" w:rsidRDefault="00710D65" w:rsidP="00710D65">
      <w:pPr>
        <w:pStyle w:val="FootnoteText"/>
        <w:rPr>
          <w:rtl/>
        </w:rPr>
      </w:pPr>
      <w:r w:rsidRPr="00710D65">
        <w:footnoteRef/>
      </w:r>
      <w:r w:rsidRPr="00710D65">
        <w:rPr>
          <w:rtl/>
        </w:rPr>
        <w:t xml:space="preserve"> </w:t>
      </w:r>
      <w:hyperlink r:id="rId12" w:history="1">
        <w:r w:rsidRPr="00710D65">
          <w:rPr>
            <w:rStyle w:val="Hyperlink"/>
            <w:rFonts w:hint="cs"/>
            <w:rtl/>
          </w:rPr>
          <w:t>تهذیب</w:t>
        </w:r>
        <w:r w:rsidRPr="00710D65">
          <w:rPr>
            <w:rStyle w:val="Hyperlink"/>
            <w:rtl/>
          </w:rPr>
          <w:t xml:space="preserve"> </w:t>
        </w:r>
        <w:r w:rsidRPr="00710D65">
          <w:rPr>
            <w:rStyle w:val="Hyperlink"/>
            <w:rFonts w:hint="cs"/>
            <w:rtl/>
          </w:rPr>
          <w:t>الاحکام،</w:t>
        </w:r>
        <w:r w:rsidRPr="00710D65">
          <w:rPr>
            <w:rStyle w:val="Hyperlink"/>
            <w:rtl/>
          </w:rPr>
          <w:t xml:space="preserve"> </w:t>
        </w:r>
        <w:r w:rsidRPr="00710D65">
          <w:rPr>
            <w:rStyle w:val="Hyperlink"/>
            <w:rFonts w:hint="cs"/>
            <w:rtl/>
          </w:rPr>
          <w:t>شیخ</w:t>
        </w:r>
        <w:r w:rsidRPr="00710D65">
          <w:rPr>
            <w:rStyle w:val="Hyperlink"/>
            <w:rtl/>
          </w:rPr>
          <w:t xml:space="preserve"> </w:t>
        </w:r>
        <w:r w:rsidRPr="00710D65">
          <w:rPr>
            <w:rStyle w:val="Hyperlink"/>
            <w:rFonts w:hint="cs"/>
            <w:rtl/>
          </w:rPr>
          <w:t>طوسی،</w:t>
        </w:r>
        <w:r w:rsidRPr="00710D65">
          <w:rPr>
            <w:rStyle w:val="Hyperlink"/>
            <w:rtl/>
          </w:rPr>
          <w:t xml:space="preserve"> </w:t>
        </w:r>
        <w:r w:rsidRPr="00710D65">
          <w:rPr>
            <w:rStyle w:val="Hyperlink"/>
            <w:rFonts w:hint="cs"/>
            <w:rtl/>
          </w:rPr>
          <w:t>ج</w:t>
        </w:r>
        <w:r w:rsidRPr="00710D65">
          <w:rPr>
            <w:rStyle w:val="Hyperlink"/>
            <w:rtl/>
          </w:rPr>
          <w:t>9</w:t>
        </w:r>
        <w:r w:rsidRPr="00710D65">
          <w:rPr>
            <w:rStyle w:val="Hyperlink"/>
            <w:rFonts w:hint="cs"/>
            <w:rtl/>
          </w:rPr>
          <w:t>،</w:t>
        </w:r>
        <w:r w:rsidRPr="00710D65">
          <w:rPr>
            <w:rStyle w:val="Hyperlink"/>
            <w:rtl/>
          </w:rPr>
          <w:t xml:space="preserve"> </w:t>
        </w:r>
        <w:r w:rsidRPr="00710D65">
          <w:rPr>
            <w:rStyle w:val="Hyperlink"/>
            <w:rFonts w:hint="cs"/>
            <w:rtl/>
          </w:rPr>
          <w:t>ص</w:t>
        </w:r>
        <w:r w:rsidRPr="00710D65">
          <w:rPr>
            <w:rStyle w:val="Hyperlink"/>
            <w:rtl/>
          </w:rPr>
          <w:t>343.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705B1D">
      <w:rPr>
        <w:b/>
        <w:bCs/>
        <w:sz w:val="20"/>
        <w:szCs w:val="24"/>
        <w:rtl/>
      </w:rPr>
      <w:t>003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705B1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705B1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705B1D">
      <w:rPr>
        <w:sz w:val="24"/>
        <w:szCs w:val="24"/>
        <w:rtl/>
      </w:rPr>
      <w:t>7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705B1D">
      <w:rPr>
        <w:rFonts w:hint="cs"/>
        <w:color w:val="000000" w:themeColor="text1"/>
        <w:sz w:val="24"/>
        <w:szCs w:val="24"/>
        <w:rtl/>
      </w:rPr>
      <w:t>شروط</w:t>
    </w:r>
    <w:r w:rsidR="00705B1D">
      <w:rPr>
        <w:color w:val="000000" w:themeColor="text1"/>
        <w:sz w:val="24"/>
        <w:szCs w:val="24"/>
        <w:rtl/>
      </w:rPr>
      <w:t xml:space="preserve"> </w:t>
    </w:r>
    <w:r w:rsidR="00705B1D">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705B1D">
      <w:rPr>
        <w:rFonts w:hint="cs"/>
        <w:sz w:val="24"/>
        <w:szCs w:val="24"/>
        <w:rtl/>
      </w:rPr>
      <w:t>مهدی</w:t>
    </w:r>
    <w:r w:rsidR="00705B1D">
      <w:rPr>
        <w:sz w:val="24"/>
        <w:szCs w:val="24"/>
        <w:rtl/>
      </w:rPr>
      <w:t xml:space="preserve"> </w:t>
    </w:r>
    <w:r w:rsidR="00705B1D">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705B1D">
      <w:rPr>
        <w:rFonts w:hint="cs"/>
        <w:sz w:val="24"/>
        <w:szCs w:val="24"/>
        <w:rtl/>
      </w:rPr>
      <w:t>شرط</w:t>
    </w:r>
    <w:r w:rsidR="00705B1D">
      <w:rPr>
        <w:sz w:val="24"/>
        <w:szCs w:val="24"/>
        <w:rtl/>
      </w:rPr>
      <w:t xml:space="preserve"> </w:t>
    </w:r>
    <w:r w:rsidR="00705B1D">
      <w:rPr>
        <w:rFonts w:hint="cs"/>
        <w:sz w:val="24"/>
        <w:szCs w:val="24"/>
        <w:rtl/>
      </w:rPr>
      <w:t>دوم</w:t>
    </w:r>
    <w:r w:rsidR="00705B1D">
      <w:rPr>
        <w:sz w:val="24"/>
        <w:szCs w:val="24"/>
        <w:rtl/>
      </w:rPr>
      <w:t>:</w:t>
    </w:r>
    <w:r w:rsidR="00B62816">
      <w:rPr>
        <w:rFonts w:hint="cs"/>
        <w:sz w:val="24"/>
        <w:szCs w:val="24"/>
        <w:rtl/>
      </w:rPr>
      <w:t xml:space="preserve"> </w:t>
    </w:r>
    <w:r w:rsidR="00705B1D">
      <w:rPr>
        <w:rFonts w:hint="cs"/>
        <w:sz w:val="24"/>
        <w:szCs w:val="24"/>
        <w:rtl/>
      </w:rPr>
      <w:t>تساوی</w:t>
    </w:r>
    <w:r w:rsidR="00705B1D">
      <w:rPr>
        <w:sz w:val="24"/>
        <w:szCs w:val="24"/>
        <w:rtl/>
      </w:rPr>
      <w:t xml:space="preserve"> </w:t>
    </w:r>
    <w:r w:rsidR="00705B1D">
      <w:rPr>
        <w:rFonts w:hint="cs"/>
        <w:sz w:val="24"/>
        <w:szCs w:val="24"/>
        <w:rtl/>
      </w:rPr>
      <w:t>در</w:t>
    </w:r>
    <w:r w:rsidR="00705B1D">
      <w:rPr>
        <w:sz w:val="24"/>
        <w:szCs w:val="24"/>
        <w:rtl/>
      </w:rPr>
      <w:t xml:space="preserve"> </w:t>
    </w:r>
    <w:r w:rsidR="00705B1D">
      <w:rPr>
        <w:rFonts w:hint="cs"/>
        <w:sz w:val="24"/>
        <w:szCs w:val="24"/>
        <w:rtl/>
      </w:rPr>
      <w:t>دین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6596"/>
    <w:rsid w:val="00080345"/>
    <w:rsid w:val="00080A41"/>
    <w:rsid w:val="0008299B"/>
    <w:rsid w:val="000913AA"/>
    <w:rsid w:val="00094847"/>
    <w:rsid w:val="00096C63"/>
    <w:rsid w:val="000A41D2"/>
    <w:rsid w:val="000B5DB5"/>
    <w:rsid w:val="000C3947"/>
    <w:rsid w:val="000D2A37"/>
    <w:rsid w:val="000D30E9"/>
    <w:rsid w:val="000D6818"/>
    <w:rsid w:val="000E335E"/>
    <w:rsid w:val="000F16CF"/>
    <w:rsid w:val="000F5BAC"/>
    <w:rsid w:val="00102585"/>
    <w:rsid w:val="0010294A"/>
    <w:rsid w:val="00114AB7"/>
    <w:rsid w:val="00116B2B"/>
    <w:rsid w:val="00124E3D"/>
    <w:rsid w:val="00127E95"/>
    <w:rsid w:val="00130659"/>
    <w:rsid w:val="001347C7"/>
    <w:rsid w:val="001356B0"/>
    <w:rsid w:val="00136CD2"/>
    <w:rsid w:val="00151937"/>
    <w:rsid w:val="00163C63"/>
    <w:rsid w:val="00172217"/>
    <w:rsid w:val="00181844"/>
    <w:rsid w:val="00181DD0"/>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2CA2"/>
    <w:rsid w:val="00203821"/>
    <w:rsid w:val="00211632"/>
    <w:rsid w:val="0021630D"/>
    <w:rsid w:val="0024121B"/>
    <w:rsid w:val="00241A09"/>
    <w:rsid w:val="00247D2F"/>
    <w:rsid w:val="00256560"/>
    <w:rsid w:val="0027605E"/>
    <w:rsid w:val="00281E00"/>
    <w:rsid w:val="00294A52"/>
    <w:rsid w:val="002B575F"/>
    <w:rsid w:val="002B729B"/>
    <w:rsid w:val="002C23B5"/>
    <w:rsid w:val="002C53A2"/>
    <w:rsid w:val="002D0040"/>
    <w:rsid w:val="002D2FA8"/>
    <w:rsid w:val="002D2FD2"/>
    <w:rsid w:val="002E220F"/>
    <w:rsid w:val="002F6AF1"/>
    <w:rsid w:val="00307311"/>
    <w:rsid w:val="0032100F"/>
    <w:rsid w:val="0033402C"/>
    <w:rsid w:val="00340521"/>
    <w:rsid w:val="00345C73"/>
    <w:rsid w:val="00354A99"/>
    <w:rsid w:val="00360311"/>
    <w:rsid w:val="00361922"/>
    <w:rsid w:val="0037339B"/>
    <w:rsid w:val="0037382B"/>
    <w:rsid w:val="00386C11"/>
    <w:rsid w:val="00397466"/>
    <w:rsid w:val="003A6148"/>
    <w:rsid w:val="003B3D84"/>
    <w:rsid w:val="003C21C8"/>
    <w:rsid w:val="003C33F6"/>
    <w:rsid w:val="003C3D2E"/>
    <w:rsid w:val="003C43A5"/>
    <w:rsid w:val="003E1C5C"/>
    <w:rsid w:val="003E6650"/>
    <w:rsid w:val="003F5B46"/>
    <w:rsid w:val="00401363"/>
    <w:rsid w:val="00402E47"/>
    <w:rsid w:val="00425015"/>
    <w:rsid w:val="00425DB3"/>
    <w:rsid w:val="00430994"/>
    <w:rsid w:val="00441B6D"/>
    <w:rsid w:val="004556EF"/>
    <w:rsid w:val="00462B07"/>
    <w:rsid w:val="00465BD2"/>
    <w:rsid w:val="004715C8"/>
    <w:rsid w:val="00481C31"/>
    <w:rsid w:val="00482FC1"/>
    <w:rsid w:val="00483027"/>
    <w:rsid w:val="004871AA"/>
    <w:rsid w:val="004918D7"/>
    <w:rsid w:val="004926E1"/>
    <w:rsid w:val="004A2FEA"/>
    <w:rsid w:val="004D1130"/>
    <w:rsid w:val="004D2DD7"/>
    <w:rsid w:val="004D75C5"/>
    <w:rsid w:val="004E2186"/>
    <w:rsid w:val="004E66FB"/>
    <w:rsid w:val="004F470A"/>
    <w:rsid w:val="004F4C59"/>
    <w:rsid w:val="00500C8F"/>
    <w:rsid w:val="00501909"/>
    <w:rsid w:val="00507BBB"/>
    <w:rsid w:val="005128DF"/>
    <w:rsid w:val="0051592A"/>
    <w:rsid w:val="005206FE"/>
    <w:rsid w:val="005257ED"/>
    <w:rsid w:val="00527B45"/>
    <w:rsid w:val="005306F8"/>
    <w:rsid w:val="0054023D"/>
    <w:rsid w:val="005426BF"/>
    <w:rsid w:val="005505E2"/>
    <w:rsid w:val="0056213C"/>
    <w:rsid w:val="00580C24"/>
    <w:rsid w:val="005968EF"/>
    <w:rsid w:val="00596C1E"/>
    <w:rsid w:val="005A2E26"/>
    <w:rsid w:val="005B7BCA"/>
    <w:rsid w:val="005C0DAE"/>
    <w:rsid w:val="005C188E"/>
    <w:rsid w:val="005C60B7"/>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1DD3"/>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5B1D"/>
    <w:rsid w:val="00710D65"/>
    <w:rsid w:val="0072290D"/>
    <w:rsid w:val="007235ED"/>
    <w:rsid w:val="00723D6D"/>
    <w:rsid w:val="00724537"/>
    <w:rsid w:val="007256CB"/>
    <w:rsid w:val="00731724"/>
    <w:rsid w:val="0073474B"/>
    <w:rsid w:val="00735511"/>
    <w:rsid w:val="00737208"/>
    <w:rsid w:val="00744DE6"/>
    <w:rsid w:val="00762452"/>
    <w:rsid w:val="007639E0"/>
    <w:rsid w:val="00775507"/>
    <w:rsid w:val="00783473"/>
    <w:rsid w:val="0078594B"/>
    <w:rsid w:val="00795E02"/>
    <w:rsid w:val="007971B7"/>
    <w:rsid w:val="007979D0"/>
    <w:rsid w:val="007A4E18"/>
    <w:rsid w:val="007A7834"/>
    <w:rsid w:val="007A7B8C"/>
    <w:rsid w:val="007C6D9E"/>
    <w:rsid w:val="007D1C43"/>
    <w:rsid w:val="007D6C53"/>
    <w:rsid w:val="007E032E"/>
    <w:rsid w:val="007E1564"/>
    <w:rsid w:val="007E1E87"/>
    <w:rsid w:val="007E5B3F"/>
    <w:rsid w:val="007F2257"/>
    <w:rsid w:val="0080091D"/>
    <w:rsid w:val="00804108"/>
    <w:rsid w:val="00804FC4"/>
    <w:rsid w:val="00816367"/>
    <w:rsid w:val="00816A0B"/>
    <w:rsid w:val="00824B22"/>
    <w:rsid w:val="00830C53"/>
    <w:rsid w:val="00837FAA"/>
    <w:rsid w:val="00841F77"/>
    <w:rsid w:val="008422D6"/>
    <w:rsid w:val="0085276D"/>
    <w:rsid w:val="00863390"/>
    <w:rsid w:val="0086385C"/>
    <w:rsid w:val="00871916"/>
    <w:rsid w:val="008956DD"/>
    <w:rsid w:val="00897656"/>
    <w:rsid w:val="008A510E"/>
    <w:rsid w:val="008A522A"/>
    <w:rsid w:val="008A65DD"/>
    <w:rsid w:val="008B3351"/>
    <w:rsid w:val="008B4464"/>
    <w:rsid w:val="008B750B"/>
    <w:rsid w:val="008C0D7F"/>
    <w:rsid w:val="008C3162"/>
    <w:rsid w:val="008D1F14"/>
    <w:rsid w:val="008E3924"/>
    <w:rsid w:val="008F13F7"/>
    <w:rsid w:val="008F5B4D"/>
    <w:rsid w:val="00902E52"/>
    <w:rsid w:val="00907425"/>
    <w:rsid w:val="00923C34"/>
    <w:rsid w:val="00924152"/>
    <w:rsid w:val="0092513D"/>
    <w:rsid w:val="00927A9F"/>
    <w:rsid w:val="009335CC"/>
    <w:rsid w:val="00935A55"/>
    <w:rsid w:val="00941CEB"/>
    <w:rsid w:val="0094720F"/>
    <w:rsid w:val="009527E4"/>
    <w:rsid w:val="00953B28"/>
    <w:rsid w:val="00954322"/>
    <w:rsid w:val="00957CAA"/>
    <w:rsid w:val="0096778A"/>
    <w:rsid w:val="00977656"/>
    <w:rsid w:val="00983B02"/>
    <w:rsid w:val="009846A7"/>
    <w:rsid w:val="0098794D"/>
    <w:rsid w:val="0099497B"/>
    <w:rsid w:val="009951F8"/>
    <w:rsid w:val="009A1D77"/>
    <w:rsid w:val="009A43BA"/>
    <w:rsid w:val="009A607E"/>
    <w:rsid w:val="009B0D05"/>
    <w:rsid w:val="009B4CA6"/>
    <w:rsid w:val="009B79F8"/>
    <w:rsid w:val="009C66D5"/>
    <w:rsid w:val="009D13FD"/>
    <w:rsid w:val="009D266A"/>
    <w:rsid w:val="009F7E07"/>
    <w:rsid w:val="00A01522"/>
    <w:rsid w:val="00A10A11"/>
    <w:rsid w:val="00A13C6A"/>
    <w:rsid w:val="00A17B09"/>
    <w:rsid w:val="00A43879"/>
    <w:rsid w:val="00A457C6"/>
    <w:rsid w:val="00A46AD0"/>
    <w:rsid w:val="00A47063"/>
    <w:rsid w:val="00A473A8"/>
    <w:rsid w:val="00A513F0"/>
    <w:rsid w:val="00A52BE5"/>
    <w:rsid w:val="00A61AC8"/>
    <w:rsid w:val="00A6366F"/>
    <w:rsid w:val="00A65D4C"/>
    <w:rsid w:val="00A70512"/>
    <w:rsid w:val="00AA1F60"/>
    <w:rsid w:val="00AA40D7"/>
    <w:rsid w:val="00AA4A1B"/>
    <w:rsid w:val="00AB5F7D"/>
    <w:rsid w:val="00AC0C50"/>
    <w:rsid w:val="00AC6FE2"/>
    <w:rsid w:val="00AD70A9"/>
    <w:rsid w:val="00AF3925"/>
    <w:rsid w:val="00B1296B"/>
    <w:rsid w:val="00B218BD"/>
    <w:rsid w:val="00B2292F"/>
    <w:rsid w:val="00B43169"/>
    <w:rsid w:val="00B45507"/>
    <w:rsid w:val="00B501A8"/>
    <w:rsid w:val="00B55AE4"/>
    <w:rsid w:val="00B62816"/>
    <w:rsid w:val="00B70B46"/>
    <w:rsid w:val="00B739B0"/>
    <w:rsid w:val="00B814A3"/>
    <w:rsid w:val="00B96F38"/>
    <w:rsid w:val="00BB01A2"/>
    <w:rsid w:val="00BB1871"/>
    <w:rsid w:val="00BC716B"/>
    <w:rsid w:val="00BD0E74"/>
    <w:rsid w:val="00BD5F8C"/>
    <w:rsid w:val="00BE29DD"/>
    <w:rsid w:val="00C066AF"/>
    <w:rsid w:val="00C10E06"/>
    <w:rsid w:val="00C11F58"/>
    <w:rsid w:val="00C145B8"/>
    <w:rsid w:val="00C2438F"/>
    <w:rsid w:val="00C27C52"/>
    <w:rsid w:val="00C31AF0"/>
    <w:rsid w:val="00C32A7E"/>
    <w:rsid w:val="00C3325F"/>
    <w:rsid w:val="00C34F28"/>
    <w:rsid w:val="00C368DF"/>
    <w:rsid w:val="00C442C5"/>
    <w:rsid w:val="00C57B5C"/>
    <w:rsid w:val="00C57C7C"/>
    <w:rsid w:val="00C60E28"/>
    <w:rsid w:val="00C61049"/>
    <w:rsid w:val="00C63FFE"/>
    <w:rsid w:val="00C91EB6"/>
    <w:rsid w:val="00CA10B0"/>
    <w:rsid w:val="00CA2F8E"/>
    <w:rsid w:val="00CA3EE2"/>
    <w:rsid w:val="00CA64F2"/>
    <w:rsid w:val="00CA7FD5"/>
    <w:rsid w:val="00CB3287"/>
    <w:rsid w:val="00CB33E2"/>
    <w:rsid w:val="00CB4E68"/>
    <w:rsid w:val="00CC2733"/>
    <w:rsid w:val="00CD0050"/>
    <w:rsid w:val="00CE7481"/>
    <w:rsid w:val="00CF0A8F"/>
    <w:rsid w:val="00D048CE"/>
    <w:rsid w:val="00D10998"/>
    <w:rsid w:val="00D15CBD"/>
    <w:rsid w:val="00D221CB"/>
    <w:rsid w:val="00D23391"/>
    <w:rsid w:val="00D24C95"/>
    <w:rsid w:val="00D31805"/>
    <w:rsid w:val="00D552B9"/>
    <w:rsid w:val="00D735B2"/>
    <w:rsid w:val="00D74021"/>
    <w:rsid w:val="00D76D01"/>
    <w:rsid w:val="00D918CA"/>
    <w:rsid w:val="00D922A9"/>
    <w:rsid w:val="00D9394A"/>
    <w:rsid w:val="00D94971"/>
    <w:rsid w:val="00DB0CBB"/>
    <w:rsid w:val="00DB67CC"/>
    <w:rsid w:val="00DC3783"/>
    <w:rsid w:val="00DE1070"/>
    <w:rsid w:val="00E00219"/>
    <w:rsid w:val="00E0316B"/>
    <w:rsid w:val="00E17D4B"/>
    <w:rsid w:val="00E25E10"/>
    <w:rsid w:val="00E50B41"/>
    <w:rsid w:val="00E5219B"/>
    <w:rsid w:val="00E52D07"/>
    <w:rsid w:val="00E5518B"/>
    <w:rsid w:val="00E609FE"/>
    <w:rsid w:val="00E630BE"/>
    <w:rsid w:val="00E75920"/>
    <w:rsid w:val="00E80D96"/>
    <w:rsid w:val="00E827AB"/>
    <w:rsid w:val="00E871FA"/>
    <w:rsid w:val="00E900DF"/>
    <w:rsid w:val="00E936A4"/>
    <w:rsid w:val="00E954BB"/>
    <w:rsid w:val="00EA45E7"/>
    <w:rsid w:val="00EB2466"/>
    <w:rsid w:val="00EB78E3"/>
    <w:rsid w:val="00EB7BE3"/>
    <w:rsid w:val="00EC1C4B"/>
    <w:rsid w:val="00EC735A"/>
    <w:rsid w:val="00ED5F38"/>
    <w:rsid w:val="00EF27FE"/>
    <w:rsid w:val="00F07FB6"/>
    <w:rsid w:val="00F149D0"/>
    <w:rsid w:val="00F16B53"/>
    <w:rsid w:val="00F25ECD"/>
    <w:rsid w:val="00F318BE"/>
    <w:rsid w:val="00F33297"/>
    <w:rsid w:val="00F342C4"/>
    <w:rsid w:val="00F343FB"/>
    <w:rsid w:val="00F359FE"/>
    <w:rsid w:val="00F42159"/>
    <w:rsid w:val="00F4256E"/>
    <w:rsid w:val="00F42EE1"/>
    <w:rsid w:val="00F60F1F"/>
    <w:rsid w:val="00F63950"/>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0EE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A71D6"/>
  <w15:docId w15:val="{7943E674-B52C-4487-B92C-778CEC560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alaem">
    <w:name w:val="alaem"/>
    <w:basedOn w:val="DefaultParagraphFont"/>
    <w:rsid w:val="009A607E"/>
  </w:style>
  <w:style w:type="character" w:customStyle="1" w:styleId="hilight">
    <w:name w:val="hilight"/>
    <w:basedOn w:val="DefaultParagraphFont"/>
    <w:rsid w:val="009A607E"/>
  </w:style>
  <w:style w:type="character" w:styleId="FollowedHyperlink">
    <w:name w:val="FollowedHyperlink"/>
    <w:basedOn w:val="DefaultParagraphFont"/>
    <w:uiPriority w:val="99"/>
    <w:semiHidden/>
    <w:unhideWhenUsed/>
    <w:rsid w:val="00202C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43/33/&#1580;&#1605;&#1607;&#1608;&#1585;" TargetMode="External"/><Relationship Id="rId3" Type="http://schemas.openxmlformats.org/officeDocument/2006/relationships/hyperlink" Target="http://lib.eshia.ir/10083/10/188/&#1610;&#1602;&#1575;&#1583;" TargetMode="External"/><Relationship Id="rId7" Type="http://schemas.openxmlformats.org/officeDocument/2006/relationships/hyperlink" Target="http://lib.eshia.ir/21001/2/65/69" TargetMode="External"/><Relationship Id="rId12" Type="http://schemas.openxmlformats.org/officeDocument/2006/relationships/hyperlink" Target="http://lib.eshia.ir/10083/9/343/&#1604;&#1594;&#1610;&#1577;" TargetMode="External"/><Relationship Id="rId2" Type="http://schemas.openxmlformats.org/officeDocument/2006/relationships/hyperlink" Target="http://lib.eshia.ir/21001/2/65/68" TargetMode="External"/><Relationship Id="rId1" Type="http://schemas.openxmlformats.org/officeDocument/2006/relationships/hyperlink" Target="http://lib.eshia.ir/10088/42/165/&#1575;&#1604;&#1605;&#1587;&#1604;&#1605;&#1575;&#1578;" TargetMode="External"/><Relationship Id="rId6" Type="http://schemas.openxmlformats.org/officeDocument/2006/relationships/hyperlink" Target="http://lib.eshia.ir/11025/22/74/&#1604;&#1586;&#1605;&#1578;&#1607;" TargetMode="External"/><Relationship Id="rId11" Type="http://schemas.openxmlformats.org/officeDocument/2006/relationships/hyperlink" Target="http://lib.eshia.ir/71334/9/307/&#1575;&#1604;&#1605;&#1578;&#1608;&#1604;&#1583;&#1577;" TargetMode="External"/><Relationship Id="rId5" Type="http://schemas.openxmlformats.org/officeDocument/2006/relationships/hyperlink" Target="http://lib.eshia.ir/10083/9/322/&#1580;&#1576;&#1604;&#1577;" TargetMode="External"/><Relationship Id="rId10" Type="http://schemas.openxmlformats.org/officeDocument/2006/relationships/hyperlink" Target="http://lib.eshia.ir/71613/4/197/&#1575;&#1604;&#1585;&#1588;&#1583;&#1577;" TargetMode="External"/><Relationship Id="rId4" Type="http://schemas.openxmlformats.org/officeDocument/2006/relationships/hyperlink" Target="http://lib.eshia.ir/11005/7/310/&#1590;&#1585;&#1610;&#1587;" TargetMode="External"/><Relationship Id="rId9" Type="http://schemas.openxmlformats.org/officeDocument/2006/relationships/hyperlink" Target="http://lib.eshia.ir/10088/42/158/&#1575;&#1604;&#1586;&#1606;&#1610;&#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C2C53-A25E-4927-8EB2-5D3E49DC7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173</TotalTime>
  <Pages>1</Pages>
  <Words>1807</Words>
  <Characters>10301</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12084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45</cp:revision>
  <dcterms:created xsi:type="dcterms:W3CDTF">2019-01-22T03:27:00Z</dcterms:created>
  <dcterms:modified xsi:type="dcterms:W3CDTF">2019-02-13T13:52:00Z</dcterms:modified>
  <cp:contentStatus>ویرایش 2.5</cp:contentStatus>
  <cp:version>2.7</cp:version>
</cp:coreProperties>
</file>