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E4DE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941567" w:history="1">
        <w:r w:rsidR="008E4DE2" w:rsidRPr="00C272DF">
          <w:rPr>
            <w:rStyle w:val="Hyperlink"/>
            <w:rFonts w:hint="eastAsia"/>
            <w:noProof/>
            <w:rtl/>
          </w:rPr>
          <w:t>شاهد</w:t>
        </w:r>
        <w:r w:rsidR="008E4DE2" w:rsidRPr="00C272DF">
          <w:rPr>
            <w:rStyle w:val="Hyperlink"/>
            <w:noProof/>
            <w:rtl/>
          </w:rPr>
          <w:t xml:space="preserve"> </w:t>
        </w:r>
        <w:r w:rsidR="008E4DE2" w:rsidRPr="00C272DF">
          <w:rPr>
            <w:rStyle w:val="Hyperlink"/>
            <w:rFonts w:hint="eastAsia"/>
            <w:noProof/>
            <w:rtl/>
          </w:rPr>
          <w:t>بر</w:t>
        </w:r>
        <w:r w:rsidR="008E4DE2" w:rsidRPr="00C272DF">
          <w:rPr>
            <w:rStyle w:val="Hyperlink"/>
            <w:noProof/>
            <w:rtl/>
          </w:rPr>
          <w:t xml:space="preserve"> </w:t>
        </w:r>
        <w:r w:rsidR="008E4DE2" w:rsidRPr="00C272DF">
          <w:rPr>
            <w:rStyle w:val="Hyperlink"/>
            <w:rFonts w:hint="eastAsia"/>
            <w:noProof/>
            <w:rtl/>
          </w:rPr>
          <w:t>عدم</w:t>
        </w:r>
        <w:r w:rsidR="008E4DE2" w:rsidRPr="00C272DF">
          <w:rPr>
            <w:rStyle w:val="Hyperlink"/>
            <w:noProof/>
            <w:rtl/>
          </w:rPr>
          <w:t xml:space="preserve"> </w:t>
        </w:r>
        <w:r w:rsidR="008E4DE2" w:rsidRPr="00C272DF">
          <w:rPr>
            <w:rStyle w:val="Hyperlink"/>
            <w:rFonts w:hint="eastAsia"/>
            <w:noProof/>
            <w:rtl/>
          </w:rPr>
          <w:t>اجماع</w:t>
        </w:r>
        <w:r w:rsidR="008E4DE2" w:rsidRPr="00C272DF">
          <w:rPr>
            <w:rStyle w:val="Hyperlink"/>
            <w:noProof/>
            <w:rtl/>
          </w:rPr>
          <w:t xml:space="preserve"> </w:t>
        </w:r>
        <w:r w:rsidR="008E4DE2" w:rsidRPr="00C272DF">
          <w:rPr>
            <w:rStyle w:val="Hyperlink"/>
            <w:rFonts w:hint="eastAsia"/>
            <w:noProof/>
            <w:rtl/>
          </w:rPr>
          <w:t>تعبد</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سرا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سبب</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532941567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1</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68" w:history="1">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صب</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کلام</w:t>
        </w:r>
        <w:r w:rsidR="008E4DE2" w:rsidRPr="00C272DF">
          <w:rPr>
            <w:rStyle w:val="Hyperlink"/>
            <w:noProof/>
            <w:rtl/>
          </w:rPr>
          <w:t xml:space="preserve"> </w:t>
        </w:r>
        <w:r w:rsidR="008E4DE2" w:rsidRPr="00C272DF">
          <w:rPr>
            <w:rStyle w:val="Hyperlink"/>
            <w:rFonts w:hint="eastAsia"/>
            <w:noProof/>
            <w:rtl/>
          </w:rPr>
          <w:t>مرحوم</w:t>
        </w:r>
        <w:r w:rsidR="008E4DE2" w:rsidRPr="00C272DF">
          <w:rPr>
            <w:rStyle w:val="Hyperlink"/>
            <w:noProof/>
            <w:rtl/>
          </w:rPr>
          <w:t xml:space="preserve"> </w:t>
        </w:r>
        <w:r w:rsidR="008E4DE2" w:rsidRPr="00C272DF">
          <w:rPr>
            <w:rStyle w:val="Hyperlink"/>
            <w:rFonts w:hint="eastAsia"/>
            <w:noProof/>
            <w:rtl/>
          </w:rPr>
          <w:t>آقا</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خوئ</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قدس‌سره</w:t>
        </w:r>
        <w:r w:rsidR="008E4DE2" w:rsidRPr="00C272DF">
          <w:rPr>
            <w:rStyle w:val="Hyperlink"/>
            <w:noProof/>
            <w:rtl/>
          </w:rPr>
          <w:t>)</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532941568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2</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69" w:history="1">
        <w:r w:rsidR="008E4DE2" w:rsidRPr="00C272DF">
          <w:rPr>
            <w:rStyle w:val="Hyperlink"/>
            <w:rFonts w:hint="eastAsia"/>
            <w:noProof/>
            <w:rtl/>
          </w:rPr>
          <w:t>نحوه‌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طرح</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صب</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کلمات</w:t>
        </w:r>
        <w:r w:rsidR="008E4DE2" w:rsidRPr="00C272DF">
          <w:rPr>
            <w:rStyle w:val="Hyperlink"/>
            <w:noProof/>
            <w:rtl/>
          </w:rPr>
          <w:t xml:space="preserve"> </w:t>
        </w:r>
        <w:r w:rsidR="008E4DE2" w:rsidRPr="00C272DF">
          <w:rPr>
            <w:rStyle w:val="Hyperlink"/>
            <w:rFonts w:hint="eastAsia"/>
            <w:noProof/>
            <w:rtl/>
          </w:rPr>
          <w:t>فقها</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ذ</w:t>
        </w:r>
        <w:r w:rsidR="008E4DE2" w:rsidRPr="00C272DF">
          <w:rPr>
            <w:rStyle w:val="Hyperlink"/>
            <w:rFonts w:hint="cs"/>
            <w:noProof/>
            <w:rtl/>
          </w:rPr>
          <w:t>ی</w:t>
        </w:r>
        <w:r w:rsidR="008E4DE2" w:rsidRPr="00C272DF">
          <w:rPr>
            <w:rStyle w:val="Hyperlink"/>
            <w:rFonts w:hint="eastAsia"/>
            <w:noProof/>
            <w:rtl/>
          </w:rPr>
          <w:t>ل</w:t>
        </w:r>
        <w:r w:rsidR="008E4DE2" w:rsidRPr="00C272DF">
          <w:rPr>
            <w:rStyle w:val="Hyperlink"/>
            <w:noProof/>
            <w:rtl/>
          </w:rPr>
          <w:t xml:space="preserve"> </w:t>
        </w:r>
        <w:r w:rsidR="008E4DE2" w:rsidRPr="00C272DF">
          <w:rPr>
            <w:rStyle w:val="Hyperlink"/>
            <w:rFonts w:hint="eastAsia"/>
            <w:noProof/>
            <w:rtl/>
          </w:rPr>
          <w:t>شرط</w:t>
        </w:r>
        <w:r w:rsidR="008E4DE2" w:rsidRPr="00C272DF">
          <w:rPr>
            <w:rStyle w:val="Hyperlink"/>
            <w:noProof/>
            <w:rtl/>
          </w:rPr>
          <w:t xml:space="preserve"> </w:t>
        </w:r>
        <w:r w:rsidR="008E4DE2" w:rsidRPr="00C272DF">
          <w:rPr>
            <w:rStyle w:val="Hyperlink"/>
            <w:rFonts w:hint="eastAsia"/>
            <w:noProof/>
            <w:rtl/>
          </w:rPr>
          <w:t>مساوات</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د</w:t>
        </w:r>
        <w:r w:rsidR="008E4DE2" w:rsidRPr="00C272DF">
          <w:rPr>
            <w:rStyle w:val="Hyperlink"/>
            <w:rFonts w:hint="cs"/>
            <w:noProof/>
            <w:rtl/>
          </w:rPr>
          <w:t>ی</w:t>
        </w:r>
        <w:r w:rsidR="008E4DE2" w:rsidRPr="00C272DF">
          <w:rPr>
            <w:rStyle w:val="Hyperlink"/>
            <w:rFonts w:hint="eastAsia"/>
            <w:noProof/>
            <w:rtl/>
          </w:rPr>
          <w:t>ن</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532941569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3</w:t>
        </w:r>
        <w:r w:rsidR="008E4DE2">
          <w:rPr>
            <w:noProof/>
            <w:webHidden/>
            <w:rtl/>
          </w:rPr>
          <w:fldChar w:fldCharType="end"/>
        </w:r>
      </w:hyperlink>
    </w:p>
    <w:p w:rsidR="008E4DE2" w:rsidRDefault="00064342">
      <w:pPr>
        <w:pStyle w:val="TOC2"/>
        <w:tabs>
          <w:tab w:val="right" w:leader="dot" w:pos="10194"/>
        </w:tabs>
        <w:rPr>
          <w:rFonts w:asciiTheme="minorHAnsi" w:eastAsiaTheme="minorEastAsia" w:hAnsiTheme="minorHAnsi" w:cstheme="minorBidi"/>
          <w:bCs w:val="0"/>
          <w:noProof/>
          <w:color w:val="auto"/>
          <w:szCs w:val="22"/>
          <w:rtl/>
        </w:rPr>
      </w:pPr>
      <w:hyperlink w:anchor="_Toc532941570" w:history="1">
        <w:r w:rsidR="008E4DE2" w:rsidRPr="00C272DF">
          <w:rPr>
            <w:rStyle w:val="Hyperlink"/>
            <w:rFonts w:hint="eastAsia"/>
            <w:noProof/>
            <w:rtl/>
          </w:rPr>
          <w:t>نحوه‌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طرح</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صب</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ذ</w:t>
        </w:r>
        <w:r w:rsidR="008E4DE2" w:rsidRPr="00C272DF">
          <w:rPr>
            <w:rStyle w:val="Hyperlink"/>
            <w:rFonts w:hint="cs"/>
            <w:noProof/>
            <w:rtl/>
          </w:rPr>
          <w:t>ی</w:t>
        </w:r>
        <w:r w:rsidR="008E4DE2" w:rsidRPr="00C272DF">
          <w:rPr>
            <w:rStyle w:val="Hyperlink"/>
            <w:rFonts w:hint="eastAsia"/>
            <w:noProof/>
            <w:rtl/>
          </w:rPr>
          <w:t>ل</w:t>
        </w:r>
        <w:r w:rsidR="008E4DE2" w:rsidRPr="00C272DF">
          <w:rPr>
            <w:rStyle w:val="Hyperlink"/>
            <w:noProof/>
            <w:rtl/>
          </w:rPr>
          <w:t xml:space="preserve"> </w:t>
        </w:r>
        <w:r w:rsidR="008E4DE2" w:rsidRPr="00C272DF">
          <w:rPr>
            <w:rStyle w:val="Hyperlink"/>
            <w:rFonts w:hint="eastAsia"/>
            <w:noProof/>
            <w:rtl/>
          </w:rPr>
          <w:t>شرط</w:t>
        </w:r>
        <w:r w:rsidR="008E4DE2" w:rsidRPr="00C272DF">
          <w:rPr>
            <w:rStyle w:val="Hyperlink"/>
            <w:noProof/>
            <w:rtl/>
          </w:rPr>
          <w:t xml:space="preserve"> </w:t>
        </w:r>
        <w:r w:rsidR="008E4DE2" w:rsidRPr="00C272DF">
          <w:rPr>
            <w:rStyle w:val="Hyperlink"/>
            <w:rFonts w:hint="eastAsia"/>
            <w:noProof/>
            <w:rtl/>
          </w:rPr>
          <w:t>مساوات</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د</w:t>
        </w:r>
        <w:r w:rsidR="008E4DE2" w:rsidRPr="00C272DF">
          <w:rPr>
            <w:rStyle w:val="Hyperlink"/>
            <w:rFonts w:hint="cs"/>
            <w:noProof/>
            <w:rtl/>
          </w:rPr>
          <w:t>ی</w:t>
        </w:r>
        <w:r w:rsidR="008E4DE2" w:rsidRPr="00C272DF">
          <w:rPr>
            <w:rStyle w:val="Hyperlink"/>
            <w:rFonts w:hint="eastAsia"/>
            <w:noProof/>
            <w:rtl/>
          </w:rPr>
          <w:t>ن</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ب</w:t>
        </w:r>
        <w:r w:rsidR="008E4DE2" w:rsidRPr="00C272DF">
          <w:rPr>
            <w:rStyle w:val="Hyperlink"/>
            <w:rFonts w:hint="cs"/>
            <w:noProof/>
            <w:rtl/>
          </w:rPr>
          <w:t>ی</w:t>
        </w:r>
        <w:r w:rsidR="008E4DE2" w:rsidRPr="00C272DF">
          <w:rPr>
            <w:rStyle w:val="Hyperlink"/>
            <w:rFonts w:hint="eastAsia"/>
            <w:noProof/>
            <w:rtl/>
          </w:rPr>
          <w:t>ان</w:t>
        </w:r>
        <w:r w:rsidR="008E4DE2" w:rsidRPr="00C272DF">
          <w:rPr>
            <w:rStyle w:val="Hyperlink"/>
            <w:noProof/>
            <w:rtl/>
          </w:rPr>
          <w:t xml:space="preserve"> </w:t>
        </w:r>
        <w:r w:rsidR="008E4DE2" w:rsidRPr="00C272DF">
          <w:rPr>
            <w:rStyle w:val="Hyperlink"/>
            <w:rFonts w:hint="eastAsia"/>
            <w:noProof/>
            <w:rtl/>
          </w:rPr>
          <w:t>مرحوم</w:t>
        </w:r>
        <w:r w:rsidR="008E4DE2" w:rsidRPr="00C272DF">
          <w:rPr>
            <w:rStyle w:val="Hyperlink"/>
            <w:noProof/>
            <w:rtl/>
          </w:rPr>
          <w:t xml:space="preserve"> </w:t>
        </w:r>
        <w:r w:rsidR="008E4DE2" w:rsidRPr="00C272DF">
          <w:rPr>
            <w:rStyle w:val="Hyperlink"/>
            <w:rFonts w:hint="eastAsia"/>
            <w:noProof/>
            <w:rtl/>
          </w:rPr>
          <w:t>خوئ</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قدس‌سره</w:t>
        </w:r>
        <w:r w:rsidR="008E4DE2" w:rsidRPr="00C272DF">
          <w:rPr>
            <w:rStyle w:val="Hyperlink"/>
            <w:noProof/>
            <w:rtl/>
          </w:rPr>
          <w:t>)</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532941570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3</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71" w:history="1">
        <w:r w:rsidR="008E4DE2" w:rsidRPr="00C272DF">
          <w:rPr>
            <w:rStyle w:val="Hyperlink"/>
            <w:rFonts w:hint="eastAsia"/>
            <w:noProof/>
            <w:rtl/>
          </w:rPr>
          <w:t>اختلاف</w:t>
        </w:r>
        <w:r w:rsidR="008E4DE2" w:rsidRPr="00C272DF">
          <w:rPr>
            <w:rStyle w:val="Hyperlink"/>
            <w:noProof/>
            <w:rtl/>
          </w:rPr>
          <w:t xml:space="preserve"> </w:t>
        </w:r>
        <w:r w:rsidR="008E4DE2" w:rsidRPr="00C272DF">
          <w:rPr>
            <w:rStyle w:val="Hyperlink"/>
            <w:rFonts w:hint="eastAsia"/>
            <w:noProof/>
            <w:rtl/>
          </w:rPr>
          <w:t>حال</w:t>
        </w:r>
        <w:r w:rsidR="008E4DE2" w:rsidRPr="00C272DF">
          <w:rPr>
            <w:rStyle w:val="Hyperlink"/>
            <w:noProof/>
            <w:rtl/>
          </w:rPr>
          <w:t xml:space="preserve"> </w:t>
        </w:r>
        <w:r w:rsidR="008E4DE2" w:rsidRPr="00C272DF">
          <w:rPr>
            <w:rStyle w:val="Hyperlink"/>
            <w:rFonts w:hint="eastAsia"/>
            <w:noProof/>
            <w:rtl/>
          </w:rPr>
          <w:t>مجن</w:t>
        </w:r>
        <w:r w:rsidR="008E4DE2" w:rsidRPr="00C272DF">
          <w:rPr>
            <w:rStyle w:val="Hyperlink"/>
            <w:rFonts w:hint="cs"/>
            <w:noProof/>
            <w:rtl/>
          </w:rPr>
          <w:t>ی‌</w:t>
        </w:r>
        <w:r w:rsidR="008E4DE2" w:rsidRPr="00C272DF">
          <w:rPr>
            <w:rStyle w:val="Hyperlink"/>
            <w:rFonts w:hint="eastAsia"/>
            <w:noProof/>
            <w:rtl/>
          </w:rPr>
          <w:t>عل</w:t>
        </w:r>
        <w:r w:rsidR="008E4DE2" w:rsidRPr="00C272DF">
          <w:rPr>
            <w:rStyle w:val="Hyperlink"/>
            <w:rFonts w:hint="cs"/>
            <w:noProof/>
            <w:rtl/>
          </w:rPr>
          <w:t>ی</w:t>
        </w:r>
        <w:r w:rsidR="008E4DE2" w:rsidRPr="00C272DF">
          <w:rPr>
            <w:rStyle w:val="Hyperlink"/>
            <w:rFonts w:hint="eastAsia"/>
            <w:noProof/>
            <w:rtl/>
          </w:rPr>
          <w:t>ه</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زمان</w:t>
        </w:r>
        <w:r w:rsidR="008E4DE2" w:rsidRPr="00C272DF">
          <w:rPr>
            <w:rStyle w:val="Hyperlink"/>
            <w:noProof/>
            <w:rtl/>
          </w:rPr>
          <w:t xml:space="preserve"> </w:t>
        </w:r>
        <w:r w:rsidR="008E4DE2" w:rsidRPr="00C272DF">
          <w:rPr>
            <w:rStyle w:val="Hyperlink"/>
            <w:rFonts w:hint="eastAsia"/>
            <w:noProof/>
            <w:rtl/>
          </w:rPr>
          <w:t>ا</w:t>
        </w:r>
        <w:r w:rsidR="008E4DE2" w:rsidRPr="00C272DF">
          <w:rPr>
            <w:rStyle w:val="Hyperlink"/>
            <w:rFonts w:hint="cs"/>
            <w:noProof/>
            <w:rtl/>
          </w:rPr>
          <w:t>ی</w:t>
        </w:r>
        <w:r w:rsidR="008E4DE2" w:rsidRPr="00C272DF">
          <w:rPr>
            <w:rStyle w:val="Hyperlink"/>
            <w:rFonts w:hint="eastAsia"/>
            <w:noProof/>
            <w:rtl/>
          </w:rPr>
          <w:t>جاد</w:t>
        </w:r>
        <w:r w:rsidR="008E4DE2" w:rsidRPr="00C272DF">
          <w:rPr>
            <w:rStyle w:val="Hyperlink"/>
            <w:noProof/>
            <w:rtl/>
          </w:rPr>
          <w:t xml:space="preserve"> </w:t>
        </w:r>
        <w:r w:rsidR="008E4DE2" w:rsidRPr="00C272DF">
          <w:rPr>
            <w:rStyle w:val="Hyperlink"/>
            <w:rFonts w:hint="eastAsia"/>
            <w:noProof/>
            <w:rtl/>
          </w:rPr>
          <w:t>سبب</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زمان</w:t>
        </w:r>
        <w:r w:rsidR="008E4DE2" w:rsidRPr="00C272DF">
          <w:rPr>
            <w:rStyle w:val="Hyperlink"/>
            <w:noProof/>
            <w:rtl/>
          </w:rPr>
          <w:t xml:space="preserve"> </w:t>
        </w:r>
        <w:r w:rsidR="008E4DE2" w:rsidRPr="00C272DF">
          <w:rPr>
            <w:rStyle w:val="Hyperlink"/>
            <w:rFonts w:hint="eastAsia"/>
            <w:noProof/>
            <w:rtl/>
          </w:rPr>
          <w:t>وقوع</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532941571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4</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72" w:history="1">
        <w:r w:rsidR="008E4DE2" w:rsidRPr="00C272DF">
          <w:rPr>
            <w:rStyle w:val="Hyperlink"/>
            <w:rFonts w:hint="eastAsia"/>
            <w:noProof/>
            <w:rtl/>
          </w:rPr>
          <w:t>احتمال</w:t>
        </w:r>
        <w:r w:rsidR="008E4DE2" w:rsidRPr="00C272DF">
          <w:rPr>
            <w:rStyle w:val="Hyperlink"/>
            <w:noProof/>
            <w:rtl/>
          </w:rPr>
          <w:t xml:space="preserve"> </w:t>
        </w:r>
        <w:r w:rsidR="008E4DE2" w:rsidRPr="00C272DF">
          <w:rPr>
            <w:rStyle w:val="Hyperlink"/>
            <w:rFonts w:hint="eastAsia"/>
            <w:noProof/>
            <w:rtl/>
          </w:rPr>
          <w:t>ثبوت</w:t>
        </w:r>
        <w:r w:rsidR="008E4DE2" w:rsidRPr="00C272DF">
          <w:rPr>
            <w:rStyle w:val="Hyperlink"/>
            <w:noProof/>
            <w:rtl/>
          </w:rPr>
          <w:t xml:space="preserve"> </w:t>
        </w:r>
        <w:r w:rsidR="008E4DE2" w:rsidRPr="00C272DF">
          <w:rPr>
            <w:rStyle w:val="Hyperlink"/>
            <w:rFonts w:hint="eastAsia"/>
            <w:noProof/>
            <w:rtl/>
          </w:rPr>
          <w:t>قصاص</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رم</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ذم</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کلام</w:t>
        </w:r>
        <w:r w:rsidR="008E4DE2" w:rsidRPr="00C272DF">
          <w:rPr>
            <w:rStyle w:val="Hyperlink"/>
            <w:noProof/>
            <w:rtl/>
          </w:rPr>
          <w:t xml:space="preserve"> </w:t>
        </w:r>
        <w:r w:rsidR="008E4DE2" w:rsidRPr="00C272DF">
          <w:rPr>
            <w:rStyle w:val="Hyperlink"/>
            <w:rFonts w:hint="eastAsia"/>
            <w:noProof/>
            <w:rtl/>
          </w:rPr>
          <w:t>فاضل</w:t>
        </w:r>
        <w:r w:rsidR="008E4DE2" w:rsidRPr="00C272DF">
          <w:rPr>
            <w:rStyle w:val="Hyperlink"/>
            <w:noProof/>
            <w:rtl/>
          </w:rPr>
          <w:t xml:space="preserve"> </w:t>
        </w:r>
        <w:r w:rsidR="008E4DE2" w:rsidRPr="00C272DF">
          <w:rPr>
            <w:rStyle w:val="Hyperlink"/>
            <w:rFonts w:hint="eastAsia"/>
            <w:noProof/>
            <w:rtl/>
          </w:rPr>
          <w:t>هند</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قدس‌سره</w:t>
        </w:r>
        <w:r w:rsidR="008E4DE2" w:rsidRPr="00C272DF">
          <w:rPr>
            <w:rStyle w:val="Hyperlink"/>
            <w:noProof/>
            <w:rtl/>
          </w:rPr>
          <w:t>)</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532941572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5</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73" w:history="1">
        <w:r w:rsidR="008E4DE2" w:rsidRPr="00C272DF">
          <w:rPr>
            <w:rStyle w:val="Hyperlink"/>
            <w:rFonts w:hint="eastAsia"/>
            <w:noProof/>
            <w:rtl/>
          </w:rPr>
          <w:t>تفاوت</w:t>
        </w:r>
        <w:r w:rsidR="008E4DE2" w:rsidRPr="00C272DF">
          <w:rPr>
            <w:rStyle w:val="Hyperlink"/>
            <w:noProof/>
            <w:rtl/>
          </w:rPr>
          <w:t xml:space="preserve"> </w:t>
        </w:r>
        <w:r w:rsidR="008E4DE2" w:rsidRPr="00C272DF">
          <w:rPr>
            <w:rStyle w:val="Hyperlink"/>
            <w:rFonts w:hint="eastAsia"/>
            <w:noProof/>
            <w:rtl/>
          </w:rPr>
          <w:t>نظر</w:t>
        </w:r>
        <w:r w:rsidR="008E4DE2" w:rsidRPr="00C272DF">
          <w:rPr>
            <w:rStyle w:val="Hyperlink"/>
            <w:noProof/>
            <w:rtl/>
          </w:rPr>
          <w:t xml:space="preserve"> </w:t>
        </w:r>
        <w:r w:rsidR="008E4DE2" w:rsidRPr="00C272DF">
          <w:rPr>
            <w:rStyle w:val="Hyperlink"/>
            <w:rFonts w:hint="eastAsia"/>
            <w:noProof/>
            <w:rtl/>
          </w:rPr>
          <w:t>برخ</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از</w:t>
        </w:r>
        <w:r w:rsidR="008E4DE2" w:rsidRPr="00C272DF">
          <w:rPr>
            <w:rStyle w:val="Hyperlink"/>
            <w:noProof/>
            <w:rtl/>
          </w:rPr>
          <w:t xml:space="preserve"> </w:t>
        </w:r>
        <w:r w:rsidR="008E4DE2" w:rsidRPr="00C272DF">
          <w:rPr>
            <w:rStyle w:val="Hyperlink"/>
            <w:rFonts w:hint="eastAsia"/>
            <w:noProof/>
            <w:rtl/>
          </w:rPr>
          <w:t>فقها</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ثبوت</w:t>
        </w:r>
        <w:r w:rsidR="008E4DE2" w:rsidRPr="00C272DF">
          <w:rPr>
            <w:rStyle w:val="Hyperlink"/>
            <w:noProof/>
            <w:rtl/>
          </w:rPr>
          <w:t xml:space="preserve"> </w:t>
        </w:r>
        <w:r w:rsidR="008E4DE2" w:rsidRPr="00C272DF">
          <w:rPr>
            <w:rStyle w:val="Hyperlink"/>
            <w:rFonts w:hint="eastAsia"/>
            <w:noProof/>
            <w:rtl/>
          </w:rPr>
          <w:t>د</w:t>
        </w:r>
        <w:r w:rsidR="008E4DE2" w:rsidRPr="00C272DF">
          <w:rPr>
            <w:rStyle w:val="Hyperlink"/>
            <w:rFonts w:hint="cs"/>
            <w:noProof/>
            <w:rtl/>
          </w:rPr>
          <w:t>ی</w:t>
        </w:r>
        <w:r w:rsidR="008E4DE2" w:rsidRPr="00C272DF">
          <w:rPr>
            <w:rStyle w:val="Hyperlink"/>
            <w:rFonts w:hint="eastAsia"/>
            <w:noProof/>
            <w:rtl/>
          </w:rPr>
          <w:t>ه</w:t>
        </w:r>
        <w:r w:rsidR="008E4DE2" w:rsidRPr="00C272DF">
          <w:rPr>
            <w:rStyle w:val="Hyperlink"/>
            <w:noProof/>
            <w:rtl/>
          </w:rPr>
          <w:t xml:space="preserve"> </w:t>
        </w:r>
        <w:r w:rsidR="008E4DE2" w:rsidRPr="00C272DF">
          <w:rPr>
            <w:rStyle w:val="Hyperlink"/>
            <w:rFonts w:hint="eastAsia"/>
            <w:noProof/>
            <w:rtl/>
          </w:rPr>
          <w:t>در</w:t>
        </w:r>
        <w:r w:rsidR="008E4DE2" w:rsidRPr="00C272DF">
          <w:rPr>
            <w:rStyle w:val="Hyperlink"/>
            <w:noProof/>
            <w:rtl/>
          </w:rPr>
          <w:t xml:space="preserve"> </w:t>
        </w:r>
        <w:r w:rsidR="008E4DE2" w:rsidRPr="00C272DF">
          <w:rPr>
            <w:rStyle w:val="Hyperlink"/>
            <w:rFonts w:hint="eastAsia"/>
            <w:noProof/>
            <w:rtl/>
          </w:rPr>
          <w:t>دو</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سرا</w:t>
        </w:r>
        <w:r w:rsidR="008E4DE2" w:rsidRPr="00C272DF">
          <w:rPr>
            <w:rStyle w:val="Hyperlink"/>
            <w:rFonts w:hint="cs"/>
            <w:noProof/>
            <w:rtl/>
          </w:rPr>
          <w:t>ی</w:t>
        </w:r>
        <w:r w:rsidR="008E4DE2" w:rsidRPr="00C272DF">
          <w:rPr>
            <w:rStyle w:val="Hyperlink"/>
            <w:rFonts w:hint="eastAsia"/>
            <w:noProof/>
            <w:rtl/>
          </w:rPr>
          <w:t>ت</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مسأله‌</w:t>
        </w:r>
        <w:r w:rsidR="008E4DE2" w:rsidRPr="00C272DF">
          <w:rPr>
            <w:rStyle w:val="Hyperlink"/>
            <w:rFonts w:hint="cs"/>
            <w:noProof/>
            <w:rtl/>
          </w:rPr>
          <w:t>ی</w:t>
        </w:r>
        <w:r w:rsidR="008E4DE2" w:rsidRPr="00C272DF">
          <w:rPr>
            <w:rStyle w:val="Hyperlink"/>
            <w:noProof/>
            <w:rtl/>
          </w:rPr>
          <w:t xml:space="preserve"> </w:t>
        </w:r>
        <w:r w:rsidR="008E4DE2" w:rsidRPr="00C272DF">
          <w:rPr>
            <w:rStyle w:val="Hyperlink"/>
            <w:rFonts w:hint="eastAsia"/>
            <w:noProof/>
            <w:rtl/>
          </w:rPr>
          <w:t>سبب</w:t>
        </w:r>
        <w:r w:rsidR="008E4DE2" w:rsidRPr="00C272DF">
          <w:rPr>
            <w:rStyle w:val="Hyperlink"/>
            <w:noProof/>
            <w:rtl/>
          </w:rPr>
          <w:t xml:space="preserve"> </w:t>
        </w:r>
        <w:r w:rsidR="008E4DE2" w:rsidRPr="00C272DF">
          <w:rPr>
            <w:rStyle w:val="Hyperlink"/>
            <w:rFonts w:hint="eastAsia"/>
            <w:noProof/>
            <w:rtl/>
          </w:rPr>
          <w:t>و</w:t>
        </w:r>
        <w:r w:rsidR="008E4DE2" w:rsidRPr="00C272DF">
          <w:rPr>
            <w:rStyle w:val="Hyperlink"/>
            <w:noProof/>
            <w:rtl/>
          </w:rPr>
          <w:t xml:space="preserve"> </w:t>
        </w:r>
        <w:r w:rsidR="008E4DE2" w:rsidRPr="00C272DF">
          <w:rPr>
            <w:rStyle w:val="Hyperlink"/>
            <w:rFonts w:hint="eastAsia"/>
            <w:noProof/>
            <w:rtl/>
          </w:rPr>
          <w:t>جنا</w:t>
        </w:r>
        <w:r w:rsidR="008E4DE2" w:rsidRPr="00C272DF">
          <w:rPr>
            <w:rStyle w:val="Hyperlink"/>
            <w:rFonts w:hint="cs"/>
            <w:noProof/>
            <w:rtl/>
          </w:rPr>
          <w:t>ی</w:t>
        </w:r>
        <w:r w:rsidR="008E4DE2" w:rsidRPr="00C272DF">
          <w:rPr>
            <w:rStyle w:val="Hyperlink"/>
            <w:rFonts w:hint="eastAsia"/>
            <w:noProof/>
            <w:rtl/>
          </w:rPr>
          <w:t>ت</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532941573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5</w:t>
        </w:r>
        <w:r w:rsidR="008E4DE2">
          <w:rPr>
            <w:noProof/>
            <w:webHidden/>
            <w:rtl/>
          </w:rPr>
          <w:fldChar w:fldCharType="end"/>
        </w:r>
      </w:hyperlink>
    </w:p>
    <w:p w:rsidR="008E4DE2" w:rsidRDefault="00064342">
      <w:pPr>
        <w:pStyle w:val="TOC2"/>
        <w:tabs>
          <w:tab w:val="right" w:leader="dot" w:pos="10194"/>
        </w:tabs>
        <w:rPr>
          <w:rFonts w:asciiTheme="minorHAnsi" w:eastAsiaTheme="minorEastAsia" w:hAnsiTheme="minorHAnsi" w:cstheme="minorBidi"/>
          <w:bCs w:val="0"/>
          <w:noProof/>
          <w:color w:val="auto"/>
          <w:szCs w:val="22"/>
          <w:rtl/>
        </w:rPr>
      </w:pPr>
      <w:hyperlink w:anchor="_Toc532941574" w:history="1">
        <w:r w:rsidR="008E4DE2" w:rsidRPr="00C272DF">
          <w:rPr>
            <w:rStyle w:val="Hyperlink"/>
            <w:rFonts w:hint="eastAsia"/>
            <w:noProof/>
            <w:rtl/>
          </w:rPr>
          <w:t>وجه</w:t>
        </w:r>
        <w:r w:rsidR="008E4DE2" w:rsidRPr="00C272DF">
          <w:rPr>
            <w:rStyle w:val="Hyperlink"/>
            <w:noProof/>
            <w:rtl/>
          </w:rPr>
          <w:t xml:space="preserve"> </w:t>
        </w:r>
        <w:r w:rsidR="008E4DE2" w:rsidRPr="00C272DF">
          <w:rPr>
            <w:rStyle w:val="Hyperlink"/>
            <w:rFonts w:hint="eastAsia"/>
            <w:noProof/>
            <w:rtl/>
          </w:rPr>
          <w:t>فرق</w:t>
        </w:r>
        <w:r w:rsidR="008E4DE2" w:rsidRPr="00C272DF">
          <w:rPr>
            <w:rStyle w:val="Hyperlink"/>
            <w:noProof/>
            <w:rtl/>
          </w:rPr>
          <w:t xml:space="preserve"> </w:t>
        </w:r>
        <w:r w:rsidR="008E4DE2" w:rsidRPr="00C272DF">
          <w:rPr>
            <w:rStyle w:val="Hyperlink"/>
            <w:rFonts w:hint="eastAsia"/>
            <w:noProof/>
            <w:rtl/>
          </w:rPr>
          <w:t>ب</w:t>
        </w:r>
        <w:r w:rsidR="008E4DE2" w:rsidRPr="00C272DF">
          <w:rPr>
            <w:rStyle w:val="Hyperlink"/>
            <w:rFonts w:hint="cs"/>
            <w:noProof/>
            <w:rtl/>
          </w:rPr>
          <w:t>ی</w:t>
        </w:r>
        <w:r w:rsidR="008E4DE2" w:rsidRPr="00C272DF">
          <w:rPr>
            <w:rStyle w:val="Hyperlink"/>
            <w:rFonts w:hint="eastAsia"/>
            <w:noProof/>
            <w:rtl/>
          </w:rPr>
          <w:t>ن</w:t>
        </w:r>
        <w:r w:rsidR="008E4DE2" w:rsidRPr="00C272DF">
          <w:rPr>
            <w:rStyle w:val="Hyperlink"/>
            <w:noProof/>
            <w:rtl/>
          </w:rPr>
          <w:t xml:space="preserve"> </w:t>
        </w:r>
        <w:r w:rsidR="008E4DE2" w:rsidRPr="00C272DF">
          <w:rPr>
            <w:rStyle w:val="Hyperlink"/>
            <w:rFonts w:hint="eastAsia"/>
            <w:noProof/>
            <w:rtl/>
          </w:rPr>
          <w:t>دو</w:t>
        </w:r>
        <w:r w:rsidR="008E4DE2" w:rsidRPr="00C272DF">
          <w:rPr>
            <w:rStyle w:val="Hyperlink"/>
            <w:noProof/>
            <w:rtl/>
          </w:rPr>
          <w:t xml:space="preserve"> </w:t>
        </w:r>
        <w:r w:rsidR="008E4DE2" w:rsidRPr="00C272DF">
          <w:rPr>
            <w:rStyle w:val="Hyperlink"/>
            <w:rFonts w:hint="eastAsia"/>
            <w:noProof/>
            <w:rtl/>
          </w:rPr>
          <w:t>مسأله</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532941574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6</w:t>
        </w:r>
        <w:r w:rsidR="008E4DE2">
          <w:rPr>
            <w:noProof/>
            <w:webHidden/>
            <w:rtl/>
          </w:rPr>
          <w:fldChar w:fldCharType="end"/>
        </w:r>
      </w:hyperlink>
    </w:p>
    <w:p w:rsidR="008E4DE2" w:rsidRDefault="00064342">
      <w:pPr>
        <w:pStyle w:val="TOC1"/>
        <w:rPr>
          <w:rFonts w:asciiTheme="minorHAnsi" w:eastAsiaTheme="minorEastAsia" w:hAnsiTheme="minorHAnsi" w:cstheme="minorBidi"/>
          <w:noProof/>
          <w:color w:val="auto"/>
          <w:szCs w:val="22"/>
          <w:rtl/>
        </w:rPr>
      </w:pPr>
      <w:hyperlink w:anchor="_Toc532941575" w:history="1">
        <w:r w:rsidR="008E4DE2" w:rsidRPr="00C272DF">
          <w:rPr>
            <w:rStyle w:val="Hyperlink"/>
            <w:rFonts w:hint="eastAsia"/>
            <w:noProof/>
            <w:rtl/>
          </w:rPr>
          <w:t>مناقشه</w:t>
        </w:r>
        <w:r w:rsidR="008E4DE2" w:rsidRPr="00C272DF">
          <w:rPr>
            <w:rStyle w:val="Hyperlink"/>
            <w:noProof/>
            <w:rtl/>
          </w:rPr>
          <w:t xml:space="preserve"> </w:t>
        </w:r>
        <w:r w:rsidR="008E4DE2" w:rsidRPr="00C272DF">
          <w:rPr>
            <w:rStyle w:val="Hyperlink"/>
            <w:rFonts w:hint="eastAsia"/>
            <w:noProof/>
            <w:rtl/>
          </w:rPr>
          <w:t>بر</w:t>
        </w:r>
        <w:r w:rsidR="008E4DE2" w:rsidRPr="00C272DF">
          <w:rPr>
            <w:rStyle w:val="Hyperlink"/>
            <w:noProof/>
            <w:rtl/>
          </w:rPr>
          <w:t xml:space="preserve"> </w:t>
        </w:r>
        <w:r w:rsidR="008E4DE2" w:rsidRPr="00C272DF">
          <w:rPr>
            <w:rStyle w:val="Hyperlink"/>
            <w:rFonts w:hint="eastAsia"/>
            <w:noProof/>
            <w:rtl/>
          </w:rPr>
          <w:t>عدم</w:t>
        </w:r>
        <w:r w:rsidR="008E4DE2" w:rsidRPr="00C272DF">
          <w:rPr>
            <w:rStyle w:val="Hyperlink"/>
            <w:noProof/>
            <w:rtl/>
          </w:rPr>
          <w:t xml:space="preserve"> </w:t>
        </w:r>
        <w:r w:rsidR="008E4DE2" w:rsidRPr="00C272DF">
          <w:rPr>
            <w:rStyle w:val="Hyperlink"/>
            <w:rFonts w:hint="eastAsia"/>
            <w:noProof/>
            <w:rtl/>
          </w:rPr>
          <w:t>استدلال</w:t>
        </w:r>
        <w:r w:rsidR="008E4DE2" w:rsidRPr="00C272DF">
          <w:rPr>
            <w:rStyle w:val="Hyperlink"/>
            <w:noProof/>
            <w:rtl/>
          </w:rPr>
          <w:t xml:space="preserve"> </w:t>
        </w:r>
        <w:r w:rsidR="008E4DE2" w:rsidRPr="00C272DF">
          <w:rPr>
            <w:rStyle w:val="Hyperlink"/>
            <w:rFonts w:hint="eastAsia"/>
            <w:noProof/>
            <w:rtl/>
          </w:rPr>
          <w:t>به</w:t>
        </w:r>
        <w:r w:rsidR="008E4DE2" w:rsidRPr="00C272DF">
          <w:rPr>
            <w:rStyle w:val="Hyperlink"/>
            <w:noProof/>
            <w:rtl/>
          </w:rPr>
          <w:t xml:space="preserve"> « </w:t>
        </w:r>
        <w:r w:rsidR="008E4DE2" w:rsidRPr="00C272DF">
          <w:rPr>
            <w:rStyle w:val="Hyperlink"/>
            <w:rFonts w:hint="eastAsia"/>
            <w:noProof/>
            <w:rtl/>
          </w:rPr>
          <w:t>لا</w:t>
        </w:r>
        <w:r w:rsidR="008E4DE2" w:rsidRPr="00C272DF">
          <w:rPr>
            <w:rStyle w:val="Hyperlink"/>
            <w:noProof/>
            <w:rtl/>
          </w:rPr>
          <w:t xml:space="preserve"> </w:t>
        </w:r>
        <w:r w:rsidR="008E4DE2" w:rsidRPr="00C272DF">
          <w:rPr>
            <w:rStyle w:val="Hyperlink"/>
            <w:rFonts w:hint="cs"/>
            <w:noProof/>
            <w:rtl/>
          </w:rPr>
          <w:t>ی</w:t>
        </w:r>
        <w:r w:rsidR="008E4DE2" w:rsidRPr="00C272DF">
          <w:rPr>
            <w:rStyle w:val="Hyperlink"/>
            <w:rFonts w:hint="eastAsia"/>
            <w:noProof/>
            <w:rtl/>
          </w:rPr>
          <w:t>بطل</w:t>
        </w:r>
        <w:r w:rsidR="008E4DE2" w:rsidRPr="00C272DF">
          <w:rPr>
            <w:rStyle w:val="Hyperlink"/>
            <w:noProof/>
            <w:rtl/>
          </w:rPr>
          <w:t xml:space="preserve"> </w:t>
        </w:r>
        <w:r w:rsidR="008E4DE2" w:rsidRPr="00C272DF">
          <w:rPr>
            <w:rStyle w:val="Hyperlink"/>
            <w:rFonts w:hint="eastAsia"/>
            <w:noProof/>
            <w:rtl/>
          </w:rPr>
          <w:t>دم</w:t>
        </w:r>
        <w:r w:rsidR="008E4DE2" w:rsidRPr="00C272DF">
          <w:rPr>
            <w:rStyle w:val="Hyperlink"/>
            <w:noProof/>
            <w:rtl/>
          </w:rPr>
          <w:t xml:space="preserve"> </w:t>
        </w:r>
        <w:r w:rsidR="008E4DE2" w:rsidRPr="00C272DF">
          <w:rPr>
            <w:rStyle w:val="Hyperlink"/>
            <w:rFonts w:hint="eastAsia"/>
            <w:noProof/>
            <w:rtl/>
          </w:rPr>
          <w:t>امرئ</w:t>
        </w:r>
        <w:r w:rsidR="008E4DE2" w:rsidRPr="00C272DF">
          <w:rPr>
            <w:rStyle w:val="Hyperlink"/>
            <w:noProof/>
            <w:rtl/>
          </w:rPr>
          <w:t xml:space="preserve"> </w:t>
        </w:r>
        <w:r w:rsidR="008E4DE2" w:rsidRPr="00C272DF">
          <w:rPr>
            <w:rStyle w:val="Hyperlink"/>
            <w:rFonts w:hint="eastAsia"/>
            <w:noProof/>
            <w:rtl/>
          </w:rPr>
          <w:t>مسلم</w:t>
        </w:r>
        <w:r w:rsidR="008E4DE2" w:rsidRPr="00C272DF">
          <w:rPr>
            <w:rStyle w:val="Hyperlink"/>
            <w:noProof/>
            <w:rtl/>
          </w:rPr>
          <w:t xml:space="preserve"> » </w:t>
        </w:r>
        <w:r w:rsidR="008E4DE2" w:rsidRPr="00C272DF">
          <w:rPr>
            <w:rStyle w:val="Hyperlink"/>
            <w:rFonts w:hint="eastAsia"/>
            <w:noProof/>
            <w:rtl/>
          </w:rPr>
          <w:t>بر</w:t>
        </w:r>
        <w:r w:rsidR="008E4DE2" w:rsidRPr="00C272DF">
          <w:rPr>
            <w:rStyle w:val="Hyperlink"/>
            <w:noProof/>
            <w:rtl/>
          </w:rPr>
          <w:t xml:space="preserve"> </w:t>
        </w:r>
        <w:r w:rsidR="008E4DE2" w:rsidRPr="00C272DF">
          <w:rPr>
            <w:rStyle w:val="Hyperlink"/>
            <w:rFonts w:hint="eastAsia"/>
            <w:noProof/>
            <w:rtl/>
          </w:rPr>
          <w:t>حکم</w:t>
        </w:r>
        <w:r w:rsidR="008E4DE2" w:rsidRPr="00C272DF">
          <w:rPr>
            <w:rStyle w:val="Hyperlink"/>
            <w:noProof/>
            <w:rtl/>
          </w:rPr>
          <w:t xml:space="preserve"> </w:t>
        </w:r>
        <w:r w:rsidR="008E4DE2" w:rsidRPr="00C272DF">
          <w:rPr>
            <w:rStyle w:val="Hyperlink"/>
            <w:rFonts w:hint="eastAsia"/>
            <w:noProof/>
            <w:rtl/>
          </w:rPr>
          <w:t>به</w:t>
        </w:r>
        <w:r w:rsidR="008E4DE2" w:rsidRPr="00C272DF">
          <w:rPr>
            <w:rStyle w:val="Hyperlink"/>
            <w:noProof/>
            <w:rtl/>
          </w:rPr>
          <w:t xml:space="preserve"> </w:t>
        </w:r>
        <w:r w:rsidR="008E4DE2" w:rsidRPr="00C272DF">
          <w:rPr>
            <w:rStyle w:val="Hyperlink"/>
            <w:rFonts w:hint="eastAsia"/>
            <w:noProof/>
            <w:rtl/>
          </w:rPr>
          <w:t>قصاص</w:t>
        </w:r>
        <w:r w:rsidR="008E4DE2">
          <w:rPr>
            <w:noProof/>
            <w:webHidden/>
            <w:rtl/>
          </w:rPr>
          <w:tab/>
        </w:r>
        <w:r w:rsidR="008E4DE2">
          <w:rPr>
            <w:noProof/>
            <w:webHidden/>
            <w:rtl/>
          </w:rPr>
          <w:fldChar w:fldCharType="begin"/>
        </w:r>
        <w:r w:rsidR="008E4DE2">
          <w:rPr>
            <w:noProof/>
            <w:webHidden/>
            <w:rtl/>
          </w:rPr>
          <w:instrText xml:space="preserve"> </w:instrText>
        </w:r>
        <w:r w:rsidR="008E4DE2">
          <w:rPr>
            <w:noProof/>
            <w:webHidden/>
          </w:rPr>
          <w:instrText xml:space="preserve">PAGEREF </w:instrText>
        </w:r>
        <w:r w:rsidR="008E4DE2">
          <w:rPr>
            <w:noProof/>
            <w:webHidden/>
            <w:rtl/>
          </w:rPr>
          <w:instrText>_</w:instrText>
        </w:r>
        <w:r w:rsidR="008E4DE2">
          <w:rPr>
            <w:noProof/>
            <w:webHidden/>
          </w:rPr>
          <w:instrText>Toc</w:instrText>
        </w:r>
        <w:r w:rsidR="008E4DE2">
          <w:rPr>
            <w:noProof/>
            <w:webHidden/>
            <w:rtl/>
          </w:rPr>
          <w:instrText xml:space="preserve">532941575 </w:instrText>
        </w:r>
        <w:r w:rsidR="008E4DE2">
          <w:rPr>
            <w:noProof/>
            <w:webHidden/>
          </w:rPr>
          <w:instrText>\h</w:instrText>
        </w:r>
        <w:r w:rsidR="008E4DE2">
          <w:rPr>
            <w:noProof/>
            <w:webHidden/>
            <w:rtl/>
          </w:rPr>
          <w:instrText xml:space="preserve"> </w:instrText>
        </w:r>
        <w:r w:rsidR="008E4DE2">
          <w:rPr>
            <w:noProof/>
            <w:webHidden/>
            <w:rtl/>
          </w:rPr>
        </w:r>
        <w:r w:rsidR="008E4DE2">
          <w:rPr>
            <w:noProof/>
            <w:webHidden/>
            <w:rtl/>
          </w:rPr>
          <w:fldChar w:fldCharType="separate"/>
        </w:r>
        <w:r w:rsidR="00022A9F">
          <w:rPr>
            <w:noProof/>
            <w:webHidden/>
            <w:rtl/>
          </w:rPr>
          <w:t>6</w:t>
        </w:r>
        <w:r w:rsidR="008E4DE2">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418AC">
        <w:rPr>
          <w:rFonts w:hint="cs"/>
          <w:rtl/>
        </w:rPr>
        <w:t>شرط</w:t>
      </w:r>
      <w:r w:rsidR="006418AC">
        <w:rPr>
          <w:rtl/>
        </w:rPr>
        <w:t xml:space="preserve"> </w:t>
      </w:r>
      <w:r w:rsidR="006418AC">
        <w:rPr>
          <w:rFonts w:hint="cs"/>
          <w:rtl/>
        </w:rPr>
        <w:t>دوم</w:t>
      </w:r>
      <w:r w:rsidR="006418AC">
        <w:rPr>
          <w:rtl/>
        </w:rPr>
        <w:t xml:space="preserve">: </w:t>
      </w:r>
      <w:r w:rsidR="006418AC">
        <w:rPr>
          <w:rFonts w:hint="cs"/>
          <w:rtl/>
        </w:rPr>
        <w:t>تساوی</w:t>
      </w:r>
      <w:r w:rsidR="006418AC">
        <w:rPr>
          <w:rtl/>
        </w:rPr>
        <w:t xml:space="preserve"> </w:t>
      </w:r>
      <w:r w:rsidR="006418AC">
        <w:rPr>
          <w:rFonts w:hint="cs"/>
          <w:rtl/>
        </w:rPr>
        <w:t>در</w:t>
      </w:r>
      <w:r w:rsidR="006418AC">
        <w:rPr>
          <w:rtl/>
        </w:rPr>
        <w:t xml:space="preserve"> </w:t>
      </w:r>
      <w:r w:rsidR="006418AC">
        <w:rPr>
          <w:rFonts w:hint="cs"/>
          <w:rtl/>
        </w:rPr>
        <w:t>دین</w:t>
      </w:r>
      <w:r w:rsidR="00025B70">
        <w:rPr>
          <w:rFonts w:hint="cs"/>
          <w:rtl/>
        </w:rPr>
        <w:t xml:space="preserve"> </w:t>
      </w:r>
      <w:r w:rsidR="00386C11" w:rsidRPr="00A6366F">
        <w:rPr>
          <w:rFonts w:hint="cs"/>
          <w:rtl/>
        </w:rPr>
        <w:t>/</w:t>
      </w:r>
      <w:bookmarkStart w:id="2" w:name="BokSabj_d"/>
      <w:bookmarkEnd w:id="2"/>
      <w:r w:rsidR="006418AC">
        <w:rPr>
          <w:rFonts w:hint="cs"/>
          <w:rtl/>
        </w:rPr>
        <w:t>شروط</w:t>
      </w:r>
      <w:r w:rsidR="006418AC">
        <w:rPr>
          <w:rtl/>
        </w:rPr>
        <w:t xml:space="preserve"> </w:t>
      </w:r>
      <w:r w:rsidR="006418AC">
        <w:rPr>
          <w:rFonts w:hint="cs"/>
          <w:rtl/>
        </w:rPr>
        <w:t>قصاص</w:t>
      </w:r>
      <w:r w:rsidR="00386C11" w:rsidRPr="00A6366F">
        <w:rPr>
          <w:rFonts w:hint="cs"/>
          <w:rtl/>
        </w:rPr>
        <w:t xml:space="preserve"> /</w:t>
      </w:r>
      <w:bookmarkStart w:id="3" w:name="Bokkolli"/>
      <w:bookmarkEnd w:id="3"/>
      <w:r w:rsidR="006418A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D2CAC" w:rsidRPr="00AC120E" w:rsidRDefault="000D2CAC" w:rsidP="000D2CAC">
      <w:pPr>
        <w:widowControl w:val="0"/>
        <w:jc w:val="both"/>
        <w:rPr>
          <w:sz w:val="28"/>
          <w:rtl/>
        </w:rPr>
      </w:pPr>
      <w:r w:rsidRPr="00AC120E">
        <w:rPr>
          <w:rFonts w:hint="cs"/>
          <w:sz w:val="28"/>
          <w:rtl/>
        </w:rPr>
        <w:t xml:space="preserve">بحث در اختلاف حال مجنی‌علیه در دو مسأله‌ی جنایت و سرایت و مسأله‌ی سبب و جنایت بود. گذشت که در این مسأله‌ قطعا اجماع تعبدی نداریم و در نتیجه نمی‌توان به خیال اجماعی بودن مسأله، از صناعت رفع ید کرد. </w:t>
      </w:r>
    </w:p>
    <w:p w:rsidR="000D2CAC" w:rsidRPr="00AC120E" w:rsidRDefault="000D2CAC" w:rsidP="00093F28">
      <w:pPr>
        <w:pStyle w:val="Heading1"/>
        <w:rPr>
          <w:rtl/>
        </w:rPr>
      </w:pPr>
      <w:bookmarkStart w:id="4" w:name="_Toc532941567"/>
      <w:r w:rsidRPr="00AC120E">
        <w:rPr>
          <w:rFonts w:hint="cs"/>
          <w:rtl/>
        </w:rPr>
        <w:t>شاهد بر عدم اجماع تعبدی در مسأله</w:t>
      </w:r>
      <w:r w:rsidR="00093F28">
        <w:rPr>
          <w:rtl/>
        </w:rPr>
        <w:softHyphen/>
      </w:r>
      <w:r w:rsidR="00093F28">
        <w:rPr>
          <w:rFonts w:hint="cs"/>
          <w:rtl/>
        </w:rPr>
        <w:t>ی</w:t>
      </w:r>
      <w:r w:rsidR="00093F28" w:rsidRPr="00093F28">
        <w:rPr>
          <w:rFonts w:hint="cs"/>
          <w:rtl/>
        </w:rPr>
        <w:t xml:space="preserve"> </w:t>
      </w:r>
      <w:r w:rsidR="00093F28" w:rsidRPr="00AC120E">
        <w:rPr>
          <w:rFonts w:hint="cs"/>
          <w:rtl/>
        </w:rPr>
        <w:t>جنایت و سرایت و مسأله‌ی سبب و جنایت</w:t>
      </w:r>
      <w:bookmarkEnd w:id="4"/>
    </w:p>
    <w:p w:rsidR="000D2CAC" w:rsidRPr="00AC120E" w:rsidRDefault="000D2CAC" w:rsidP="005F5BE3">
      <w:pPr>
        <w:widowControl w:val="0"/>
        <w:jc w:val="both"/>
        <w:rPr>
          <w:sz w:val="28"/>
          <w:rtl/>
        </w:rPr>
      </w:pPr>
      <w:r w:rsidRPr="00AC120E">
        <w:rPr>
          <w:rFonts w:hint="cs"/>
          <w:sz w:val="28"/>
          <w:rtl/>
        </w:rPr>
        <w:t xml:space="preserve">گذشت که در هر مسأله‌ای، تنها در صورتی امکان وجود اجماع تعبدی [یا شهرت قدمایی] وجود دارد که مسأله از مسائل متلقاتی باشد که در کلمات قدما به عنوان مسائل اصلی مطرح شده است. حال آن‌که مسائلی که در این جا مطرح می‌شود، از جمله مسائلی است که مرحوم شیخ طوسی (قدس‌سره) از کتب اهل سنت گرفته و آن‌ها را به همراه فتوای خود در کتاب مبسوط ذکر فرموده است. فقهای متأخر از ایشان نیز هر یک به بررسی علی القاعده‌ی این فروع پرداخته و حکم آن‌ها را بر اساس نظر خود استنباط کرده‌اند؛ و الا فروعی که در این‌جا مطرح می‌شود، هر چند حکم آن‌ها از اطلاقات ادله قابل استنباط است، اما نه بالخصوص در روایات و نصوص ما مورد اشاره قرار گرفته و نه در کلمات فقهایی آمده است که در کلماتشان به نقل اصول و متون روایات می‌پرداخته‌اند. شاهد بر این‌که این دسته از مسائل از مسائل مطروح در کلمات قدما نیست، این‌که ردی از آن‌ها در کتاب نهایه‌ی مرحوم شیخ طوسی (قدس‌سره) دیده نمی‌شود. </w:t>
      </w:r>
    </w:p>
    <w:p w:rsidR="000D2CAC" w:rsidRPr="00AC120E" w:rsidRDefault="000D2CAC" w:rsidP="005F5BE3">
      <w:pPr>
        <w:widowControl w:val="0"/>
        <w:jc w:val="both"/>
        <w:rPr>
          <w:sz w:val="28"/>
          <w:rtl/>
        </w:rPr>
      </w:pPr>
      <w:r w:rsidRPr="00AC120E">
        <w:rPr>
          <w:rFonts w:hint="cs"/>
          <w:sz w:val="28"/>
          <w:rtl/>
        </w:rPr>
        <w:t>به عنوان شاهدی دیگر بر این‌ که در مسأله‌ی محل بحث، اجماع تعبدی راه ندارد کلامی از مرحوم شیخ‌ طوسی</w:t>
      </w:r>
      <w:r w:rsidR="005F5BE3">
        <w:rPr>
          <w:rStyle w:val="FootnoteReference"/>
          <w:sz w:val="28"/>
          <w:rtl/>
        </w:rPr>
        <w:footnoteReference w:id="1"/>
      </w:r>
      <w:r w:rsidRPr="00AC120E">
        <w:rPr>
          <w:rFonts w:hint="cs"/>
          <w:sz w:val="28"/>
          <w:rtl/>
        </w:rPr>
        <w:t xml:space="preserve"> (قدس‌سره) در </w:t>
      </w:r>
      <w:r w:rsidRPr="00AC120E">
        <w:rPr>
          <w:rFonts w:hint="cs"/>
          <w:sz w:val="28"/>
          <w:rtl/>
        </w:rPr>
        <w:lastRenderedPageBreak/>
        <w:t>مبسوط ذکر می‌کنیم تا نشان دهیم که حکم در مسأله‌، نه بر مبنای اجماع تعبدی، بلکه مبتنی بر افتاء فقها بر اساس حدس است. ایشان در کتاب مبسوط مسأله‌ای با عنوان «إذا قطع ید عبد ثم أعتق العبد» را مطرح می‌کند. مسأله‌ی مطرح شده در کلام ایشان همان مسأله‌ی محل بحث ما یعنی مسأله‌ی سرایت و جنایت است.</w:t>
      </w:r>
    </w:p>
    <w:p w:rsidR="000D2CAC" w:rsidRPr="00AC120E" w:rsidRDefault="000D2CAC" w:rsidP="000D2CAC">
      <w:pPr>
        <w:widowControl w:val="0"/>
        <w:jc w:val="both"/>
        <w:rPr>
          <w:sz w:val="28"/>
          <w:rtl/>
        </w:rPr>
      </w:pPr>
      <w:r w:rsidRPr="00AC120E">
        <w:rPr>
          <w:rFonts w:hint="cs"/>
          <w:sz w:val="28"/>
          <w:rtl/>
        </w:rPr>
        <w:t>فرض مسأله‌ جایی است که مجنی‌علیه در حال جنایت، مملوک ولی در حال سرایت و مرگ آزاد است. «ثم سری إلی نفسه فمات». شیخ در ادامه می‌فرماید در این مسأله احکامی محل بحث است. یکی از این احکام بحث قصاص است: «</w:t>
      </w:r>
      <w:r w:rsidRPr="00AC120E">
        <w:rPr>
          <w:sz w:val="28"/>
          <w:rtl/>
        </w:rPr>
        <w:t>أما القود فلا يجب عليه لأن القود إنما يجب بالقصد إلى تناول نفس مكافئة حال الجناية</w:t>
      </w:r>
      <w:r w:rsidRPr="00AC120E">
        <w:rPr>
          <w:rFonts w:hint="cs"/>
          <w:sz w:val="28"/>
          <w:rtl/>
        </w:rPr>
        <w:t>». طبق نظر ایشان، قصاص نمی‌شود چرا که شرط قصاص قصد قتل مکافئ است و معیار در مکافئة حال جنایت است. منظور از حال جنایت در کلام مرحوم شیخ طوسی (قدس‌سره) حال حدوث جنایت است نه حال سرایت آن. بنابراین چون شرط مکافئه در حال حدوث جنایت محقق نیست، قصاص نمی‌شود هر چند در حال سرایت مکافئه محقق است چون در زمان سرایت مجنی‌علیه حر است. ذکر عبارت ایشان به عنوان شاهد از این‌ جا به بعد هست. ایشان در ادامه می‌فرماید: «</w:t>
      </w:r>
      <w:r w:rsidRPr="00AC120E">
        <w:rPr>
          <w:sz w:val="28"/>
          <w:rtl/>
        </w:rPr>
        <w:t>ألا ترى أن عبدا لو قطع يد عبد و أعتق القاطع ثم مات المقطوع، كان على القاطع القود اعتبارا بحال الجناية</w:t>
      </w:r>
      <w:r w:rsidRPr="00AC120E">
        <w:rPr>
          <w:rFonts w:hint="cs"/>
          <w:sz w:val="28"/>
          <w:rtl/>
        </w:rPr>
        <w:t>». تا قبل از این عبارت بحث بر سر مکافئه در مجنی‌علیه بود. از این عبارت به بعد بحث بر سر مکافئه در حال جانی است. ایشان معیار مکافئه در مورد جانی را هم حال جنایت می‌داند حال آن‌که نظر مشهور محققین بر خلاف ایشان است. مشهور فقها در این شرایط حکم به عدم قصاص کرده بودند، چرا که ملاک در حر و رق بودن جانی را حال قصاص می‌دانند. بر خلاف مرحوم شیخ طوسی (قدس‌سره) در این مسأله معیار را حال جنایت می‌داند و حکم به قصاص می‌کند. این عبارت از این جهت شاهد در اجماعی نبودن این مسأله است که مرحوم شیخ طوسی (قدس‌سره) در این مسأله در مخالفت با مشهور فقها حکمی می‌دهد و این نشان‌دهنده‌ی آن است که فتوای ایشان در این مسأله با توجه به برداشت ایشان از ادله است نه عمل به اجماع.</w:t>
      </w:r>
    </w:p>
    <w:p w:rsidR="000D2CAC" w:rsidRPr="00AC120E" w:rsidRDefault="000D2CAC" w:rsidP="000D2CAC">
      <w:pPr>
        <w:widowControl w:val="0"/>
        <w:jc w:val="both"/>
        <w:rPr>
          <w:sz w:val="28"/>
          <w:rtl/>
        </w:rPr>
      </w:pPr>
      <w:r w:rsidRPr="00AC120E">
        <w:rPr>
          <w:rFonts w:hint="cs"/>
          <w:sz w:val="28"/>
          <w:rtl/>
        </w:rPr>
        <w:t xml:space="preserve">حال که مسأله از مسائلی نیست که در آن اجماع تعبدی موجود باشد، باید به ادله رجوع کرد و طبق صناعت حکم کرد و صرف این‌که همه‌ی فقها در آن حکمی واحد دارند، مانع از حکم کردن بر خلاف آن‌ها نمی‌شود. </w:t>
      </w:r>
    </w:p>
    <w:p w:rsidR="000D2CAC" w:rsidRPr="00AC120E" w:rsidRDefault="000D2CAC" w:rsidP="000D1CA1">
      <w:pPr>
        <w:pStyle w:val="Heading1"/>
        <w:rPr>
          <w:rtl/>
        </w:rPr>
      </w:pPr>
      <w:bookmarkStart w:id="5" w:name="_Toc532941568"/>
      <w:r w:rsidRPr="00AC120E">
        <w:rPr>
          <w:rFonts w:hint="cs"/>
          <w:rtl/>
        </w:rPr>
        <w:t>مسأله‌ی جنایت صبی در کلام مرحوم آقای خوئی (قدس‌سره)</w:t>
      </w:r>
      <w:bookmarkEnd w:id="5"/>
    </w:p>
    <w:p w:rsidR="000D2CAC" w:rsidRPr="00AC120E" w:rsidRDefault="000D2CAC" w:rsidP="000D1CA1">
      <w:pPr>
        <w:widowControl w:val="0"/>
        <w:jc w:val="both"/>
        <w:rPr>
          <w:sz w:val="28"/>
          <w:rtl/>
        </w:rPr>
      </w:pPr>
      <w:r w:rsidRPr="00AC120E">
        <w:rPr>
          <w:rFonts w:hint="cs"/>
          <w:sz w:val="28"/>
          <w:rtl/>
        </w:rPr>
        <w:t>مرحوم آقای خوئی</w:t>
      </w:r>
      <w:r w:rsidR="000D1CA1">
        <w:rPr>
          <w:rStyle w:val="FootnoteReference"/>
          <w:sz w:val="28"/>
          <w:rtl/>
        </w:rPr>
        <w:footnoteReference w:id="2"/>
      </w:r>
      <w:r w:rsidRPr="00AC120E">
        <w:rPr>
          <w:rFonts w:hint="cs"/>
          <w:sz w:val="28"/>
          <w:rtl/>
        </w:rPr>
        <w:t xml:space="preserve"> (قدس‌سره) پس از مسأله‌ی جنایت و سرایت، و پیش از بررسی مسأله‌ی سبب و جنایت، مسأله‌ی جنایت صبی را به نحوی مطرح می‌کند که به طور کامل خارج از محل بحث است. ذکر این مسأله به این نحو [ظاهرا] ناشی از عجله‌ی </w:t>
      </w:r>
      <w:r w:rsidRPr="00AC120E">
        <w:rPr>
          <w:rFonts w:hint="cs"/>
          <w:sz w:val="28"/>
          <w:rtl/>
        </w:rPr>
        <w:lastRenderedPageBreak/>
        <w:t>ایشان و عدم تفطن به آن چیزی است که در کلمات فقها آمده است.</w:t>
      </w:r>
    </w:p>
    <w:p w:rsidR="000D2CAC" w:rsidRPr="00AC120E" w:rsidRDefault="000D2CAC" w:rsidP="000D1CA1">
      <w:pPr>
        <w:pStyle w:val="Heading1"/>
        <w:rPr>
          <w:rtl/>
        </w:rPr>
      </w:pPr>
      <w:bookmarkStart w:id="6" w:name="_Toc532941569"/>
      <w:r w:rsidRPr="00AC120E">
        <w:rPr>
          <w:rFonts w:hint="cs"/>
          <w:rtl/>
        </w:rPr>
        <w:t>نحوه‌ی طرح مسأله‌ی جنایت صبی در کلمات فقها در ذیل شرط مساوات در دین</w:t>
      </w:r>
      <w:bookmarkEnd w:id="6"/>
    </w:p>
    <w:p w:rsidR="000D2CAC" w:rsidRPr="00AC120E" w:rsidRDefault="000D2CAC" w:rsidP="000D2CAC">
      <w:pPr>
        <w:widowControl w:val="0"/>
        <w:jc w:val="both"/>
        <w:rPr>
          <w:sz w:val="28"/>
          <w:rtl/>
        </w:rPr>
      </w:pPr>
      <w:r w:rsidRPr="00AC120E">
        <w:rPr>
          <w:rFonts w:hint="cs"/>
          <w:sz w:val="28"/>
          <w:rtl/>
        </w:rPr>
        <w:t>فقها، در ذیل شرط مساوات در دین، به بحث در این موضوعات می‌پردازند:</w:t>
      </w:r>
    </w:p>
    <w:p w:rsidR="000D2CAC" w:rsidRPr="00AC120E" w:rsidRDefault="000D2CAC" w:rsidP="000D2CAC">
      <w:pPr>
        <w:widowControl w:val="0"/>
        <w:jc w:val="both"/>
        <w:rPr>
          <w:sz w:val="28"/>
          <w:rtl/>
        </w:rPr>
      </w:pPr>
      <w:r>
        <w:rPr>
          <w:rFonts w:hint="cs"/>
          <w:sz w:val="28"/>
          <w:rtl/>
        </w:rPr>
        <w:t>1</w:t>
      </w:r>
      <w:r w:rsidRPr="00AC120E">
        <w:rPr>
          <w:rFonts w:hint="cs"/>
          <w:sz w:val="28"/>
          <w:rtl/>
        </w:rPr>
        <w:t>. آیا ملاک در شرط مساوات در دین در مورد جانی، حال جنایت است یا حال قصاص؟</w:t>
      </w:r>
    </w:p>
    <w:p w:rsidR="000D2CAC" w:rsidRPr="00AC120E" w:rsidRDefault="000D2CAC" w:rsidP="000D2CAC">
      <w:pPr>
        <w:widowControl w:val="0"/>
        <w:jc w:val="both"/>
        <w:rPr>
          <w:sz w:val="28"/>
          <w:rtl/>
        </w:rPr>
      </w:pPr>
      <w:r w:rsidRPr="00AC120E">
        <w:rPr>
          <w:rFonts w:hint="cs"/>
          <w:sz w:val="28"/>
          <w:rtl/>
        </w:rPr>
        <w:t>۲. ملاک در این شرط در مورد مجنی‌علیه در مسأله‌ی جنایت و سرایت حال جنایت است یا حال سرایت؟</w:t>
      </w:r>
    </w:p>
    <w:p w:rsidR="000D2CAC" w:rsidRPr="00AC120E" w:rsidRDefault="000D2CAC" w:rsidP="000D2CAC">
      <w:pPr>
        <w:widowControl w:val="0"/>
        <w:jc w:val="both"/>
        <w:rPr>
          <w:sz w:val="28"/>
          <w:rtl/>
        </w:rPr>
      </w:pPr>
      <w:r>
        <w:rPr>
          <w:rFonts w:hint="cs"/>
          <w:sz w:val="28"/>
          <w:rtl/>
        </w:rPr>
        <w:t>3</w:t>
      </w:r>
      <w:r w:rsidRPr="00AC120E">
        <w:rPr>
          <w:rFonts w:hint="cs"/>
          <w:sz w:val="28"/>
          <w:rtl/>
        </w:rPr>
        <w:t>. ملاک در مورد مجنی‌علیه در مسأله‌ی سبب و جنایت حال سبب است یا حال جنایت؟</w:t>
      </w:r>
    </w:p>
    <w:p w:rsidR="000D2CAC" w:rsidRPr="00AC120E" w:rsidRDefault="000D2CAC" w:rsidP="000D1CA1">
      <w:pPr>
        <w:widowControl w:val="0"/>
        <w:jc w:val="both"/>
        <w:rPr>
          <w:sz w:val="28"/>
          <w:rtl/>
        </w:rPr>
      </w:pPr>
      <w:r w:rsidRPr="00AC120E">
        <w:rPr>
          <w:rFonts w:hint="cs"/>
          <w:sz w:val="28"/>
          <w:rtl/>
        </w:rPr>
        <w:t>در ذیل این مسائل فقها</w:t>
      </w:r>
      <w:r w:rsidR="000D1CA1">
        <w:rPr>
          <w:rStyle w:val="FootnoteReference"/>
          <w:sz w:val="28"/>
          <w:rtl/>
        </w:rPr>
        <w:footnoteReference w:id="3"/>
      </w:r>
      <w:r w:rsidRPr="00AC120E">
        <w:rPr>
          <w:rFonts w:hint="cs"/>
          <w:sz w:val="28"/>
          <w:rtl/>
        </w:rPr>
        <w:t>، مسائل اختلاف حال جانی و مجنی‌علیه به لحاظ حریت و رقیت و صباوت و بلوغ را مطرح می‌کنند. فرع مورد بررسی فقهایی که مسأله‌ی جنایت صبی را در این‌جا مطرح کرده‌اند، آن است که صبی، در زمان کودکی، جنایتی را بر فردی بالغ وارد می‌کند، مثلا دست او را قطع می‌کند، و این جنایت در زمان بلوغ او سرایت کرده و موجب مرگ مجنی‌علیه می‌شود، حال بحث بر سر این‌ است که آیا معیار در اشتراط بلوغ جانی در قصاص، حال جنایت است یا حال سرایت؟ اگر حال جنایت باشد، جانی قصاص نمی‌شود چرا که در زمان ایراد جنایت صبی بوده و فاقد شرط بلوغ است در حالی که اگر معیار حال سرایت باشد، قصاص می‌شود چرا که در زمان سرایت جنایت و مرگ مجنی‌علیه جانی بالغ شده و واجد شرط بلوغ است. طرح این مسأله در کلام فقها در ذیل شرط مساوات در دین، و لو مربوط به اشتراط بلوغ جانی در قصاص است، همانند طرح مسأله‌ی اختلاف حریت و رقیت در حال جنایت و حال قصاص به این نکته است که آیا اعتبار این شروط در مورد جانی به لحاظ حال جنایت است یا قصاص، در مورد مجنی‌علیه در مسأله‌ی جنایت و سرایت به لحاظ حال ایراد جنایت است یا حال سرایت و در مسأله‌ی سبب و جنایت به لحاظ حال ایجاد سبب است یا حال وقوع جنایت.</w:t>
      </w:r>
    </w:p>
    <w:p w:rsidR="000D2CAC" w:rsidRPr="00AC120E" w:rsidRDefault="000D2CAC" w:rsidP="000D1CA1">
      <w:pPr>
        <w:pStyle w:val="Heading2"/>
        <w:rPr>
          <w:rtl/>
        </w:rPr>
      </w:pPr>
      <w:bookmarkStart w:id="7" w:name="_Toc532941570"/>
      <w:r w:rsidRPr="00AC120E">
        <w:rPr>
          <w:rFonts w:hint="cs"/>
          <w:rtl/>
        </w:rPr>
        <w:t>نحوه‌ی طرح مسأله‌ی جنایت صبی در ذیل شرط مساوات در دین در بیان مرحوم خوئی (قدس‌سره)</w:t>
      </w:r>
      <w:bookmarkEnd w:id="7"/>
    </w:p>
    <w:p w:rsidR="000D2CAC" w:rsidRPr="00AC120E" w:rsidRDefault="000D2CAC" w:rsidP="002861F4">
      <w:pPr>
        <w:widowControl w:val="0"/>
        <w:jc w:val="both"/>
        <w:rPr>
          <w:sz w:val="28"/>
          <w:rtl/>
        </w:rPr>
      </w:pPr>
      <w:r w:rsidRPr="00AC120E">
        <w:rPr>
          <w:rFonts w:hint="cs"/>
          <w:sz w:val="28"/>
          <w:rtl/>
        </w:rPr>
        <w:t xml:space="preserve">مرحوم آقای خوئی (قدس‌سره) فرض مسأله را به این نحو بیان می‌کنند که اگر جانی صبی در زمان کودکی جنایتی انجام دهد، و بعد بالغ شود، از او قصاص نمی‌شود. این مسأله با این شکل طرح، هیچ ربطی به مسائل مورد بحث در این‌جا ندارد و باید در ذیل مباحث اشتراط بلوغ جانی در حکم به قصاص او مطرح شود. این سؤال از ایشان قابل پرسش است که اصلا مگر در این توهم می‌شود که اگر صبی در حال کودکی جنایتی را بر کسی وارد کرد، در حال کودکی از او قصاص نشود اما پس از بلوغ </w:t>
      </w:r>
      <w:r w:rsidRPr="00AC120E">
        <w:rPr>
          <w:rFonts w:hint="cs"/>
          <w:sz w:val="28"/>
          <w:rtl/>
        </w:rPr>
        <w:lastRenderedPageBreak/>
        <w:t xml:space="preserve">مورد قصاص قرار گیرد؟! اگر هم چنین توهمی وجود داشته باشد باید آن‌ را در ضمن شرط بلوغ مطرح می‌فرمود و ذکر آن در این‌ جا وجهی ندارد. بله، ممکن است کسی توهم کند که اجرای </w:t>
      </w:r>
      <w:r w:rsidR="002861F4">
        <w:rPr>
          <w:rFonts w:hint="cs"/>
          <w:sz w:val="28"/>
          <w:rtl/>
        </w:rPr>
        <w:t>قصاص</w:t>
      </w:r>
      <w:r w:rsidRPr="00AC120E">
        <w:rPr>
          <w:rFonts w:hint="cs"/>
          <w:sz w:val="28"/>
          <w:rtl/>
        </w:rPr>
        <w:t xml:space="preserve"> مشروط به شرط بلوغ است. در نتیجه طبق این توهم، اگر صبی جنایتی را بر کسی وارد کند، صبر می‌کنند تا بالغ شود و پس از آن، قصاص را در مورد او اجرا می‌کنند. همان‌گونه که در قانون کشور، اگر بالغ زیر ۱۸ سال جنایتی انجام دهد، صبر می‌کنند تا ۱۸ سالش تمام شود و بعد او را قصاص می‌کنند. </w:t>
      </w:r>
    </w:p>
    <w:p w:rsidR="000D2CAC" w:rsidRPr="00AC120E" w:rsidRDefault="000D2CAC" w:rsidP="000D2CAC">
      <w:pPr>
        <w:widowControl w:val="0"/>
        <w:jc w:val="both"/>
        <w:rPr>
          <w:sz w:val="28"/>
          <w:rtl/>
        </w:rPr>
      </w:pPr>
      <w:r w:rsidRPr="00AC120E">
        <w:rPr>
          <w:rFonts w:hint="cs"/>
          <w:sz w:val="28"/>
          <w:rtl/>
        </w:rPr>
        <w:t xml:space="preserve">به عبارت دیگر ممکن است کسی دچار چنین توهمی شود که معیار در شرط بلوغ زمان قصاص است همان‌گونه‌ که قبلا گفتیم معیار در شرط مساوات در دین زمان قصاص بود و در نتیجه همین که جانی در زمان قصاص بالغ باشد، کفایت می‌کند هر چند در زمان ایراد جنایت کودک و غیر بالغ باشد. حتی اگر چنین توهمی هم مطرح باشد، باز هم جای بحث از آن در این‌جا و در ذیل شرط مساوات در دین نیست و باید در ذیل مسأله‌ی اشتراط بلوغ مطرح می‌شد. لذا قرار دادن این بحث در این‌جا ناشی از غفلت ایشان (رحمة‌الله‌علیه) است. </w:t>
      </w:r>
    </w:p>
    <w:p w:rsidR="000D2CAC" w:rsidRPr="00AC120E" w:rsidRDefault="000D2CAC" w:rsidP="000D1CA1">
      <w:pPr>
        <w:pStyle w:val="Heading1"/>
        <w:rPr>
          <w:rtl/>
        </w:rPr>
      </w:pPr>
      <w:bookmarkStart w:id="8" w:name="_Toc532941571"/>
      <w:r w:rsidRPr="00AC120E">
        <w:rPr>
          <w:rFonts w:hint="cs"/>
          <w:rtl/>
        </w:rPr>
        <w:t>اختلاف حال مجنی‌علیه در زمان ایجاد سبب و زمان وقوع جنایت</w:t>
      </w:r>
      <w:bookmarkEnd w:id="8"/>
    </w:p>
    <w:p w:rsidR="000D2CAC" w:rsidRPr="00AC120E" w:rsidRDefault="000D2CAC" w:rsidP="000D2CAC">
      <w:pPr>
        <w:widowControl w:val="0"/>
        <w:jc w:val="both"/>
        <w:rPr>
          <w:sz w:val="28"/>
          <w:rtl/>
        </w:rPr>
      </w:pPr>
      <w:r w:rsidRPr="00AC120E">
        <w:rPr>
          <w:rFonts w:hint="cs"/>
          <w:sz w:val="28"/>
          <w:rtl/>
        </w:rPr>
        <w:t>گفتیم که فرض این مسأله جایی است که جانی مسلمان، در حالی که مجنی‌علیه کافر است، اعم از کافر به کفر ارتدادی باشد، یا کافر حربی و یا کافر ذمی، به سوی او تیری پرتاب می‌کند، اما تیر زمانی به او اصابت می‌کند که مسلمان شده است. گفتیم که فقها  در تمام صور مسأله حکم به عدم قصاص می‌کنند اما در مورد ثبوت دیه مسأله اختلافی است:</w:t>
      </w:r>
    </w:p>
    <w:p w:rsidR="000D2CAC" w:rsidRPr="00AC120E" w:rsidRDefault="000D2CAC" w:rsidP="000D2CAC">
      <w:pPr>
        <w:widowControl w:val="0"/>
        <w:jc w:val="both"/>
        <w:rPr>
          <w:sz w:val="28"/>
          <w:rtl/>
        </w:rPr>
      </w:pPr>
      <w:r w:rsidRPr="00AC120E">
        <w:rPr>
          <w:rFonts w:hint="cs"/>
          <w:sz w:val="28"/>
          <w:rtl/>
        </w:rPr>
        <w:t xml:space="preserve">الف) اگر مجنی‌علیه در زمان پرتاب تیر کافر ذمی اما در زمان اصابت آن مسلمان باشد، دیه‌ی مسلمان ثابت می‌شود. دلیل همه‌ی فقها در این مسأله این است که معیار در ثبوت دیه در این مسأله، همانند مسأله‌ی جنایت و سرایت، حال استقرار جنایت است. با توجه به این‌که در زمان جنایت، یعنی زمان اصابت تیر، فرد مسلمان بوده است پس جانی ضامن دیه‌ی مسلمان است. </w:t>
      </w:r>
    </w:p>
    <w:p w:rsidR="000D2CAC" w:rsidRPr="00AC120E" w:rsidRDefault="000D2CAC" w:rsidP="00BF0DB9">
      <w:pPr>
        <w:widowControl w:val="0"/>
        <w:jc w:val="both"/>
        <w:rPr>
          <w:sz w:val="28"/>
          <w:rtl/>
        </w:rPr>
      </w:pPr>
      <w:r w:rsidRPr="00AC120E">
        <w:rPr>
          <w:rFonts w:hint="cs"/>
          <w:sz w:val="28"/>
          <w:rtl/>
        </w:rPr>
        <w:t>ب) اگر مجنی‌علیه در زمان ایجاد سبب کافر مهدور باشد، اما در زمان اصابت تیر مسلمان باشد، جانی قصاص نمی‌شود. دلیل مرحوم محقق</w:t>
      </w:r>
      <w:r w:rsidR="00BF0DB9">
        <w:rPr>
          <w:rStyle w:val="FootnoteReference"/>
          <w:sz w:val="28"/>
          <w:rtl/>
        </w:rPr>
        <w:footnoteReference w:id="4"/>
      </w:r>
      <w:r w:rsidRPr="00AC120E">
        <w:rPr>
          <w:rFonts w:hint="cs"/>
          <w:sz w:val="28"/>
          <w:rtl/>
        </w:rPr>
        <w:t xml:space="preserve"> (قدس‌سره) باز هم عدم مکافئة در حال ایجاد سبب و دلیل مرحوم خوئی</w:t>
      </w:r>
      <w:r w:rsidR="00A04B63">
        <w:rPr>
          <w:rStyle w:val="FootnoteReference"/>
          <w:sz w:val="28"/>
          <w:rtl/>
        </w:rPr>
        <w:footnoteReference w:id="5"/>
      </w:r>
      <w:r w:rsidRPr="00AC120E">
        <w:rPr>
          <w:rFonts w:hint="cs"/>
          <w:sz w:val="28"/>
          <w:rtl/>
        </w:rPr>
        <w:t xml:space="preserve"> (قدس‌سره) عدم قصد به قتل مسلم است. اما در مسأله‌ی دیه در این فرض بین فقها اختلاف است. معروف در میان محققین ثبوت دیه‌ی مسلمان است، اما احتمال عدم ثبوت دیه هم در کلمات آن‌ها مطرح شده است. </w:t>
      </w:r>
    </w:p>
    <w:p w:rsidR="000D2CAC" w:rsidRPr="00AC120E" w:rsidRDefault="000D2CAC" w:rsidP="00A04B63">
      <w:pPr>
        <w:pStyle w:val="Heading1"/>
        <w:rPr>
          <w:rtl/>
        </w:rPr>
      </w:pPr>
      <w:bookmarkStart w:id="9" w:name="_Toc532941572"/>
      <w:r w:rsidRPr="00AC120E">
        <w:rPr>
          <w:rFonts w:hint="cs"/>
          <w:rtl/>
        </w:rPr>
        <w:lastRenderedPageBreak/>
        <w:t>احتمال ثبوت قصاص در مسأله‌ی رمی ذمی در کلام فاضل هندی (قدس‌سره)</w:t>
      </w:r>
      <w:bookmarkEnd w:id="9"/>
    </w:p>
    <w:p w:rsidR="000D2CAC" w:rsidRPr="00AC120E" w:rsidRDefault="000D2CAC" w:rsidP="00A04B63">
      <w:pPr>
        <w:widowControl w:val="0"/>
        <w:jc w:val="both"/>
        <w:rPr>
          <w:sz w:val="28"/>
          <w:rtl/>
        </w:rPr>
      </w:pPr>
      <w:r w:rsidRPr="00AC120E">
        <w:rPr>
          <w:rFonts w:hint="cs"/>
          <w:sz w:val="28"/>
          <w:rtl/>
        </w:rPr>
        <w:t>مرحوم فاضل هندی (قدس‌سره) در این فرض که فرد مسلمان، تیری به سمت ذمی پرتاب می‌کند، اما مجنی‌علیه ذمی در زمان اصابت تیر مسلمان شده است، احتمال ثبوت قصاص می‌دهد. دلیل ایشان همان دلیلی است که ما در مسأله‌ی سبب و جنایت برای ثبوت قصاص بیان کردیم. عبارت ایشان این است: «</w:t>
      </w:r>
      <w:r w:rsidRPr="00AC120E">
        <w:rPr>
          <w:sz w:val="28"/>
          <w:rtl/>
        </w:rPr>
        <w:t xml:space="preserve">و لو رمى ذمّياً بسهم فأسلم أو عبداً فاعتق، فأصابه السهم حال كماله فلا قود </w:t>
      </w:r>
      <w:r w:rsidRPr="00AC120E">
        <w:rPr>
          <w:rFonts w:hint="cs"/>
          <w:sz w:val="28"/>
          <w:rtl/>
        </w:rPr>
        <w:t>..</w:t>
      </w:r>
      <w:r w:rsidRPr="00AC120E">
        <w:rPr>
          <w:sz w:val="28"/>
          <w:rtl/>
        </w:rPr>
        <w:t>. و ربما احتمل القود لتحقّق التكافؤ عند الجناية مع تعمّدها.</w:t>
      </w:r>
      <w:r w:rsidRPr="00AC120E">
        <w:rPr>
          <w:rFonts w:hint="cs"/>
          <w:sz w:val="28"/>
          <w:rtl/>
        </w:rPr>
        <w:t>»</w:t>
      </w:r>
      <w:r w:rsidR="00A04B63">
        <w:rPr>
          <w:rStyle w:val="FootnoteReference"/>
          <w:sz w:val="28"/>
          <w:rtl/>
        </w:rPr>
        <w:footnoteReference w:id="6"/>
      </w:r>
    </w:p>
    <w:p w:rsidR="000D2CAC" w:rsidRPr="00AC120E" w:rsidRDefault="000D2CAC" w:rsidP="000D2CAC">
      <w:pPr>
        <w:widowControl w:val="0"/>
        <w:jc w:val="both"/>
        <w:rPr>
          <w:sz w:val="28"/>
          <w:rtl/>
        </w:rPr>
      </w:pPr>
      <w:r w:rsidRPr="00AC120E">
        <w:rPr>
          <w:rFonts w:hint="cs"/>
          <w:sz w:val="28"/>
          <w:rtl/>
        </w:rPr>
        <w:t xml:space="preserve">ایشان در این احتمال می‌فرماید: شرط قصاص عمد به قتل مسلمان نیست بلکه تکافؤ در زمان جنایت است. مراد از زمان جنایت در این‌جا زمان اصابت است. در این زمان هم، فرد ذمی طبق فرض مسلمان شده و در نتیجه تکافؤ در زمان جنایت حاصل است. از طرف دیگر با توجه به این‌که جانی تعمد به قتل داشته است، قتل عمدی خواهد بود و در نتیجه طبق صناعت، با توجه به این‌که مجنی‌علیه در زمان اصابت مسلمان است و قتل هم به طور عمدی اتفاق افتاده، قصاص ثابت است. </w:t>
      </w:r>
    </w:p>
    <w:p w:rsidR="000D2CAC" w:rsidRPr="00AC120E" w:rsidRDefault="000D2CAC" w:rsidP="000D2CAC">
      <w:pPr>
        <w:widowControl w:val="0"/>
        <w:jc w:val="both"/>
        <w:rPr>
          <w:sz w:val="28"/>
          <w:rtl/>
        </w:rPr>
      </w:pPr>
      <w:r w:rsidRPr="00AC120E">
        <w:rPr>
          <w:rFonts w:hint="cs"/>
          <w:sz w:val="28"/>
          <w:rtl/>
        </w:rPr>
        <w:t xml:space="preserve">مرحوم فاضل هندی (قدس‌سره) پس از بیان این احتمال، به دلیل قوت آن، سکوت می‌کند و این سکوت نشانه‌ی تمایل ایشان به این قول است. حال سؤال ما از ایشان این است که چرا به همین دلیل در مسأله‌ی قبل یعنی مسأله‌ی جنایت و سرایت حکم به ثبوت قصاص نکردید؟ اگر موضوع قصاص تعمد به قتل مسلم است، در هیچ یک از دو مسأله تعمد به قتل مسلم وجود ندارد. اگر معیار تکافؤ عند الجنایه باشد هم تکافؤ در زمان جنایت در هر دو مسأله حاصل است. البته با این توضیح که مراد از زمان جنایت در مسأله‌ی جنایت و سرایت، زمان سرایت جنایت و در مسأله‌ی سبب و جنایت، زمان تحقق جنایت است. چرا که مراد از جنایت در مسأله‌ی جنایت و سرایت قتل است، نه جنایتی که ابتدا بر مجنی‌علیه وارد شده است و در نتیجه مراد از حال جنایت هم زمانی است که جنایت ابتدائی سرایت کرده و موجب مرگ می‌شود. </w:t>
      </w:r>
    </w:p>
    <w:p w:rsidR="000D2CAC" w:rsidRPr="00AC120E" w:rsidRDefault="000D2CAC" w:rsidP="00A04B63">
      <w:pPr>
        <w:pStyle w:val="Heading1"/>
        <w:rPr>
          <w:rtl/>
        </w:rPr>
      </w:pPr>
      <w:bookmarkStart w:id="10" w:name="_Toc532941573"/>
      <w:r w:rsidRPr="00AC120E">
        <w:rPr>
          <w:rFonts w:hint="cs"/>
          <w:rtl/>
        </w:rPr>
        <w:t>تفاوت نظر برخی از فقها در ثبوت دیه در دو مسأله‌ی جنایت و سرایت و مسأله‌ی سبب و جنایت</w:t>
      </w:r>
      <w:bookmarkEnd w:id="10"/>
    </w:p>
    <w:p w:rsidR="000D2CAC" w:rsidRPr="00AC120E" w:rsidRDefault="000D2CAC" w:rsidP="00A04B63">
      <w:pPr>
        <w:widowControl w:val="0"/>
        <w:jc w:val="both"/>
        <w:rPr>
          <w:sz w:val="28"/>
          <w:rtl/>
        </w:rPr>
      </w:pPr>
      <w:r w:rsidRPr="00AC120E">
        <w:rPr>
          <w:rFonts w:hint="cs"/>
          <w:sz w:val="28"/>
          <w:rtl/>
        </w:rPr>
        <w:t>فقها در مسأله‌ی سبب وجنایت در فرضی که مجنی‌علیه در زمان ایجاد سبب، کافر اما در زمان تحقق جنایت مسلمان است، حکم به ثبوت دیه و عدم قصاص کرده‌اند بدون آن‌ که تفاوتی بین ذمی و حربی بودن کافر در زمان ایجاد سبب قائل باشند. در حالی که برخی از همین فقها، هم‌چون مرحوم محقق (قدس‌سره)</w:t>
      </w:r>
      <w:r w:rsidR="00A04B63">
        <w:rPr>
          <w:rStyle w:val="FootnoteReference"/>
          <w:sz w:val="28"/>
          <w:rtl/>
        </w:rPr>
        <w:footnoteReference w:id="7"/>
      </w:r>
      <w:r w:rsidRPr="00AC120E">
        <w:rPr>
          <w:rFonts w:hint="cs"/>
          <w:sz w:val="28"/>
          <w:rtl/>
        </w:rPr>
        <w:t xml:space="preserve"> در مسأله‌ی جنایت و سرایت در فرضی که مجنی‌علیه در زمان ایراد جنایت، کافر حربی اما در زمان سرایت جنایت، مسلمان است، حکم به عدم قصاص و عدم ثبوت دیه کرده‌اند. </w:t>
      </w:r>
    </w:p>
    <w:p w:rsidR="000D2CAC" w:rsidRPr="00AC120E" w:rsidRDefault="000D2CAC" w:rsidP="000D2CAC">
      <w:pPr>
        <w:widowControl w:val="0"/>
        <w:jc w:val="both"/>
        <w:rPr>
          <w:sz w:val="28"/>
          <w:rtl/>
        </w:rPr>
      </w:pPr>
      <w:r w:rsidRPr="00AC120E">
        <w:rPr>
          <w:rFonts w:hint="cs"/>
          <w:sz w:val="28"/>
          <w:rtl/>
        </w:rPr>
        <w:lastRenderedPageBreak/>
        <w:t>سؤال ما از مثل مرحوم محقق (قدس‌سره) این است که چه فرقی میان این دو مسأله وجود دارد که در یکی حکم به ثبوت دیه‌ی کامل مسلمان می‌کنید اما در دیگری حکم به عدم ثبوت دیه می‌کنید؟</w:t>
      </w:r>
    </w:p>
    <w:p w:rsidR="000D2CAC" w:rsidRPr="00AC120E" w:rsidRDefault="000D2CAC" w:rsidP="00A04B63">
      <w:pPr>
        <w:pStyle w:val="Heading2"/>
        <w:rPr>
          <w:rtl/>
        </w:rPr>
      </w:pPr>
      <w:bookmarkStart w:id="11" w:name="_Toc532941574"/>
      <w:r w:rsidRPr="00AC120E">
        <w:rPr>
          <w:rFonts w:hint="cs"/>
          <w:rtl/>
        </w:rPr>
        <w:t>وجه فرق بین دو مسأله</w:t>
      </w:r>
      <w:bookmarkEnd w:id="11"/>
    </w:p>
    <w:p w:rsidR="000D2CAC" w:rsidRPr="00AC120E" w:rsidRDefault="000D2CAC" w:rsidP="000D2CAC">
      <w:pPr>
        <w:widowControl w:val="0"/>
        <w:jc w:val="both"/>
        <w:rPr>
          <w:sz w:val="28"/>
          <w:rtl/>
        </w:rPr>
      </w:pPr>
      <w:r w:rsidRPr="00AC120E">
        <w:rPr>
          <w:rFonts w:hint="cs"/>
          <w:sz w:val="28"/>
          <w:rtl/>
        </w:rPr>
        <w:t>برای بیان وجه فرق بین دو مسأله هر کدام از دو مسأله را به طور جداگانه بررسی می‌کنیم:</w:t>
      </w:r>
    </w:p>
    <w:p w:rsidR="000D2CAC" w:rsidRPr="00AC120E" w:rsidRDefault="000D2CAC" w:rsidP="000D2CAC">
      <w:pPr>
        <w:widowControl w:val="0"/>
        <w:jc w:val="both"/>
        <w:rPr>
          <w:sz w:val="28"/>
          <w:rtl/>
        </w:rPr>
      </w:pPr>
      <w:r w:rsidRPr="00AC120E">
        <w:rPr>
          <w:rFonts w:hint="cs"/>
          <w:sz w:val="28"/>
          <w:rtl/>
        </w:rPr>
        <w:t>الف)‌ مسأله‌ی جنایت و سرایت: در این مسأله اگر مجنی‌علیه در زمان ایراد جنایت حربی باشد، جنایت بر او مهدور و در نتیجه سرایت آن هم مهدور است چرا که «الشيء لا ینقلب عما هو علیه». بنابراین با توجه به این‌که قطع ید کافر حربی در زمان ایراد جنایت، مضمون نیست، سرایت آن و انتهای آن به مرگ مجنی‌علیه هم مضمون نخواهد بود چرا که سرایت جنایت امر جدیدی نیست بلکه از نتایج همان جنایتی</w:t>
      </w:r>
      <w:r w:rsidR="00CD08E7">
        <w:rPr>
          <w:rFonts w:hint="cs"/>
          <w:sz w:val="28"/>
          <w:rtl/>
        </w:rPr>
        <w:t xml:space="preserve"> است که طبق فرض مهدور بوده است.</w:t>
      </w:r>
    </w:p>
    <w:p w:rsidR="000D2CAC" w:rsidRPr="00AC120E" w:rsidRDefault="000D2CAC" w:rsidP="00A04B63">
      <w:pPr>
        <w:widowControl w:val="0"/>
        <w:jc w:val="both"/>
        <w:rPr>
          <w:sz w:val="28"/>
          <w:rtl/>
        </w:rPr>
      </w:pPr>
      <w:r w:rsidRPr="00AC120E">
        <w:rPr>
          <w:rFonts w:hint="cs"/>
          <w:sz w:val="28"/>
          <w:rtl/>
        </w:rPr>
        <w:t xml:space="preserve">ب) مسأله‌ی سبب و جنایت: در مسأله‌ی سبب و جنایت درست است که در زمان ایجاد سبب، مجنی‌علیه کافر بود، اما ایجاد سبب جنایت که جنایت بر مجنی‌علیه محسوب نمی‌شود تا کسی بگوید چون در زمان ایجاد آن مضمون نبوده است پس تحقق جنایت در اثر آن هم مضمون نباشد. جنایت در این مسأله عبارت است از اصابت تیر و مرگ مجنی‌علیه در اثر این اصابت و در نتیجه زمانی جنایت محقق می‌شود که مجنی‌علیه مسلمان است و در نتیجه ایراد جنایت بر او مضمون است. در نتیجه در این فرض دیه‌ی او مضمون خواهد بود. در این فرض با توجه به این‌که جنایتی بر مسلمان وارد شده است و با توجه به این‌که طبق قاعده‌ی </w:t>
      </w:r>
      <w:r w:rsidRPr="00A04B63">
        <w:rPr>
          <w:rFonts w:hint="cs"/>
          <w:color w:val="008000"/>
          <w:sz w:val="28"/>
          <w:rtl/>
        </w:rPr>
        <w:t>«</w:t>
      </w:r>
      <w:r w:rsidR="00A04B63">
        <w:rPr>
          <w:rFonts w:hint="cs"/>
          <w:color w:val="008000"/>
          <w:sz w:val="28"/>
          <w:rtl/>
        </w:rPr>
        <w:t xml:space="preserve"> </w:t>
      </w:r>
      <w:r w:rsidRPr="00A04B63">
        <w:rPr>
          <w:rFonts w:hint="cs"/>
          <w:color w:val="008000"/>
          <w:sz w:val="28"/>
          <w:rtl/>
        </w:rPr>
        <w:t>لا یبطل دم امرئ مسلم</w:t>
      </w:r>
      <w:r w:rsidR="00A04B63">
        <w:rPr>
          <w:rFonts w:hint="cs"/>
          <w:color w:val="008000"/>
          <w:sz w:val="28"/>
          <w:rtl/>
        </w:rPr>
        <w:t xml:space="preserve"> </w:t>
      </w:r>
      <w:r w:rsidRPr="00A04B63">
        <w:rPr>
          <w:rFonts w:hint="cs"/>
          <w:color w:val="008000"/>
          <w:sz w:val="28"/>
          <w:rtl/>
        </w:rPr>
        <w:t>»</w:t>
      </w:r>
      <w:r w:rsidR="00A04B63">
        <w:rPr>
          <w:rStyle w:val="FootnoteReference"/>
          <w:sz w:val="28"/>
          <w:rtl/>
        </w:rPr>
        <w:footnoteReference w:id="8"/>
      </w:r>
      <w:r w:rsidRPr="00AC120E">
        <w:rPr>
          <w:rFonts w:hint="cs"/>
          <w:sz w:val="28"/>
          <w:rtl/>
        </w:rPr>
        <w:t xml:space="preserve"> نباید خون مسلمان پایمال شود، پس جانی ضامن دیه‌ی مسلمان خواهد بود. </w:t>
      </w:r>
    </w:p>
    <w:p w:rsidR="000D2CAC" w:rsidRPr="00AC120E" w:rsidRDefault="000D2CAC" w:rsidP="00A04B63">
      <w:pPr>
        <w:pStyle w:val="Heading1"/>
        <w:rPr>
          <w:rtl/>
        </w:rPr>
      </w:pPr>
      <w:bookmarkStart w:id="12" w:name="_Toc532941575"/>
      <w:r w:rsidRPr="00AC120E">
        <w:rPr>
          <w:rFonts w:hint="cs"/>
          <w:rtl/>
        </w:rPr>
        <w:t>مناقشه بر عدم استدلال به «</w:t>
      </w:r>
      <w:r w:rsidR="00A04B63">
        <w:rPr>
          <w:rFonts w:hint="cs"/>
          <w:rtl/>
        </w:rPr>
        <w:t xml:space="preserve"> </w:t>
      </w:r>
      <w:r w:rsidRPr="00AC120E">
        <w:rPr>
          <w:rFonts w:hint="cs"/>
          <w:rtl/>
        </w:rPr>
        <w:t>لا یبطل دم امرئ مسلم</w:t>
      </w:r>
      <w:r w:rsidR="00A04B63">
        <w:rPr>
          <w:rFonts w:hint="cs"/>
          <w:rtl/>
        </w:rPr>
        <w:t xml:space="preserve"> </w:t>
      </w:r>
      <w:r w:rsidRPr="00AC120E">
        <w:rPr>
          <w:rFonts w:hint="cs"/>
          <w:rtl/>
        </w:rPr>
        <w:t>» بر حکم به قصاص</w:t>
      </w:r>
      <w:bookmarkEnd w:id="12"/>
    </w:p>
    <w:p w:rsidR="000D2CAC" w:rsidRPr="00AC120E" w:rsidRDefault="000D2CAC" w:rsidP="000D2CAC">
      <w:pPr>
        <w:widowControl w:val="0"/>
        <w:jc w:val="both"/>
        <w:rPr>
          <w:sz w:val="28"/>
          <w:rtl/>
        </w:rPr>
      </w:pPr>
      <w:r w:rsidRPr="00AC120E">
        <w:rPr>
          <w:rFonts w:hint="cs"/>
          <w:sz w:val="28"/>
          <w:rtl/>
        </w:rPr>
        <w:t xml:space="preserve">گذشت که فقها برای استدلال به ثبوت دیه در مسأله‌ی سبب و جنایت به «لا یبطل دم امرئ مسلم» استدلال کرده‌اند. حال سؤال این است که آیا پایمال شدن خون مسلمان با عدم قصاص اشکالی ندارد؟ دلیل شما بر ثبوت دیه آن است که می‌گویید مسلمانی کشته شده است و طبق ادله خون مسلمان نباید پایمال شود. چرا به همین دلیل حکم به قصاص نمی‌کنید؛ به خصوص که طبق نظر شما، در موارد قتل عمد، حکم به قصاص متعین است و تنها در صورت بخشش ولی دم نوبت به دیه می‌رسد. </w:t>
      </w:r>
    </w:p>
    <w:p w:rsidR="000D2CAC" w:rsidRPr="00AC120E" w:rsidRDefault="000D2CAC" w:rsidP="000D2CAC">
      <w:pPr>
        <w:widowControl w:val="0"/>
        <w:jc w:val="both"/>
        <w:rPr>
          <w:sz w:val="28"/>
          <w:rtl/>
        </w:rPr>
      </w:pPr>
      <w:r w:rsidRPr="00AC120E">
        <w:rPr>
          <w:rFonts w:hint="cs"/>
          <w:sz w:val="28"/>
          <w:rtl/>
        </w:rPr>
        <w:t xml:space="preserve">خلاصه این‌که برای ثبوت دیه‌ی کامل مسلمان به «لا یبطل دم امرئ مسلم» استدلال شده است. اما اشکال ما این است که در «لا یبطل دم امرئ مسلم»، دیه نیامده است. «لا یبطل دم امرئ مسلم» یک قانون است که مفاد آن این است که خون مسلمان </w:t>
      </w:r>
      <w:r w:rsidRPr="00AC120E">
        <w:rPr>
          <w:rFonts w:hint="cs"/>
          <w:sz w:val="28"/>
          <w:rtl/>
        </w:rPr>
        <w:lastRenderedPageBreak/>
        <w:t xml:space="preserve">نباید پایمال شود. قانون خون مسلمان این است که اگر جنایت عمدی باشد قصاص و اگر خطایی باشد دیه بر عاقله ثابت می‌شود. اگر دسترسی به عاقله یا جانی باشد فبها و إلا باید دیه‌ی مجنی‌علیه از بیت المال داده شود. نتیجه این‌که هیچ دلیلی وجود ندارد که «لا یبطل دم امرئ مسلم» تنها بر ثبوت دیه باشد، بلکه شاه‌فرد عدم بطلان خون مسلمان، ثبوت قصاص است. البته قانون عدم پایمال شدن خون مسلمان به قدری قوی و محکم است که اگر امکان قصاص نباشد، نوبت به دیه می‌رسد و اگر امکان استیفای آن از ضامن آن وجود نداشته باشد، از بیت المال پرداخت می‌شود. به بیان دیگر، تمسک به «لا یبطل دم امرئ مسلم» برای تعین دیه، از قبیل تمسک به عام در شبهه‌ی مصداقیه است. توضیح این‌که در این روایت حقی ثابت شده است، اما مشخص نشده که آن حق قصاص است یا دیه و در نتیجه نمی‌توان به آن برای اثبات تعین دیه استدلال کرد. </w:t>
      </w:r>
    </w:p>
    <w:p w:rsidR="001A1EA5" w:rsidRPr="00035122" w:rsidRDefault="000D2CAC" w:rsidP="00035122">
      <w:pPr>
        <w:widowControl w:val="0"/>
        <w:jc w:val="both"/>
        <w:rPr>
          <w:sz w:val="28"/>
          <w:rtl/>
        </w:rPr>
      </w:pPr>
      <w:r w:rsidRPr="00AC120E">
        <w:rPr>
          <w:rFonts w:hint="cs"/>
          <w:sz w:val="28"/>
          <w:rtl/>
        </w:rPr>
        <w:t>نتیجه این‌که در مسأله‌ی جنایت و سرایت در فرضی که بر کافر محقون جنایتی را وارد می‌کند، اما مجنی‌علیه در زمان سرایت جنایت و مرگ مسلمان است و در مسأله‌ی سبب و جنایت در فرضی که مجنی‌علیه در زمان تحقق جنایت مسلمان باشد، قصاص ثابت است و دلیل عدم قصاص در این دو فرض برای ما محقق نشده است.</w:t>
      </w:r>
    </w:p>
    <w:sectPr w:rsidR="001A1EA5" w:rsidRPr="0003512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342" w:rsidRDefault="00064342" w:rsidP="008B750B">
      <w:pPr>
        <w:spacing w:line="240" w:lineRule="auto"/>
      </w:pPr>
      <w:r>
        <w:separator/>
      </w:r>
    </w:p>
  </w:endnote>
  <w:endnote w:type="continuationSeparator" w:id="0">
    <w:p w:rsidR="00064342" w:rsidRDefault="0006434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2A9F" w:rsidRPr="00022A9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418AC" w:rsidP="001B6799">
          <w:pPr>
            <w:pStyle w:val="Footer"/>
            <w:bidi w:val="0"/>
            <w:rPr>
              <w:color w:val="808080" w:themeColor="background1" w:themeShade="80"/>
              <w:rtl/>
            </w:rPr>
          </w:pPr>
          <w:bookmarkStart w:id="20" w:name="BokAdres"/>
          <w:bookmarkEnd w:id="20"/>
          <w:r>
            <w:rPr>
              <w:color w:val="808080" w:themeColor="background1" w:themeShade="80"/>
            </w:rPr>
            <w:t>F1mq1_13970715-009_mk4_mfeb.ir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342" w:rsidRDefault="00064342" w:rsidP="008B750B">
      <w:pPr>
        <w:spacing w:line="240" w:lineRule="auto"/>
      </w:pPr>
      <w:r>
        <w:separator/>
      </w:r>
    </w:p>
  </w:footnote>
  <w:footnote w:type="continuationSeparator" w:id="0">
    <w:p w:rsidR="00064342" w:rsidRDefault="00064342" w:rsidP="008B750B">
      <w:pPr>
        <w:spacing w:line="240" w:lineRule="auto"/>
      </w:pPr>
      <w:r>
        <w:continuationSeparator/>
      </w:r>
    </w:p>
  </w:footnote>
  <w:footnote w:id="1">
    <w:p w:rsidR="005F5BE3" w:rsidRPr="005F5BE3" w:rsidRDefault="005F5BE3" w:rsidP="005F5BE3">
      <w:pPr>
        <w:pStyle w:val="FootnoteText"/>
      </w:pPr>
      <w:r w:rsidRPr="005F5BE3">
        <w:footnoteRef/>
      </w:r>
      <w:r w:rsidRPr="005F5BE3">
        <w:rPr>
          <w:rtl/>
        </w:rPr>
        <w:t xml:space="preserve"> </w:t>
      </w:r>
      <w:hyperlink r:id="rId1" w:history="1">
        <w:r w:rsidRPr="005F5BE3">
          <w:rPr>
            <w:rStyle w:val="Hyperlink"/>
            <w:rFonts w:hint="cs"/>
            <w:rtl/>
          </w:rPr>
          <w:t>المبسوط</w:t>
        </w:r>
        <w:r w:rsidRPr="005F5BE3">
          <w:rPr>
            <w:rStyle w:val="Hyperlink"/>
            <w:rtl/>
          </w:rPr>
          <w:t xml:space="preserve"> </w:t>
        </w:r>
        <w:r w:rsidRPr="005F5BE3">
          <w:rPr>
            <w:rStyle w:val="Hyperlink"/>
            <w:rFonts w:hint="cs"/>
            <w:rtl/>
          </w:rPr>
          <w:t>فی</w:t>
        </w:r>
        <w:r w:rsidRPr="005F5BE3">
          <w:rPr>
            <w:rStyle w:val="Hyperlink"/>
            <w:rtl/>
          </w:rPr>
          <w:t xml:space="preserve"> </w:t>
        </w:r>
        <w:r w:rsidRPr="005F5BE3">
          <w:rPr>
            <w:rStyle w:val="Hyperlink"/>
            <w:rFonts w:hint="cs"/>
            <w:rtl/>
          </w:rPr>
          <w:t>فقه</w:t>
        </w:r>
        <w:r w:rsidRPr="005F5BE3">
          <w:rPr>
            <w:rStyle w:val="Hyperlink"/>
            <w:rtl/>
          </w:rPr>
          <w:t xml:space="preserve"> </w:t>
        </w:r>
        <w:r w:rsidRPr="005F5BE3">
          <w:rPr>
            <w:rStyle w:val="Hyperlink"/>
            <w:rFonts w:hint="cs"/>
            <w:rtl/>
          </w:rPr>
          <w:t>الإمامیة،</w:t>
        </w:r>
        <w:r w:rsidRPr="005F5BE3">
          <w:rPr>
            <w:rStyle w:val="Hyperlink"/>
            <w:rtl/>
          </w:rPr>
          <w:t xml:space="preserve"> </w:t>
        </w:r>
        <w:r w:rsidRPr="005F5BE3">
          <w:rPr>
            <w:rStyle w:val="Hyperlink"/>
            <w:rFonts w:hint="cs"/>
            <w:rtl/>
          </w:rPr>
          <w:t>شیخ</w:t>
        </w:r>
        <w:r w:rsidRPr="005F5BE3">
          <w:rPr>
            <w:rStyle w:val="Hyperlink"/>
            <w:rtl/>
          </w:rPr>
          <w:t xml:space="preserve"> </w:t>
        </w:r>
        <w:r w:rsidRPr="005F5BE3">
          <w:rPr>
            <w:rStyle w:val="Hyperlink"/>
            <w:rFonts w:hint="cs"/>
            <w:rtl/>
          </w:rPr>
          <w:t>طوسی،</w:t>
        </w:r>
        <w:r w:rsidRPr="005F5BE3">
          <w:rPr>
            <w:rStyle w:val="Hyperlink"/>
            <w:rtl/>
          </w:rPr>
          <w:t xml:space="preserve"> </w:t>
        </w:r>
        <w:r w:rsidRPr="005F5BE3">
          <w:rPr>
            <w:rStyle w:val="Hyperlink"/>
            <w:rFonts w:hint="cs"/>
            <w:rtl/>
          </w:rPr>
          <w:t>ج</w:t>
        </w:r>
        <w:r w:rsidRPr="005F5BE3">
          <w:rPr>
            <w:rStyle w:val="Hyperlink"/>
            <w:rtl/>
          </w:rPr>
          <w:t>7</w:t>
        </w:r>
        <w:r w:rsidRPr="005F5BE3">
          <w:rPr>
            <w:rStyle w:val="Hyperlink"/>
            <w:rFonts w:hint="cs"/>
            <w:rtl/>
          </w:rPr>
          <w:t>،</w:t>
        </w:r>
        <w:r w:rsidRPr="005F5BE3">
          <w:rPr>
            <w:rStyle w:val="Hyperlink"/>
            <w:rtl/>
          </w:rPr>
          <w:t xml:space="preserve"> </w:t>
        </w:r>
        <w:r w:rsidRPr="005F5BE3">
          <w:rPr>
            <w:rStyle w:val="Hyperlink"/>
            <w:rFonts w:hint="cs"/>
            <w:rtl/>
          </w:rPr>
          <w:t>ص</w:t>
        </w:r>
        <w:r w:rsidRPr="005F5BE3">
          <w:rPr>
            <w:rStyle w:val="Hyperlink"/>
            <w:rtl/>
          </w:rPr>
          <w:t>31.</w:t>
        </w:r>
      </w:hyperlink>
    </w:p>
  </w:footnote>
  <w:footnote w:id="2">
    <w:p w:rsidR="000D1CA1" w:rsidRPr="000D1CA1" w:rsidRDefault="000D1CA1" w:rsidP="000D1CA1">
      <w:pPr>
        <w:pStyle w:val="FootnoteText"/>
      </w:pPr>
      <w:r w:rsidRPr="000D1CA1">
        <w:footnoteRef/>
      </w:r>
      <w:r w:rsidRPr="000D1CA1">
        <w:rPr>
          <w:rtl/>
        </w:rPr>
        <w:t xml:space="preserve"> </w:t>
      </w:r>
      <w:hyperlink r:id="rId2" w:history="1">
        <w:r w:rsidRPr="000D1CA1">
          <w:rPr>
            <w:rStyle w:val="Hyperlink"/>
            <w:rFonts w:hint="cs"/>
            <w:rtl/>
          </w:rPr>
          <w:t>مبانی</w:t>
        </w:r>
        <w:r w:rsidRPr="000D1CA1">
          <w:rPr>
            <w:rStyle w:val="Hyperlink"/>
            <w:rtl/>
          </w:rPr>
          <w:t xml:space="preserve"> </w:t>
        </w:r>
        <w:r w:rsidRPr="000D1CA1">
          <w:rPr>
            <w:rStyle w:val="Hyperlink"/>
            <w:rFonts w:hint="cs"/>
            <w:rtl/>
          </w:rPr>
          <w:t>تکملة</w:t>
        </w:r>
        <w:r w:rsidRPr="000D1CA1">
          <w:rPr>
            <w:rStyle w:val="Hyperlink"/>
            <w:rtl/>
          </w:rPr>
          <w:t xml:space="preserve"> </w:t>
        </w:r>
        <w:r w:rsidRPr="000D1CA1">
          <w:rPr>
            <w:rStyle w:val="Hyperlink"/>
            <w:rFonts w:hint="cs"/>
            <w:rtl/>
          </w:rPr>
          <w:t>المنهاج،</w:t>
        </w:r>
        <w:r w:rsidRPr="000D1CA1">
          <w:rPr>
            <w:rStyle w:val="Hyperlink"/>
            <w:rtl/>
          </w:rPr>
          <w:t xml:space="preserve"> </w:t>
        </w:r>
        <w:r w:rsidRPr="000D1CA1">
          <w:rPr>
            <w:rStyle w:val="Hyperlink"/>
            <w:rFonts w:hint="cs"/>
            <w:rtl/>
          </w:rPr>
          <w:t>السید</w:t>
        </w:r>
        <w:r w:rsidRPr="000D1CA1">
          <w:rPr>
            <w:rStyle w:val="Hyperlink"/>
            <w:rtl/>
          </w:rPr>
          <w:t xml:space="preserve"> </w:t>
        </w:r>
        <w:r w:rsidRPr="000D1CA1">
          <w:rPr>
            <w:rStyle w:val="Hyperlink"/>
            <w:rFonts w:hint="cs"/>
            <w:rtl/>
          </w:rPr>
          <w:t>أبوالقاسم</w:t>
        </w:r>
        <w:r w:rsidRPr="000D1CA1">
          <w:rPr>
            <w:rStyle w:val="Hyperlink"/>
            <w:rtl/>
          </w:rPr>
          <w:t xml:space="preserve"> </w:t>
        </w:r>
        <w:r w:rsidRPr="000D1CA1">
          <w:rPr>
            <w:rStyle w:val="Hyperlink"/>
            <w:rFonts w:hint="cs"/>
            <w:rtl/>
          </w:rPr>
          <w:t>الخوئی،</w:t>
        </w:r>
        <w:r w:rsidRPr="000D1CA1">
          <w:rPr>
            <w:rStyle w:val="Hyperlink"/>
            <w:rtl/>
          </w:rPr>
          <w:t xml:space="preserve"> </w:t>
        </w:r>
        <w:r w:rsidRPr="000D1CA1">
          <w:rPr>
            <w:rStyle w:val="Hyperlink"/>
            <w:rFonts w:hint="cs"/>
            <w:rtl/>
          </w:rPr>
          <w:t>ج</w:t>
        </w:r>
        <w:r w:rsidRPr="000D1CA1">
          <w:rPr>
            <w:rStyle w:val="Hyperlink"/>
            <w:rtl/>
          </w:rPr>
          <w:t>2</w:t>
        </w:r>
        <w:r w:rsidRPr="000D1CA1">
          <w:rPr>
            <w:rStyle w:val="Hyperlink"/>
            <w:rFonts w:hint="cs"/>
            <w:rtl/>
          </w:rPr>
          <w:t>،</w:t>
        </w:r>
        <w:r w:rsidRPr="000D1CA1">
          <w:rPr>
            <w:rStyle w:val="Hyperlink"/>
            <w:rtl/>
          </w:rPr>
          <w:t xml:space="preserve"> </w:t>
        </w:r>
        <w:r w:rsidRPr="000D1CA1">
          <w:rPr>
            <w:rStyle w:val="Hyperlink"/>
            <w:rFonts w:hint="cs"/>
            <w:rtl/>
          </w:rPr>
          <w:t>ص</w:t>
        </w:r>
        <w:r w:rsidRPr="000D1CA1">
          <w:rPr>
            <w:rStyle w:val="Hyperlink"/>
            <w:rtl/>
          </w:rPr>
          <w:t>66.</w:t>
        </w:r>
      </w:hyperlink>
    </w:p>
  </w:footnote>
  <w:footnote w:id="3">
    <w:p w:rsidR="000D1CA1" w:rsidRPr="000D1CA1" w:rsidRDefault="000D1CA1" w:rsidP="000D1CA1">
      <w:pPr>
        <w:pStyle w:val="FootnoteText"/>
      </w:pPr>
      <w:r w:rsidRPr="000D1CA1">
        <w:footnoteRef/>
      </w:r>
      <w:r w:rsidRPr="000D1CA1">
        <w:rPr>
          <w:rtl/>
        </w:rPr>
        <w:t xml:space="preserve"> </w:t>
      </w:r>
      <w:hyperlink r:id="rId3" w:history="1">
        <w:r w:rsidRPr="000D1CA1">
          <w:rPr>
            <w:rStyle w:val="Hyperlink"/>
            <w:rFonts w:hint="cs"/>
            <w:rtl/>
          </w:rPr>
          <w:t>جواهر</w:t>
        </w:r>
        <w:r w:rsidRPr="000D1CA1">
          <w:rPr>
            <w:rStyle w:val="Hyperlink"/>
            <w:rtl/>
          </w:rPr>
          <w:t xml:space="preserve"> </w:t>
        </w:r>
        <w:r w:rsidRPr="000D1CA1">
          <w:rPr>
            <w:rStyle w:val="Hyperlink"/>
            <w:rFonts w:hint="cs"/>
            <w:rtl/>
          </w:rPr>
          <w:t>الکلام،</w:t>
        </w:r>
        <w:r w:rsidRPr="000D1CA1">
          <w:rPr>
            <w:rStyle w:val="Hyperlink"/>
            <w:rtl/>
          </w:rPr>
          <w:t xml:space="preserve"> </w:t>
        </w:r>
        <w:r w:rsidRPr="000D1CA1">
          <w:rPr>
            <w:rStyle w:val="Hyperlink"/>
            <w:rFonts w:hint="cs"/>
            <w:rtl/>
          </w:rPr>
          <w:t>محمد</w:t>
        </w:r>
        <w:r w:rsidRPr="000D1CA1">
          <w:rPr>
            <w:rStyle w:val="Hyperlink"/>
            <w:rtl/>
          </w:rPr>
          <w:t xml:space="preserve"> </w:t>
        </w:r>
        <w:r w:rsidRPr="000D1CA1">
          <w:rPr>
            <w:rStyle w:val="Hyperlink"/>
            <w:rFonts w:hint="cs"/>
            <w:rtl/>
          </w:rPr>
          <w:t>حسن</w:t>
        </w:r>
        <w:r w:rsidRPr="000D1CA1">
          <w:rPr>
            <w:rStyle w:val="Hyperlink"/>
            <w:rtl/>
          </w:rPr>
          <w:t xml:space="preserve"> </w:t>
        </w:r>
        <w:r w:rsidRPr="000D1CA1">
          <w:rPr>
            <w:rStyle w:val="Hyperlink"/>
            <w:rFonts w:hint="cs"/>
            <w:rtl/>
          </w:rPr>
          <w:t>نجفی،</w:t>
        </w:r>
        <w:r w:rsidRPr="000D1CA1">
          <w:rPr>
            <w:rStyle w:val="Hyperlink"/>
            <w:rtl/>
          </w:rPr>
          <w:t xml:space="preserve"> </w:t>
        </w:r>
        <w:r w:rsidRPr="000D1CA1">
          <w:rPr>
            <w:rStyle w:val="Hyperlink"/>
            <w:rFonts w:hint="cs"/>
            <w:rtl/>
          </w:rPr>
          <w:t>ج</w:t>
        </w:r>
        <w:r w:rsidRPr="000D1CA1">
          <w:rPr>
            <w:rStyle w:val="Hyperlink"/>
            <w:rtl/>
          </w:rPr>
          <w:t>42</w:t>
        </w:r>
        <w:r w:rsidRPr="000D1CA1">
          <w:rPr>
            <w:rStyle w:val="Hyperlink"/>
            <w:rFonts w:hint="cs"/>
            <w:rtl/>
          </w:rPr>
          <w:t>،</w:t>
        </w:r>
        <w:r w:rsidRPr="000D1CA1">
          <w:rPr>
            <w:rStyle w:val="Hyperlink"/>
            <w:rtl/>
          </w:rPr>
          <w:t xml:space="preserve"> </w:t>
        </w:r>
        <w:r w:rsidRPr="000D1CA1">
          <w:rPr>
            <w:rStyle w:val="Hyperlink"/>
            <w:rFonts w:hint="cs"/>
            <w:rtl/>
          </w:rPr>
          <w:t>ص</w:t>
        </w:r>
        <w:r w:rsidRPr="000D1CA1">
          <w:rPr>
            <w:rStyle w:val="Hyperlink"/>
            <w:rtl/>
          </w:rPr>
          <w:t>159.</w:t>
        </w:r>
      </w:hyperlink>
    </w:p>
  </w:footnote>
  <w:footnote w:id="4">
    <w:p w:rsidR="00BF0DB9" w:rsidRPr="00BF0DB9" w:rsidRDefault="00BF0DB9" w:rsidP="00BF0DB9">
      <w:pPr>
        <w:pStyle w:val="FootnoteText"/>
        <w:rPr>
          <w:rtl/>
        </w:rPr>
      </w:pPr>
      <w:r w:rsidRPr="00BF0DB9">
        <w:footnoteRef/>
      </w:r>
      <w:r w:rsidRPr="00BF0DB9">
        <w:rPr>
          <w:rtl/>
        </w:rPr>
        <w:t xml:space="preserve"> </w:t>
      </w:r>
      <w:hyperlink r:id="rId4" w:history="1">
        <w:r w:rsidRPr="00BF0DB9">
          <w:rPr>
            <w:rStyle w:val="Hyperlink"/>
            <w:rFonts w:hint="cs"/>
            <w:rtl/>
          </w:rPr>
          <w:t>شرائع</w:t>
        </w:r>
        <w:r w:rsidRPr="00BF0DB9">
          <w:rPr>
            <w:rStyle w:val="Hyperlink"/>
            <w:rtl/>
          </w:rPr>
          <w:t xml:space="preserve"> </w:t>
        </w:r>
        <w:r w:rsidRPr="00BF0DB9">
          <w:rPr>
            <w:rStyle w:val="Hyperlink"/>
            <w:rFonts w:hint="cs"/>
            <w:rtl/>
          </w:rPr>
          <w:t>الإسلام،</w:t>
        </w:r>
        <w:r w:rsidRPr="00BF0DB9">
          <w:rPr>
            <w:rStyle w:val="Hyperlink"/>
            <w:rtl/>
          </w:rPr>
          <w:t xml:space="preserve"> </w:t>
        </w:r>
        <w:r w:rsidRPr="00BF0DB9">
          <w:rPr>
            <w:rStyle w:val="Hyperlink"/>
            <w:rFonts w:hint="cs"/>
            <w:rtl/>
          </w:rPr>
          <w:t>جعفر</w:t>
        </w:r>
        <w:r w:rsidRPr="00BF0DB9">
          <w:rPr>
            <w:rStyle w:val="Hyperlink"/>
            <w:rtl/>
          </w:rPr>
          <w:t xml:space="preserve"> </w:t>
        </w:r>
        <w:r w:rsidRPr="00BF0DB9">
          <w:rPr>
            <w:rStyle w:val="Hyperlink"/>
            <w:rFonts w:hint="cs"/>
            <w:rtl/>
          </w:rPr>
          <w:t>بن</w:t>
        </w:r>
        <w:r w:rsidRPr="00BF0DB9">
          <w:rPr>
            <w:rStyle w:val="Hyperlink"/>
            <w:rtl/>
          </w:rPr>
          <w:t xml:space="preserve"> </w:t>
        </w:r>
        <w:r w:rsidRPr="00BF0DB9">
          <w:rPr>
            <w:rStyle w:val="Hyperlink"/>
            <w:rFonts w:hint="cs"/>
            <w:rtl/>
          </w:rPr>
          <w:t>الحسن</w:t>
        </w:r>
        <w:r w:rsidRPr="00BF0DB9">
          <w:rPr>
            <w:rStyle w:val="Hyperlink"/>
            <w:rtl/>
          </w:rPr>
          <w:t xml:space="preserve"> </w:t>
        </w:r>
        <w:r w:rsidRPr="00BF0DB9">
          <w:rPr>
            <w:rStyle w:val="Hyperlink"/>
            <w:rFonts w:hint="cs"/>
            <w:rtl/>
          </w:rPr>
          <w:t>بن</w:t>
        </w:r>
        <w:r w:rsidRPr="00BF0DB9">
          <w:rPr>
            <w:rStyle w:val="Hyperlink"/>
            <w:rtl/>
          </w:rPr>
          <w:t xml:space="preserve"> </w:t>
        </w:r>
        <w:r w:rsidRPr="00BF0DB9">
          <w:rPr>
            <w:rStyle w:val="Hyperlink"/>
            <w:rFonts w:hint="cs"/>
            <w:rtl/>
          </w:rPr>
          <w:t>یحیی</w:t>
        </w:r>
        <w:r w:rsidRPr="00BF0DB9">
          <w:rPr>
            <w:rStyle w:val="Hyperlink"/>
            <w:rtl/>
          </w:rPr>
          <w:t xml:space="preserve"> (</w:t>
        </w:r>
        <w:r w:rsidRPr="00BF0DB9">
          <w:rPr>
            <w:rStyle w:val="Hyperlink"/>
            <w:rFonts w:hint="cs"/>
            <w:rtl/>
          </w:rPr>
          <w:t>المحقق</w:t>
        </w:r>
        <w:r w:rsidRPr="00BF0DB9">
          <w:rPr>
            <w:rStyle w:val="Hyperlink"/>
            <w:rtl/>
          </w:rPr>
          <w:t xml:space="preserve"> </w:t>
        </w:r>
        <w:r w:rsidRPr="00BF0DB9">
          <w:rPr>
            <w:rStyle w:val="Hyperlink"/>
            <w:rFonts w:hint="cs"/>
            <w:rtl/>
          </w:rPr>
          <w:t>الحلّی</w:t>
        </w:r>
        <w:r w:rsidRPr="00BF0DB9">
          <w:rPr>
            <w:rStyle w:val="Hyperlink"/>
            <w:rtl/>
          </w:rPr>
          <w:t>)</w:t>
        </w:r>
        <w:r w:rsidRPr="00BF0DB9">
          <w:rPr>
            <w:rStyle w:val="Hyperlink"/>
            <w:rFonts w:hint="cs"/>
            <w:rtl/>
          </w:rPr>
          <w:t>،</w:t>
        </w:r>
        <w:r w:rsidRPr="00BF0DB9">
          <w:rPr>
            <w:rStyle w:val="Hyperlink"/>
            <w:rtl/>
          </w:rPr>
          <w:t xml:space="preserve"> </w:t>
        </w:r>
        <w:r w:rsidRPr="00BF0DB9">
          <w:rPr>
            <w:rStyle w:val="Hyperlink"/>
            <w:rFonts w:hint="cs"/>
            <w:rtl/>
          </w:rPr>
          <w:t>ج</w:t>
        </w:r>
        <w:r w:rsidRPr="00BF0DB9">
          <w:rPr>
            <w:rStyle w:val="Hyperlink"/>
            <w:rtl/>
          </w:rPr>
          <w:t>4</w:t>
        </w:r>
        <w:r w:rsidRPr="00BF0DB9">
          <w:rPr>
            <w:rStyle w:val="Hyperlink"/>
            <w:rFonts w:hint="cs"/>
            <w:rtl/>
          </w:rPr>
          <w:t>،</w:t>
        </w:r>
        <w:r w:rsidRPr="00BF0DB9">
          <w:rPr>
            <w:rStyle w:val="Hyperlink"/>
            <w:rtl/>
          </w:rPr>
          <w:t xml:space="preserve"> </w:t>
        </w:r>
        <w:r w:rsidRPr="00BF0DB9">
          <w:rPr>
            <w:rStyle w:val="Hyperlink"/>
            <w:rFonts w:hint="cs"/>
            <w:rtl/>
          </w:rPr>
          <w:t>ص</w:t>
        </w:r>
        <w:r w:rsidRPr="00BF0DB9">
          <w:rPr>
            <w:rStyle w:val="Hyperlink"/>
            <w:rtl/>
          </w:rPr>
          <w:t>197.</w:t>
        </w:r>
      </w:hyperlink>
    </w:p>
  </w:footnote>
  <w:footnote w:id="5">
    <w:p w:rsidR="00A04B63" w:rsidRPr="00A04B63" w:rsidRDefault="00A04B63" w:rsidP="00A04B63">
      <w:pPr>
        <w:pStyle w:val="FootnoteText"/>
      </w:pPr>
      <w:r w:rsidRPr="00A04B63">
        <w:footnoteRef/>
      </w:r>
      <w:r w:rsidRPr="00A04B63">
        <w:rPr>
          <w:rtl/>
        </w:rPr>
        <w:t xml:space="preserve"> </w:t>
      </w:r>
      <w:hyperlink r:id="rId5" w:history="1">
        <w:r w:rsidRPr="00A04B63">
          <w:rPr>
            <w:rStyle w:val="Hyperlink"/>
            <w:rFonts w:hint="cs"/>
            <w:rtl/>
          </w:rPr>
          <w:t>مبانی</w:t>
        </w:r>
        <w:r w:rsidRPr="00A04B63">
          <w:rPr>
            <w:rStyle w:val="Hyperlink"/>
            <w:rtl/>
          </w:rPr>
          <w:t xml:space="preserve"> </w:t>
        </w:r>
        <w:r w:rsidRPr="00A04B63">
          <w:rPr>
            <w:rStyle w:val="Hyperlink"/>
            <w:rFonts w:hint="cs"/>
            <w:rtl/>
          </w:rPr>
          <w:t>تکملة</w:t>
        </w:r>
        <w:r w:rsidRPr="00A04B63">
          <w:rPr>
            <w:rStyle w:val="Hyperlink"/>
            <w:rtl/>
          </w:rPr>
          <w:t xml:space="preserve"> </w:t>
        </w:r>
        <w:r w:rsidRPr="00A04B63">
          <w:rPr>
            <w:rStyle w:val="Hyperlink"/>
            <w:rFonts w:hint="cs"/>
            <w:rtl/>
          </w:rPr>
          <w:t>المنهاج،</w:t>
        </w:r>
        <w:r w:rsidRPr="00A04B63">
          <w:rPr>
            <w:rStyle w:val="Hyperlink"/>
            <w:rtl/>
          </w:rPr>
          <w:t xml:space="preserve"> </w:t>
        </w:r>
        <w:r w:rsidRPr="00A04B63">
          <w:rPr>
            <w:rStyle w:val="Hyperlink"/>
            <w:rFonts w:hint="cs"/>
            <w:rtl/>
          </w:rPr>
          <w:t>السید</w:t>
        </w:r>
        <w:r w:rsidRPr="00A04B63">
          <w:rPr>
            <w:rStyle w:val="Hyperlink"/>
            <w:rtl/>
          </w:rPr>
          <w:t xml:space="preserve"> </w:t>
        </w:r>
        <w:r w:rsidRPr="00A04B63">
          <w:rPr>
            <w:rStyle w:val="Hyperlink"/>
            <w:rFonts w:hint="cs"/>
            <w:rtl/>
          </w:rPr>
          <w:t>أبوالقاسم</w:t>
        </w:r>
        <w:r w:rsidRPr="00A04B63">
          <w:rPr>
            <w:rStyle w:val="Hyperlink"/>
            <w:rtl/>
          </w:rPr>
          <w:t xml:space="preserve"> </w:t>
        </w:r>
        <w:r w:rsidRPr="00A04B63">
          <w:rPr>
            <w:rStyle w:val="Hyperlink"/>
            <w:rFonts w:hint="cs"/>
            <w:rtl/>
          </w:rPr>
          <w:t>الخوئی،</w:t>
        </w:r>
        <w:r w:rsidRPr="00A04B63">
          <w:rPr>
            <w:rStyle w:val="Hyperlink"/>
            <w:rtl/>
          </w:rPr>
          <w:t xml:space="preserve"> </w:t>
        </w:r>
        <w:r w:rsidRPr="00A04B63">
          <w:rPr>
            <w:rStyle w:val="Hyperlink"/>
            <w:rFonts w:hint="cs"/>
            <w:rtl/>
          </w:rPr>
          <w:t>ج</w:t>
        </w:r>
        <w:r w:rsidRPr="00A04B63">
          <w:rPr>
            <w:rStyle w:val="Hyperlink"/>
            <w:rtl/>
          </w:rPr>
          <w:t>2</w:t>
        </w:r>
        <w:r w:rsidRPr="00A04B63">
          <w:rPr>
            <w:rStyle w:val="Hyperlink"/>
            <w:rFonts w:hint="cs"/>
            <w:rtl/>
          </w:rPr>
          <w:t>،</w:t>
        </w:r>
        <w:r w:rsidRPr="00A04B63">
          <w:rPr>
            <w:rStyle w:val="Hyperlink"/>
            <w:rtl/>
          </w:rPr>
          <w:t xml:space="preserve"> </w:t>
        </w:r>
        <w:r w:rsidRPr="00A04B63">
          <w:rPr>
            <w:rStyle w:val="Hyperlink"/>
            <w:rFonts w:hint="cs"/>
            <w:rtl/>
          </w:rPr>
          <w:t>ص</w:t>
        </w:r>
        <w:r w:rsidRPr="00A04B63">
          <w:rPr>
            <w:rStyle w:val="Hyperlink"/>
            <w:rtl/>
          </w:rPr>
          <w:t>66.</w:t>
        </w:r>
      </w:hyperlink>
    </w:p>
  </w:footnote>
  <w:footnote w:id="6">
    <w:p w:rsidR="00A04B63" w:rsidRPr="00A04B63" w:rsidRDefault="00A04B63" w:rsidP="00A04B63">
      <w:pPr>
        <w:pStyle w:val="FootnoteText"/>
        <w:rPr>
          <w:rtl/>
        </w:rPr>
      </w:pPr>
      <w:r w:rsidRPr="00A04B63">
        <w:footnoteRef/>
      </w:r>
      <w:r w:rsidRPr="00A04B63">
        <w:rPr>
          <w:rtl/>
        </w:rPr>
        <w:t xml:space="preserve"> </w:t>
      </w:r>
      <w:hyperlink r:id="rId6" w:history="1">
        <w:r w:rsidRPr="00A04B63">
          <w:rPr>
            <w:rStyle w:val="Hyperlink"/>
            <w:rFonts w:hint="cs"/>
            <w:rtl/>
          </w:rPr>
          <w:t>كشف</w:t>
        </w:r>
        <w:r w:rsidRPr="00A04B63">
          <w:rPr>
            <w:rStyle w:val="Hyperlink"/>
            <w:rtl/>
          </w:rPr>
          <w:t xml:space="preserve"> </w:t>
        </w:r>
        <w:r w:rsidRPr="00A04B63">
          <w:rPr>
            <w:rStyle w:val="Hyperlink"/>
            <w:rFonts w:hint="cs"/>
            <w:rtl/>
          </w:rPr>
          <w:t>اللثام</w:t>
        </w:r>
        <w:r w:rsidRPr="00A04B63">
          <w:rPr>
            <w:rStyle w:val="Hyperlink"/>
            <w:rtl/>
          </w:rPr>
          <w:t xml:space="preserve"> </w:t>
        </w:r>
        <w:r w:rsidRPr="00A04B63">
          <w:rPr>
            <w:rStyle w:val="Hyperlink"/>
            <w:rFonts w:hint="cs"/>
            <w:rtl/>
          </w:rPr>
          <w:t>و</w:t>
        </w:r>
        <w:r w:rsidRPr="00A04B63">
          <w:rPr>
            <w:rStyle w:val="Hyperlink"/>
            <w:rtl/>
          </w:rPr>
          <w:t xml:space="preserve"> </w:t>
        </w:r>
        <w:r w:rsidRPr="00A04B63">
          <w:rPr>
            <w:rStyle w:val="Hyperlink"/>
            <w:rFonts w:hint="cs"/>
            <w:rtl/>
          </w:rPr>
          <w:t>الإبهام</w:t>
        </w:r>
        <w:r w:rsidRPr="00A04B63">
          <w:rPr>
            <w:rStyle w:val="Hyperlink"/>
            <w:rtl/>
          </w:rPr>
          <w:t xml:space="preserve"> </w:t>
        </w:r>
        <w:r w:rsidRPr="00A04B63">
          <w:rPr>
            <w:rStyle w:val="Hyperlink"/>
            <w:rFonts w:hint="cs"/>
            <w:rtl/>
          </w:rPr>
          <w:t>عن</w:t>
        </w:r>
        <w:r w:rsidRPr="00A04B63">
          <w:rPr>
            <w:rStyle w:val="Hyperlink"/>
            <w:rtl/>
          </w:rPr>
          <w:t xml:space="preserve"> </w:t>
        </w:r>
        <w:r w:rsidRPr="00A04B63">
          <w:rPr>
            <w:rStyle w:val="Hyperlink"/>
            <w:rFonts w:hint="cs"/>
            <w:rtl/>
          </w:rPr>
          <w:t>قواعد</w:t>
        </w:r>
        <w:r w:rsidRPr="00A04B63">
          <w:rPr>
            <w:rStyle w:val="Hyperlink"/>
            <w:rtl/>
          </w:rPr>
          <w:t xml:space="preserve"> </w:t>
        </w:r>
        <w:r w:rsidRPr="00A04B63">
          <w:rPr>
            <w:rStyle w:val="Hyperlink"/>
            <w:rFonts w:hint="cs"/>
            <w:rtl/>
          </w:rPr>
          <w:t>الأحكام،</w:t>
        </w:r>
        <w:r w:rsidRPr="00A04B63">
          <w:rPr>
            <w:rStyle w:val="Hyperlink"/>
            <w:rtl/>
          </w:rPr>
          <w:t xml:space="preserve"> </w:t>
        </w:r>
        <w:r w:rsidRPr="00A04B63">
          <w:rPr>
            <w:rStyle w:val="Hyperlink"/>
            <w:rFonts w:hint="cs"/>
            <w:rtl/>
          </w:rPr>
          <w:t>الفاضل</w:t>
        </w:r>
        <w:r w:rsidRPr="00A04B63">
          <w:rPr>
            <w:rStyle w:val="Hyperlink"/>
            <w:rtl/>
          </w:rPr>
          <w:t xml:space="preserve"> </w:t>
        </w:r>
        <w:r w:rsidRPr="00A04B63">
          <w:rPr>
            <w:rStyle w:val="Hyperlink"/>
            <w:rFonts w:hint="cs"/>
            <w:rtl/>
          </w:rPr>
          <w:t>الهندي،</w:t>
        </w:r>
        <w:r w:rsidRPr="00A04B63">
          <w:rPr>
            <w:rStyle w:val="Hyperlink"/>
            <w:rtl/>
          </w:rPr>
          <w:t xml:space="preserve"> </w:t>
        </w:r>
        <w:r w:rsidRPr="00A04B63">
          <w:rPr>
            <w:rStyle w:val="Hyperlink"/>
            <w:rFonts w:hint="cs"/>
            <w:rtl/>
          </w:rPr>
          <w:t>ج</w:t>
        </w:r>
        <w:r w:rsidRPr="00A04B63">
          <w:rPr>
            <w:rStyle w:val="Hyperlink"/>
            <w:rtl/>
          </w:rPr>
          <w:t>11</w:t>
        </w:r>
        <w:r w:rsidRPr="00A04B63">
          <w:rPr>
            <w:rStyle w:val="Hyperlink"/>
            <w:rFonts w:hint="cs"/>
            <w:rtl/>
          </w:rPr>
          <w:t>،</w:t>
        </w:r>
        <w:r w:rsidRPr="00A04B63">
          <w:rPr>
            <w:rStyle w:val="Hyperlink"/>
            <w:rtl/>
          </w:rPr>
          <w:t xml:space="preserve"> </w:t>
        </w:r>
        <w:r w:rsidRPr="00A04B63">
          <w:rPr>
            <w:rStyle w:val="Hyperlink"/>
            <w:rFonts w:hint="cs"/>
            <w:rtl/>
          </w:rPr>
          <w:t>ص</w:t>
        </w:r>
        <w:r w:rsidRPr="00A04B63">
          <w:rPr>
            <w:rStyle w:val="Hyperlink"/>
            <w:rtl/>
          </w:rPr>
          <w:t>94.</w:t>
        </w:r>
      </w:hyperlink>
    </w:p>
  </w:footnote>
  <w:footnote w:id="7">
    <w:p w:rsidR="00A04B63" w:rsidRPr="00A04B63" w:rsidRDefault="00A04B63" w:rsidP="00A04B63">
      <w:pPr>
        <w:pStyle w:val="FootnoteText"/>
        <w:rPr>
          <w:rtl/>
        </w:rPr>
      </w:pPr>
      <w:r w:rsidRPr="00A04B63">
        <w:footnoteRef/>
      </w:r>
      <w:r w:rsidRPr="00A04B63">
        <w:rPr>
          <w:rtl/>
        </w:rPr>
        <w:t xml:space="preserve"> </w:t>
      </w:r>
      <w:hyperlink r:id="rId7" w:history="1">
        <w:r w:rsidRPr="00A04B63">
          <w:rPr>
            <w:rStyle w:val="Hyperlink"/>
            <w:rFonts w:hint="cs"/>
            <w:rtl/>
          </w:rPr>
          <w:t>شرائع</w:t>
        </w:r>
        <w:r w:rsidRPr="00A04B63">
          <w:rPr>
            <w:rStyle w:val="Hyperlink"/>
            <w:rtl/>
          </w:rPr>
          <w:t xml:space="preserve"> </w:t>
        </w:r>
        <w:r w:rsidRPr="00A04B63">
          <w:rPr>
            <w:rStyle w:val="Hyperlink"/>
            <w:rFonts w:hint="cs"/>
            <w:rtl/>
          </w:rPr>
          <w:t>الإسلام،</w:t>
        </w:r>
        <w:r w:rsidRPr="00A04B63">
          <w:rPr>
            <w:rStyle w:val="Hyperlink"/>
            <w:rtl/>
          </w:rPr>
          <w:t xml:space="preserve"> </w:t>
        </w:r>
        <w:r w:rsidRPr="00A04B63">
          <w:rPr>
            <w:rStyle w:val="Hyperlink"/>
            <w:rFonts w:hint="cs"/>
            <w:rtl/>
          </w:rPr>
          <w:t>جعفر</w:t>
        </w:r>
        <w:r w:rsidRPr="00A04B63">
          <w:rPr>
            <w:rStyle w:val="Hyperlink"/>
            <w:rtl/>
          </w:rPr>
          <w:t xml:space="preserve"> </w:t>
        </w:r>
        <w:r w:rsidRPr="00A04B63">
          <w:rPr>
            <w:rStyle w:val="Hyperlink"/>
            <w:rFonts w:hint="cs"/>
            <w:rtl/>
          </w:rPr>
          <w:t>بن</w:t>
        </w:r>
        <w:r w:rsidRPr="00A04B63">
          <w:rPr>
            <w:rStyle w:val="Hyperlink"/>
            <w:rtl/>
          </w:rPr>
          <w:t xml:space="preserve"> </w:t>
        </w:r>
        <w:r w:rsidRPr="00A04B63">
          <w:rPr>
            <w:rStyle w:val="Hyperlink"/>
            <w:rFonts w:hint="cs"/>
            <w:rtl/>
          </w:rPr>
          <w:t>الحسن</w:t>
        </w:r>
        <w:r w:rsidRPr="00A04B63">
          <w:rPr>
            <w:rStyle w:val="Hyperlink"/>
            <w:rtl/>
          </w:rPr>
          <w:t xml:space="preserve"> </w:t>
        </w:r>
        <w:r w:rsidRPr="00A04B63">
          <w:rPr>
            <w:rStyle w:val="Hyperlink"/>
            <w:rFonts w:hint="cs"/>
            <w:rtl/>
          </w:rPr>
          <w:t>بن</w:t>
        </w:r>
        <w:r w:rsidRPr="00A04B63">
          <w:rPr>
            <w:rStyle w:val="Hyperlink"/>
            <w:rtl/>
          </w:rPr>
          <w:t xml:space="preserve"> </w:t>
        </w:r>
        <w:r w:rsidRPr="00A04B63">
          <w:rPr>
            <w:rStyle w:val="Hyperlink"/>
            <w:rFonts w:hint="cs"/>
            <w:rtl/>
          </w:rPr>
          <w:t>یحیی</w:t>
        </w:r>
        <w:r w:rsidRPr="00A04B63">
          <w:rPr>
            <w:rStyle w:val="Hyperlink"/>
            <w:rtl/>
          </w:rPr>
          <w:t xml:space="preserve"> (</w:t>
        </w:r>
        <w:r w:rsidRPr="00A04B63">
          <w:rPr>
            <w:rStyle w:val="Hyperlink"/>
            <w:rFonts w:hint="cs"/>
            <w:rtl/>
          </w:rPr>
          <w:t>المحقق</w:t>
        </w:r>
        <w:r w:rsidRPr="00A04B63">
          <w:rPr>
            <w:rStyle w:val="Hyperlink"/>
            <w:rtl/>
          </w:rPr>
          <w:t xml:space="preserve"> </w:t>
        </w:r>
        <w:r w:rsidRPr="00A04B63">
          <w:rPr>
            <w:rStyle w:val="Hyperlink"/>
            <w:rFonts w:hint="cs"/>
            <w:rtl/>
          </w:rPr>
          <w:t>الحلّی</w:t>
        </w:r>
        <w:r w:rsidRPr="00A04B63">
          <w:rPr>
            <w:rStyle w:val="Hyperlink"/>
            <w:rtl/>
          </w:rPr>
          <w:t>)</w:t>
        </w:r>
        <w:r w:rsidRPr="00A04B63">
          <w:rPr>
            <w:rStyle w:val="Hyperlink"/>
            <w:rFonts w:hint="cs"/>
            <w:rtl/>
          </w:rPr>
          <w:t>،</w:t>
        </w:r>
        <w:r w:rsidRPr="00A04B63">
          <w:rPr>
            <w:rStyle w:val="Hyperlink"/>
            <w:rtl/>
          </w:rPr>
          <w:t xml:space="preserve"> </w:t>
        </w:r>
        <w:r w:rsidRPr="00A04B63">
          <w:rPr>
            <w:rStyle w:val="Hyperlink"/>
            <w:rFonts w:hint="cs"/>
            <w:rtl/>
          </w:rPr>
          <w:t>ج</w:t>
        </w:r>
        <w:r w:rsidRPr="00A04B63">
          <w:rPr>
            <w:rStyle w:val="Hyperlink"/>
            <w:rtl/>
          </w:rPr>
          <w:t>4</w:t>
        </w:r>
        <w:r w:rsidRPr="00A04B63">
          <w:rPr>
            <w:rStyle w:val="Hyperlink"/>
            <w:rFonts w:hint="cs"/>
            <w:rtl/>
          </w:rPr>
          <w:t>،</w:t>
        </w:r>
        <w:r w:rsidRPr="00A04B63">
          <w:rPr>
            <w:rStyle w:val="Hyperlink"/>
            <w:rtl/>
          </w:rPr>
          <w:t xml:space="preserve"> </w:t>
        </w:r>
        <w:r w:rsidRPr="00A04B63">
          <w:rPr>
            <w:rStyle w:val="Hyperlink"/>
            <w:rFonts w:hint="cs"/>
            <w:rtl/>
          </w:rPr>
          <w:t>ص</w:t>
        </w:r>
        <w:r w:rsidRPr="00A04B63">
          <w:rPr>
            <w:rStyle w:val="Hyperlink"/>
            <w:rtl/>
          </w:rPr>
          <w:t>197.</w:t>
        </w:r>
      </w:hyperlink>
    </w:p>
  </w:footnote>
  <w:footnote w:id="8">
    <w:p w:rsidR="00A04B63" w:rsidRPr="00A04B63" w:rsidRDefault="00A04B63" w:rsidP="00A04B63">
      <w:pPr>
        <w:pStyle w:val="FootnoteText"/>
        <w:rPr>
          <w:rtl/>
        </w:rPr>
      </w:pPr>
      <w:r w:rsidRPr="00A04B63">
        <w:footnoteRef/>
      </w:r>
      <w:r w:rsidRPr="00A04B63">
        <w:rPr>
          <w:rtl/>
        </w:rPr>
        <w:t xml:space="preserve"> </w:t>
      </w:r>
      <w:hyperlink r:id="rId8" w:history="1">
        <w:r w:rsidRPr="00A04B63">
          <w:rPr>
            <w:rStyle w:val="Hyperlink"/>
            <w:rFonts w:hint="cs"/>
            <w:rtl/>
          </w:rPr>
          <w:t>الکافی،</w:t>
        </w:r>
        <w:r w:rsidRPr="00A04B63">
          <w:rPr>
            <w:rStyle w:val="Hyperlink"/>
            <w:rtl/>
          </w:rPr>
          <w:t xml:space="preserve"> </w:t>
        </w:r>
        <w:r w:rsidRPr="00A04B63">
          <w:rPr>
            <w:rStyle w:val="Hyperlink"/>
            <w:rFonts w:hint="cs"/>
            <w:rtl/>
          </w:rPr>
          <w:t>محمد</w:t>
        </w:r>
        <w:r w:rsidRPr="00A04B63">
          <w:rPr>
            <w:rStyle w:val="Hyperlink"/>
            <w:rtl/>
          </w:rPr>
          <w:t xml:space="preserve"> </w:t>
        </w:r>
        <w:r w:rsidRPr="00A04B63">
          <w:rPr>
            <w:rStyle w:val="Hyperlink"/>
            <w:rFonts w:hint="cs"/>
            <w:rtl/>
          </w:rPr>
          <w:t>بن</w:t>
        </w:r>
        <w:r w:rsidRPr="00A04B63">
          <w:rPr>
            <w:rStyle w:val="Hyperlink"/>
            <w:rtl/>
          </w:rPr>
          <w:t xml:space="preserve"> </w:t>
        </w:r>
        <w:r w:rsidRPr="00A04B63">
          <w:rPr>
            <w:rStyle w:val="Hyperlink"/>
            <w:rFonts w:hint="cs"/>
            <w:rtl/>
          </w:rPr>
          <w:t>یعقوب</w:t>
        </w:r>
        <w:r w:rsidRPr="00A04B63">
          <w:rPr>
            <w:rStyle w:val="Hyperlink"/>
            <w:rtl/>
          </w:rPr>
          <w:t xml:space="preserve"> </w:t>
        </w:r>
        <w:r w:rsidRPr="00A04B63">
          <w:rPr>
            <w:rStyle w:val="Hyperlink"/>
            <w:rFonts w:hint="cs"/>
            <w:rtl/>
          </w:rPr>
          <w:t>کلینی،</w:t>
        </w:r>
        <w:r w:rsidRPr="00A04B63">
          <w:rPr>
            <w:rStyle w:val="Hyperlink"/>
            <w:rtl/>
          </w:rPr>
          <w:t xml:space="preserve"> </w:t>
        </w:r>
        <w:r w:rsidRPr="00A04B63">
          <w:rPr>
            <w:rStyle w:val="Hyperlink"/>
            <w:rFonts w:hint="cs"/>
            <w:rtl/>
          </w:rPr>
          <w:t>ج</w:t>
        </w:r>
        <w:r w:rsidRPr="00A04B63">
          <w:rPr>
            <w:rStyle w:val="Hyperlink"/>
            <w:rtl/>
          </w:rPr>
          <w:t>7</w:t>
        </w:r>
        <w:r w:rsidRPr="00A04B63">
          <w:rPr>
            <w:rStyle w:val="Hyperlink"/>
            <w:rFonts w:hint="cs"/>
            <w:rtl/>
          </w:rPr>
          <w:t>،</w:t>
        </w:r>
        <w:r w:rsidRPr="00A04B63">
          <w:rPr>
            <w:rStyle w:val="Hyperlink"/>
            <w:rtl/>
          </w:rPr>
          <w:t xml:space="preserve"> </w:t>
        </w:r>
        <w:r w:rsidRPr="00A04B63">
          <w:rPr>
            <w:rStyle w:val="Hyperlink"/>
            <w:rFonts w:hint="cs"/>
            <w:rtl/>
          </w:rPr>
          <w:t>ص</w:t>
        </w:r>
        <w:r w:rsidRPr="00A04B63">
          <w:rPr>
            <w:rStyle w:val="Hyperlink"/>
            <w:rtl/>
          </w:rPr>
          <w:t>295.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6418AC">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418A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418A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6418AC">
      <w:rPr>
        <w:sz w:val="24"/>
        <w:szCs w:val="24"/>
        <w:rtl/>
      </w:rPr>
      <w:t>15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6418AC">
      <w:rPr>
        <w:rFonts w:hint="cs"/>
        <w:color w:val="000000" w:themeColor="text1"/>
        <w:sz w:val="24"/>
        <w:szCs w:val="24"/>
        <w:rtl/>
      </w:rPr>
      <w:t>شروط</w:t>
    </w:r>
    <w:r w:rsidR="006418AC">
      <w:rPr>
        <w:color w:val="000000" w:themeColor="text1"/>
        <w:sz w:val="24"/>
        <w:szCs w:val="24"/>
        <w:rtl/>
      </w:rPr>
      <w:t xml:space="preserve"> </w:t>
    </w:r>
    <w:r w:rsidR="006418A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6418AC">
      <w:rPr>
        <w:rFonts w:hint="cs"/>
        <w:sz w:val="24"/>
        <w:szCs w:val="24"/>
        <w:rtl/>
      </w:rPr>
      <w:t>مهدی</w:t>
    </w:r>
    <w:r w:rsidR="006418AC">
      <w:rPr>
        <w:sz w:val="24"/>
        <w:szCs w:val="24"/>
        <w:rtl/>
      </w:rPr>
      <w:t xml:space="preserve"> </w:t>
    </w:r>
    <w:r w:rsidR="006418A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6418AC">
      <w:rPr>
        <w:rFonts w:hint="cs"/>
        <w:sz w:val="24"/>
        <w:szCs w:val="24"/>
        <w:rtl/>
      </w:rPr>
      <w:t>شرط</w:t>
    </w:r>
    <w:r w:rsidR="006418AC">
      <w:rPr>
        <w:sz w:val="24"/>
        <w:szCs w:val="24"/>
        <w:rtl/>
      </w:rPr>
      <w:t xml:space="preserve"> </w:t>
    </w:r>
    <w:r w:rsidR="006418AC">
      <w:rPr>
        <w:rFonts w:hint="cs"/>
        <w:sz w:val="24"/>
        <w:szCs w:val="24"/>
        <w:rtl/>
      </w:rPr>
      <w:t>دوم</w:t>
    </w:r>
    <w:r w:rsidR="006418AC">
      <w:rPr>
        <w:sz w:val="24"/>
        <w:szCs w:val="24"/>
        <w:rtl/>
      </w:rPr>
      <w:t xml:space="preserve">: </w:t>
    </w:r>
    <w:r w:rsidR="006418AC">
      <w:rPr>
        <w:rFonts w:hint="cs"/>
        <w:sz w:val="24"/>
        <w:szCs w:val="24"/>
        <w:rtl/>
      </w:rPr>
      <w:t>تساوی</w:t>
    </w:r>
    <w:r w:rsidR="006418AC">
      <w:rPr>
        <w:sz w:val="24"/>
        <w:szCs w:val="24"/>
        <w:rtl/>
      </w:rPr>
      <w:t xml:space="preserve"> </w:t>
    </w:r>
    <w:r w:rsidR="006418AC">
      <w:rPr>
        <w:rFonts w:hint="cs"/>
        <w:sz w:val="24"/>
        <w:szCs w:val="24"/>
        <w:rtl/>
      </w:rPr>
      <w:t>در</w:t>
    </w:r>
    <w:r w:rsidR="006418AC">
      <w:rPr>
        <w:sz w:val="24"/>
        <w:szCs w:val="24"/>
        <w:rtl/>
      </w:rPr>
      <w:t xml:space="preserve"> </w:t>
    </w:r>
    <w:r w:rsidR="006418AC">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A9F"/>
    <w:rsid w:val="00025777"/>
    <w:rsid w:val="00025B70"/>
    <w:rsid w:val="00035122"/>
    <w:rsid w:val="000353D7"/>
    <w:rsid w:val="00055496"/>
    <w:rsid w:val="00064342"/>
    <w:rsid w:val="00080A41"/>
    <w:rsid w:val="0008299B"/>
    <w:rsid w:val="000913AA"/>
    <w:rsid w:val="00093F28"/>
    <w:rsid w:val="00094847"/>
    <w:rsid w:val="00096C63"/>
    <w:rsid w:val="000B5DB5"/>
    <w:rsid w:val="000C3947"/>
    <w:rsid w:val="000D1CA1"/>
    <w:rsid w:val="000D2A37"/>
    <w:rsid w:val="000D2CAC"/>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1EF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1F4"/>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1FC0"/>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BE3"/>
    <w:rsid w:val="00601229"/>
    <w:rsid w:val="00603B67"/>
    <w:rsid w:val="006162A2"/>
    <w:rsid w:val="006240DA"/>
    <w:rsid w:val="0063256E"/>
    <w:rsid w:val="00633F04"/>
    <w:rsid w:val="00635219"/>
    <w:rsid w:val="00635EC0"/>
    <w:rsid w:val="00640B58"/>
    <w:rsid w:val="006418AC"/>
    <w:rsid w:val="00651B02"/>
    <w:rsid w:val="00651B19"/>
    <w:rsid w:val="00660A29"/>
    <w:rsid w:val="00695519"/>
    <w:rsid w:val="006A4134"/>
    <w:rsid w:val="006A5DDA"/>
    <w:rsid w:val="006A6701"/>
    <w:rsid w:val="006B21F4"/>
    <w:rsid w:val="006B3753"/>
    <w:rsid w:val="006B7AD6"/>
    <w:rsid w:val="006C50FD"/>
    <w:rsid w:val="006D007F"/>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4DE2"/>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4B63"/>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2EBD"/>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0DB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8E7"/>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CD95D9-8EF1-4B27-80FE-706A9A3B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295/&#1575;&#1605;&#1585;&#1574;%20" TargetMode="External"/><Relationship Id="rId3" Type="http://schemas.openxmlformats.org/officeDocument/2006/relationships/hyperlink" Target="http://lib.eshia.ir/10088/42/159/&#1575;&#1604;&#1589;&#1576;&#1610;%20" TargetMode="External"/><Relationship Id="rId7" Type="http://schemas.openxmlformats.org/officeDocument/2006/relationships/hyperlink" Target="http://lib.eshia.ir/71613/4/197/&#1575;&#1604;&#1579;&#1575;&#1606;&#1610;&#1577;" TargetMode="External"/><Relationship Id="rId2" Type="http://schemas.openxmlformats.org/officeDocument/2006/relationships/hyperlink" Target="http://lib.eshia.ir/21001/2/66/&#1575;&#1604;&#1589;&#1576;&#1610;" TargetMode="External"/><Relationship Id="rId1" Type="http://schemas.openxmlformats.org/officeDocument/2006/relationships/hyperlink" Target="http://lib.eshia.ir/10036/7/31/&#1605;&#1587;&#1578;&#1571;&#1605;&#1606;" TargetMode="External"/><Relationship Id="rId6" Type="http://schemas.openxmlformats.org/officeDocument/2006/relationships/hyperlink" Target="http://lib.eshia.ir/10146/11/94/&#1575;&#1581;&#1578;&#1605;&#1604;" TargetMode="External"/><Relationship Id="rId5" Type="http://schemas.openxmlformats.org/officeDocument/2006/relationships/hyperlink" Target="http://lib.eshia.ir/21001/2/66/&#1581;&#1585;&#1576;&#1610;&#1575;%20" TargetMode="External"/><Relationship Id="rId4" Type="http://schemas.openxmlformats.org/officeDocument/2006/relationships/hyperlink" Target="http://lib.eshia.ir/71613/4/197/&#1585;&#1605;&#1609;%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B9190-AEA8-4394-B489-EBC1CE734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48</TotalTime>
  <Pages>1</Pages>
  <Words>2072</Words>
  <Characters>11812</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13857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2018-12-19T14:15:00Z</cp:lastPrinted>
  <dcterms:created xsi:type="dcterms:W3CDTF">2018-12-19T06:44:00Z</dcterms:created>
  <dcterms:modified xsi:type="dcterms:W3CDTF">2018-12-19T14:16:00Z</dcterms:modified>
  <cp:contentStatus>ویرایش 2.5</cp:contentStatus>
  <cp:version>2.7</cp:version>
</cp:coreProperties>
</file>