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6506E" w:rsidRDefault="0046506E" w:rsidP="0046506E">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rFonts w:hint="eastAsia"/>
          <w:noProof/>
        </w:rPr>
        <w:instrText>TOC</w:instrText>
      </w:r>
      <w:r>
        <w:rPr>
          <w:rStyle w:val="Hyperlink"/>
          <w:rFonts w:hint="eastAsia"/>
          <w:noProof/>
          <w:rtl/>
        </w:rPr>
        <w:instrText xml:space="preserve"> \</w:instrText>
      </w:r>
      <w:r>
        <w:rPr>
          <w:rStyle w:val="Hyperlink"/>
          <w:rFonts w:hint="eastAsia"/>
          <w:noProof/>
        </w:rPr>
        <w:instrText>o "1-9" \h \z \u</w:instrText>
      </w:r>
      <w:r>
        <w:rPr>
          <w:rStyle w:val="Hyperlink"/>
          <w:noProof/>
          <w:rtl/>
        </w:rPr>
        <w:instrText xml:space="preserve"> </w:instrText>
      </w:r>
      <w:r>
        <w:rPr>
          <w:rStyle w:val="Hyperlink"/>
          <w:noProof/>
          <w:rtl/>
        </w:rPr>
        <w:fldChar w:fldCharType="separate"/>
      </w:r>
      <w:hyperlink w:anchor="_Toc533987590" w:history="1">
        <w:r w:rsidRPr="00366E5E">
          <w:rPr>
            <w:rStyle w:val="Hyperlink"/>
            <w:rFonts w:hint="eastAsia"/>
            <w:noProof/>
            <w:rtl/>
          </w:rPr>
          <w:t>کلام</w:t>
        </w:r>
        <w:r w:rsidRPr="00366E5E">
          <w:rPr>
            <w:rStyle w:val="Hyperlink"/>
            <w:noProof/>
            <w:rtl/>
          </w:rPr>
          <w:t xml:space="preserve"> </w:t>
        </w:r>
        <w:r w:rsidRPr="00366E5E">
          <w:rPr>
            <w:rStyle w:val="Hyperlink"/>
            <w:rFonts w:hint="eastAsia"/>
            <w:noProof/>
            <w:rtl/>
          </w:rPr>
          <w:t>مرحوم</w:t>
        </w:r>
        <w:r w:rsidRPr="00366E5E">
          <w:rPr>
            <w:rStyle w:val="Hyperlink"/>
            <w:noProof/>
            <w:rtl/>
          </w:rPr>
          <w:t xml:space="preserve"> </w:t>
        </w:r>
        <w:r w:rsidRPr="00366E5E">
          <w:rPr>
            <w:rStyle w:val="Hyperlink"/>
            <w:rFonts w:hint="eastAsia"/>
            <w:noProof/>
            <w:rtl/>
          </w:rPr>
          <w:t>امام</w:t>
        </w:r>
        <w:r w:rsidRPr="00366E5E">
          <w:rPr>
            <w:rStyle w:val="Hyperlink"/>
            <w:noProof/>
            <w:rtl/>
          </w:rPr>
          <w:t xml:space="preserve"> </w:t>
        </w:r>
        <w:r w:rsidRPr="00366E5E">
          <w:rPr>
            <w:rStyle w:val="Hyperlink"/>
            <w:rFonts w:hint="eastAsia"/>
            <w:noProof/>
            <w:rtl/>
          </w:rPr>
          <w:t>در</w:t>
        </w:r>
        <w:r w:rsidRPr="00366E5E">
          <w:rPr>
            <w:rStyle w:val="Hyperlink"/>
            <w:noProof/>
            <w:rtl/>
          </w:rPr>
          <w:t xml:space="preserve"> </w:t>
        </w:r>
        <w:r w:rsidRPr="00366E5E">
          <w:rPr>
            <w:rStyle w:val="Hyperlink"/>
            <w:rFonts w:hint="eastAsia"/>
            <w:noProof/>
            <w:rtl/>
          </w:rPr>
          <w:t>قصاص</w:t>
        </w:r>
        <w:r w:rsidRPr="00366E5E">
          <w:rPr>
            <w:rStyle w:val="Hyperlink"/>
            <w:noProof/>
            <w:rtl/>
          </w:rPr>
          <w:t xml:space="preserve"> </w:t>
        </w:r>
        <w:r w:rsidRPr="00366E5E">
          <w:rPr>
            <w:rStyle w:val="Hyperlink"/>
            <w:rFonts w:hint="eastAsia"/>
            <w:noProof/>
            <w:rtl/>
          </w:rPr>
          <w:t>سکران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Toc533987590 \h</w:instrText>
        </w:r>
        <w:r>
          <w:rPr>
            <w:noProof/>
            <w:webHidden/>
            <w:rtl/>
          </w:rPr>
          <w:instrText xml:space="preserve"> </w:instrText>
        </w:r>
        <w:r>
          <w:rPr>
            <w:noProof/>
            <w:webHidden/>
            <w:rtl/>
          </w:rPr>
        </w:r>
        <w:r>
          <w:rPr>
            <w:noProof/>
            <w:webHidden/>
            <w:rtl/>
          </w:rPr>
          <w:fldChar w:fldCharType="separate"/>
        </w:r>
        <w:r w:rsidR="00B46551">
          <w:rPr>
            <w:noProof/>
            <w:webHidden/>
            <w:rtl/>
          </w:rPr>
          <w:t>1</w:t>
        </w:r>
        <w:r>
          <w:rPr>
            <w:noProof/>
            <w:webHidden/>
            <w:rtl/>
          </w:rPr>
          <w:fldChar w:fldCharType="end"/>
        </w:r>
      </w:hyperlink>
    </w:p>
    <w:p w:rsidR="0046506E" w:rsidRDefault="006F57AC" w:rsidP="0046506E">
      <w:pPr>
        <w:pStyle w:val="TOC1"/>
        <w:rPr>
          <w:rFonts w:asciiTheme="minorHAnsi" w:eastAsiaTheme="minorEastAsia" w:hAnsiTheme="minorHAnsi" w:cstheme="minorBidi"/>
          <w:noProof/>
          <w:color w:val="auto"/>
          <w:szCs w:val="22"/>
          <w:rtl/>
          <w:lang w:bidi="ar-SA"/>
        </w:rPr>
      </w:pPr>
      <w:hyperlink w:anchor="_Toc533987591" w:history="1">
        <w:r w:rsidR="0046506E" w:rsidRPr="00366E5E">
          <w:rPr>
            <w:rStyle w:val="Hyperlink"/>
            <w:rFonts w:hint="eastAsia"/>
            <w:noProof/>
            <w:rtl/>
          </w:rPr>
          <w:t>پاسخ</w:t>
        </w:r>
        <w:r w:rsidR="0046506E" w:rsidRPr="00366E5E">
          <w:rPr>
            <w:rStyle w:val="Hyperlink"/>
            <w:noProof/>
            <w:rtl/>
          </w:rPr>
          <w:t xml:space="preserve"> </w:t>
        </w:r>
        <w:r w:rsidR="0046506E" w:rsidRPr="00366E5E">
          <w:rPr>
            <w:rStyle w:val="Hyperlink"/>
            <w:rFonts w:hint="eastAsia"/>
            <w:noProof/>
            <w:rtl/>
          </w:rPr>
          <w:t>اول</w:t>
        </w:r>
        <w:r w:rsidR="0046506E" w:rsidRPr="00366E5E">
          <w:rPr>
            <w:rStyle w:val="Hyperlink"/>
            <w:noProof/>
            <w:rtl/>
          </w:rPr>
          <w:t xml:space="preserve"> </w:t>
        </w:r>
        <w:r w:rsidR="0046506E" w:rsidRPr="00366E5E">
          <w:rPr>
            <w:rStyle w:val="Hyperlink"/>
            <w:rFonts w:hint="eastAsia"/>
            <w:noProof/>
            <w:rtl/>
          </w:rPr>
          <w:t>به</w:t>
        </w:r>
        <w:r w:rsidR="0046506E" w:rsidRPr="00366E5E">
          <w:rPr>
            <w:rStyle w:val="Hyperlink"/>
            <w:noProof/>
            <w:rtl/>
          </w:rPr>
          <w:t xml:space="preserve"> </w:t>
        </w:r>
        <w:r w:rsidR="0046506E" w:rsidRPr="00366E5E">
          <w:rPr>
            <w:rStyle w:val="Hyperlink"/>
            <w:rFonts w:hint="eastAsia"/>
            <w:noProof/>
            <w:rtl/>
          </w:rPr>
          <w:t>مرحوم</w:t>
        </w:r>
        <w:r w:rsidR="0046506E" w:rsidRPr="00366E5E">
          <w:rPr>
            <w:rStyle w:val="Hyperlink"/>
            <w:noProof/>
            <w:rtl/>
          </w:rPr>
          <w:t xml:space="preserve"> </w:t>
        </w:r>
        <w:r w:rsidR="0046506E" w:rsidRPr="00366E5E">
          <w:rPr>
            <w:rStyle w:val="Hyperlink"/>
            <w:rFonts w:hint="eastAsia"/>
            <w:noProof/>
            <w:rtl/>
          </w:rPr>
          <w:t>امام</w:t>
        </w:r>
        <w:r w:rsidR="0046506E">
          <w:rPr>
            <w:noProof/>
            <w:webHidden/>
            <w:rtl/>
          </w:rPr>
          <w:tab/>
        </w:r>
        <w:r w:rsidR="0046506E">
          <w:rPr>
            <w:noProof/>
            <w:webHidden/>
            <w:rtl/>
          </w:rPr>
          <w:fldChar w:fldCharType="begin"/>
        </w:r>
        <w:r w:rsidR="0046506E">
          <w:rPr>
            <w:noProof/>
            <w:webHidden/>
            <w:rtl/>
          </w:rPr>
          <w:instrText xml:space="preserve"> </w:instrText>
        </w:r>
        <w:r w:rsidR="0046506E">
          <w:rPr>
            <w:noProof/>
            <w:webHidden/>
          </w:rPr>
          <w:instrText>PAGEREF</w:instrText>
        </w:r>
        <w:r w:rsidR="0046506E">
          <w:rPr>
            <w:noProof/>
            <w:webHidden/>
            <w:rtl/>
          </w:rPr>
          <w:instrText xml:space="preserve"> _</w:instrText>
        </w:r>
        <w:r w:rsidR="0046506E">
          <w:rPr>
            <w:noProof/>
            <w:webHidden/>
          </w:rPr>
          <w:instrText>Toc533987591 \h</w:instrText>
        </w:r>
        <w:r w:rsidR="0046506E">
          <w:rPr>
            <w:noProof/>
            <w:webHidden/>
            <w:rtl/>
          </w:rPr>
          <w:instrText xml:space="preserve"> </w:instrText>
        </w:r>
        <w:r w:rsidR="0046506E">
          <w:rPr>
            <w:noProof/>
            <w:webHidden/>
            <w:rtl/>
          </w:rPr>
        </w:r>
        <w:r w:rsidR="0046506E">
          <w:rPr>
            <w:noProof/>
            <w:webHidden/>
            <w:rtl/>
          </w:rPr>
          <w:fldChar w:fldCharType="separate"/>
        </w:r>
        <w:r w:rsidR="00B46551">
          <w:rPr>
            <w:noProof/>
            <w:webHidden/>
            <w:rtl/>
          </w:rPr>
          <w:t>1</w:t>
        </w:r>
        <w:r w:rsidR="0046506E">
          <w:rPr>
            <w:noProof/>
            <w:webHidden/>
            <w:rtl/>
          </w:rPr>
          <w:fldChar w:fldCharType="end"/>
        </w:r>
      </w:hyperlink>
    </w:p>
    <w:p w:rsidR="0046506E" w:rsidRDefault="006F57AC" w:rsidP="0046506E">
      <w:pPr>
        <w:pStyle w:val="TOC1"/>
        <w:rPr>
          <w:rFonts w:asciiTheme="minorHAnsi" w:eastAsiaTheme="minorEastAsia" w:hAnsiTheme="minorHAnsi" w:cstheme="minorBidi"/>
          <w:noProof/>
          <w:color w:val="auto"/>
          <w:szCs w:val="22"/>
          <w:rtl/>
          <w:lang w:bidi="ar-SA"/>
        </w:rPr>
      </w:pPr>
      <w:hyperlink w:anchor="_Toc533987592" w:history="1">
        <w:r w:rsidR="0046506E" w:rsidRPr="00366E5E">
          <w:rPr>
            <w:rStyle w:val="Hyperlink"/>
            <w:rFonts w:hint="eastAsia"/>
            <w:noProof/>
            <w:rtl/>
          </w:rPr>
          <w:t>پاسخ</w:t>
        </w:r>
        <w:r w:rsidR="0046506E" w:rsidRPr="00366E5E">
          <w:rPr>
            <w:rStyle w:val="Hyperlink"/>
            <w:noProof/>
            <w:rtl/>
          </w:rPr>
          <w:t xml:space="preserve"> </w:t>
        </w:r>
        <w:r w:rsidR="0046506E" w:rsidRPr="00366E5E">
          <w:rPr>
            <w:rStyle w:val="Hyperlink"/>
            <w:rFonts w:hint="eastAsia"/>
            <w:noProof/>
            <w:rtl/>
          </w:rPr>
          <w:t>دوم</w:t>
        </w:r>
        <w:r w:rsidR="0046506E" w:rsidRPr="00366E5E">
          <w:rPr>
            <w:rStyle w:val="Hyperlink"/>
            <w:noProof/>
            <w:rtl/>
          </w:rPr>
          <w:t xml:space="preserve">: </w:t>
        </w:r>
        <w:r w:rsidR="0046506E" w:rsidRPr="00366E5E">
          <w:rPr>
            <w:rStyle w:val="Hyperlink"/>
            <w:rFonts w:hint="eastAsia"/>
            <w:noProof/>
            <w:rtl/>
          </w:rPr>
          <w:t>عمد</w:t>
        </w:r>
        <w:r w:rsidR="0046506E" w:rsidRPr="00366E5E">
          <w:rPr>
            <w:rStyle w:val="Hyperlink"/>
            <w:noProof/>
            <w:rtl/>
          </w:rPr>
          <w:t xml:space="preserve"> </w:t>
        </w:r>
        <w:r w:rsidR="0046506E" w:rsidRPr="00366E5E">
          <w:rPr>
            <w:rStyle w:val="Hyperlink"/>
            <w:rFonts w:hint="eastAsia"/>
            <w:noProof/>
            <w:rtl/>
          </w:rPr>
          <w:t>اصطلاح</w:t>
        </w:r>
        <w:r w:rsidR="0046506E" w:rsidRPr="00366E5E">
          <w:rPr>
            <w:rStyle w:val="Hyperlink"/>
            <w:noProof/>
            <w:rtl/>
          </w:rPr>
          <w:t xml:space="preserve"> </w:t>
        </w:r>
        <w:r w:rsidR="0046506E" w:rsidRPr="00366E5E">
          <w:rPr>
            <w:rStyle w:val="Hyperlink"/>
            <w:rFonts w:hint="eastAsia"/>
            <w:noProof/>
            <w:rtl/>
          </w:rPr>
          <w:t>عرف</w:t>
        </w:r>
        <w:r w:rsidR="0046506E" w:rsidRPr="00366E5E">
          <w:rPr>
            <w:rStyle w:val="Hyperlink"/>
            <w:rFonts w:hint="cs"/>
            <w:noProof/>
            <w:rtl/>
          </w:rPr>
          <w:t>ی</w:t>
        </w:r>
        <w:r w:rsidR="0046506E" w:rsidRPr="00366E5E">
          <w:rPr>
            <w:rStyle w:val="Hyperlink"/>
            <w:noProof/>
            <w:rtl/>
          </w:rPr>
          <w:t xml:space="preserve"> </w:t>
        </w:r>
        <w:r w:rsidR="0046506E" w:rsidRPr="00366E5E">
          <w:rPr>
            <w:rStyle w:val="Hyperlink"/>
            <w:rFonts w:hint="eastAsia"/>
            <w:noProof/>
            <w:rtl/>
          </w:rPr>
          <w:t>است</w:t>
        </w:r>
        <w:r w:rsidR="0046506E" w:rsidRPr="00366E5E">
          <w:rPr>
            <w:rStyle w:val="Hyperlink"/>
            <w:noProof/>
            <w:rtl/>
          </w:rPr>
          <w:t xml:space="preserve"> </w:t>
        </w:r>
        <w:r w:rsidR="0046506E" w:rsidRPr="00366E5E">
          <w:rPr>
            <w:rStyle w:val="Hyperlink"/>
            <w:rFonts w:hint="eastAsia"/>
            <w:noProof/>
            <w:rtl/>
          </w:rPr>
          <w:t>نه</w:t>
        </w:r>
        <w:r w:rsidR="0046506E" w:rsidRPr="00366E5E">
          <w:rPr>
            <w:rStyle w:val="Hyperlink"/>
            <w:noProof/>
            <w:rtl/>
          </w:rPr>
          <w:t xml:space="preserve"> </w:t>
        </w:r>
        <w:r w:rsidR="0046506E" w:rsidRPr="00366E5E">
          <w:rPr>
            <w:rStyle w:val="Hyperlink"/>
            <w:rFonts w:hint="eastAsia"/>
            <w:noProof/>
            <w:rtl/>
          </w:rPr>
          <w:t>شرع</w:t>
        </w:r>
        <w:r w:rsidR="0046506E" w:rsidRPr="00366E5E">
          <w:rPr>
            <w:rStyle w:val="Hyperlink"/>
            <w:rFonts w:hint="cs"/>
            <w:noProof/>
            <w:rtl/>
          </w:rPr>
          <w:t>ی</w:t>
        </w:r>
        <w:r w:rsidR="0046506E">
          <w:rPr>
            <w:noProof/>
            <w:webHidden/>
            <w:rtl/>
          </w:rPr>
          <w:tab/>
        </w:r>
        <w:r w:rsidR="0046506E">
          <w:rPr>
            <w:noProof/>
            <w:webHidden/>
            <w:rtl/>
          </w:rPr>
          <w:fldChar w:fldCharType="begin"/>
        </w:r>
        <w:r w:rsidR="0046506E">
          <w:rPr>
            <w:noProof/>
            <w:webHidden/>
            <w:rtl/>
          </w:rPr>
          <w:instrText xml:space="preserve"> </w:instrText>
        </w:r>
        <w:r w:rsidR="0046506E">
          <w:rPr>
            <w:noProof/>
            <w:webHidden/>
          </w:rPr>
          <w:instrText>PAGEREF</w:instrText>
        </w:r>
        <w:r w:rsidR="0046506E">
          <w:rPr>
            <w:noProof/>
            <w:webHidden/>
            <w:rtl/>
          </w:rPr>
          <w:instrText xml:space="preserve"> _</w:instrText>
        </w:r>
        <w:r w:rsidR="0046506E">
          <w:rPr>
            <w:noProof/>
            <w:webHidden/>
          </w:rPr>
          <w:instrText>Toc533987592 \h</w:instrText>
        </w:r>
        <w:r w:rsidR="0046506E">
          <w:rPr>
            <w:noProof/>
            <w:webHidden/>
            <w:rtl/>
          </w:rPr>
          <w:instrText xml:space="preserve"> </w:instrText>
        </w:r>
        <w:r w:rsidR="0046506E">
          <w:rPr>
            <w:noProof/>
            <w:webHidden/>
            <w:rtl/>
          </w:rPr>
        </w:r>
        <w:r w:rsidR="0046506E">
          <w:rPr>
            <w:noProof/>
            <w:webHidden/>
            <w:rtl/>
          </w:rPr>
          <w:fldChar w:fldCharType="separate"/>
        </w:r>
        <w:r w:rsidR="00B46551">
          <w:rPr>
            <w:noProof/>
            <w:webHidden/>
            <w:rtl/>
          </w:rPr>
          <w:t>2</w:t>
        </w:r>
        <w:r w:rsidR="0046506E">
          <w:rPr>
            <w:noProof/>
            <w:webHidden/>
            <w:rtl/>
          </w:rPr>
          <w:fldChar w:fldCharType="end"/>
        </w:r>
      </w:hyperlink>
    </w:p>
    <w:p w:rsidR="0046506E" w:rsidRDefault="006F57AC" w:rsidP="0046506E">
      <w:pPr>
        <w:pStyle w:val="TOC1"/>
        <w:rPr>
          <w:rFonts w:asciiTheme="minorHAnsi" w:eastAsiaTheme="minorEastAsia" w:hAnsiTheme="minorHAnsi" w:cstheme="minorBidi"/>
          <w:noProof/>
          <w:color w:val="auto"/>
          <w:szCs w:val="22"/>
          <w:rtl/>
          <w:lang w:bidi="ar-SA"/>
        </w:rPr>
      </w:pPr>
      <w:hyperlink w:anchor="_Toc533987593" w:history="1">
        <w:r w:rsidR="0046506E" w:rsidRPr="00366E5E">
          <w:rPr>
            <w:rStyle w:val="Hyperlink"/>
            <w:rFonts w:hint="eastAsia"/>
            <w:noProof/>
            <w:rtl/>
          </w:rPr>
          <w:t>کلام</w:t>
        </w:r>
        <w:r w:rsidR="0046506E" w:rsidRPr="00366E5E">
          <w:rPr>
            <w:rStyle w:val="Hyperlink"/>
            <w:noProof/>
            <w:rtl/>
          </w:rPr>
          <w:t xml:space="preserve"> </w:t>
        </w:r>
        <w:r w:rsidR="0046506E" w:rsidRPr="00366E5E">
          <w:rPr>
            <w:rStyle w:val="Hyperlink"/>
            <w:rFonts w:hint="eastAsia"/>
            <w:noProof/>
            <w:rtl/>
          </w:rPr>
          <w:t>مرحوم</w:t>
        </w:r>
        <w:r w:rsidR="0046506E" w:rsidRPr="00366E5E">
          <w:rPr>
            <w:rStyle w:val="Hyperlink"/>
            <w:noProof/>
            <w:rtl/>
          </w:rPr>
          <w:t xml:space="preserve"> </w:t>
        </w:r>
        <w:r w:rsidR="0046506E" w:rsidRPr="00366E5E">
          <w:rPr>
            <w:rStyle w:val="Hyperlink"/>
            <w:rFonts w:hint="eastAsia"/>
            <w:noProof/>
            <w:rtl/>
          </w:rPr>
          <w:t>خوئ</w:t>
        </w:r>
        <w:r w:rsidR="0046506E" w:rsidRPr="00366E5E">
          <w:rPr>
            <w:rStyle w:val="Hyperlink"/>
            <w:rFonts w:hint="cs"/>
            <w:noProof/>
            <w:rtl/>
          </w:rPr>
          <w:t>ی</w:t>
        </w:r>
        <w:r w:rsidR="0046506E" w:rsidRPr="00366E5E">
          <w:rPr>
            <w:rStyle w:val="Hyperlink"/>
            <w:noProof/>
            <w:rtl/>
          </w:rPr>
          <w:t xml:space="preserve"> </w:t>
        </w:r>
        <w:r w:rsidR="0046506E" w:rsidRPr="00366E5E">
          <w:rPr>
            <w:rStyle w:val="Hyperlink"/>
            <w:rFonts w:hint="eastAsia"/>
            <w:noProof/>
            <w:rtl/>
          </w:rPr>
          <w:t>در</w:t>
        </w:r>
        <w:r w:rsidR="0046506E" w:rsidRPr="00366E5E">
          <w:rPr>
            <w:rStyle w:val="Hyperlink"/>
            <w:noProof/>
            <w:rtl/>
          </w:rPr>
          <w:t xml:space="preserve"> </w:t>
        </w:r>
        <w:r w:rsidR="0046506E" w:rsidRPr="00366E5E">
          <w:rPr>
            <w:rStyle w:val="Hyperlink"/>
            <w:rFonts w:hint="eastAsia"/>
            <w:noProof/>
            <w:rtl/>
          </w:rPr>
          <w:t>مورد</w:t>
        </w:r>
        <w:r w:rsidR="0046506E" w:rsidRPr="00366E5E">
          <w:rPr>
            <w:rStyle w:val="Hyperlink"/>
            <w:noProof/>
            <w:rtl/>
          </w:rPr>
          <w:t xml:space="preserve"> </w:t>
        </w:r>
        <w:r w:rsidR="0046506E" w:rsidRPr="00366E5E">
          <w:rPr>
            <w:rStyle w:val="Hyperlink"/>
            <w:rFonts w:hint="eastAsia"/>
            <w:noProof/>
            <w:rtl/>
          </w:rPr>
          <w:t>قصاص</w:t>
        </w:r>
        <w:r w:rsidR="0046506E" w:rsidRPr="00366E5E">
          <w:rPr>
            <w:rStyle w:val="Hyperlink"/>
            <w:noProof/>
            <w:rtl/>
          </w:rPr>
          <w:t xml:space="preserve"> </w:t>
        </w:r>
        <w:r w:rsidR="0046506E" w:rsidRPr="00366E5E">
          <w:rPr>
            <w:rStyle w:val="Hyperlink"/>
            <w:rFonts w:hint="eastAsia"/>
            <w:noProof/>
            <w:rtl/>
          </w:rPr>
          <w:t>سکران</w:t>
        </w:r>
        <w:r w:rsidR="0046506E" w:rsidRPr="00366E5E">
          <w:rPr>
            <w:rStyle w:val="Hyperlink"/>
            <w:noProof/>
            <w:rtl/>
          </w:rPr>
          <w:t xml:space="preserve"> </w:t>
        </w:r>
        <w:r w:rsidR="0046506E" w:rsidRPr="00366E5E">
          <w:rPr>
            <w:rStyle w:val="Hyperlink"/>
            <w:rFonts w:hint="eastAsia"/>
            <w:noProof/>
            <w:rtl/>
          </w:rPr>
          <w:t>با</w:t>
        </w:r>
        <w:r w:rsidR="0046506E" w:rsidRPr="00366E5E">
          <w:rPr>
            <w:rStyle w:val="Hyperlink"/>
            <w:noProof/>
            <w:rtl/>
          </w:rPr>
          <w:t xml:space="preserve"> </w:t>
        </w:r>
        <w:r w:rsidR="0046506E" w:rsidRPr="00366E5E">
          <w:rPr>
            <w:rStyle w:val="Hyperlink"/>
            <w:rFonts w:hint="eastAsia"/>
            <w:noProof/>
            <w:rtl/>
          </w:rPr>
          <w:t>توجه</w:t>
        </w:r>
        <w:r w:rsidR="0046506E" w:rsidRPr="00366E5E">
          <w:rPr>
            <w:rStyle w:val="Hyperlink"/>
            <w:noProof/>
            <w:rtl/>
          </w:rPr>
          <w:t xml:space="preserve"> </w:t>
        </w:r>
        <w:r w:rsidR="0046506E" w:rsidRPr="00366E5E">
          <w:rPr>
            <w:rStyle w:val="Hyperlink"/>
            <w:rFonts w:hint="eastAsia"/>
            <w:noProof/>
            <w:rtl/>
          </w:rPr>
          <w:t>به</w:t>
        </w:r>
        <w:r w:rsidR="0046506E" w:rsidRPr="00366E5E">
          <w:rPr>
            <w:rStyle w:val="Hyperlink"/>
            <w:noProof/>
            <w:rtl/>
          </w:rPr>
          <w:t xml:space="preserve"> </w:t>
        </w:r>
        <w:r w:rsidR="0046506E" w:rsidRPr="00366E5E">
          <w:rPr>
            <w:rStyle w:val="Hyperlink"/>
            <w:rFonts w:hint="eastAsia"/>
            <w:noProof/>
            <w:rtl/>
          </w:rPr>
          <w:t>روا</w:t>
        </w:r>
        <w:r w:rsidR="0046506E" w:rsidRPr="00366E5E">
          <w:rPr>
            <w:rStyle w:val="Hyperlink"/>
            <w:rFonts w:hint="cs"/>
            <w:noProof/>
            <w:rtl/>
          </w:rPr>
          <w:t>ی</w:t>
        </w:r>
        <w:r w:rsidR="0046506E" w:rsidRPr="00366E5E">
          <w:rPr>
            <w:rStyle w:val="Hyperlink"/>
            <w:rFonts w:hint="eastAsia"/>
            <w:noProof/>
            <w:rtl/>
          </w:rPr>
          <w:t>ت</w:t>
        </w:r>
        <w:r w:rsidR="0046506E" w:rsidRPr="00366E5E">
          <w:rPr>
            <w:rStyle w:val="Hyperlink"/>
            <w:noProof/>
            <w:rtl/>
          </w:rPr>
          <w:t xml:space="preserve"> </w:t>
        </w:r>
        <w:r w:rsidR="0046506E" w:rsidRPr="00366E5E">
          <w:rPr>
            <w:rStyle w:val="Hyperlink"/>
            <w:rFonts w:hint="eastAsia"/>
            <w:noProof/>
            <w:rtl/>
          </w:rPr>
          <w:t>خاصه</w:t>
        </w:r>
        <w:r w:rsidR="0046506E">
          <w:rPr>
            <w:noProof/>
            <w:webHidden/>
            <w:rtl/>
          </w:rPr>
          <w:tab/>
        </w:r>
        <w:r w:rsidR="0046506E">
          <w:rPr>
            <w:noProof/>
            <w:webHidden/>
            <w:rtl/>
          </w:rPr>
          <w:fldChar w:fldCharType="begin"/>
        </w:r>
        <w:r w:rsidR="0046506E">
          <w:rPr>
            <w:noProof/>
            <w:webHidden/>
            <w:rtl/>
          </w:rPr>
          <w:instrText xml:space="preserve"> </w:instrText>
        </w:r>
        <w:r w:rsidR="0046506E">
          <w:rPr>
            <w:noProof/>
            <w:webHidden/>
          </w:rPr>
          <w:instrText>PAGEREF</w:instrText>
        </w:r>
        <w:r w:rsidR="0046506E">
          <w:rPr>
            <w:noProof/>
            <w:webHidden/>
            <w:rtl/>
          </w:rPr>
          <w:instrText xml:space="preserve"> _</w:instrText>
        </w:r>
        <w:r w:rsidR="0046506E">
          <w:rPr>
            <w:noProof/>
            <w:webHidden/>
          </w:rPr>
          <w:instrText>Toc533987593 \h</w:instrText>
        </w:r>
        <w:r w:rsidR="0046506E">
          <w:rPr>
            <w:noProof/>
            <w:webHidden/>
            <w:rtl/>
          </w:rPr>
          <w:instrText xml:space="preserve"> </w:instrText>
        </w:r>
        <w:r w:rsidR="0046506E">
          <w:rPr>
            <w:noProof/>
            <w:webHidden/>
            <w:rtl/>
          </w:rPr>
        </w:r>
        <w:r w:rsidR="0046506E">
          <w:rPr>
            <w:noProof/>
            <w:webHidden/>
            <w:rtl/>
          </w:rPr>
          <w:fldChar w:fldCharType="separate"/>
        </w:r>
        <w:r w:rsidR="00B46551">
          <w:rPr>
            <w:noProof/>
            <w:webHidden/>
            <w:rtl/>
          </w:rPr>
          <w:t>2</w:t>
        </w:r>
        <w:r w:rsidR="0046506E">
          <w:rPr>
            <w:noProof/>
            <w:webHidden/>
            <w:rtl/>
          </w:rPr>
          <w:fldChar w:fldCharType="end"/>
        </w:r>
      </w:hyperlink>
    </w:p>
    <w:p w:rsidR="0046506E" w:rsidRDefault="006F57AC" w:rsidP="0046506E">
      <w:pPr>
        <w:pStyle w:val="TOC1"/>
        <w:rPr>
          <w:rFonts w:asciiTheme="minorHAnsi" w:eastAsiaTheme="minorEastAsia" w:hAnsiTheme="minorHAnsi" w:cstheme="minorBidi"/>
          <w:noProof/>
          <w:color w:val="auto"/>
          <w:szCs w:val="22"/>
          <w:rtl/>
          <w:lang w:bidi="ar-SA"/>
        </w:rPr>
      </w:pPr>
      <w:hyperlink w:anchor="_Toc533987594" w:history="1">
        <w:r w:rsidR="0046506E" w:rsidRPr="00366E5E">
          <w:rPr>
            <w:rStyle w:val="Hyperlink"/>
            <w:rFonts w:hint="eastAsia"/>
            <w:noProof/>
            <w:rtl/>
          </w:rPr>
          <w:t>ثبوت</w:t>
        </w:r>
        <w:r w:rsidR="0046506E" w:rsidRPr="00366E5E">
          <w:rPr>
            <w:rStyle w:val="Hyperlink"/>
            <w:noProof/>
            <w:rtl/>
          </w:rPr>
          <w:t xml:space="preserve"> </w:t>
        </w:r>
        <w:r w:rsidR="0046506E" w:rsidRPr="00366E5E">
          <w:rPr>
            <w:rStyle w:val="Hyperlink"/>
            <w:rFonts w:hint="eastAsia"/>
            <w:noProof/>
            <w:rtl/>
          </w:rPr>
          <w:t>د</w:t>
        </w:r>
        <w:r w:rsidR="0046506E" w:rsidRPr="00366E5E">
          <w:rPr>
            <w:rStyle w:val="Hyperlink"/>
            <w:rFonts w:hint="cs"/>
            <w:noProof/>
            <w:rtl/>
          </w:rPr>
          <w:t>ی</w:t>
        </w:r>
        <w:r w:rsidR="0046506E" w:rsidRPr="00366E5E">
          <w:rPr>
            <w:rStyle w:val="Hyperlink"/>
            <w:rFonts w:hint="eastAsia"/>
            <w:noProof/>
            <w:rtl/>
          </w:rPr>
          <w:t>ه</w:t>
        </w:r>
        <w:r w:rsidR="0046506E" w:rsidRPr="00366E5E">
          <w:rPr>
            <w:rStyle w:val="Hyperlink"/>
            <w:noProof/>
            <w:rtl/>
          </w:rPr>
          <w:t xml:space="preserve"> </w:t>
        </w:r>
        <w:r w:rsidR="0046506E" w:rsidRPr="00366E5E">
          <w:rPr>
            <w:rStyle w:val="Hyperlink"/>
            <w:rFonts w:hint="eastAsia"/>
            <w:noProof/>
            <w:rtl/>
          </w:rPr>
          <w:t>در</w:t>
        </w:r>
        <w:r w:rsidR="0046506E" w:rsidRPr="00366E5E">
          <w:rPr>
            <w:rStyle w:val="Hyperlink"/>
            <w:noProof/>
            <w:rtl/>
          </w:rPr>
          <w:t xml:space="preserve"> </w:t>
        </w:r>
        <w:r w:rsidR="0046506E" w:rsidRPr="00366E5E">
          <w:rPr>
            <w:rStyle w:val="Hyperlink"/>
            <w:rFonts w:hint="eastAsia"/>
            <w:noProof/>
            <w:rtl/>
          </w:rPr>
          <w:t>قتل</w:t>
        </w:r>
        <w:r w:rsidR="0046506E" w:rsidRPr="00366E5E">
          <w:rPr>
            <w:rStyle w:val="Hyperlink"/>
            <w:noProof/>
            <w:rtl/>
          </w:rPr>
          <w:t xml:space="preserve"> </w:t>
        </w:r>
        <w:r w:rsidR="0046506E" w:rsidRPr="00366E5E">
          <w:rPr>
            <w:rStyle w:val="Hyperlink"/>
            <w:rFonts w:hint="eastAsia"/>
            <w:noProof/>
            <w:rtl/>
          </w:rPr>
          <w:t>سکران</w:t>
        </w:r>
        <w:r w:rsidR="0046506E">
          <w:rPr>
            <w:noProof/>
            <w:webHidden/>
            <w:rtl/>
          </w:rPr>
          <w:tab/>
        </w:r>
        <w:r w:rsidR="0046506E">
          <w:rPr>
            <w:noProof/>
            <w:webHidden/>
            <w:rtl/>
          </w:rPr>
          <w:fldChar w:fldCharType="begin"/>
        </w:r>
        <w:r w:rsidR="0046506E">
          <w:rPr>
            <w:noProof/>
            <w:webHidden/>
            <w:rtl/>
          </w:rPr>
          <w:instrText xml:space="preserve"> </w:instrText>
        </w:r>
        <w:r w:rsidR="0046506E">
          <w:rPr>
            <w:noProof/>
            <w:webHidden/>
          </w:rPr>
          <w:instrText>PAGEREF</w:instrText>
        </w:r>
        <w:r w:rsidR="0046506E">
          <w:rPr>
            <w:noProof/>
            <w:webHidden/>
            <w:rtl/>
          </w:rPr>
          <w:instrText xml:space="preserve"> _</w:instrText>
        </w:r>
        <w:r w:rsidR="0046506E">
          <w:rPr>
            <w:noProof/>
            <w:webHidden/>
          </w:rPr>
          <w:instrText>Toc533987594 \h</w:instrText>
        </w:r>
        <w:r w:rsidR="0046506E">
          <w:rPr>
            <w:noProof/>
            <w:webHidden/>
            <w:rtl/>
          </w:rPr>
          <w:instrText xml:space="preserve"> </w:instrText>
        </w:r>
        <w:r w:rsidR="0046506E">
          <w:rPr>
            <w:noProof/>
            <w:webHidden/>
            <w:rtl/>
          </w:rPr>
        </w:r>
        <w:r w:rsidR="0046506E">
          <w:rPr>
            <w:noProof/>
            <w:webHidden/>
            <w:rtl/>
          </w:rPr>
          <w:fldChar w:fldCharType="separate"/>
        </w:r>
        <w:r w:rsidR="00B46551">
          <w:rPr>
            <w:noProof/>
            <w:webHidden/>
            <w:rtl/>
          </w:rPr>
          <w:t>3</w:t>
        </w:r>
        <w:r w:rsidR="0046506E">
          <w:rPr>
            <w:noProof/>
            <w:webHidden/>
            <w:rtl/>
          </w:rPr>
          <w:fldChar w:fldCharType="end"/>
        </w:r>
      </w:hyperlink>
    </w:p>
    <w:p w:rsidR="0046506E" w:rsidRDefault="006F57AC" w:rsidP="0046506E">
      <w:pPr>
        <w:pStyle w:val="TOC2"/>
        <w:tabs>
          <w:tab w:val="right" w:leader="dot" w:pos="10194"/>
        </w:tabs>
        <w:rPr>
          <w:rFonts w:asciiTheme="minorHAnsi" w:eastAsiaTheme="minorEastAsia" w:hAnsiTheme="minorHAnsi" w:cstheme="minorBidi"/>
          <w:bCs w:val="0"/>
          <w:noProof/>
          <w:color w:val="auto"/>
          <w:szCs w:val="22"/>
          <w:rtl/>
          <w:lang w:bidi="ar-SA"/>
        </w:rPr>
      </w:pPr>
      <w:hyperlink w:anchor="_Toc533987595" w:history="1">
        <w:r w:rsidR="0046506E" w:rsidRPr="00366E5E">
          <w:rPr>
            <w:rStyle w:val="Hyperlink"/>
            <w:rFonts w:hint="eastAsia"/>
            <w:noProof/>
            <w:rtl/>
          </w:rPr>
          <w:t>اشکال</w:t>
        </w:r>
        <w:r w:rsidR="0046506E" w:rsidRPr="00366E5E">
          <w:rPr>
            <w:rStyle w:val="Hyperlink"/>
            <w:noProof/>
            <w:rtl/>
          </w:rPr>
          <w:t xml:space="preserve"> </w:t>
        </w:r>
        <w:r w:rsidR="0046506E" w:rsidRPr="00366E5E">
          <w:rPr>
            <w:rStyle w:val="Hyperlink"/>
            <w:rFonts w:hint="eastAsia"/>
            <w:noProof/>
            <w:rtl/>
          </w:rPr>
          <w:t>استاد</w:t>
        </w:r>
        <w:r w:rsidR="0046506E" w:rsidRPr="00366E5E">
          <w:rPr>
            <w:rStyle w:val="Hyperlink"/>
            <w:noProof/>
            <w:rtl/>
          </w:rPr>
          <w:t xml:space="preserve"> </w:t>
        </w:r>
        <w:r w:rsidR="0046506E" w:rsidRPr="00366E5E">
          <w:rPr>
            <w:rStyle w:val="Hyperlink"/>
            <w:rFonts w:hint="eastAsia"/>
            <w:noProof/>
            <w:rtl/>
          </w:rPr>
          <w:t>به</w:t>
        </w:r>
        <w:r w:rsidR="0046506E" w:rsidRPr="00366E5E">
          <w:rPr>
            <w:rStyle w:val="Hyperlink"/>
            <w:noProof/>
            <w:rtl/>
          </w:rPr>
          <w:t xml:space="preserve"> </w:t>
        </w:r>
        <w:r w:rsidR="0046506E" w:rsidRPr="00366E5E">
          <w:rPr>
            <w:rStyle w:val="Hyperlink"/>
            <w:rFonts w:hint="eastAsia"/>
            <w:noProof/>
            <w:rtl/>
          </w:rPr>
          <w:t>مرحوم</w:t>
        </w:r>
        <w:r w:rsidR="0046506E" w:rsidRPr="00366E5E">
          <w:rPr>
            <w:rStyle w:val="Hyperlink"/>
            <w:noProof/>
            <w:rtl/>
          </w:rPr>
          <w:t xml:space="preserve"> </w:t>
        </w:r>
        <w:r w:rsidR="0046506E" w:rsidRPr="00366E5E">
          <w:rPr>
            <w:rStyle w:val="Hyperlink"/>
            <w:rFonts w:hint="eastAsia"/>
            <w:noProof/>
            <w:rtl/>
          </w:rPr>
          <w:t>خوئ</w:t>
        </w:r>
        <w:r w:rsidR="0046506E" w:rsidRPr="00366E5E">
          <w:rPr>
            <w:rStyle w:val="Hyperlink"/>
            <w:rFonts w:hint="cs"/>
            <w:noProof/>
            <w:rtl/>
          </w:rPr>
          <w:t>ی</w:t>
        </w:r>
        <w:r w:rsidR="0046506E">
          <w:rPr>
            <w:noProof/>
            <w:webHidden/>
            <w:rtl/>
          </w:rPr>
          <w:tab/>
        </w:r>
        <w:r w:rsidR="0046506E">
          <w:rPr>
            <w:noProof/>
            <w:webHidden/>
            <w:rtl/>
          </w:rPr>
          <w:fldChar w:fldCharType="begin"/>
        </w:r>
        <w:r w:rsidR="0046506E">
          <w:rPr>
            <w:noProof/>
            <w:webHidden/>
            <w:rtl/>
          </w:rPr>
          <w:instrText xml:space="preserve"> </w:instrText>
        </w:r>
        <w:r w:rsidR="0046506E">
          <w:rPr>
            <w:noProof/>
            <w:webHidden/>
          </w:rPr>
          <w:instrText>PAGEREF</w:instrText>
        </w:r>
        <w:r w:rsidR="0046506E">
          <w:rPr>
            <w:noProof/>
            <w:webHidden/>
            <w:rtl/>
          </w:rPr>
          <w:instrText xml:space="preserve"> _</w:instrText>
        </w:r>
        <w:r w:rsidR="0046506E">
          <w:rPr>
            <w:noProof/>
            <w:webHidden/>
          </w:rPr>
          <w:instrText>Toc533987595 \h</w:instrText>
        </w:r>
        <w:r w:rsidR="0046506E">
          <w:rPr>
            <w:noProof/>
            <w:webHidden/>
            <w:rtl/>
          </w:rPr>
          <w:instrText xml:space="preserve"> </w:instrText>
        </w:r>
        <w:r w:rsidR="0046506E">
          <w:rPr>
            <w:noProof/>
            <w:webHidden/>
            <w:rtl/>
          </w:rPr>
        </w:r>
        <w:r w:rsidR="0046506E">
          <w:rPr>
            <w:noProof/>
            <w:webHidden/>
            <w:rtl/>
          </w:rPr>
          <w:fldChar w:fldCharType="separate"/>
        </w:r>
        <w:r w:rsidR="00B46551">
          <w:rPr>
            <w:noProof/>
            <w:webHidden/>
            <w:rtl/>
          </w:rPr>
          <w:t>3</w:t>
        </w:r>
        <w:r w:rsidR="0046506E">
          <w:rPr>
            <w:noProof/>
            <w:webHidden/>
            <w:rtl/>
          </w:rPr>
          <w:fldChar w:fldCharType="end"/>
        </w:r>
      </w:hyperlink>
    </w:p>
    <w:p w:rsidR="00C91EB6" w:rsidRPr="00C91EB6" w:rsidRDefault="0046506E" w:rsidP="00C91EB6">
      <w:r>
        <w:rPr>
          <w:rStyle w:val="Hyperlink"/>
          <w:rFonts w:cs="B Titr"/>
          <w:noProof/>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D63DF">
        <w:rPr>
          <w:rFonts w:hint="cs"/>
          <w:rtl/>
        </w:rPr>
        <w:t>شرط</w:t>
      </w:r>
      <w:r w:rsidR="00FD63DF">
        <w:rPr>
          <w:rtl/>
        </w:rPr>
        <w:t xml:space="preserve"> </w:t>
      </w:r>
      <w:r w:rsidR="00FD63DF">
        <w:rPr>
          <w:rFonts w:hint="cs"/>
          <w:rtl/>
        </w:rPr>
        <w:t>چهارم</w:t>
      </w:r>
      <w:r w:rsidR="00FD63DF">
        <w:rPr>
          <w:rtl/>
        </w:rPr>
        <w:t xml:space="preserve">: </w:t>
      </w:r>
      <w:r w:rsidR="00FD63DF">
        <w:rPr>
          <w:rFonts w:hint="cs"/>
          <w:rtl/>
        </w:rPr>
        <w:t>کمال</w:t>
      </w:r>
      <w:r w:rsidR="00FD63DF">
        <w:rPr>
          <w:rtl/>
        </w:rPr>
        <w:t xml:space="preserve"> </w:t>
      </w:r>
      <w:r w:rsidR="00FD63DF">
        <w:rPr>
          <w:rFonts w:hint="cs"/>
          <w:rtl/>
        </w:rPr>
        <w:t>عقل</w:t>
      </w:r>
      <w:r w:rsidR="00025B70">
        <w:rPr>
          <w:rFonts w:hint="cs"/>
          <w:rtl/>
        </w:rPr>
        <w:t xml:space="preserve"> </w:t>
      </w:r>
      <w:r w:rsidR="00386C11" w:rsidRPr="00A6366F">
        <w:rPr>
          <w:rFonts w:hint="cs"/>
          <w:rtl/>
        </w:rPr>
        <w:t>/</w:t>
      </w:r>
      <w:bookmarkStart w:id="1" w:name="BokSabj_d"/>
      <w:bookmarkEnd w:id="1"/>
      <w:r w:rsidR="00FD63DF">
        <w:rPr>
          <w:rFonts w:hint="cs"/>
          <w:rtl/>
        </w:rPr>
        <w:t>شروط</w:t>
      </w:r>
      <w:r w:rsidR="00FD63DF">
        <w:rPr>
          <w:rtl/>
        </w:rPr>
        <w:t xml:space="preserve"> </w:t>
      </w:r>
      <w:r w:rsidR="00FD63DF">
        <w:rPr>
          <w:rFonts w:hint="cs"/>
          <w:rtl/>
        </w:rPr>
        <w:t>قصاص</w:t>
      </w:r>
      <w:r w:rsidR="00386C11" w:rsidRPr="00A6366F">
        <w:rPr>
          <w:rFonts w:hint="cs"/>
          <w:rtl/>
        </w:rPr>
        <w:t xml:space="preserve"> /</w:t>
      </w:r>
      <w:bookmarkStart w:id="2" w:name="Bokkolli"/>
      <w:bookmarkEnd w:id="2"/>
      <w:r w:rsidR="00FD63DF">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4D4E4B" w:rsidRPr="00AD1671" w:rsidRDefault="004D4E4B" w:rsidP="004D4E4B">
      <w:pPr>
        <w:jc w:val="both"/>
        <w:rPr>
          <w:sz w:val="28"/>
          <w:rtl/>
        </w:rPr>
      </w:pPr>
      <w:r w:rsidRPr="00AD1671">
        <w:rPr>
          <w:rFonts w:hint="cs"/>
          <w:sz w:val="28"/>
          <w:rtl/>
        </w:rPr>
        <w:t>بحث در قصاص سکران به اینجا رسید که اگر تغییر حالت منجر به اموری شود که در موضوع آنها عمد آمده باشد آیا قصاص ثابت است یا نه؟ مرحوم محقق در شرائع بعد از سکران متعرض حکم استعمال بنج و مرقد شده است که ما از کلام مرحوم صیمری مطلب را آوردیم و گفتیم مهم این تغییر حالت است و فرقی ن</w:t>
      </w:r>
      <w:r w:rsidR="00C931B6">
        <w:rPr>
          <w:rFonts w:hint="cs"/>
          <w:sz w:val="28"/>
          <w:rtl/>
        </w:rPr>
        <w:t xml:space="preserve">دارد اسم آن چه چیزی باشد و آن چیزی که در ادله آمده است عنوان </w:t>
      </w:r>
      <w:r w:rsidRPr="00AD1671">
        <w:rPr>
          <w:rFonts w:hint="cs"/>
          <w:sz w:val="28"/>
          <w:rtl/>
        </w:rPr>
        <w:t>سکر ا</w:t>
      </w:r>
      <w:r w:rsidR="005D12A6">
        <w:rPr>
          <w:rFonts w:hint="cs"/>
          <w:sz w:val="28"/>
          <w:rtl/>
        </w:rPr>
        <w:t>ست و عناوین دیگر موضوعیتی ندارد و تفصیلاتی که دادیم بر اساس</w:t>
      </w:r>
      <w:r w:rsidR="00B44D4F">
        <w:rPr>
          <w:rFonts w:hint="cs"/>
          <w:sz w:val="28"/>
          <w:rtl/>
        </w:rPr>
        <w:t xml:space="preserve"> فاقد یا دارای شعور و عقل بودن</w:t>
      </w:r>
      <w:r w:rsidR="00F575D0">
        <w:rPr>
          <w:rFonts w:hint="cs"/>
          <w:sz w:val="28"/>
          <w:rtl/>
        </w:rPr>
        <w:t xml:space="preserve"> و همچنین معذور بودن یا نبودن، بود.</w:t>
      </w:r>
    </w:p>
    <w:p w:rsidR="004D4E4B" w:rsidRPr="00AD1671" w:rsidRDefault="004D4E4B" w:rsidP="00C931B6">
      <w:pPr>
        <w:pStyle w:val="Heading1"/>
        <w:rPr>
          <w:rtl/>
        </w:rPr>
      </w:pPr>
      <w:bookmarkStart w:id="3" w:name="_Toc534064938"/>
      <w:bookmarkStart w:id="4" w:name="_Toc533987590"/>
      <w:r w:rsidRPr="00AD1671">
        <w:rPr>
          <w:rFonts w:hint="cs"/>
          <w:rtl/>
        </w:rPr>
        <w:t>کلام مرحوم امام در قصاص سکران</w:t>
      </w:r>
      <w:bookmarkEnd w:id="3"/>
      <w:bookmarkEnd w:id="4"/>
    </w:p>
    <w:p w:rsidR="004B22C3" w:rsidRDefault="004D4E4B" w:rsidP="00CA6F6A">
      <w:pPr>
        <w:jc w:val="both"/>
        <w:rPr>
          <w:sz w:val="28"/>
          <w:rtl/>
        </w:rPr>
      </w:pPr>
      <w:r w:rsidRPr="00AD1671">
        <w:rPr>
          <w:rFonts w:hint="cs"/>
          <w:sz w:val="28"/>
          <w:rtl/>
        </w:rPr>
        <w:t>مرحوم امام</w:t>
      </w:r>
      <w:r w:rsidR="00C931B6">
        <w:rPr>
          <w:rStyle w:val="FootnoteReference"/>
          <w:sz w:val="28"/>
          <w:rtl/>
        </w:rPr>
        <w:footnoteReference w:id="1"/>
      </w:r>
      <w:r w:rsidRPr="00AD1671">
        <w:rPr>
          <w:rFonts w:hint="cs"/>
          <w:sz w:val="28"/>
          <w:rtl/>
        </w:rPr>
        <w:t xml:space="preserve"> در تحریر الوسیله</w:t>
      </w:r>
      <w:r w:rsidR="00C931B6">
        <w:rPr>
          <w:rFonts w:hint="cs"/>
          <w:sz w:val="28"/>
          <w:rtl/>
        </w:rPr>
        <w:t xml:space="preserve"> فرموده اند اگر شخصی مست شد و</w:t>
      </w:r>
      <w:r w:rsidR="00BE7612">
        <w:rPr>
          <w:rFonts w:hint="cs"/>
          <w:sz w:val="28"/>
          <w:rtl/>
        </w:rPr>
        <w:t xml:space="preserve"> در این حال قتلی </w:t>
      </w:r>
      <w:r w:rsidRPr="00AD1671">
        <w:rPr>
          <w:rFonts w:hint="cs"/>
          <w:sz w:val="28"/>
          <w:rtl/>
        </w:rPr>
        <w:t xml:space="preserve">را </w:t>
      </w:r>
      <w:r w:rsidR="00BE7612">
        <w:rPr>
          <w:rFonts w:hint="cs"/>
          <w:sz w:val="28"/>
          <w:rtl/>
        </w:rPr>
        <w:t>مرتکب شد</w:t>
      </w:r>
      <w:r w:rsidR="00196645">
        <w:rPr>
          <w:rFonts w:hint="cs"/>
          <w:sz w:val="28"/>
          <w:rtl/>
        </w:rPr>
        <w:t xml:space="preserve"> </w:t>
      </w:r>
      <w:r w:rsidR="002273A0">
        <w:rPr>
          <w:rFonts w:hint="cs"/>
          <w:sz w:val="28"/>
          <w:rtl/>
        </w:rPr>
        <w:t>ثبوت قصاص مشکل ا</w:t>
      </w:r>
      <w:r w:rsidR="00196645">
        <w:rPr>
          <w:rFonts w:hint="cs"/>
          <w:sz w:val="28"/>
          <w:rtl/>
        </w:rPr>
        <w:t>ست و</w:t>
      </w:r>
      <w:r w:rsidRPr="00AD1671">
        <w:rPr>
          <w:rFonts w:hint="cs"/>
          <w:sz w:val="28"/>
          <w:rtl/>
        </w:rPr>
        <w:t xml:space="preserve"> اقوی عدم قصاص است. آن نکته ای که باعث شده است مسأله مشکل باشد ضابطه ای است که در </w:t>
      </w:r>
      <w:r w:rsidR="00BE7612">
        <w:rPr>
          <w:rFonts w:hint="cs"/>
          <w:sz w:val="28"/>
          <w:rtl/>
        </w:rPr>
        <w:t>روایات برای عمد مطرح شده است</w:t>
      </w:r>
      <w:r w:rsidRPr="00AD1671">
        <w:rPr>
          <w:rFonts w:hint="cs"/>
          <w:sz w:val="28"/>
          <w:rtl/>
        </w:rPr>
        <w:t>. در روایات</w:t>
      </w:r>
      <w:r w:rsidR="00CA6F6A">
        <w:rPr>
          <w:rStyle w:val="FootnoteReference"/>
          <w:sz w:val="28"/>
          <w:rtl/>
        </w:rPr>
        <w:footnoteReference w:id="2"/>
      </w:r>
      <w:r w:rsidRPr="00AD1671">
        <w:rPr>
          <w:rFonts w:hint="cs"/>
          <w:sz w:val="28"/>
          <w:rtl/>
        </w:rPr>
        <w:t xml:space="preserve"> آمده است که در صدق عمد اراده شرط است</w:t>
      </w:r>
      <w:r w:rsidR="00E877D1">
        <w:rPr>
          <w:rFonts w:hint="cs"/>
          <w:sz w:val="28"/>
          <w:rtl/>
        </w:rPr>
        <w:t xml:space="preserve"> ( ان یرید شیئا)</w:t>
      </w:r>
      <w:r w:rsidRPr="00AD1671">
        <w:rPr>
          <w:rFonts w:hint="cs"/>
          <w:sz w:val="28"/>
          <w:rtl/>
        </w:rPr>
        <w:t xml:space="preserve"> و شخص مست اراده نداشته است</w:t>
      </w:r>
      <w:r w:rsidR="004B22C3">
        <w:rPr>
          <w:rFonts w:hint="cs"/>
          <w:sz w:val="28"/>
          <w:rtl/>
        </w:rPr>
        <w:t>.</w:t>
      </w:r>
    </w:p>
    <w:p w:rsidR="004B22C3" w:rsidRDefault="004B22C3" w:rsidP="00AA1249">
      <w:pPr>
        <w:pStyle w:val="Heading1"/>
        <w:rPr>
          <w:rtl/>
        </w:rPr>
      </w:pPr>
      <w:bookmarkStart w:id="5" w:name="_Toc533987591"/>
      <w:r>
        <w:rPr>
          <w:rFonts w:hint="cs"/>
          <w:rtl/>
        </w:rPr>
        <w:t>پاسخ اول به مرحوم امام</w:t>
      </w:r>
      <w:bookmarkEnd w:id="5"/>
    </w:p>
    <w:p w:rsidR="004D4E4B" w:rsidRPr="00AD1671" w:rsidRDefault="004B22C3" w:rsidP="004B22C3">
      <w:pPr>
        <w:jc w:val="both"/>
        <w:rPr>
          <w:sz w:val="28"/>
          <w:rtl/>
        </w:rPr>
      </w:pPr>
      <w:r>
        <w:rPr>
          <w:rFonts w:hint="cs"/>
          <w:sz w:val="28"/>
          <w:rtl/>
        </w:rPr>
        <w:t>پاسخ</w:t>
      </w:r>
      <w:r w:rsidR="00F511DA">
        <w:rPr>
          <w:rFonts w:hint="cs"/>
          <w:sz w:val="28"/>
          <w:rtl/>
        </w:rPr>
        <w:t xml:space="preserve"> </w:t>
      </w:r>
      <w:r w:rsidR="00415607">
        <w:rPr>
          <w:rFonts w:hint="cs"/>
          <w:sz w:val="28"/>
          <w:rtl/>
        </w:rPr>
        <w:t xml:space="preserve">به </w:t>
      </w:r>
      <w:r w:rsidR="00F511DA">
        <w:rPr>
          <w:rFonts w:hint="cs"/>
          <w:sz w:val="28"/>
          <w:rtl/>
        </w:rPr>
        <w:t xml:space="preserve">مرحوم امام </w:t>
      </w:r>
      <w:r w:rsidR="00AA1249">
        <w:rPr>
          <w:rFonts w:hint="cs"/>
          <w:sz w:val="28"/>
          <w:rtl/>
        </w:rPr>
        <w:t>این است که «</w:t>
      </w:r>
      <w:r w:rsidR="004D4E4B" w:rsidRPr="00AD1671">
        <w:rPr>
          <w:rFonts w:hint="cs"/>
          <w:sz w:val="28"/>
          <w:rtl/>
        </w:rPr>
        <w:t>الامت</w:t>
      </w:r>
      <w:r w:rsidR="00AA1249">
        <w:rPr>
          <w:rFonts w:hint="cs"/>
          <w:sz w:val="28"/>
          <w:rtl/>
        </w:rPr>
        <w:t>ناع بالاختیار لا ینافی الاختیار</w:t>
      </w:r>
      <w:r w:rsidR="004D4E4B" w:rsidRPr="00AD1671">
        <w:rPr>
          <w:rFonts w:hint="cs"/>
          <w:sz w:val="28"/>
          <w:rtl/>
        </w:rPr>
        <w:t>» اگر کسی از بالای ساختمانی خودش را روی شخصی پرتاب کند در نیمه</w:t>
      </w:r>
      <w:r w:rsidR="00F511DA">
        <w:rPr>
          <w:rFonts w:hint="cs"/>
          <w:sz w:val="28"/>
          <w:rtl/>
        </w:rPr>
        <w:t>‌ی</w:t>
      </w:r>
      <w:r w:rsidR="004D4E4B" w:rsidRPr="00AD1671">
        <w:rPr>
          <w:rFonts w:hint="cs"/>
          <w:sz w:val="28"/>
          <w:rtl/>
        </w:rPr>
        <w:t xml:space="preserve"> راه نمی</w:t>
      </w:r>
      <w:r w:rsidR="00F511DA">
        <w:rPr>
          <w:rFonts w:hint="cs"/>
          <w:sz w:val="28"/>
          <w:rtl/>
        </w:rPr>
        <w:t xml:space="preserve"> تواند بگوید من نمی توانم خودم </w:t>
      </w:r>
      <w:r w:rsidR="004D4E4B" w:rsidRPr="00AD1671">
        <w:rPr>
          <w:rFonts w:hint="cs"/>
          <w:sz w:val="28"/>
          <w:rtl/>
        </w:rPr>
        <w:t>را کنترل کنم پس قتل من عمدی نیست. در مانحن فیه هم شخص می توانست ترک شرب مسکر کند تا منجر به قتل نشود.</w:t>
      </w:r>
    </w:p>
    <w:p w:rsidR="004D4E4B" w:rsidRPr="00AD1671" w:rsidRDefault="00AA1249" w:rsidP="00F511DA">
      <w:pPr>
        <w:pStyle w:val="Heading1"/>
        <w:rPr>
          <w:rtl/>
        </w:rPr>
      </w:pPr>
      <w:bookmarkStart w:id="6" w:name="_Toc534064939"/>
      <w:bookmarkStart w:id="7" w:name="_Toc533987592"/>
      <w:r>
        <w:rPr>
          <w:rFonts w:hint="cs"/>
          <w:rtl/>
        </w:rPr>
        <w:lastRenderedPageBreak/>
        <w:t xml:space="preserve">پاسخ دوم: </w:t>
      </w:r>
      <w:r w:rsidR="004D4E4B" w:rsidRPr="00AD1671">
        <w:rPr>
          <w:rFonts w:hint="cs"/>
          <w:rtl/>
        </w:rPr>
        <w:t>عمد اصطلاح عرفی است نه شرعی</w:t>
      </w:r>
      <w:bookmarkEnd w:id="6"/>
      <w:bookmarkEnd w:id="7"/>
    </w:p>
    <w:p w:rsidR="00953BFF" w:rsidRPr="00AA6CF8" w:rsidRDefault="00963CFA" w:rsidP="00953BFF">
      <w:pPr>
        <w:jc w:val="both"/>
        <w:rPr>
          <w:rFonts w:cs="Times New Roman"/>
          <w:sz w:val="28"/>
          <w:rtl/>
        </w:rPr>
      </w:pPr>
      <w:r>
        <w:rPr>
          <w:rFonts w:hint="cs"/>
          <w:sz w:val="28"/>
          <w:rtl/>
        </w:rPr>
        <w:t>شارع اصطلاح خاصی در عمد و خطا ندارد</w:t>
      </w:r>
      <w:r w:rsidR="00F511DA">
        <w:rPr>
          <w:rFonts w:hint="cs"/>
          <w:sz w:val="28"/>
          <w:rtl/>
        </w:rPr>
        <w:t>.</w:t>
      </w:r>
      <w:r w:rsidR="004D4E4B" w:rsidRPr="00AD1671">
        <w:rPr>
          <w:rFonts w:hint="cs"/>
          <w:sz w:val="28"/>
          <w:rtl/>
        </w:rPr>
        <w:t xml:space="preserve"> بله شبه عمد</w:t>
      </w:r>
      <w:r w:rsidR="00770FB9">
        <w:rPr>
          <w:rFonts w:hint="cs"/>
          <w:sz w:val="28"/>
          <w:rtl/>
        </w:rPr>
        <w:t xml:space="preserve"> و خطای محض،</w:t>
      </w:r>
      <w:r w:rsidR="004D4E4B" w:rsidRPr="00AD1671">
        <w:rPr>
          <w:rFonts w:hint="cs"/>
          <w:sz w:val="28"/>
          <w:rtl/>
        </w:rPr>
        <w:t xml:space="preserve"> اصطلاح شرعی است ولی عمد همان اصطلاح رایج در عرف است و اگر می</w:t>
      </w:r>
      <w:r w:rsidR="00F511DA">
        <w:rPr>
          <w:rFonts w:hint="cs"/>
          <w:sz w:val="28"/>
          <w:rtl/>
        </w:rPr>
        <w:t xml:space="preserve"> </w:t>
      </w:r>
      <w:r w:rsidR="004D4E4B" w:rsidRPr="00AD1671">
        <w:rPr>
          <w:rFonts w:hint="cs"/>
          <w:sz w:val="28"/>
          <w:rtl/>
        </w:rPr>
        <w:t>بینیم که در روایت عمد را تعریف کرده اند این در مقابل عامه ب</w:t>
      </w:r>
      <w:r w:rsidR="00F511DA">
        <w:rPr>
          <w:rFonts w:hint="cs"/>
          <w:sz w:val="28"/>
          <w:rtl/>
        </w:rPr>
        <w:t>وده که آنها عمد را به قتل توسط س</w:t>
      </w:r>
      <w:r w:rsidR="004D4E4B" w:rsidRPr="00AD1671">
        <w:rPr>
          <w:rFonts w:hint="cs"/>
          <w:sz w:val="28"/>
          <w:rtl/>
        </w:rPr>
        <w:t xml:space="preserve">لاح تعریف کرده اند و حضرات معصومین علیهم السلام می خواسته اند گوشزد کنند که </w:t>
      </w:r>
      <w:r w:rsidR="00E836E6" w:rsidRPr="00AD1671">
        <w:rPr>
          <w:rFonts w:hint="cs"/>
          <w:sz w:val="28"/>
          <w:rtl/>
        </w:rPr>
        <w:t xml:space="preserve">عمد </w:t>
      </w:r>
      <w:r w:rsidR="004D4E4B" w:rsidRPr="00AD1671">
        <w:rPr>
          <w:rFonts w:hint="cs"/>
          <w:sz w:val="28"/>
          <w:rtl/>
        </w:rPr>
        <w:t>در عرف فرقی نمی کند با سلاح باشد یا نه؟ مرحوم امام کأنّ گمان کرده اند روایات عمد مفسر است</w:t>
      </w:r>
      <w:r w:rsidR="00AA6CF8">
        <w:rPr>
          <w:rFonts w:hint="cs"/>
          <w:sz w:val="28"/>
          <w:rtl/>
        </w:rPr>
        <w:t>، عمد طبق روایات یعنی چیزی را اراده کند در حالی که از سکران اراده متمشی نمی شود (ولو به سوء اختیارش)</w:t>
      </w:r>
      <w:r w:rsidR="00AA6CF8">
        <w:rPr>
          <w:rFonts w:cs="Times New Roman" w:hint="cs"/>
          <w:sz w:val="28"/>
          <w:rtl/>
        </w:rPr>
        <w:t>.</w:t>
      </w:r>
    </w:p>
    <w:p w:rsidR="004D4E4B" w:rsidRPr="00AD1671" w:rsidRDefault="004D4E4B" w:rsidP="00F511DA">
      <w:pPr>
        <w:pStyle w:val="Heading1"/>
        <w:rPr>
          <w:rtl/>
        </w:rPr>
      </w:pPr>
      <w:bookmarkStart w:id="8" w:name="_Toc534064940"/>
      <w:bookmarkStart w:id="9" w:name="_Toc533987593"/>
      <w:r w:rsidRPr="00AD1671">
        <w:rPr>
          <w:rFonts w:hint="cs"/>
          <w:rtl/>
        </w:rPr>
        <w:t>کلام مرحوم خوئی در مورد قصاص سکران</w:t>
      </w:r>
      <w:bookmarkEnd w:id="8"/>
      <w:r w:rsidR="00953BFF">
        <w:rPr>
          <w:rFonts w:hint="cs"/>
          <w:rtl/>
        </w:rPr>
        <w:t xml:space="preserve"> با توجه به روایت خاصه</w:t>
      </w:r>
      <w:bookmarkEnd w:id="9"/>
    </w:p>
    <w:p w:rsidR="004D4E4B" w:rsidRPr="00AD1671" w:rsidRDefault="004D4E4B" w:rsidP="00A66A99">
      <w:pPr>
        <w:pStyle w:val="NormalWeb"/>
        <w:bidi/>
        <w:jc w:val="both"/>
        <w:rPr>
          <w:rFonts w:ascii="Traditional Arabic" w:cs="B Badr"/>
          <w:color w:val="242887"/>
          <w:sz w:val="28"/>
          <w:szCs w:val="28"/>
          <w:rtl/>
        </w:rPr>
      </w:pPr>
      <w:r w:rsidRPr="00AD1671">
        <w:rPr>
          <w:rFonts w:cs="B Badr" w:hint="cs"/>
          <w:sz w:val="28"/>
          <w:szCs w:val="28"/>
          <w:rtl/>
        </w:rPr>
        <w:t>مرحوم خوئی</w:t>
      </w:r>
      <w:r w:rsidR="00DE2ECF">
        <w:rPr>
          <w:rStyle w:val="FootnoteReference"/>
          <w:rFonts w:cs="B Badr"/>
          <w:sz w:val="28"/>
          <w:szCs w:val="28"/>
          <w:rtl/>
        </w:rPr>
        <w:footnoteReference w:id="3"/>
      </w:r>
      <w:r w:rsidRPr="00AD1671">
        <w:rPr>
          <w:rFonts w:cs="B Badr" w:hint="cs"/>
          <w:sz w:val="28"/>
          <w:szCs w:val="28"/>
          <w:rtl/>
        </w:rPr>
        <w:t xml:space="preserve"> فرمودند اگر شرب مسکر شخص را در معرض قتل قرار می دهد و شخص می داند که با شرب مسکر قتل انجام می دهد</w:t>
      </w:r>
      <w:r w:rsidR="00DE2ECF">
        <w:rPr>
          <w:rFonts w:cs="B Badr" w:hint="cs"/>
          <w:sz w:val="28"/>
          <w:szCs w:val="28"/>
          <w:rtl/>
        </w:rPr>
        <w:t>،</w:t>
      </w:r>
      <w:r w:rsidRPr="00AD1671">
        <w:rPr>
          <w:rFonts w:cs="B Badr" w:hint="cs"/>
          <w:sz w:val="28"/>
          <w:szCs w:val="28"/>
          <w:rtl/>
        </w:rPr>
        <w:t xml:space="preserve"> قصاص ثابت است</w:t>
      </w:r>
      <w:r w:rsidR="00DE2ECF">
        <w:rPr>
          <w:rFonts w:cs="B Badr" w:hint="cs"/>
          <w:sz w:val="28"/>
          <w:szCs w:val="28"/>
          <w:rtl/>
        </w:rPr>
        <w:t>.</w:t>
      </w:r>
      <w:r w:rsidRPr="00AD1671">
        <w:rPr>
          <w:rFonts w:cs="B Badr" w:hint="cs"/>
          <w:sz w:val="28"/>
          <w:szCs w:val="28"/>
          <w:rtl/>
        </w:rPr>
        <w:t xml:space="preserve"> ولی اگر چنین معرضیتی نیست ولی اتفاقا قتلی هم صورت گرفت قصاص ثابت نیست.</w:t>
      </w:r>
      <w:r w:rsidR="00DE2ECF">
        <w:rPr>
          <w:rFonts w:cs="B Badr" w:hint="cs"/>
          <w:sz w:val="28"/>
          <w:szCs w:val="28"/>
          <w:rtl/>
        </w:rPr>
        <w:t xml:space="preserve"> </w:t>
      </w:r>
      <w:r w:rsidRPr="00AD1671">
        <w:rPr>
          <w:rFonts w:cs="B Badr" w:hint="cs"/>
          <w:sz w:val="28"/>
          <w:szCs w:val="28"/>
          <w:rtl/>
        </w:rPr>
        <w:t xml:space="preserve">ایشان مستی را مانع از صدق عمد نمی دانند. ایشان برای اثبات مدعایشان که </w:t>
      </w:r>
      <w:r w:rsidR="00A66A99">
        <w:rPr>
          <w:rFonts w:cs="B Badr" w:hint="cs"/>
          <w:sz w:val="28"/>
          <w:szCs w:val="28"/>
          <w:rtl/>
        </w:rPr>
        <w:t>قصاص در فرض</w:t>
      </w:r>
      <w:r w:rsidRPr="00AD1671">
        <w:rPr>
          <w:rFonts w:cs="B Badr" w:hint="cs"/>
          <w:sz w:val="28"/>
          <w:szCs w:val="28"/>
          <w:rtl/>
        </w:rPr>
        <w:t xml:space="preserve"> معرضیت انجام جنایت </w:t>
      </w:r>
      <w:r w:rsidR="00A66A99">
        <w:rPr>
          <w:rFonts w:cs="B Badr" w:hint="cs"/>
          <w:sz w:val="28"/>
          <w:szCs w:val="28"/>
          <w:rtl/>
        </w:rPr>
        <w:t>در اثر شرب مسکر</w:t>
      </w:r>
      <w:r w:rsidRPr="00AD1671">
        <w:rPr>
          <w:rFonts w:cs="B Badr" w:hint="cs"/>
          <w:sz w:val="28"/>
          <w:szCs w:val="28"/>
          <w:rtl/>
        </w:rPr>
        <w:t xml:space="preserve"> است</w:t>
      </w:r>
      <w:r w:rsidR="00DE2ECF">
        <w:rPr>
          <w:rFonts w:cs="B Badr" w:hint="cs"/>
          <w:sz w:val="28"/>
          <w:szCs w:val="28"/>
          <w:rtl/>
        </w:rPr>
        <w:t>،</w:t>
      </w:r>
      <w:r w:rsidRPr="00AD1671">
        <w:rPr>
          <w:rFonts w:cs="B Badr" w:hint="cs"/>
          <w:sz w:val="28"/>
          <w:szCs w:val="28"/>
          <w:rtl/>
        </w:rPr>
        <w:t xml:space="preserve"> به معتبره</w:t>
      </w:r>
      <w:r w:rsidR="00DE2ECF">
        <w:rPr>
          <w:rFonts w:cs="B Badr" w:hint="cs"/>
          <w:sz w:val="28"/>
          <w:szCs w:val="28"/>
          <w:rtl/>
        </w:rPr>
        <w:t>‌ی</w:t>
      </w:r>
      <w:r w:rsidRPr="00AD1671">
        <w:rPr>
          <w:rFonts w:cs="B Badr"/>
          <w:sz w:val="28"/>
          <w:szCs w:val="28"/>
          <w:vertAlign w:val="subscript"/>
          <w:rtl/>
        </w:rPr>
        <w:softHyphen/>
      </w:r>
      <w:r w:rsidRPr="00AD1671">
        <w:rPr>
          <w:rFonts w:cs="B Badr" w:hint="cs"/>
          <w:sz w:val="28"/>
          <w:szCs w:val="28"/>
          <w:vertAlign w:val="subscript"/>
          <w:rtl/>
        </w:rPr>
        <w:t xml:space="preserve"> </w:t>
      </w:r>
      <w:r w:rsidR="00DE2ECF">
        <w:rPr>
          <w:rFonts w:cs="B Badr" w:hint="cs"/>
          <w:sz w:val="28"/>
          <w:szCs w:val="28"/>
          <w:rtl/>
        </w:rPr>
        <w:t>سکونی تمسک می کند.</w:t>
      </w:r>
      <w:r w:rsidRPr="00AD1671">
        <w:rPr>
          <w:rFonts w:cs="B Badr" w:hint="cs"/>
          <w:sz w:val="28"/>
          <w:szCs w:val="28"/>
          <w:rtl/>
        </w:rPr>
        <w:t xml:space="preserve"> در این روایت آمده است « </w:t>
      </w:r>
      <w:r w:rsidRPr="00096264">
        <w:rPr>
          <w:rFonts w:ascii="Calibri" w:eastAsia="Calibri" w:hAnsi="Calibri" w:cs="B Badr" w:hint="cs"/>
          <w:sz w:val="22"/>
          <w:szCs w:val="28"/>
          <w:rtl/>
        </w:rPr>
        <w:t>النَّوْفَلِيُّ عَنِ السَّكُونِيِّ عَنْ أَبِي عَبْدِ اللَّهِ ع قَالَ:</w:t>
      </w:r>
      <w:r w:rsidRPr="00AD1671">
        <w:rPr>
          <w:rFonts w:ascii="Traditional Arabic" w:cs="B Badr" w:hint="cs"/>
          <w:color w:val="242887"/>
          <w:sz w:val="28"/>
          <w:szCs w:val="28"/>
          <w:rtl/>
        </w:rPr>
        <w:t xml:space="preserve"> </w:t>
      </w:r>
      <w:r w:rsidRPr="00096264">
        <w:rPr>
          <w:rFonts w:ascii="Traditional Arabic" w:cs="B Badr" w:hint="cs"/>
          <w:color w:val="008000"/>
          <w:sz w:val="28"/>
          <w:szCs w:val="28"/>
          <w:rtl/>
        </w:rPr>
        <w:t>كَانَ قَوْمٌ يَشْرَبُونَ فَيَسْكَرُونَ فَيَتَبَاعَجُونَ بِسَكَاكِينَ كَانَتْ مَعَهُمْ فَرُفِعُوا إِلَى أَمِيرِ الْمُؤْمِنِينَ ع فَسَجَنَهُمْ فَمَاتَ مِنْهُمْ رَجُلَانِ وَ بَقِيَ رَجُلَانِ فَقَالَ أَهْلُ الْمَقْتُولَيْنِ يَا أَمِيرَ الْمُؤْمِنِينَ أَقِدْهُمَا بِصَاحِبَيْنَا فَقَالَ عَلِيٌّ ع لِلْقَوْمِ مَا تَرَوْنَ قَالُوا نَرَى أَنْ تُقِيدَهُمَا قَالَ عَلِيٌّ ع فَلَعَلَّ ذَيْنِكَ اللَّذَيْنِ مَاتَا قَتَلَ كُلُّ وَاحِدٍ مِنْهُمَا صَاحِبَهُ قَالُوا لَا نَدْرِي فَقَالَ عَلِيٌّ ع بَلْ أَجْعَلُ دِيَةَ الْمَقْتُولَيْنِ عَلَى قَبَائِلِ الْأَرْبَعَةِ وَ آخُذُ دِيَةَ جِرَاحَةِ الْبَاقِينَ مِنْ دِيَةِ الْمَقْتُولَيْن‏</w:t>
      </w:r>
      <w:r w:rsidRPr="00AD1671">
        <w:rPr>
          <w:rFonts w:ascii="Traditional Arabic" w:cs="B Badr" w:hint="cs"/>
          <w:color w:val="242887"/>
          <w:sz w:val="28"/>
          <w:szCs w:val="28"/>
          <w:rtl/>
        </w:rPr>
        <w:t xml:space="preserve"> </w:t>
      </w:r>
      <w:r w:rsidRPr="00096264">
        <w:rPr>
          <w:rFonts w:ascii="Calibri" w:eastAsia="Calibri" w:hAnsi="Calibri" w:cs="B Badr" w:hint="cs"/>
          <w:sz w:val="22"/>
          <w:szCs w:val="28"/>
          <w:rtl/>
        </w:rPr>
        <w:t>»</w:t>
      </w:r>
      <w:r w:rsidR="00DE2ECF">
        <w:rPr>
          <w:rStyle w:val="FootnoteReference"/>
          <w:rFonts w:ascii="Traditional Arabic" w:cs="B Badr"/>
          <w:color w:val="242887"/>
          <w:sz w:val="28"/>
          <w:szCs w:val="28"/>
          <w:rtl/>
        </w:rPr>
        <w:footnoteReference w:id="4"/>
      </w:r>
    </w:p>
    <w:p w:rsidR="004D4E4B" w:rsidRPr="00AD1671" w:rsidRDefault="004D4E4B" w:rsidP="00A75576">
      <w:pPr>
        <w:pStyle w:val="NormalWeb"/>
        <w:bidi/>
        <w:jc w:val="both"/>
        <w:rPr>
          <w:rFonts w:cs="B Badr"/>
          <w:sz w:val="28"/>
          <w:szCs w:val="28"/>
          <w:rtl/>
        </w:rPr>
      </w:pPr>
      <w:r w:rsidRPr="00DE2ECF">
        <w:rPr>
          <w:rFonts w:ascii="Calibri" w:eastAsia="Calibri" w:hAnsi="Calibri" w:cs="B Badr" w:hint="cs"/>
          <w:sz w:val="22"/>
          <w:szCs w:val="28"/>
          <w:rtl/>
        </w:rPr>
        <w:t xml:space="preserve">مضمون این روایت این است که </w:t>
      </w:r>
      <w:r w:rsidR="00C2467C">
        <w:rPr>
          <w:rFonts w:ascii="Calibri" w:eastAsia="Calibri" w:hAnsi="Calibri" w:cs="B Badr" w:hint="cs"/>
          <w:sz w:val="22"/>
          <w:szCs w:val="28"/>
          <w:rtl/>
        </w:rPr>
        <w:t>چهار</w:t>
      </w:r>
      <w:r w:rsidRPr="00DE2ECF">
        <w:rPr>
          <w:rFonts w:ascii="Calibri" w:eastAsia="Calibri" w:hAnsi="Calibri" w:cs="B Badr" w:hint="cs"/>
          <w:sz w:val="22"/>
          <w:szCs w:val="28"/>
          <w:rtl/>
        </w:rPr>
        <w:t xml:space="preserve"> نفر مست می شوند که کارشان این بوده است که بعد از مستی</w:t>
      </w:r>
      <w:r w:rsidR="00B262F9">
        <w:rPr>
          <w:rFonts w:ascii="Calibri" w:eastAsia="Calibri" w:hAnsi="Calibri" w:cs="B Badr" w:hint="cs"/>
          <w:sz w:val="22"/>
          <w:szCs w:val="28"/>
          <w:rtl/>
        </w:rPr>
        <w:t xml:space="preserve"> شروع به مخاصمه با شمشیر می کنند</w:t>
      </w:r>
      <w:r w:rsidRPr="00DE2ECF">
        <w:rPr>
          <w:rFonts w:ascii="Calibri" w:eastAsia="Calibri" w:hAnsi="Calibri" w:cs="B Badr" w:hint="cs"/>
          <w:sz w:val="22"/>
          <w:szCs w:val="28"/>
          <w:rtl/>
        </w:rPr>
        <w:t xml:space="preserve"> و حضرت آنها را محبوس می کند و دو نفر از آنها کشته می شوند. خاندان مقتولین از حضرت تقاضای قصاص می کنند و می گویند آن دو نفری که زنده اند باید قصاص شوند و حضرت می فرمایند نمی شود حکم به قصاص کرد زیرا شاید آن دو نفر که مرده اند همدیگر را کشته باشند. ولی حکم به دیه می کنند که باید دیه را قبائل اربعه به اولیای مقتولین بدهند. </w:t>
      </w:r>
      <w:r w:rsidR="00B262F9">
        <w:rPr>
          <w:rFonts w:ascii="Calibri" w:eastAsia="Calibri" w:hAnsi="Calibri" w:cs="B Badr" w:hint="cs"/>
          <w:sz w:val="22"/>
          <w:szCs w:val="28"/>
          <w:rtl/>
        </w:rPr>
        <w:t>این حکم حضرت از باب قاعده‌</w:t>
      </w:r>
      <w:r w:rsidRPr="00DE2ECF">
        <w:rPr>
          <w:rFonts w:ascii="Calibri" w:eastAsia="Calibri" w:hAnsi="Calibri" w:cs="B Badr" w:hint="cs"/>
          <w:sz w:val="22"/>
          <w:szCs w:val="28"/>
          <w:rtl/>
        </w:rPr>
        <w:t xml:space="preserve">ی عدل و انصاف است. تعبدا </w:t>
      </w:r>
      <w:r w:rsidR="004D7C16">
        <w:rPr>
          <w:rFonts w:ascii="Calibri" w:eastAsia="Calibri" w:hAnsi="Calibri" w:cs="B Badr" w:hint="cs"/>
          <w:sz w:val="22"/>
          <w:szCs w:val="28"/>
          <w:rtl/>
        </w:rPr>
        <w:t>شارع</w:t>
      </w:r>
      <w:r w:rsidRPr="00DE2ECF">
        <w:rPr>
          <w:rFonts w:ascii="Calibri" w:eastAsia="Calibri" w:hAnsi="Calibri" w:cs="B Badr" w:hint="cs"/>
          <w:sz w:val="22"/>
          <w:szCs w:val="28"/>
          <w:rtl/>
        </w:rPr>
        <w:t xml:space="preserve"> در اینجا قاعده ای را از باب عدل و انصاف جعل کردند که طوائف اربعه باید دیه بدهند. محل شاهد مرحوم خوئی هم از این روایت در اینجاست که وقتی طائفه مقتول در خواست قصاص کردند حضرت نگفتند که در اینجا به دلیل مستی مقتضای قصاص وجود ندارد بلکه فرمودند که قاتل را نمی </w:t>
      </w:r>
      <w:r w:rsidRPr="00DE2ECF">
        <w:rPr>
          <w:rFonts w:ascii="Calibri" w:eastAsia="Calibri" w:hAnsi="Calibri" w:cs="B Badr" w:hint="cs"/>
          <w:sz w:val="22"/>
          <w:szCs w:val="28"/>
          <w:rtl/>
        </w:rPr>
        <w:lastRenderedPageBreak/>
        <w:t xml:space="preserve">دانیم کیست در حالی که اگر شخص مست مقتضی قصاص نداشت </w:t>
      </w:r>
      <w:r w:rsidR="00B262F9" w:rsidRPr="00B262F9">
        <w:rPr>
          <w:rFonts w:ascii="Calibri" w:eastAsia="Calibri" w:hAnsi="Calibri" w:cs="B Badr" w:hint="cs"/>
          <w:sz w:val="22"/>
          <w:szCs w:val="28"/>
          <w:rtl/>
        </w:rPr>
        <w:t>أولی</w:t>
      </w:r>
      <w:r w:rsidRPr="00DE2ECF">
        <w:rPr>
          <w:rFonts w:ascii="Calibri" w:eastAsia="Calibri" w:hAnsi="Calibri" w:cs="B Badr" w:hint="cs"/>
          <w:sz w:val="22"/>
          <w:szCs w:val="28"/>
          <w:rtl/>
        </w:rPr>
        <w:t xml:space="preserve"> این بود که حضرت بفرمایند در اینجا اصلا مقتضی قص</w:t>
      </w:r>
      <w:r w:rsidR="0023614E">
        <w:rPr>
          <w:rFonts w:ascii="Calibri" w:eastAsia="Calibri" w:hAnsi="Calibri" w:cs="B Badr" w:hint="cs"/>
          <w:sz w:val="22"/>
          <w:szCs w:val="28"/>
          <w:rtl/>
        </w:rPr>
        <w:t xml:space="preserve">اص به خاطر مستی وجود ندارد. در </w:t>
      </w:r>
      <w:r w:rsidRPr="00DE2ECF">
        <w:rPr>
          <w:rFonts w:ascii="Calibri" w:eastAsia="Calibri" w:hAnsi="Calibri" w:cs="B Badr" w:hint="cs"/>
          <w:sz w:val="22"/>
          <w:szCs w:val="28"/>
          <w:rtl/>
        </w:rPr>
        <w:t>نتیجه مستی مانعیت برای قصاص ندارد. بعد مرحوم خوئی روایتی را در اینجا ذکر می کنند که معارض با روایت سکونی است و آن هم روایت صحیحه</w:t>
      </w:r>
      <w:r w:rsidR="00B262F9">
        <w:rPr>
          <w:rFonts w:ascii="Calibri" w:eastAsia="Calibri" w:hAnsi="Calibri" w:cs="B Badr" w:hint="cs"/>
          <w:sz w:val="22"/>
          <w:szCs w:val="28"/>
          <w:rtl/>
        </w:rPr>
        <w:t>‌ی</w:t>
      </w:r>
      <w:r w:rsidRPr="00DE2ECF">
        <w:rPr>
          <w:rFonts w:ascii="Calibri" w:eastAsia="Calibri" w:hAnsi="Calibri" w:cs="B Badr" w:hint="cs"/>
          <w:sz w:val="22"/>
          <w:szCs w:val="28"/>
          <w:rtl/>
        </w:rPr>
        <w:t xml:space="preserve"> محمدبن قیس است که در آن آمده است « مُحَمَّدُ بْنُ يَعْقُوبَ عَنْ عَلِيِّ بْنِ إِبْرَاهِيمَ عَنْ أَبِيهِ وَ عَنْ مُحَمَّدِ بْنِ يَحْيَى عَنْ أَحْمَدَ بْنِ مُحَمَّدٍ جَمِيعاً عَنِ ابْنِ أَبِي نَجْرَانَ عَنْ عَاصِمِ بْنِ حُمَيْدٍ عَنْ مُحَمَّدِ بْنِ قَيْسٍ عَنْ أَبِي جَعْفَرٍ ع قَالَ:</w:t>
      </w:r>
      <w:r w:rsidRPr="00AD1671">
        <w:rPr>
          <w:rFonts w:ascii="Traditional Arabic" w:cs="B Badr" w:hint="cs"/>
          <w:color w:val="242887"/>
          <w:sz w:val="28"/>
          <w:szCs w:val="28"/>
          <w:rtl/>
        </w:rPr>
        <w:t xml:space="preserve"> </w:t>
      </w:r>
      <w:r w:rsidRPr="00B262F9">
        <w:rPr>
          <w:rFonts w:ascii="Traditional Arabic" w:cs="B Badr" w:hint="cs"/>
          <w:color w:val="008000"/>
          <w:sz w:val="28"/>
          <w:szCs w:val="28"/>
          <w:rtl/>
        </w:rPr>
        <w:t>قَضَى أَمِيرُ الْمُؤْمِنِينَ ع فِي أَرْبَعَةٍ شَرِبُوا مُسْكِراً فَأَخَذَ بَعْضُهُمْ عَلَى بَعْضٍ السِّلَاحَ فَاقْتَتَلُوا فَقُتِلَ اثْنَانِ وَ جُرِحَ اثْنَانِ فَأَمَرَ الْمَجْرُوحَيْنِ‏ فَضُرِبَ‏ كُلُّ وَاحِدٍ مِنْهُمَا ثَمَانِينَ جَلْدَةً وَ قَضَى بِدِيَةِ الْمَقْتُولَيْنِ عَلَى الْمَجْرُوحَيْنِ وَ أَمَرَ أَنْ تُقَاسَ جِرَاحَةُ الْمَجْرُوحَيْنِ فَتُرْفَعَ مِنَ الدِّيَةِ فَإِنْ مَاتَ الْمَجْرُوحَانِ فَلَيْسَ عَلَى أَحَدٍ مِنْ أَوْلِيَاءِ الْمَقْتُولَيْنِ شَيْ‏ءٌ.</w:t>
      </w:r>
      <w:r w:rsidRPr="00B262F9">
        <w:rPr>
          <w:rFonts w:cs="B Badr" w:hint="cs"/>
          <w:color w:val="008000"/>
          <w:sz w:val="28"/>
          <w:szCs w:val="28"/>
          <w:rtl/>
        </w:rPr>
        <w:t>»</w:t>
      </w:r>
      <w:r w:rsidR="00A75576">
        <w:rPr>
          <w:rStyle w:val="FootnoteReference"/>
          <w:rFonts w:cs="B Badr"/>
          <w:sz w:val="28"/>
          <w:szCs w:val="28"/>
          <w:rtl/>
        </w:rPr>
        <w:footnoteReference w:id="5"/>
      </w:r>
      <w:r w:rsidRPr="00AD1671">
        <w:rPr>
          <w:rFonts w:cs="B Badr" w:hint="cs"/>
          <w:sz w:val="28"/>
          <w:szCs w:val="28"/>
          <w:rtl/>
        </w:rPr>
        <w:t xml:space="preserve"> تعارض در</w:t>
      </w:r>
      <w:r w:rsidR="002C1D1F">
        <w:rPr>
          <w:rFonts w:cs="B Badr" w:hint="cs"/>
          <w:sz w:val="28"/>
          <w:szCs w:val="28"/>
          <w:rtl/>
        </w:rPr>
        <w:t xml:space="preserve"> </w:t>
      </w:r>
      <w:r w:rsidRPr="00AD1671">
        <w:rPr>
          <w:rFonts w:cs="B Badr" w:hint="cs"/>
          <w:sz w:val="28"/>
          <w:szCs w:val="28"/>
          <w:rtl/>
        </w:rPr>
        <w:t>ذیل روایت است که فرمود دیه ثابت نیست. مرحوم خوئی</w:t>
      </w:r>
      <w:r w:rsidR="00BE65A2">
        <w:rPr>
          <w:rStyle w:val="FootnoteReference"/>
          <w:rFonts w:cs="B Badr"/>
          <w:sz w:val="28"/>
          <w:szCs w:val="28"/>
          <w:rtl/>
        </w:rPr>
        <w:footnoteReference w:id="6"/>
      </w:r>
      <w:r w:rsidRPr="00AD1671">
        <w:rPr>
          <w:rFonts w:cs="B Badr" w:hint="cs"/>
          <w:sz w:val="28"/>
          <w:szCs w:val="28"/>
          <w:rtl/>
        </w:rPr>
        <w:t xml:space="preserve"> فرموده است این روایت قضیة فی واقعة بوده است و نمی توان در موارد دیگر از آن استفاده کرد. مضافا بر اینکه قتل هم اتفاقی رخ داده است و </w:t>
      </w:r>
      <w:r w:rsidR="00AC4B78">
        <w:rPr>
          <w:rFonts w:cs="B Badr" w:hint="cs"/>
          <w:sz w:val="28"/>
          <w:szCs w:val="28"/>
          <w:rtl/>
        </w:rPr>
        <w:t>معرضیت قتل هم</w:t>
      </w:r>
      <w:r w:rsidRPr="00AD1671">
        <w:rPr>
          <w:rFonts w:cs="B Badr" w:hint="cs"/>
          <w:sz w:val="28"/>
          <w:szCs w:val="28"/>
          <w:rtl/>
        </w:rPr>
        <w:t xml:space="preserve"> مطرح نبوده است.</w:t>
      </w:r>
    </w:p>
    <w:p w:rsidR="004D4E4B" w:rsidRPr="00AD1671" w:rsidRDefault="004D4E4B" w:rsidP="00BE65A2">
      <w:pPr>
        <w:pStyle w:val="Heading1"/>
        <w:rPr>
          <w:rtl/>
        </w:rPr>
      </w:pPr>
      <w:bookmarkStart w:id="11" w:name="_Toc534064941"/>
      <w:bookmarkStart w:id="12" w:name="_Toc533987594"/>
      <w:r w:rsidRPr="00AD1671">
        <w:rPr>
          <w:rFonts w:hint="cs"/>
          <w:rtl/>
        </w:rPr>
        <w:t>ثبوت دیه در قتل سکران</w:t>
      </w:r>
      <w:bookmarkEnd w:id="11"/>
      <w:bookmarkEnd w:id="12"/>
      <w:r w:rsidRPr="00AD1671">
        <w:rPr>
          <w:rFonts w:hint="cs"/>
          <w:rtl/>
        </w:rPr>
        <w:t xml:space="preserve"> </w:t>
      </w:r>
    </w:p>
    <w:p w:rsidR="004D4E4B" w:rsidRPr="00AD1671" w:rsidRDefault="004D4E4B" w:rsidP="004D4E4B">
      <w:pPr>
        <w:pStyle w:val="NormalWeb"/>
        <w:bidi/>
        <w:jc w:val="both"/>
        <w:rPr>
          <w:rFonts w:cs="B Badr"/>
          <w:sz w:val="28"/>
          <w:szCs w:val="28"/>
          <w:rtl/>
        </w:rPr>
      </w:pPr>
      <w:r w:rsidRPr="00AD1671">
        <w:rPr>
          <w:rFonts w:cs="B Badr" w:hint="cs"/>
          <w:sz w:val="28"/>
          <w:szCs w:val="28"/>
          <w:rtl/>
        </w:rPr>
        <w:t>مرحوم خوئی فرموده است که اگر شخص می داند که اگر شرب مسکر کند مستی او را در معرض قتل قرار نمی دهد ولی اتفاقا قتلی صورت گرفت در اینجا قصاص ثابت نیست ولی دیه بر خود او ثابت است. ایشان می فرماید ثبوت دیه هم مقتضای قواعد است و هم مقتضای نص خاص و در نص خاص هم به همین روایت صحیحه محمد</w:t>
      </w:r>
      <w:r w:rsidR="008356BF">
        <w:rPr>
          <w:rFonts w:cs="B Badr" w:hint="cs"/>
          <w:sz w:val="28"/>
          <w:szCs w:val="28"/>
          <w:rtl/>
        </w:rPr>
        <w:t xml:space="preserve"> </w:t>
      </w:r>
      <w:r w:rsidRPr="00AD1671">
        <w:rPr>
          <w:rFonts w:cs="B Badr" w:hint="cs"/>
          <w:sz w:val="28"/>
          <w:szCs w:val="28"/>
          <w:rtl/>
        </w:rPr>
        <w:t>بن قیس تمسک کرده اند.</w:t>
      </w:r>
    </w:p>
    <w:p w:rsidR="004D4E4B" w:rsidRPr="00AD1671" w:rsidRDefault="004D4E4B" w:rsidP="000A5B97">
      <w:pPr>
        <w:pStyle w:val="Heading2"/>
        <w:rPr>
          <w:rtl/>
        </w:rPr>
      </w:pPr>
      <w:bookmarkStart w:id="13" w:name="_Toc534064942"/>
      <w:bookmarkStart w:id="14" w:name="_Toc533987595"/>
      <w:r w:rsidRPr="00AD1671">
        <w:rPr>
          <w:rFonts w:hint="cs"/>
          <w:rtl/>
        </w:rPr>
        <w:t>اشکال استاد به مرحوم خوئی</w:t>
      </w:r>
      <w:bookmarkEnd w:id="13"/>
      <w:bookmarkEnd w:id="14"/>
    </w:p>
    <w:p w:rsidR="001A1EA5" w:rsidRPr="00BC3B00" w:rsidRDefault="004D4E4B" w:rsidP="00FD527E">
      <w:pPr>
        <w:pStyle w:val="NormalWeb"/>
        <w:bidi/>
        <w:jc w:val="both"/>
        <w:rPr>
          <w:rFonts w:cs="B Badr"/>
          <w:sz w:val="28"/>
          <w:szCs w:val="28"/>
          <w:rtl/>
        </w:rPr>
      </w:pPr>
      <w:r w:rsidRPr="00AD1671">
        <w:rPr>
          <w:rFonts w:cs="B Badr" w:hint="cs"/>
          <w:sz w:val="28"/>
          <w:szCs w:val="28"/>
          <w:rtl/>
        </w:rPr>
        <w:t>این قاعده ای که شما فرمودید ثبوت دیه علی القاعده است را از کجا آوردید. خود شما در جایی که نا</w:t>
      </w:r>
      <w:r w:rsidR="000A5B97">
        <w:rPr>
          <w:rFonts w:cs="B Badr" w:hint="cs"/>
          <w:sz w:val="28"/>
          <w:szCs w:val="28"/>
          <w:rtl/>
        </w:rPr>
        <w:t>ئمی در نوم کسی را بکش</w:t>
      </w:r>
      <w:r w:rsidRPr="00AD1671">
        <w:rPr>
          <w:rFonts w:cs="B Badr" w:hint="cs"/>
          <w:sz w:val="28"/>
          <w:szCs w:val="28"/>
          <w:rtl/>
        </w:rPr>
        <w:t>د می فرمائید که نه قصاص ثابت است و نه دیه بر او ثابت است.</w:t>
      </w:r>
      <w:r w:rsidR="000A5B97">
        <w:rPr>
          <w:rStyle w:val="FootnoteReference"/>
          <w:rFonts w:cs="B Badr"/>
          <w:sz w:val="28"/>
          <w:szCs w:val="28"/>
          <w:rtl/>
        </w:rPr>
        <w:footnoteReference w:id="7"/>
      </w:r>
      <w:r w:rsidRPr="00AD1671">
        <w:rPr>
          <w:rFonts w:cs="B Badr" w:hint="cs"/>
          <w:sz w:val="28"/>
          <w:szCs w:val="28"/>
          <w:rtl/>
        </w:rPr>
        <w:t xml:space="preserve"> به دلیل اینکه اینجا نه قتل عمد و نه شبه عمد و نه خطایی است. در روایت هم که آمده است دیه بر مجروحین</w:t>
      </w:r>
      <w:r w:rsidR="000A5B97">
        <w:rPr>
          <w:rFonts w:cs="B Badr" w:hint="cs"/>
          <w:sz w:val="28"/>
          <w:szCs w:val="28"/>
          <w:rtl/>
        </w:rPr>
        <w:t>، نمی توان بر ما نحن فیه ا</w:t>
      </w:r>
      <w:r w:rsidRPr="00AD1671">
        <w:rPr>
          <w:rFonts w:cs="B Badr" w:hint="cs"/>
          <w:sz w:val="28"/>
          <w:szCs w:val="28"/>
          <w:rtl/>
        </w:rPr>
        <w:t>ستدلال کرد به دلیل اینکه در روایت</w:t>
      </w:r>
      <w:r w:rsidR="000A5B97">
        <w:rPr>
          <w:rFonts w:cs="B Badr" w:hint="cs"/>
          <w:sz w:val="28"/>
          <w:szCs w:val="28"/>
          <w:rtl/>
        </w:rPr>
        <w:t>،</w:t>
      </w:r>
      <w:r w:rsidRPr="00AD1671">
        <w:rPr>
          <w:rFonts w:cs="B Badr" w:hint="cs"/>
          <w:sz w:val="28"/>
          <w:szCs w:val="28"/>
          <w:rtl/>
        </w:rPr>
        <w:t xml:space="preserve"> معلوم نیست همین دو نفر قاتل باشند و شاید آن دو نفر که مرده اند همدیگر را کشته باشند.  مفاد روایت این است</w:t>
      </w:r>
      <w:r w:rsidR="000A5B97">
        <w:rPr>
          <w:rFonts w:cs="B Badr" w:hint="cs"/>
          <w:sz w:val="28"/>
          <w:szCs w:val="28"/>
          <w:rtl/>
        </w:rPr>
        <w:t xml:space="preserve"> که شاید این دو نفر قاتل باشند و شاید هم ق</w:t>
      </w:r>
      <w:r w:rsidRPr="00AD1671">
        <w:rPr>
          <w:rFonts w:cs="B Badr" w:hint="cs"/>
          <w:sz w:val="28"/>
          <w:szCs w:val="28"/>
          <w:rtl/>
        </w:rPr>
        <w:t xml:space="preserve">اتل نباشند که </w:t>
      </w:r>
      <w:r w:rsidR="00FD527E">
        <w:rPr>
          <w:rFonts w:cs="B Badr" w:hint="cs"/>
          <w:sz w:val="28"/>
          <w:szCs w:val="28"/>
          <w:rtl/>
        </w:rPr>
        <w:t>در مقام ظاهر و تعبدا</w:t>
      </w:r>
      <w:r w:rsidRPr="00AD1671">
        <w:rPr>
          <w:rFonts w:cs="B Badr" w:hint="cs"/>
          <w:sz w:val="28"/>
          <w:szCs w:val="28"/>
          <w:rtl/>
        </w:rPr>
        <w:t xml:space="preserve"> حضرت اینها را قاتل فرض کرده است. اگر کلام این شد این روایت با روایت سکونی معارض می شود که دیه را بر طوائف واجب کرده بود.</w:t>
      </w:r>
      <w:r w:rsidR="000A5B97">
        <w:rPr>
          <w:rFonts w:cs="B Badr" w:hint="cs"/>
          <w:sz w:val="28"/>
          <w:szCs w:val="28"/>
          <w:rtl/>
        </w:rPr>
        <w:t xml:space="preserve"> </w:t>
      </w:r>
      <w:r w:rsidR="00C931B6">
        <w:rPr>
          <w:rFonts w:cs="B Badr" w:hint="cs"/>
          <w:sz w:val="28"/>
          <w:szCs w:val="28"/>
          <w:rtl/>
        </w:rPr>
        <w:t>مرحوم خوئی می خواهد</w:t>
      </w:r>
      <w:r w:rsidR="00117A7D">
        <w:rPr>
          <w:rFonts w:cs="B Badr" w:hint="cs"/>
          <w:sz w:val="28"/>
          <w:szCs w:val="28"/>
          <w:rtl/>
        </w:rPr>
        <w:t xml:space="preserve"> </w:t>
      </w:r>
      <w:r w:rsidR="000A5B97">
        <w:rPr>
          <w:rFonts w:cs="B Badr" w:hint="cs"/>
          <w:sz w:val="28"/>
          <w:szCs w:val="28"/>
          <w:rtl/>
        </w:rPr>
        <w:t xml:space="preserve">توسط </w:t>
      </w:r>
      <w:r w:rsidR="00C931B6">
        <w:rPr>
          <w:rFonts w:cs="B Badr" w:hint="cs"/>
          <w:sz w:val="28"/>
          <w:szCs w:val="28"/>
          <w:rtl/>
        </w:rPr>
        <w:t>رو</w:t>
      </w:r>
      <w:r w:rsidRPr="00AD1671">
        <w:rPr>
          <w:rFonts w:cs="B Badr" w:hint="cs"/>
          <w:sz w:val="28"/>
          <w:szCs w:val="28"/>
          <w:rtl/>
        </w:rPr>
        <w:t>ایت محمد بن قیس استدلال کند بر ثبوت دیه بر خود قاتل</w:t>
      </w:r>
      <w:r w:rsidR="00C807BA">
        <w:rPr>
          <w:rFonts w:cs="B Badr" w:hint="cs"/>
          <w:sz w:val="28"/>
          <w:szCs w:val="28"/>
          <w:rtl/>
        </w:rPr>
        <w:t xml:space="preserve"> سکران</w:t>
      </w:r>
      <w:r w:rsidR="000A5B97">
        <w:rPr>
          <w:rFonts w:cs="B Badr" w:hint="cs"/>
          <w:sz w:val="28"/>
          <w:szCs w:val="28"/>
          <w:rtl/>
        </w:rPr>
        <w:t>،</w:t>
      </w:r>
      <w:r w:rsidRPr="00AD1671">
        <w:rPr>
          <w:rFonts w:cs="B Badr" w:hint="cs"/>
          <w:sz w:val="28"/>
          <w:szCs w:val="28"/>
          <w:rtl/>
        </w:rPr>
        <w:t xml:space="preserve"> ولی این روایت معارض دارد و آن هم معتبره</w:t>
      </w:r>
      <w:r w:rsidR="000A5B97">
        <w:rPr>
          <w:rFonts w:cs="B Badr" w:hint="cs"/>
          <w:sz w:val="28"/>
          <w:szCs w:val="28"/>
          <w:rtl/>
        </w:rPr>
        <w:t>‌ی</w:t>
      </w:r>
      <w:r w:rsidRPr="00AD1671">
        <w:rPr>
          <w:rFonts w:cs="B Badr" w:hint="cs"/>
          <w:sz w:val="28"/>
          <w:szCs w:val="28"/>
          <w:rtl/>
        </w:rPr>
        <w:t xml:space="preserve"> سکونی است. </w:t>
      </w:r>
      <w:r w:rsidRPr="00AD1671">
        <w:rPr>
          <w:rFonts w:cs="B Badr" w:hint="cs"/>
          <w:sz w:val="28"/>
          <w:szCs w:val="28"/>
          <w:rtl/>
        </w:rPr>
        <w:lastRenderedPageBreak/>
        <w:t xml:space="preserve">احتمالا خود مرحوم خوئی هم به این تعارض التفات داشته است که بعد می فرماید مقتضای قواعد هم همین ثبوت دیه بر قاتل است که در اینجا به همان بیانی که گفتیم اشکال می کنیم که مقتضای کدام قواعد ثبوت دیه بر خود شخص است و مقتضای </w:t>
      </w:r>
      <w:r w:rsidR="00D7313E">
        <w:rPr>
          <w:rFonts w:cs="B Badr" w:hint="cs"/>
          <w:sz w:val="28"/>
          <w:szCs w:val="28"/>
          <w:rtl/>
        </w:rPr>
        <w:t>«</w:t>
      </w:r>
      <w:r w:rsidRPr="00877B7E">
        <w:rPr>
          <w:rFonts w:cs="B Badr" w:hint="cs"/>
          <w:color w:val="008000"/>
          <w:sz w:val="28"/>
          <w:szCs w:val="28"/>
          <w:rtl/>
        </w:rPr>
        <w:t>لا یبطل دم</w:t>
      </w:r>
      <w:r w:rsidR="000A5B97" w:rsidRPr="00877B7E">
        <w:rPr>
          <w:rFonts w:cs="B Badr" w:hint="cs"/>
          <w:color w:val="008000"/>
          <w:sz w:val="28"/>
          <w:szCs w:val="28"/>
          <w:rtl/>
        </w:rPr>
        <w:t xml:space="preserve"> </w:t>
      </w:r>
      <w:r w:rsidR="000A5B97" w:rsidRPr="00877B7E">
        <w:rPr>
          <w:rFonts w:cs="B Badr"/>
          <w:color w:val="008000"/>
          <w:sz w:val="28"/>
          <w:szCs w:val="28"/>
          <w:rtl/>
        </w:rPr>
        <w:t>امرئ</w:t>
      </w:r>
      <w:r w:rsidRPr="00877B7E">
        <w:rPr>
          <w:rFonts w:cs="B Badr" w:hint="cs"/>
          <w:color w:val="008000"/>
          <w:sz w:val="28"/>
          <w:szCs w:val="28"/>
          <w:rtl/>
        </w:rPr>
        <w:t xml:space="preserve"> مسلم</w:t>
      </w:r>
      <w:r w:rsidR="000A5B97">
        <w:rPr>
          <w:rFonts w:cs="B Badr" w:hint="cs"/>
          <w:sz w:val="28"/>
          <w:szCs w:val="28"/>
          <w:rtl/>
        </w:rPr>
        <w:t>»</w:t>
      </w:r>
      <w:r w:rsidR="00877B7E">
        <w:rPr>
          <w:rStyle w:val="FootnoteReference"/>
          <w:rFonts w:cs="B Badr"/>
          <w:sz w:val="28"/>
          <w:szCs w:val="28"/>
          <w:rtl/>
        </w:rPr>
        <w:footnoteReference w:id="8"/>
      </w:r>
      <w:r w:rsidRPr="00AD1671">
        <w:rPr>
          <w:rFonts w:cs="B Badr" w:hint="cs"/>
          <w:sz w:val="28"/>
          <w:szCs w:val="28"/>
          <w:rtl/>
        </w:rPr>
        <w:t xml:space="preserve"> هم نهایت ثبوت دیه را ثابت می کند اما اینکه بر عهده خود شخص باشد را ثابت نمی کند.</w:t>
      </w:r>
    </w:p>
    <w:sectPr w:rsidR="001A1EA5" w:rsidRPr="00BC3B0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7AC" w:rsidRDefault="006F57AC" w:rsidP="008B750B">
      <w:pPr>
        <w:spacing w:line="240" w:lineRule="auto"/>
      </w:pPr>
      <w:r>
        <w:separator/>
      </w:r>
    </w:p>
  </w:endnote>
  <w:endnote w:type="continuationSeparator" w:id="0">
    <w:p w:rsidR="006F57AC" w:rsidRDefault="006F57A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46551" w:rsidRPr="00B46551">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FD63DF" w:rsidP="001B6799">
          <w:pPr>
            <w:pStyle w:val="Footer"/>
            <w:bidi w:val="0"/>
            <w:rPr>
              <w:color w:val="808080" w:themeColor="background1" w:themeShade="80"/>
              <w:rtl/>
            </w:rPr>
          </w:pPr>
          <w:bookmarkStart w:id="22" w:name="BokAdres"/>
          <w:bookmarkEnd w:id="22"/>
          <w:r>
            <w:rPr>
              <w:color w:val="808080" w:themeColor="background1" w:themeShade="80"/>
            </w:rPr>
            <w:t>F1mq1_13971010-055_mk4_mfeb.ir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7AC" w:rsidRDefault="006F57AC" w:rsidP="008B750B">
      <w:pPr>
        <w:spacing w:line="240" w:lineRule="auto"/>
      </w:pPr>
      <w:r>
        <w:separator/>
      </w:r>
    </w:p>
  </w:footnote>
  <w:footnote w:type="continuationSeparator" w:id="0">
    <w:p w:rsidR="006F57AC" w:rsidRDefault="006F57AC" w:rsidP="008B750B">
      <w:pPr>
        <w:spacing w:line="240" w:lineRule="auto"/>
      </w:pPr>
      <w:r>
        <w:continuationSeparator/>
      </w:r>
    </w:p>
  </w:footnote>
  <w:footnote w:id="1">
    <w:p w:rsidR="00C931B6" w:rsidRPr="00C931B6" w:rsidRDefault="00C931B6" w:rsidP="00C931B6">
      <w:pPr>
        <w:pStyle w:val="FootnoteText"/>
        <w:rPr>
          <w:rtl/>
        </w:rPr>
      </w:pPr>
      <w:r w:rsidRPr="00C931B6">
        <w:footnoteRef/>
      </w:r>
      <w:r w:rsidRPr="00C931B6">
        <w:rPr>
          <w:rtl/>
        </w:rPr>
        <w:t xml:space="preserve"> </w:t>
      </w:r>
      <w:hyperlink r:id="rId1" w:history="1">
        <w:r w:rsidRPr="00C931B6">
          <w:rPr>
            <w:rStyle w:val="Hyperlink"/>
            <w:rFonts w:hint="cs"/>
            <w:rtl/>
          </w:rPr>
          <w:t>تحریر</w:t>
        </w:r>
        <w:r w:rsidRPr="00C931B6">
          <w:rPr>
            <w:rStyle w:val="Hyperlink"/>
            <w:rtl/>
          </w:rPr>
          <w:t xml:space="preserve"> </w:t>
        </w:r>
        <w:r w:rsidRPr="00C931B6">
          <w:rPr>
            <w:rStyle w:val="Hyperlink"/>
            <w:rFonts w:hint="cs"/>
            <w:rtl/>
          </w:rPr>
          <w:t>الوسیله،</w:t>
        </w:r>
        <w:r w:rsidRPr="00C931B6">
          <w:rPr>
            <w:rStyle w:val="Hyperlink"/>
            <w:rtl/>
          </w:rPr>
          <w:t xml:space="preserve"> </w:t>
        </w:r>
        <w:r w:rsidRPr="00C931B6">
          <w:rPr>
            <w:rStyle w:val="Hyperlink"/>
            <w:rFonts w:hint="cs"/>
            <w:rtl/>
          </w:rPr>
          <w:t>السید</w:t>
        </w:r>
        <w:r w:rsidRPr="00C931B6">
          <w:rPr>
            <w:rStyle w:val="Hyperlink"/>
            <w:rtl/>
          </w:rPr>
          <w:t xml:space="preserve"> </w:t>
        </w:r>
        <w:r w:rsidRPr="00C931B6">
          <w:rPr>
            <w:rStyle w:val="Hyperlink"/>
            <w:rFonts w:hint="cs"/>
            <w:rtl/>
          </w:rPr>
          <w:t>روح</w:t>
        </w:r>
        <w:r w:rsidRPr="00C931B6">
          <w:rPr>
            <w:rStyle w:val="Hyperlink"/>
            <w:rtl/>
          </w:rPr>
          <w:t xml:space="preserve"> </w:t>
        </w:r>
        <w:r w:rsidRPr="00C931B6">
          <w:rPr>
            <w:rStyle w:val="Hyperlink"/>
            <w:rFonts w:hint="cs"/>
            <w:rtl/>
          </w:rPr>
          <w:t>الله</w:t>
        </w:r>
        <w:r w:rsidRPr="00C931B6">
          <w:rPr>
            <w:rStyle w:val="Hyperlink"/>
            <w:rtl/>
          </w:rPr>
          <w:t xml:space="preserve"> </w:t>
        </w:r>
        <w:r w:rsidRPr="00C931B6">
          <w:rPr>
            <w:rStyle w:val="Hyperlink"/>
            <w:rFonts w:hint="cs"/>
            <w:rtl/>
          </w:rPr>
          <w:t>الموسوی</w:t>
        </w:r>
        <w:r w:rsidRPr="00C931B6">
          <w:rPr>
            <w:rStyle w:val="Hyperlink"/>
            <w:rtl/>
          </w:rPr>
          <w:t xml:space="preserve"> </w:t>
        </w:r>
        <w:r w:rsidRPr="00C931B6">
          <w:rPr>
            <w:rStyle w:val="Hyperlink"/>
            <w:rFonts w:hint="cs"/>
            <w:rtl/>
          </w:rPr>
          <w:t>الخمینی،</w:t>
        </w:r>
        <w:r w:rsidRPr="00C931B6">
          <w:rPr>
            <w:rStyle w:val="Hyperlink"/>
            <w:rtl/>
          </w:rPr>
          <w:t xml:space="preserve"> </w:t>
        </w:r>
        <w:r w:rsidRPr="00C931B6">
          <w:rPr>
            <w:rStyle w:val="Hyperlink"/>
            <w:rFonts w:hint="cs"/>
            <w:rtl/>
          </w:rPr>
          <w:t>ج</w:t>
        </w:r>
        <w:r w:rsidRPr="00C931B6">
          <w:rPr>
            <w:rStyle w:val="Hyperlink"/>
            <w:rtl/>
          </w:rPr>
          <w:t>2</w:t>
        </w:r>
        <w:r w:rsidRPr="00C931B6">
          <w:rPr>
            <w:rStyle w:val="Hyperlink"/>
            <w:rFonts w:hint="cs"/>
            <w:rtl/>
          </w:rPr>
          <w:t>،</w:t>
        </w:r>
        <w:r w:rsidRPr="00C931B6">
          <w:rPr>
            <w:rStyle w:val="Hyperlink"/>
            <w:rtl/>
          </w:rPr>
          <w:t xml:space="preserve"> </w:t>
        </w:r>
        <w:r w:rsidRPr="00C931B6">
          <w:rPr>
            <w:rStyle w:val="Hyperlink"/>
            <w:rFonts w:hint="cs"/>
            <w:rtl/>
          </w:rPr>
          <w:t>ص</w:t>
        </w:r>
        <w:r w:rsidRPr="00C931B6">
          <w:rPr>
            <w:rStyle w:val="Hyperlink"/>
            <w:rtl/>
          </w:rPr>
          <w:t>523.</w:t>
        </w:r>
      </w:hyperlink>
    </w:p>
  </w:footnote>
  <w:footnote w:id="2">
    <w:p w:rsidR="00CA6F6A" w:rsidRPr="00CA6F6A" w:rsidRDefault="00CA6F6A" w:rsidP="00CA6F6A">
      <w:pPr>
        <w:pStyle w:val="FootnoteText"/>
        <w:rPr>
          <w:rtl/>
        </w:rPr>
      </w:pPr>
      <w:r w:rsidRPr="00CA6F6A">
        <w:footnoteRef/>
      </w:r>
      <w:r w:rsidRPr="00CA6F6A">
        <w:rPr>
          <w:rtl/>
        </w:rPr>
        <w:t xml:space="preserve"> </w:t>
      </w:r>
      <w:hyperlink r:id="rId2" w:history="1">
        <w:r w:rsidRPr="00CA6F6A">
          <w:rPr>
            <w:rStyle w:val="Hyperlink"/>
            <w:rFonts w:hint="cs"/>
            <w:rtl/>
          </w:rPr>
          <w:t>تهذیب</w:t>
        </w:r>
        <w:r w:rsidRPr="00CA6F6A">
          <w:rPr>
            <w:rStyle w:val="Hyperlink"/>
            <w:rtl/>
          </w:rPr>
          <w:t xml:space="preserve"> </w:t>
        </w:r>
        <w:r w:rsidRPr="00CA6F6A">
          <w:rPr>
            <w:rStyle w:val="Hyperlink"/>
            <w:rFonts w:hint="cs"/>
            <w:rtl/>
          </w:rPr>
          <w:t>الاحکام،</w:t>
        </w:r>
        <w:r w:rsidRPr="00CA6F6A">
          <w:rPr>
            <w:rStyle w:val="Hyperlink"/>
            <w:rtl/>
          </w:rPr>
          <w:t xml:space="preserve"> </w:t>
        </w:r>
        <w:r w:rsidRPr="00CA6F6A">
          <w:rPr>
            <w:rStyle w:val="Hyperlink"/>
            <w:rFonts w:hint="cs"/>
            <w:rtl/>
          </w:rPr>
          <w:t>شیخ</w:t>
        </w:r>
        <w:r w:rsidRPr="00CA6F6A">
          <w:rPr>
            <w:rStyle w:val="Hyperlink"/>
            <w:rtl/>
          </w:rPr>
          <w:t xml:space="preserve"> </w:t>
        </w:r>
        <w:r w:rsidRPr="00CA6F6A">
          <w:rPr>
            <w:rStyle w:val="Hyperlink"/>
            <w:rFonts w:hint="cs"/>
            <w:rtl/>
          </w:rPr>
          <w:t>طوسی،</w:t>
        </w:r>
        <w:r w:rsidRPr="00CA6F6A">
          <w:rPr>
            <w:rStyle w:val="Hyperlink"/>
            <w:rtl/>
          </w:rPr>
          <w:t xml:space="preserve"> </w:t>
        </w:r>
        <w:r w:rsidRPr="00CA6F6A">
          <w:rPr>
            <w:rStyle w:val="Hyperlink"/>
            <w:rFonts w:hint="cs"/>
            <w:rtl/>
          </w:rPr>
          <w:t>ج</w:t>
        </w:r>
        <w:r w:rsidRPr="00CA6F6A">
          <w:rPr>
            <w:rStyle w:val="Hyperlink"/>
            <w:rtl/>
          </w:rPr>
          <w:t>10</w:t>
        </w:r>
        <w:r w:rsidRPr="00CA6F6A">
          <w:rPr>
            <w:rStyle w:val="Hyperlink"/>
            <w:rFonts w:hint="cs"/>
            <w:rtl/>
          </w:rPr>
          <w:t>،</w:t>
        </w:r>
        <w:r w:rsidRPr="00CA6F6A">
          <w:rPr>
            <w:rStyle w:val="Hyperlink"/>
            <w:rtl/>
          </w:rPr>
          <w:t xml:space="preserve"> </w:t>
        </w:r>
        <w:r w:rsidRPr="00CA6F6A">
          <w:rPr>
            <w:rStyle w:val="Hyperlink"/>
            <w:rFonts w:hint="cs"/>
            <w:rtl/>
          </w:rPr>
          <w:t>ص</w:t>
        </w:r>
        <w:r w:rsidRPr="00CA6F6A">
          <w:rPr>
            <w:rStyle w:val="Hyperlink"/>
            <w:rtl/>
          </w:rPr>
          <w:t>156.</w:t>
        </w:r>
      </w:hyperlink>
    </w:p>
  </w:footnote>
  <w:footnote w:id="3">
    <w:p w:rsidR="00DE2ECF" w:rsidRPr="00DE2ECF" w:rsidRDefault="00DE2ECF" w:rsidP="00DE2ECF">
      <w:pPr>
        <w:pStyle w:val="FootnoteText"/>
      </w:pPr>
      <w:r w:rsidRPr="00DE2ECF">
        <w:footnoteRef/>
      </w:r>
      <w:r w:rsidRPr="00DE2ECF">
        <w:rPr>
          <w:rtl/>
        </w:rPr>
        <w:t xml:space="preserve"> </w:t>
      </w:r>
      <w:hyperlink r:id="rId3" w:history="1">
        <w:r w:rsidRPr="00DE2ECF">
          <w:rPr>
            <w:rStyle w:val="Hyperlink"/>
            <w:rFonts w:hint="cs"/>
            <w:rtl/>
          </w:rPr>
          <w:t>مبانی</w:t>
        </w:r>
        <w:r w:rsidRPr="00DE2ECF">
          <w:rPr>
            <w:rStyle w:val="Hyperlink"/>
            <w:rtl/>
          </w:rPr>
          <w:t xml:space="preserve"> </w:t>
        </w:r>
        <w:r w:rsidRPr="00DE2ECF">
          <w:rPr>
            <w:rStyle w:val="Hyperlink"/>
            <w:rFonts w:hint="cs"/>
            <w:rtl/>
          </w:rPr>
          <w:t>تکملة</w:t>
        </w:r>
        <w:r w:rsidRPr="00DE2ECF">
          <w:rPr>
            <w:rStyle w:val="Hyperlink"/>
            <w:rtl/>
          </w:rPr>
          <w:t xml:space="preserve"> </w:t>
        </w:r>
        <w:r w:rsidRPr="00DE2ECF">
          <w:rPr>
            <w:rStyle w:val="Hyperlink"/>
            <w:rFonts w:hint="cs"/>
            <w:rtl/>
          </w:rPr>
          <w:t>المنهاج،</w:t>
        </w:r>
        <w:r w:rsidRPr="00DE2ECF">
          <w:rPr>
            <w:rStyle w:val="Hyperlink"/>
            <w:rtl/>
          </w:rPr>
          <w:t xml:space="preserve"> </w:t>
        </w:r>
        <w:r w:rsidRPr="00DE2ECF">
          <w:rPr>
            <w:rStyle w:val="Hyperlink"/>
            <w:rFonts w:hint="cs"/>
            <w:rtl/>
          </w:rPr>
          <w:t>السید</w:t>
        </w:r>
        <w:r w:rsidRPr="00DE2ECF">
          <w:rPr>
            <w:rStyle w:val="Hyperlink"/>
            <w:rtl/>
          </w:rPr>
          <w:t xml:space="preserve"> </w:t>
        </w:r>
        <w:r w:rsidRPr="00DE2ECF">
          <w:rPr>
            <w:rStyle w:val="Hyperlink"/>
            <w:rFonts w:hint="cs"/>
            <w:rtl/>
          </w:rPr>
          <w:t>أبوالقاسم</w:t>
        </w:r>
        <w:r w:rsidRPr="00DE2ECF">
          <w:rPr>
            <w:rStyle w:val="Hyperlink"/>
            <w:rtl/>
          </w:rPr>
          <w:t xml:space="preserve"> </w:t>
        </w:r>
        <w:r w:rsidRPr="00DE2ECF">
          <w:rPr>
            <w:rStyle w:val="Hyperlink"/>
            <w:rFonts w:hint="cs"/>
            <w:rtl/>
          </w:rPr>
          <w:t>الخوئی،</w:t>
        </w:r>
        <w:r w:rsidRPr="00DE2ECF">
          <w:rPr>
            <w:rStyle w:val="Hyperlink"/>
            <w:rtl/>
          </w:rPr>
          <w:t xml:space="preserve"> </w:t>
        </w:r>
        <w:r w:rsidRPr="00DE2ECF">
          <w:rPr>
            <w:rStyle w:val="Hyperlink"/>
            <w:rFonts w:hint="cs"/>
            <w:rtl/>
          </w:rPr>
          <w:t>ج</w:t>
        </w:r>
        <w:r w:rsidRPr="00DE2ECF">
          <w:rPr>
            <w:rStyle w:val="Hyperlink"/>
            <w:rtl/>
          </w:rPr>
          <w:t>2</w:t>
        </w:r>
        <w:r w:rsidRPr="00DE2ECF">
          <w:rPr>
            <w:rStyle w:val="Hyperlink"/>
            <w:rFonts w:hint="cs"/>
            <w:rtl/>
          </w:rPr>
          <w:t>،</w:t>
        </w:r>
        <w:r w:rsidRPr="00DE2ECF">
          <w:rPr>
            <w:rStyle w:val="Hyperlink"/>
            <w:rtl/>
          </w:rPr>
          <w:t xml:space="preserve"> </w:t>
        </w:r>
        <w:r w:rsidRPr="00DE2ECF">
          <w:rPr>
            <w:rStyle w:val="Hyperlink"/>
            <w:rFonts w:hint="cs"/>
            <w:rtl/>
          </w:rPr>
          <w:t>ص</w:t>
        </w:r>
        <w:r w:rsidRPr="00DE2ECF">
          <w:rPr>
            <w:rStyle w:val="Hyperlink"/>
            <w:rtl/>
          </w:rPr>
          <w:t>81.</w:t>
        </w:r>
      </w:hyperlink>
    </w:p>
  </w:footnote>
  <w:footnote w:id="4">
    <w:p w:rsidR="00DE2ECF" w:rsidRPr="00DE2ECF" w:rsidRDefault="00DE2ECF" w:rsidP="00DE2ECF">
      <w:pPr>
        <w:pStyle w:val="FootnoteText"/>
        <w:rPr>
          <w:rtl/>
        </w:rPr>
      </w:pPr>
      <w:r w:rsidRPr="00DE2ECF">
        <w:footnoteRef/>
      </w:r>
      <w:r w:rsidRPr="00DE2ECF">
        <w:rPr>
          <w:rtl/>
        </w:rPr>
        <w:t xml:space="preserve"> </w:t>
      </w:r>
      <w:hyperlink r:id="rId4" w:history="1">
        <w:r w:rsidRPr="00DE2ECF">
          <w:rPr>
            <w:rStyle w:val="Hyperlink"/>
            <w:rFonts w:hint="cs"/>
            <w:rtl/>
          </w:rPr>
          <w:t>وسائل</w:t>
        </w:r>
        <w:r w:rsidRPr="00DE2ECF">
          <w:rPr>
            <w:rStyle w:val="Hyperlink"/>
            <w:rtl/>
          </w:rPr>
          <w:t xml:space="preserve"> </w:t>
        </w:r>
        <w:r w:rsidRPr="00DE2ECF">
          <w:rPr>
            <w:rStyle w:val="Hyperlink"/>
            <w:rFonts w:hint="cs"/>
            <w:rtl/>
          </w:rPr>
          <w:t>الشیعة،</w:t>
        </w:r>
        <w:r w:rsidRPr="00DE2ECF">
          <w:rPr>
            <w:rStyle w:val="Hyperlink"/>
            <w:rtl/>
          </w:rPr>
          <w:t xml:space="preserve"> </w:t>
        </w:r>
        <w:r w:rsidRPr="00DE2ECF">
          <w:rPr>
            <w:rStyle w:val="Hyperlink"/>
            <w:rFonts w:hint="cs"/>
            <w:rtl/>
          </w:rPr>
          <w:t>الشیخ</w:t>
        </w:r>
        <w:r w:rsidRPr="00DE2ECF">
          <w:rPr>
            <w:rStyle w:val="Hyperlink"/>
            <w:rtl/>
          </w:rPr>
          <w:t xml:space="preserve"> </w:t>
        </w:r>
        <w:r w:rsidRPr="00DE2ECF">
          <w:rPr>
            <w:rStyle w:val="Hyperlink"/>
            <w:rFonts w:hint="cs"/>
            <w:rtl/>
          </w:rPr>
          <w:t>الحر</w:t>
        </w:r>
        <w:r w:rsidRPr="00DE2ECF">
          <w:rPr>
            <w:rStyle w:val="Hyperlink"/>
            <w:rtl/>
          </w:rPr>
          <w:t xml:space="preserve"> </w:t>
        </w:r>
        <w:r w:rsidRPr="00DE2ECF">
          <w:rPr>
            <w:rStyle w:val="Hyperlink"/>
            <w:rFonts w:hint="cs"/>
            <w:rtl/>
          </w:rPr>
          <w:t>العاملي،</w:t>
        </w:r>
        <w:r w:rsidRPr="00DE2ECF">
          <w:rPr>
            <w:rStyle w:val="Hyperlink"/>
            <w:rtl/>
          </w:rPr>
          <w:t xml:space="preserve"> </w:t>
        </w:r>
        <w:r w:rsidRPr="00DE2ECF">
          <w:rPr>
            <w:rStyle w:val="Hyperlink"/>
            <w:rFonts w:hint="cs"/>
            <w:rtl/>
          </w:rPr>
          <w:t>ج</w:t>
        </w:r>
        <w:r w:rsidRPr="00DE2ECF">
          <w:rPr>
            <w:rStyle w:val="Hyperlink"/>
            <w:rtl/>
          </w:rPr>
          <w:t>29</w:t>
        </w:r>
        <w:r w:rsidRPr="00DE2ECF">
          <w:rPr>
            <w:rStyle w:val="Hyperlink"/>
            <w:rFonts w:hint="cs"/>
            <w:rtl/>
          </w:rPr>
          <w:t>،</w:t>
        </w:r>
        <w:r w:rsidRPr="00DE2ECF">
          <w:rPr>
            <w:rStyle w:val="Hyperlink"/>
            <w:rtl/>
          </w:rPr>
          <w:t xml:space="preserve"> </w:t>
        </w:r>
        <w:r w:rsidRPr="00DE2ECF">
          <w:rPr>
            <w:rStyle w:val="Hyperlink"/>
            <w:rFonts w:hint="cs"/>
            <w:rtl/>
          </w:rPr>
          <w:t>ص</w:t>
        </w:r>
        <w:r w:rsidRPr="00DE2ECF">
          <w:rPr>
            <w:rStyle w:val="Hyperlink"/>
            <w:rtl/>
          </w:rPr>
          <w:t>234</w:t>
        </w:r>
        <w:r w:rsidRPr="00DE2ECF">
          <w:rPr>
            <w:rStyle w:val="Hyperlink"/>
            <w:rFonts w:hint="cs"/>
            <w:rtl/>
          </w:rPr>
          <w:t>،</w:t>
        </w:r>
        <w:r w:rsidRPr="00DE2ECF">
          <w:rPr>
            <w:rStyle w:val="Hyperlink"/>
            <w:rtl/>
          </w:rPr>
          <w:t xml:space="preserve"> </w:t>
        </w:r>
        <w:r w:rsidRPr="00DE2ECF">
          <w:rPr>
            <w:rStyle w:val="Hyperlink"/>
            <w:rFonts w:hint="cs"/>
            <w:rtl/>
          </w:rPr>
          <w:t>ط</w:t>
        </w:r>
        <w:r w:rsidRPr="00DE2ECF">
          <w:rPr>
            <w:rStyle w:val="Hyperlink"/>
            <w:rtl/>
          </w:rPr>
          <w:t xml:space="preserve"> </w:t>
        </w:r>
        <w:r w:rsidRPr="00DE2ECF">
          <w:rPr>
            <w:rStyle w:val="Hyperlink"/>
            <w:rFonts w:hint="cs"/>
            <w:rtl/>
          </w:rPr>
          <w:t>آل</w:t>
        </w:r>
        <w:r w:rsidRPr="00DE2ECF">
          <w:rPr>
            <w:rStyle w:val="Hyperlink"/>
            <w:rtl/>
          </w:rPr>
          <w:t xml:space="preserve"> </w:t>
        </w:r>
        <w:r w:rsidRPr="00DE2ECF">
          <w:rPr>
            <w:rStyle w:val="Hyperlink"/>
            <w:rFonts w:hint="cs"/>
            <w:rtl/>
          </w:rPr>
          <w:t>البيت</w:t>
        </w:r>
        <w:r w:rsidRPr="00DE2ECF">
          <w:rPr>
            <w:rStyle w:val="Hyperlink"/>
            <w:rtl/>
          </w:rPr>
          <w:t>.</w:t>
        </w:r>
      </w:hyperlink>
    </w:p>
  </w:footnote>
  <w:footnote w:id="5">
    <w:p w:rsidR="00A75576" w:rsidRPr="00A75576" w:rsidRDefault="00A75576" w:rsidP="00A75576">
      <w:pPr>
        <w:pStyle w:val="FootnoteText"/>
        <w:rPr>
          <w:rFonts w:hint="cs"/>
          <w:rtl/>
        </w:rPr>
      </w:pPr>
      <w:r w:rsidRPr="00A75576">
        <w:footnoteRef/>
      </w:r>
      <w:r w:rsidRPr="00A75576">
        <w:rPr>
          <w:rtl/>
        </w:rPr>
        <w:t xml:space="preserve"> </w:t>
      </w:r>
      <w:hyperlink r:id="rId5" w:history="1">
        <w:r w:rsidRPr="00A75576">
          <w:rPr>
            <w:rStyle w:val="Hyperlink"/>
            <w:rFonts w:hint="cs"/>
            <w:rtl/>
          </w:rPr>
          <w:t>الکافی،</w:t>
        </w:r>
        <w:r w:rsidRPr="00A75576">
          <w:rPr>
            <w:rStyle w:val="Hyperlink"/>
            <w:rtl/>
          </w:rPr>
          <w:t xml:space="preserve"> </w:t>
        </w:r>
        <w:r w:rsidRPr="00A75576">
          <w:rPr>
            <w:rStyle w:val="Hyperlink"/>
            <w:rFonts w:hint="cs"/>
            <w:rtl/>
          </w:rPr>
          <w:t>محمد</w:t>
        </w:r>
        <w:r w:rsidRPr="00A75576">
          <w:rPr>
            <w:rStyle w:val="Hyperlink"/>
            <w:rtl/>
          </w:rPr>
          <w:t xml:space="preserve"> </w:t>
        </w:r>
        <w:r w:rsidRPr="00A75576">
          <w:rPr>
            <w:rStyle w:val="Hyperlink"/>
            <w:rFonts w:hint="cs"/>
            <w:rtl/>
          </w:rPr>
          <w:t>بن</w:t>
        </w:r>
        <w:r w:rsidRPr="00A75576">
          <w:rPr>
            <w:rStyle w:val="Hyperlink"/>
            <w:rtl/>
          </w:rPr>
          <w:t xml:space="preserve"> </w:t>
        </w:r>
        <w:r w:rsidRPr="00A75576">
          <w:rPr>
            <w:rStyle w:val="Hyperlink"/>
            <w:rFonts w:hint="cs"/>
            <w:rtl/>
          </w:rPr>
          <w:t>یعقوب</w:t>
        </w:r>
        <w:r w:rsidRPr="00A75576">
          <w:rPr>
            <w:rStyle w:val="Hyperlink"/>
            <w:rtl/>
          </w:rPr>
          <w:t xml:space="preserve"> </w:t>
        </w:r>
        <w:r w:rsidRPr="00A75576">
          <w:rPr>
            <w:rStyle w:val="Hyperlink"/>
            <w:rFonts w:hint="cs"/>
            <w:rtl/>
          </w:rPr>
          <w:t>کلینی،</w:t>
        </w:r>
        <w:r w:rsidRPr="00A75576">
          <w:rPr>
            <w:rStyle w:val="Hyperlink"/>
            <w:rtl/>
          </w:rPr>
          <w:t xml:space="preserve"> </w:t>
        </w:r>
        <w:r w:rsidRPr="00A75576">
          <w:rPr>
            <w:rStyle w:val="Hyperlink"/>
            <w:rFonts w:hint="cs"/>
            <w:rtl/>
          </w:rPr>
          <w:t>ج</w:t>
        </w:r>
        <w:r w:rsidRPr="00A75576">
          <w:rPr>
            <w:rStyle w:val="Hyperlink"/>
            <w:rtl/>
          </w:rPr>
          <w:t>7</w:t>
        </w:r>
        <w:r w:rsidRPr="00A75576">
          <w:rPr>
            <w:rStyle w:val="Hyperlink"/>
            <w:rFonts w:hint="cs"/>
            <w:rtl/>
          </w:rPr>
          <w:t>،</w:t>
        </w:r>
        <w:r w:rsidRPr="00A75576">
          <w:rPr>
            <w:rStyle w:val="Hyperlink"/>
            <w:rtl/>
          </w:rPr>
          <w:t xml:space="preserve"> </w:t>
        </w:r>
        <w:r w:rsidRPr="00A75576">
          <w:rPr>
            <w:rStyle w:val="Hyperlink"/>
            <w:rFonts w:hint="cs"/>
            <w:rtl/>
          </w:rPr>
          <w:t>ص</w:t>
        </w:r>
        <w:r w:rsidRPr="00A75576">
          <w:rPr>
            <w:rStyle w:val="Hyperlink"/>
            <w:rtl/>
          </w:rPr>
          <w:t>284.</w:t>
        </w:r>
      </w:hyperlink>
      <w:bookmarkStart w:id="10" w:name="_GoBack"/>
      <w:bookmarkEnd w:id="10"/>
    </w:p>
  </w:footnote>
  <w:footnote w:id="6">
    <w:p w:rsidR="00BE65A2" w:rsidRPr="00BE65A2" w:rsidRDefault="00BE65A2" w:rsidP="00BE65A2">
      <w:pPr>
        <w:pStyle w:val="FootnoteText"/>
      </w:pPr>
      <w:r w:rsidRPr="00BE65A2">
        <w:footnoteRef/>
      </w:r>
      <w:r w:rsidRPr="00BE65A2">
        <w:rPr>
          <w:rtl/>
        </w:rPr>
        <w:t xml:space="preserve"> </w:t>
      </w:r>
      <w:hyperlink r:id="rId6" w:history="1">
        <w:r w:rsidRPr="00BE65A2">
          <w:rPr>
            <w:rStyle w:val="Hyperlink"/>
            <w:rFonts w:hint="cs"/>
            <w:rtl/>
          </w:rPr>
          <w:t>مبانی</w:t>
        </w:r>
        <w:r w:rsidRPr="00BE65A2">
          <w:rPr>
            <w:rStyle w:val="Hyperlink"/>
            <w:rtl/>
          </w:rPr>
          <w:t xml:space="preserve"> </w:t>
        </w:r>
        <w:r w:rsidRPr="00BE65A2">
          <w:rPr>
            <w:rStyle w:val="Hyperlink"/>
            <w:rFonts w:hint="cs"/>
            <w:rtl/>
          </w:rPr>
          <w:t>تکملة</w:t>
        </w:r>
        <w:r w:rsidRPr="00BE65A2">
          <w:rPr>
            <w:rStyle w:val="Hyperlink"/>
            <w:rtl/>
          </w:rPr>
          <w:t xml:space="preserve"> </w:t>
        </w:r>
        <w:r w:rsidRPr="00BE65A2">
          <w:rPr>
            <w:rStyle w:val="Hyperlink"/>
            <w:rFonts w:hint="cs"/>
            <w:rtl/>
          </w:rPr>
          <w:t>المنهاج،</w:t>
        </w:r>
        <w:r w:rsidRPr="00BE65A2">
          <w:rPr>
            <w:rStyle w:val="Hyperlink"/>
            <w:rtl/>
          </w:rPr>
          <w:t xml:space="preserve"> </w:t>
        </w:r>
        <w:r w:rsidRPr="00BE65A2">
          <w:rPr>
            <w:rStyle w:val="Hyperlink"/>
            <w:rFonts w:hint="cs"/>
            <w:rtl/>
          </w:rPr>
          <w:t>السید</w:t>
        </w:r>
        <w:r w:rsidRPr="00BE65A2">
          <w:rPr>
            <w:rStyle w:val="Hyperlink"/>
            <w:rtl/>
          </w:rPr>
          <w:t xml:space="preserve"> </w:t>
        </w:r>
        <w:r w:rsidRPr="00BE65A2">
          <w:rPr>
            <w:rStyle w:val="Hyperlink"/>
            <w:rFonts w:hint="cs"/>
            <w:rtl/>
          </w:rPr>
          <w:t>أبوالقاسم</w:t>
        </w:r>
        <w:r w:rsidRPr="00BE65A2">
          <w:rPr>
            <w:rStyle w:val="Hyperlink"/>
            <w:rtl/>
          </w:rPr>
          <w:t xml:space="preserve"> </w:t>
        </w:r>
        <w:r w:rsidRPr="00BE65A2">
          <w:rPr>
            <w:rStyle w:val="Hyperlink"/>
            <w:rFonts w:hint="cs"/>
            <w:rtl/>
          </w:rPr>
          <w:t>الخوئی،</w:t>
        </w:r>
        <w:r w:rsidRPr="00BE65A2">
          <w:rPr>
            <w:rStyle w:val="Hyperlink"/>
            <w:rtl/>
          </w:rPr>
          <w:t xml:space="preserve"> </w:t>
        </w:r>
        <w:r w:rsidRPr="00BE65A2">
          <w:rPr>
            <w:rStyle w:val="Hyperlink"/>
            <w:rFonts w:hint="cs"/>
            <w:rtl/>
          </w:rPr>
          <w:t>ج</w:t>
        </w:r>
        <w:r w:rsidRPr="00BE65A2">
          <w:rPr>
            <w:rStyle w:val="Hyperlink"/>
            <w:rtl/>
          </w:rPr>
          <w:t>2</w:t>
        </w:r>
        <w:r w:rsidRPr="00BE65A2">
          <w:rPr>
            <w:rStyle w:val="Hyperlink"/>
            <w:rFonts w:hint="cs"/>
            <w:rtl/>
          </w:rPr>
          <w:t>،</w:t>
        </w:r>
        <w:r w:rsidRPr="00BE65A2">
          <w:rPr>
            <w:rStyle w:val="Hyperlink"/>
            <w:rtl/>
          </w:rPr>
          <w:t xml:space="preserve"> </w:t>
        </w:r>
        <w:r w:rsidRPr="00BE65A2">
          <w:rPr>
            <w:rStyle w:val="Hyperlink"/>
            <w:rFonts w:hint="cs"/>
            <w:rtl/>
          </w:rPr>
          <w:t>ص</w:t>
        </w:r>
        <w:r w:rsidRPr="00BE65A2">
          <w:rPr>
            <w:rStyle w:val="Hyperlink"/>
            <w:rtl/>
          </w:rPr>
          <w:t>82.</w:t>
        </w:r>
      </w:hyperlink>
    </w:p>
  </w:footnote>
  <w:footnote w:id="7">
    <w:p w:rsidR="000A5B97" w:rsidRPr="000A5B97" w:rsidRDefault="000A5B97" w:rsidP="000A5B97">
      <w:pPr>
        <w:pStyle w:val="FootnoteText"/>
      </w:pPr>
      <w:r w:rsidRPr="000A5B97">
        <w:footnoteRef/>
      </w:r>
      <w:r w:rsidRPr="000A5B97">
        <w:rPr>
          <w:rtl/>
        </w:rPr>
        <w:t xml:space="preserve"> </w:t>
      </w:r>
      <w:hyperlink r:id="rId7" w:history="1">
        <w:r w:rsidRPr="000A5B97">
          <w:rPr>
            <w:rStyle w:val="Hyperlink"/>
            <w:rFonts w:hint="cs"/>
            <w:rtl/>
          </w:rPr>
          <w:t>مبانی</w:t>
        </w:r>
        <w:r w:rsidRPr="000A5B97">
          <w:rPr>
            <w:rStyle w:val="Hyperlink"/>
            <w:rtl/>
          </w:rPr>
          <w:t xml:space="preserve"> </w:t>
        </w:r>
        <w:r w:rsidRPr="000A5B97">
          <w:rPr>
            <w:rStyle w:val="Hyperlink"/>
            <w:rFonts w:hint="cs"/>
            <w:rtl/>
          </w:rPr>
          <w:t>تکملة</w:t>
        </w:r>
        <w:r w:rsidRPr="000A5B97">
          <w:rPr>
            <w:rStyle w:val="Hyperlink"/>
            <w:rtl/>
          </w:rPr>
          <w:t xml:space="preserve"> </w:t>
        </w:r>
        <w:r w:rsidRPr="000A5B97">
          <w:rPr>
            <w:rStyle w:val="Hyperlink"/>
            <w:rFonts w:hint="cs"/>
            <w:rtl/>
          </w:rPr>
          <w:t>المنهاج،</w:t>
        </w:r>
        <w:r w:rsidRPr="000A5B97">
          <w:rPr>
            <w:rStyle w:val="Hyperlink"/>
            <w:rtl/>
          </w:rPr>
          <w:t xml:space="preserve"> </w:t>
        </w:r>
        <w:r w:rsidRPr="000A5B97">
          <w:rPr>
            <w:rStyle w:val="Hyperlink"/>
            <w:rFonts w:hint="cs"/>
            <w:rtl/>
          </w:rPr>
          <w:t>السید</w:t>
        </w:r>
        <w:r w:rsidRPr="000A5B97">
          <w:rPr>
            <w:rStyle w:val="Hyperlink"/>
            <w:rtl/>
          </w:rPr>
          <w:t xml:space="preserve"> </w:t>
        </w:r>
        <w:r w:rsidRPr="000A5B97">
          <w:rPr>
            <w:rStyle w:val="Hyperlink"/>
            <w:rFonts w:hint="cs"/>
            <w:rtl/>
          </w:rPr>
          <w:t>أبوالقاسم</w:t>
        </w:r>
        <w:r w:rsidRPr="000A5B97">
          <w:rPr>
            <w:rStyle w:val="Hyperlink"/>
            <w:rtl/>
          </w:rPr>
          <w:t xml:space="preserve"> </w:t>
        </w:r>
        <w:r w:rsidRPr="000A5B97">
          <w:rPr>
            <w:rStyle w:val="Hyperlink"/>
            <w:rFonts w:hint="cs"/>
            <w:rtl/>
          </w:rPr>
          <w:t>الخوئی،</w:t>
        </w:r>
        <w:r w:rsidRPr="000A5B97">
          <w:rPr>
            <w:rStyle w:val="Hyperlink"/>
            <w:rtl/>
          </w:rPr>
          <w:t xml:space="preserve"> </w:t>
        </w:r>
        <w:r w:rsidRPr="000A5B97">
          <w:rPr>
            <w:rStyle w:val="Hyperlink"/>
            <w:rFonts w:hint="cs"/>
            <w:rtl/>
          </w:rPr>
          <w:t>ج</w:t>
        </w:r>
        <w:r w:rsidRPr="000A5B97">
          <w:rPr>
            <w:rStyle w:val="Hyperlink"/>
            <w:rtl/>
          </w:rPr>
          <w:t>2</w:t>
        </w:r>
        <w:r w:rsidRPr="000A5B97">
          <w:rPr>
            <w:rStyle w:val="Hyperlink"/>
            <w:rFonts w:hint="cs"/>
            <w:rtl/>
          </w:rPr>
          <w:t>،</w:t>
        </w:r>
        <w:r w:rsidRPr="000A5B97">
          <w:rPr>
            <w:rStyle w:val="Hyperlink"/>
            <w:rtl/>
          </w:rPr>
          <w:t xml:space="preserve"> </w:t>
        </w:r>
        <w:r w:rsidRPr="000A5B97">
          <w:rPr>
            <w:rStyle w:val="Hyperlink"/>
            <w:rFonts w:hint="cs"/>
            <w:rtl/>
          </w:rPr>
          <w:t>ص</w:t>
        </w:r>
        <w:r w:rsidRPr="000A5B97">
          <w:rPr>
            <w:rStyle w:val="Hyperlink"/>
            <w:rtl/>
          </w:rPr>
          <w:t>223.</w:t>
        </w:r>
      </w:hyperlink>
    </w:p>
  </w:footnote>
  <w:footnote w:id="8">
    <w:p w:rsidR="00877B7E" w:rsidRPr="00877B7E" w:rsidRDefault="00877B7E" w:rsidP="00877B7E">
      <w:pPr>
        <w:pStyle w:val="FootnoteText"/>
        <w:rPr>
          <w:rtl/>
        </w:rPr>
      </w:pPr>
      <w:r w:rsidRPr="00877B7E">
        <w:footnoteRef/>
      </w:r>
      <w:r w:rsidRPr="00877B7E">
        <w:rPr>
          <w:rtl/>
        </w:rPr>
        <w:t xml:space="preserve"> </w:t>
      </w:r>
      <w:hyperlink r:id="rId8" w:history="1">
        <w:r w:rsidRPr="00877B7E">
          <w:rPr>
            <w:rStyle w:val="Hyperlink"/>
            <w:rFonts w:hint="cs"/>
            <w:rtl/>
          </w:rPr>
          <w:t>تهذیب</w:t>
        </w:r>
        <w:r w:rsidRPr="00877B7E">
          <w:rPr>
            <w:rStyle w:val="Hyperlink"/>
            <w:rtl/>
          </w:rPr>
          <w:t xml:space="preserve"> </w:t>
        </w:r>
        <w:r w:rsidRPr="00877B7E">
          <w:rPr>
            <w:rStyle w:val="Hyperlink"/>
            <w:rFonts w:hint="cs"/>
            <w:rtl/>
          </w:rPr>
          <w:t>الاحکام،</w:t>
        </w:r>
        <w:r w:rsidRPr="00877B7E">
          <w:rPr>
            <w:rStyle w:val="Hyperlink"/>
            <w:rtl/>
          </w:rPr>
          <w:t xml:space="preserve"> </w:t>
        </w:r>
        <w:r w:rsidRPr="00877B7E">
          <w:rPr>
            <w:rStyle w:val="Hyperlink"/>
            <w:rFonts w:hint="cs"/>
            <w:rtl/>
          </w:rPr>
          <w:t>شیخ</w:t>
        </w:r>
        <w:r w:rsidRPr="00877B7E">
          <w:rPr>
            <w:rStyle w:val="Hyperlink"/>
            <w:rtl/>
          </w:rPr>
          <w:t xml:space="preserve"> </w:t>
        </w:r>
        <w:r w:rsidRPr="00877B7E">
          <w:rPr>
            <w:rStyle w:val="Hyperlink"/>
            <w:rFonts w:hint="cs"/>
            <w:rtl/>
          </w:rPr>
          <w:t>طوسی،</w:t>
        </w:r>
        <w:r w:rsidRPr="00877B7E">
          <w:rPr>
            <w:rStyle w:val="Hyperlink"/>
            <w:rtl/>
          </w:rPr>
          <w:t xml:space="preserve"> </w:t>
        </w:r>
        <w:r w:rsidRPr="00877B7E">
          <w:rPr>
            <w:rStyle w:val="Hyperlink"/>
            <w:rFonts w:hint="cs"/>
            <w:rtl/>
          </w:rPr>
          <w:t>ج</w:t>
        </w:r>
        <w:r w:rsidRPr="00877B7E">
          <w:rPr>
            <w:rStyle w:val="Hyperlink"/>
            <w:rtl/>
          </w:rPr>
          <w:t>10</w:t>
        </w:r>
        <w:r w:rsidRPr="00877B7E">
          <w:rPr>
            <w:rStyle w:val="Hyperlink"/>
            <w:rFonts w:hint="cs"/>
            <w:rtl/>
          </w:rPr>
          <w:t>،</w:t>
        </w:r>
        <w:r w:rsidRPr="00877B7E">
          <w:rPr>
            <w:rStyle w:val="Hyperlink"/>
            <w:rtl/>
          </w:rPr>
          <w:t xml:space="preserve"> </w:t>
        </w:r>
        <w:r w:rsidRPr="00877B7E">
          <w:rPr>
            <w:rStyle w:val="Hyperlink"/>
            <w:rFonts w:hint="cs"/>
            <w:rtl/>
          </w:rPr>
          <w:t>ص</w:t>
        </w:r>
        <w:r w:rsidRPr="00877B7E">
          <w:rPr>
            <w:rStyle w:val="Hyperlink"/>
            <w:rtl/>
          </w:rPr>
          <w:t>204.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FD63DF">
      <w:rPr>
        <w:b/>
        <w:bCs/>
        <w:sz w:val="20"/>
        <w:szCs w:val="24"/>
        <w:rtl/>
      </w:rPr>
      <w:t>055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FD63D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FD63D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FD63DF">
      <w:rPr>
        <w:sz w:val="24"/>
        <w:szCs w:val="24"/>
        <w:rtl/>
      </w:rPr>
      <w:t>10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FD63DF">
      <w:rPr>
        <w:rFonts w:hint="cs"/>
        <w:color w:val="000000" w:themeColor="text1"/>
        <w:sz w:val="24"/>
        <w:szCs w:val="24"/>
        <w:rtl/>
      </w:rPr>
      <w:t>شروط</w:t>
    </w:r>
    <w:r w:rsidR="00FD63DF">
      <w:rPr>
        <w:color w:val="000000" w:themeColor="text1"/>
        <w:sz w:val="24"/>
        <w:szCs w:val="24"/>
        <w:rtl/>
      </w:rPr>
      <w:t xml:space="preserve"> </w:t>
    </w:r>
    <w:r w:rsidR="00FD63DF">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FD63DF">
      <w:rPr>
        <w:rFonts w:hint="cs"/>
        <w:sz w:val="24"/>
        <w:szCs w:val="24"/>
        <w:rtl/>
      </w:rPr>
      <w:t>مهدی</w:t>
    </w:r>
    <w:r w:rsidR="00FD63DF">
      <w:rPr>
        <w:sz w:val="24"/>
        <w:szCs w:val="24"/>
        <w:rtl/>
      </w:rPr>
      <w:t xml:space="preserve"> </w:t>
    </w:r>
    <w:r w:rsidR="00FD63DF">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FD63DF">
      <w:rPr>
        <w:rFonts w:hint="cs"/>
        <w:sz w:val="24"/>
        <w:szCs w:val="24"/>
        <w:rtl/>
      </w:rPr>
      <w:t>شرط</w:t>
    </w:r>
    <w:r w:rsidR="00FD63DF">
      <w:rPr>
        <w:sz w:val="24"/>
        <w:szCs w:val="24"/>
        <w:rtl/>
      </w:rPr>
      <w:t xml:space="preserve"> </w:t>
    </w:r>
    <w:r w:rsidR="00FD63DF">
      <w:rPr>
        <w:rFonts w:hint="cs"/>
        <w:sz w:val="24"/>
        <w:szCs w:val="24"/>
        <w:rtl/>
      </w:rPr>
      <w:t>چهارم</w:t>
    </w:r>
    <w:r w:rsidR="00FD63DF">
      <w:rPr>
        <w:sz w:val="24"/>
        <w:szCs w:val="24"/>
        <w:rtl/>
      </w:rPr>
      <w:t xml:space="preserve">: </w:t>
    </w:r>
    <w:r w:rsidR="00FD63DF">
      <w:rPr>
        <w:rFonts w:hint="cs"/>
        <w:sz w:val="24"/>
        <w:szCs w:val="24"/>
        <w:rtl/>
      </w:rPr>
      <w:t>کمال</w:t>
    </w:r>
    <w:r w:rsidR="00FD63DF">
      <w:rPr>
        <w:sz w:val="24"/>
        <w:szCs w:val="24"/>
        <w:rtl/>
      </w:rPr>
      <w:t xml:space="preserve"> </w:t>
    </w:r>
    <w:r w:rsidR="00FD63DF">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55F9"/>
    <w:rsid w:val="00025777"/>
    <w:rsid w:val="00025B70"/>
    <w:rsid w:val="00030F16"/>
    <w:rsid w:val="000353D7"/>
    <w:rsid w:val="00055496"/>
    <w:rsid w:val="00080A41"/>
    <w:rsid w:val="0008299B"/>
    <w:rsid w:val="000913AA"/>
    <w:rsid w:val="00094847"/>
    <w:rsid w:val="00096264"/>
    <w:rsid w:val="00096C63"/>
    <w:rsid w:val="000A5B97"/>
    <w:rsid w:val="000B5DB5"/>
    <w:rsid w:val="000C3947"/>
    <w:rsid w:val="000D2A37"/>
    <w:rsid w:val="000D30E9"/>
    <w:rsid w:val="000D6818"/>
    <w:rsid w:val="000E335E"/>
    <w:rsid w:val="000F16CF"/>
    <w:rsid w:val="000F5BAC"/>
    <w:rsid w:val="00102585"/>
    <w:rsid w:val="00114AB7"/>
    <w:rsid w:val="00116B2B"/>
    <w:rsid w:val="00117A7D"/>
    <w:rsid w:val="00124E3D"/>
    <w:rsid w:val="00127E95"/>
    <w:rsid w:val="00130659"/>
    <w:rsid w:val="001347C7"/>
    <w:rsid w:val="001356B0"/>
    <w:rsid w:val="00151937"/>
    <w:rsid w:val="00181844"/>
    <w:rsid w:val="001837E9"/>
    <w:rsid w:val="00187DFA"/>
    <w:rsid w:val="00196645"/>
    <w:rsid w:val="001A1BC1"/>
    <w:rsid w:val="001A1EA5"/>
    <w:rsid w:val="001A2574"/>
    <w:rsid w:val="001A27D7"/>
    <w:rsid w:val="001A294E"/>
    <w:rsid w:val="001A4ED8"/>
    <w:rsid w:val="001B2488"/>
    <w:rsid w:val="001B6799"/>
    <w:rsid w:val="001C1362"/>
    <w:rsid w:val="001C7A25"/>
    <w:rsid w:val="001D2E9A"/>
    <w:rsid w:val="001D597F"/>
    <w:rsid w:val="001E3FD4"/>
    <w:rsid w:val="0020241A"/>
    <w:rsid w:val="00203821"/>
    <w:rsid w:val="00211632"/>
    <w:rsid w:val="0021630D"/>
    <w:rsid w:val="002204E2"/>
    <w:rsid w:val="002273A0"/>
    <w:rsid w:val="0023614E"/>
    <w:rsid w:val="002406EB"/>
    <w:rsid w:val="0024121B"/>
    <w:rsid w:val="00247D2F"/>
    <w:rsid w:val="00256560"/>
    <w:rsid w:val="0027605E"/>
    <w:rsid w:val="00281E00"/>
    <w:rsid w:val="00294A52"/>
    <w:rsid w:val="002A14B8"/>
    <w:rsid w:val="002B575F"/>
    <w:rsid w:val="002B729B"/>
    <w:rsid w:val="002C1D1F"/>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5607"/>
    <w:rsid w:val="00425015"/>
    <w:rsid w:val="00430994"/>
    <w:rsid w:val="00441B6D"/>
    <w:rsid w:val="004556EF"/>
    <w:rsid w:val="00462B07"/>
    <w:rsid w:val="0046506E"/>
    <w:rsid w:val="00465BD2"/>
    <w:rsid w:val="004715C8"/>
    <w:rsid w:val="00481C31"/>
    <w:rsid w:val="00482FC1"/>
    <w:rsid w:val="00483027"/>
    <w:rsid w:val="004871AA"/>
    <w:rsid w:val="004918D7"/>
    <w:rsid w:val="004926E1"/>
    <w:rsid w:val="004A2FEA"/>
    <w:rsid w:val="004B22C3"/>
    <w:rsid w:val="004D2DD7"/>
    <w:rsid w:val="004D4E4B"/>
    <w:rsid w:val="004D75C5"/>
    <w:rsid w:val="004D7C16"/>
    <w:rsid w:val="004E2186"/>
    <w:rsid w:val="004E371E"/>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12A6"/>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57AC"/>
    <w:rsid w:val="0070265B"/>
    <w:rsid w:val="00704813"/>
    <w:rsid w:val="0072290D"/>
    <w:rsid w:val="00723D6D"/>
    <w:rsid w:val="00724537"/>
    <w:rsid w:val="00731724"/>
    <w:rsid w:val="0073474B"/>
    <w:rsid w:val="00735511"/>
    <w:rsid w:val="00737208"/>
    <w:rsid w:val="00744DE6"/>
    <w:rsid w:val="007544B7"/>
    <w:rsid w:val="00762452"/>
    <w:rsid w:val="007639E0"/>
    <w:rsid w:val="00770FB9"/>
    <w:rsid w:val="00775507"/>
    <w:rsid w:val="00783473"/>
    <w:rsid w:val="0078594B"/>
    <w:rsid w:val="00795E02"/>
    <w:rsid w:val="007979D0"/>
    <w:rsid w:val="007A4E18"/>
    <w:rsid w:val="007A7B8C"/>
    <w:rsid w:val="007C6D9E"/>
    <w:rsid w:val="007D1C43"/>
    <w:rsid w:val="007D6C53"/>
    <w:rsid w:val="007E1564"/>
    <w:rsid w:val="007E1E87"/>
    <w:rsid w:val="007E5692"/>
    <w:rsid w:val="007E5B3F"/>
    <w:rsid w:val="007F2257"/>
    <w:rsid w:val="0080091D"/>
    <w:rsid w:val="00804108"/>
    <w:rsid w:val="00804FC4"/>
    <w:rsid w:val="00816367"/>
    <w:rsid w:val="00816A0B"/>
    <w:rsid w:val="00824B22"/>
    <w:rsid w:val="00830C53"/>
    <w:rsid w:val="008356BF"/>
    <w:rsid w:val="00837FAA"/>
    <w:rsid w:val="00841F77"/>
    <w:rsid w:val="0085276D"/>
    <w:rsid w:val="00863390"/>
    <w:rsid w:val="0086385C"/>
    <w:rsid w:val="00871916"/>
    <w:rsid w:val="00877B7E"/>
    <w:rsid w:val="008956DD"/>
    <w:rsid w:val="008A510E"/>
    <w:rsid w:val="008A522A"/>
    <w:rsid w:val="008B4464"/>
    <w:rsid w:val="008B750B"/>
    <w:rsid w:val="008C3162"/>
    <w:rsid w:val="008D1F14"/>
    <w:rsid w:val="008E3924"/>
    <w:rsid w:val="008F13F7"/>
    <w:rsid w:val="008F5B4D"/>
    <w:rsid w:val="009027C5"/>
    <w:rsid w:val="00907425"/>
    <w:rsid w:val="00923C34"/>
    <w:rsid w:val="00924152"/>
    <w:rsid w:val="0092513D"/>
    <w:rsid w:val="00927A9F"/>
    <w:rsid w:val="009335CC"/>
    <w:rsid w:val="00935A55"/>
    <w:rsid w:val="00941CEB"/>
    <w:rsid w:val="0094720F"/>
    <w:rsid w:val="00953B28"/>
    <w:rsid w:val="00953BFF"/>
    <w:rsid w:val="00954322"/>
    <w:rsid w:val="00957CAA"/>
    <w:rsid w:val="00963CFA"/>
    <w:rsid w:val="0096778A"/>
    <w:rsid w:val="00977656"/>
    <w:rsid w:val="00982193"/>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6A99"/>
    <w:rsid w:val="00A70512"/>
    <w:rsid w:val="00A75576"/>
    <w:rsid w:val="00AA1249"/>
    <w:rsid w:val="00AA1F60"/>
    <w:rsid w:val="00AA40D7"/>
    <w:rsid w:val="00AA6CF8"/>
    <w:rsid w:val="00AB5F7D"/>
    <w:rsid w:val="00AC0C50"/>
    <w:rsid w:val="00AC4B78"/>
    <w:rsid w:val="00AC6FE2"/>
    <w:rsid w:val="00AF3925"/>
    <w:rsid w:val="00B1296B"/>
    <w:rsid w:val="00B2292F"/>
    <w:rsid w:val="00B262F9"/>
    <w:rsid w:val="00B43169"/>
    <w:rsid w:val="00B44D4F"/>
    <w:rsid w:val="00B46551"/>
    <w:rsid w:val="00B501A8"/>
    <w:rsid w:val="00B55AE4"/>
    <w:rsid w:val="00B70B46"/>
    <w:rsid w:val="00B739B0"/>
    <w:rsid w:val="00B814A3"/>
    <w:rsid w:val="00B96F38"/>
    <w:rsid w:val="00BC3B00"/>
    <w:rsid w:val="00BC716B"/>
    <w:rsid w:val="00BD0E74"/>
    <w:rsid w:val="00BD5F8C"/>
    <w:rsid w:val="00BE29DD"/>
    <w:rsid w:val="00BE65A2"/>
    <w:rsid w:val="00BE6B78"/>
    <w:rsid w:val="00BE7612"/>
    <w:rsid w:val="00C066AF"/>
    <w:rsid w:val="00C10E06"/>
    <w:rsid w:val="00C145B8"/>
    <w:rsid w:val="00C2438F"/>
    <w:rsid w:val="00C2467C"/>
    <w:rsid w:val="00C31AF0"/>
    <w:rsid w:val="00C32A7E"/>
    <w:rsid w:val="00C34F28"/>
    <w:rsid w:val="00C368DF"/>
    <w:rsid w:val="00C442C5"/>
    <w:rsid w:val="00C57B5C"/>
    <w:rsid w:val="00C57C7C"/>
    <w:rsid w:val="00C61049"/>
    <w:rsid w:val="00C63FFE"/>
    <w:rsid w:val="00C807BA"/>
    <w:rsid w:val="00C91EB6"/>
    <w:rsid w:val="00C931B6"/>
    <w:rsid w:val="00CA10B0"/>
    <w:rsid w:val="00CA2F8E"/>
    <w:rsid w:val="00CA3EE2"/>
    <w:rsid w:val="00CA6F6A"/>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13E"/>
    <w:rsid w:val="00D735B2"/>
    <w:rsid w:val="00D74021"/>
    <w:rsid w:val="00D76D01"/>
    <w:rsid w:val="00D922A9"/>
    <w:rsid w:val="00D9394A"/>
    <w:rsid w:val="00D97FAC"/>
    <w:rsid w:val="00DB0CBB"/>
    <w:rsid w:val="00DB67CC"/>
    <w:rsid w:val="00DC3783"/>
    <w:rsid w:val="00DC61C5"/>
    <w:rsid w:val="00DE1070"/>
    <w:rsid w:val="00DE2ECF"/>
    <w:rsid w:val="00E00219"/>
    <w:rsid w:val="00E0316B"/>
    <w:rsid w:val="00E25E10"/>
    <w:rsid w:val="00E50B41"/>
    <w:rsid w:val="00E5219B"/>
    <w:rsid w:val="00E52D07"/>
    <w:rsid w:val="00E5518B"/>
    <w:rsid w:val="00E609FE"/>
    <w:rsid w:val="00E630BE"/>
    <w:rsid w:val="00E75920"/>
    <w:rsid w:val="00E80D96"/>
    <w:rsid w:val="00E836E6"/>
    <w:rsid w:val="00E871FA"/>
    <w:rsid w:val="00E877D1"/>
    <w:rsid w:val="00E936A4"/>
    <w:rsid w:val="00E954BB"/>
    <w:rsid w:val="00EA45E7"/>
    <w:rsid w:val="00EB78E3"/>
    <w:rsid w:val="00EB7BE3"/>
    <w:rsid w:val="00EC152D"/>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11DA"/>
    <w:rsid w:val="00F575D0"/>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527E"/>
    <w:rsid w:val="00FD63DF"/>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24EC58"/>
  <w15:docId w15:val="{B5EB954C-ACC9-4254-9685-712A34B40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93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3/10/204/&#1740;&#1576;&#1591;&#1604;" TargetMode="External"/><Relationship Id="rId3" Type="http://schemas.openxmlformats.org/officeDocument/2006/relationships/hyperlink" Target="http://lib.eshia.ir/21001/2/81/&#1578;&#1580;&#1585;" TargetMode="External"/><Relationship Id="rId7" Type="http://schemas.openxmlformats.org/officeDocument/2006/relationships/hyperlink" Target="http://lib.eshia.ir/21001/2/223/&#1575;&#1604;&#1606;&#1575;&#1574;&#1605;" TargetMode="External"/><Relationship Id="rId2" Type="http://schemas.openxmlformats.org/officeDocument/2006/relationships/hyperlink" Target="http://lib.eshia.ir/10083/10/156/&#1575;&#1602;&#1585;" TargetMode="External"/><Relationship Id="rId1" Type="http://schemas.openxmlformats.org/officeDocument/2006/relationships/hyperlink" Target="http://lib.eshia.ir/21010/2/523/&#1575;&#1604;&#1587;&#1603;&#1585;&#1575;&#1606;%20&#1575;&#1604;&#1570;&#1579;&#1605;%20" TargetMode="External"/><Relationship Id="rId6" Type="http://schemas.openxmlformats.org/officeDocument/2006/relationships/hyperlink" Target="http://lib.eshia.ir/21001/2/82/&#1608;&#1575;&#1602;&#1593;&#1577;" TargetMode="External"/><Relationship Id="rId5" Type="http://schemas.openxmlformats.org/officeDocument/2006/relationships/hyperlink" Target="http://lib.eshia.ir/11005/7/284/&#1605;&#1614;&#1575;&#1578;&#1614;%20&#1575;&#1604;&#1618;&#1605;&#1614;&#1580;&#1618;&#1585;&#1615;&#1608;&#1581;&#1614;&#1575;&#1606;&#1616;%20" TargetMode="External"/><Relationship Id="rId4" Type="http://schemas.openxmlformats.org/officeDocument/2006/relationships/hyperlink" Target="http://lib.eshia.ir/11025/29/234/&#1576;&#1616;&#1589;&#1614;&#1575;&#1581;&#1616;&#1576;&#1614;&#1610;&#1618;&#1606;&#1614;&#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75AE7-B345-49ED-9B63-EDDA9651F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107</TotalTime>
  <Pages>4</Pages>
  <Words>1023</Words>
  <Characters>5834</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51</cp:revision>
  <cp:lastPrinted>2019-01-07T11:44:00Z</cp:lastPrinted>
  <dcterms:created xsi:type="dcterms:W3CDTF">2019-01-01T06:33:00Z</dcterms:created>
  <dcterms:modified xsi:type="dcterms:W3CDTF">2019-01-07T11:45:00Z</dcterms:modified>
  <cp:contentStatus>ویرایش 2.5</cp:contentStatus>
  <cp:version>2.7</cp:version>
</cp:coreProperties>
</file>