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37D15"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1586607" w:history="1">
        <w:r w:rsidR="00937D15" w:rsidRPr="0030693E">
          <w:rPr>
            <w:rStyle w:val="Hyperlink"/>
            <w:rFonts w:hint="eastAsia"/>
            <w:noProof/>
            <w:rtl/>
          </w:rPr>
          <w:t>کلام</w:t>
        </w:r>
        <w:r w:rsidR="00937D15" w:rsidRPr="0030693E">
          <w:rPr>
            <w:rStyle w:val="Hyperlink"/>
            <w:noProof/>
            <w:rtl/>
          </w:rPr>
          <w:t xml:space="preserve"> </w:t>
        </w:r>
        <w:r w:rsidR="00937D15" w:rsidRPr="0030693E">
          <w:rPr>
            <w:rStyle w:val="Hyperlink"/>
            <w:rFonts w:hint="eastAsia"/>
            <w:noProof/>
            <w:rtl/>
          </w:rPr>
          <w:t>صاحب</w:t>
        </w:r>
        <w:r w:rsidR="00937D15" w:rsidRPr="0030693E">
          <w:rPr>
            <w:rStyle w:val="Hyperlink"/>
            <w:noProof/>
            <w:rtl/>
          </w:rPr>
          <w:t xml:space="preserve"> </w:t>
        </w:r>
        <w:r w:rsidR="00937D15" w:rsidRPr="0030693E">
          <w:rPr>
            <w:rStyle w:val="Hyperlink"/>
            <w:rFonts w:hint="eastAsia"/>
            <w:noProof/>
            <w:rtl/>
          </w:rPr>
          <w:t>جواهر</w:t>
        </w:r>
        <w:r w:rsidR="00937D15" w:rsidRPr="0030693E">
          <w:rPr>
            <w:rStyle w:val="Hyperlink"/>
            <w:noProof/>
            <w:rtl/>
          </w:rPr>
          <w:t xml:space="preserve"> </w:t>
        </w:r>
        <w:r w:rsidR="00937D15" w:rsidRPr="0030693E">
          <w:rPr>
            <w:rStyle w:val="Hyperlink"/>
            <w:rFonts w:hint="eastAsia"/>
            <w:noProof/>
            <w:rtl/>
          </w:rPr>
          <w:t>در</w:t>
        </w:r>
        <w:r w:rsidR="00937D15" w:rsidRPr="0030693E">
          <w:rPr>
            <w:rStyle w:val="Hyperlink"/>
            <w:noProof/>
            <w:rtl/>
          </w:rPr>
          <w:t xml:space="preserve"> </w:t>
        </w:r>
        <w:r w:rsidR="00937D15" w:rsidRPr="0030693E">
          <w:rPr>
            <w:rStyle w:val="Hyperlink"/>
            <w:rFonts w:hint="eastAsia"/>
            <w:noProof/>
            <w:rtl/>
          </w:rPr>
          <w:t>تعذر</w:t>
        </w:r>
        <w:r w:rsidR="00937D15" w:rsidRPr="0030693E">
          <w:rPr>
            <w:rStyle w:val="Hyperlink"/>
            <w:noProof/>
            <w:rtl/>
          </w:rPr>
          <w:t xml:space="preserve"> </w:t>
        </w:r>
        <w:r w:rsidR="00937D15" w:rsidRPr="0030693E">
          <w:rPr>
            <w:rStyle w:val="Hyperlink"/>
            <w:rFonts w:hint="eastAsia"/>
            <w:noProof/>
            <w:rtl/>
          </w:rPr>
          <w:t>قصاص</w:t>
        </w:r>
        <w:r w:rsidR="00937D15">
          <w:rPr>
            <w:noProof/>
            <w:webHidden/>
            <w:rtl/>
          </w:rPr>
          <w:tab/>
        </w:r>
        <w:r w:rsidR="00937D15">
          <w:rPr>
            <w:rStyle w:val="Hyperlink"/>
            <w:noProof/>
            <w:rtl/>
          </w:rPr>
          <w:fldChar w:fldCharType="begin"/>
        </w:r>
        <w:r w:rsidR="00937D15">
          <w:rPr>
            <w:noProof/>
            <w:webHidden/>
            <w:rtl/>
          </w:rPr>
          <w:instrText xml:space="preserve"> </w:instrText>
        </w:r>
        <w:r w:rsidR="00937D15">
          <w:rPr>
            <w:noProof/>
            <w:webHidden/>
          </w:rPr>
          <w:instrText xml:space="preserve">PAGEREF </w:instrText>
        </w:r>
        <w:r w:rsidR="00937D15">
          <w:rPr>
            <w:noProof/>
            <w:webHidden/>
            <w:rtl/>
          </w:rPr>
          <w:instrText>_</w:instrText>
        </w:r>
        <w:r w:rsidR="00937D15">
          <w:rPr>
            <w:noProof/>
            <w:webHidden/>
          </w:rPr>
          <w:instrText>Toc</w:instrText>
        </w:r>
        <w:r w:rsidR="00937D15">
          <w:rPr>
            <w:noProof/>
            <w:webHidden/>
            <w:rtl/>
          </w:rPr>
          <w:instrText xml:space="preserve">11586607 </w:instrText>
        </w:r>
        <w:r w:rsidR="00937D15">
          <w:rPr>
            <w:noProof/>
            <w:webHidden/>
          </w:rPr>
          <w:instrText>\h</w:instrText>
        </w:r>
        <w:r w:rsidR="00937D15">
          <w:rPr>
            <w:noProof/>
            <w:webHidden/>
            <w:rtl/>
          </w:rPr>
          <w:instrText xml:space="preserve"> </w:instrText>
        </w:r>
        <w:r w:rsidR="00937D15">
          <w:rPr>
            <w:rStyle w:val="Hyperlink"/>
            <w:noProof/>
            <w:rtl/>
          </w:rPr>
        </w:r>
        <w:r w:rsidR="00937D15">
          <w:rPr>
            <w:rStyle w:val="Hyperlink"/>
            <w:noProof/>
            <w:rtl/>
          </w:rPr>
          <w:fldChar w:fldCharType="separate"/>
        </w:r>
        <w:r w:rsidR="008F0CC0">
          <w:rPr>
            <w:noProof/>
            <w:webHidden/>
            <w:rtl/>
          </w:rPr>
          <w:t>1</w:t>
        </w:r>
        <w:r w:rsidR="00937D15">
          <w:rPr>
            <w:rStyle w:val="Hyperlink"/>
            <w:noProof/>
            <w:rtl/>
          </w:rPr>
          <w:fldChar w:fldCharType="end"/>
        </w:r>
      </w:hyperlink>
    </w:p>
    <w:p w:rsidR="00937D15" w:rsidRDefault="00A115BE">
      <w:pPr>
        <w:pStyle w:val="TOC1"/>
        <w:rPr>
          <w:rFonts w:asciiTheme="minorHAnsi" w:eastAsiaTheme="minorEastAsia" w:hAnsiTheme="minorHAnsi" w:cstheme="minorBidi"/>
          <w:noProof/>
          <w:color w:val="auto"/>
          <w:szCs w:val="22"/>
          <w:rtl/>
        </w:rPr>
      </w:pPr>
      <w:hyperlink w:anchor="_Toc11586608" w:history="1">
        <w:r w:rsidR="00937D15" w:rsidRPr="0030693E">
          <w:rPr>
            <w:rStyle w:val="Hyperlink"/>
            <w:rFonts w:eastAsia="Arial" w:hint="eastAsia"/>
            <w:noProof/>
            <w:rtl/>
          </w:rPr>
          <w:t>ضامن</w:t>
        </w:r>
        <w:r w:rsidR="00937D15" w:rsidRPr="0030693E">
          <w:rPr>
            <w:rStyle w:val="Hyperlink"/>
            <w:rFonts w:eastAsia="Arial"/>
            <w:noProof/>
            <w:rtl/>
          </w:rPr>
          <w:t xml:space="preserve"> </w:t>
        </w:r>
        <w:r w:rsidR="00937D15" w:rsidRPr="0030693E">
          <w:rPr>
            <w:rStyle w:val="Hyperlink"/>
            <w:rFonts w:eastAsia="Arial" w:hint="eastAsia"/>
            <w:noProof/>
            <w:rtl/>
          </w:rPr>
          <w:t>پرداخت</w:t>
        </w:r>
        <w:r w:rsidR="00937D15" w:rsidRPr="0030693E">
          <w:rPr>
            <w:rStyle w:val="Hyperlink"/>
            <w:rFonts w:eastAsia="Arial"/>
            <w:noProof/>
            <w:rtl/>
          </w:rPr>
          <w:t xml:space="preserve"> </w:t>
        </w:r>
        <w:r w:rsidR="00937D15" w:rsidRPr="0030693E">
          <w:rPr>
            <w:rStyle w:val="Hyperlink"/>
            <w:rFonts w:eastAsia="Arial" w:hint="eastAsia"/>
            <w:noProof/>
            <w:rtl/>
          </w:rPr>
          <w:t>د</w:t>
        </w:r>
        <w:r w:rsidR="00937D15" w:rsidRPr="0030693E">
          <w:rPr>
            <w:rStyle w:val="Hyperlink"/>
            <w:rFonts w:eastAsia="Arial" w:hint="cs"/>
            <w:noProof/>
            <w:rtl/>
          </w:rPr>
          <w:t>ی</w:t>
        </w:r>
        <w:r w:rsidR="00937D15" w:rsidRPr="0030693E">
          <w:rPr>
            <w:rStyle w:val="Hyperlink"/>
            <w:rFonts w:eastAsia="Arial" w:hint="eastAsia"/>
            <w:noProof/>
            <w:rtl/>
          </w:rPr>
          <w:t>ه</w:t>
        </w:r>
        <w:r w:rsidR="00937D15" w:rsidRPr="0030693E">
          <w:rPr>
            <w:rStyle w:val="Hyperlink"/>
            <w:rFonts w:eastAsia="Arial"/>
            <w:noProof/>
            <w:rtl/>
          </w:rPr>
          <w:t xml:space="preserve"> </w:t>
        </w:r>
        <w:r w:rsidR="00937D15" w:rsidRPr="0030693E">
          <w:rPr>
            <w:rStyle w:val="Hyperlink"/>
            <w:rFonts w:eastAsia="Arial" w:hint="eastAsia"/>
            <w:noProof/>
            <w:rtl/>
          </w:rPr>
          <w:t>در</w:t>
        </w:r>
        <w:r w:rsidR="00937D15" w:rsidRPr="0030693E">
          <w:rPr>
            <w:rStyle w:val="Hyperlink"/>
            <w:rFonts w:eastAsia="Arial"/>
            <w:noProof/>
            <w:rtl/>
          </w:rPr>
          <w:t xml:space="preserve"> </w:t>
        </w:r>
        <w:r w:rsidR="00937D15" w:rsidRPr="0030693E">
          <w:rPr>
            <w:rStyle w:val="Hyperlink"/>
            <w:rFonts w:eastAsia="Arial" w:hint="eastAsia"/>
            <w:noProof/>
            <w:rtl/>
          </w:rPr>
          <w:t>تعذر</w:t>
        </w:r>
        <w:r w:rsidR="00937D15" w:rsidRPr="0030693E">
          <w:rPr>
            <w:rStyle w:val="Hyperlink"/>
            <w:rFonts w:eastAsia="Arial"/>
            <w:noProof/>
            <w:rtl/>
          </w:rPr>
          <w:t xml:space="preserve"> </w:t>
        </w:r>
        <w:r w:rsidR="00937D15" w:rsidRPr="0030693E">
          <w:rPr>
            <w:rStyle w:val="Hyperlink"/>
            <w:rFonts w:eastAsia="Arial" w:hint="eastAsia"/>
            <w:noProof/>
            <w:rtl/>
          </w:rPr>
          <w:t>قصاص</w:t>
        </w:r>
        <w:r w:rsidR="00937D15">
          <w:rPr>
            <w:noProof/>
            <w:webHidden/>
            <w:rtl/>
          </w:rPr>
          <w:tab/>
        </w:r>
        <w:r w:rsidR="00937D15">
          <w:rPr>
            <w:rStyle w:val="Hyperlink"/>
            <w:noProof/>
            <w:rtl/>
          </w:rPr>
          <w:fldChar w:fldCharType="begin"/>
        </w:r>
        <w:r w:rsidR="00937D15">
          <w:rPr>
            <w:noProof/>
            <w:webHidden/>
            <w:rtl/>
          </w:rPr>
          <w:instrText xml:space="preserve"> </w:instrText>
        </w:r>
        <w:r w:rsidR="00937D15">
          <w:rPr>
            <w:noProof/>
            <w:webHidden/>
          </w:rPr>
          <w:instrText xml:space="preserve">PAGEREF </w:instrText>
        </w:r>
        <w:r w:rsidR="00937D15">
          <w:rPr>
            <w:noProof/>
            <w:webHidden/>
            <w:rtl/>
          </w:rPr>
          <w:instrText>_</w:instrText>
        </w:r>
        <w:r w:rsidR="00937D15">
          <w:rPr>
            <w:noProof/>
            <w:webHidden/>
          </w:rPr>
          <w:instrText>Toc</w:instrText>
        </w:r>
        <w:r w:rsidR="00937D15">
          <w:rPr>
            <w:noProof/>
            <w:webHidden/>
            <w:rtl/>
          </w:rPr>
          <w:instrText xml:space="preserve">11586608 </w:instrText>
        </w:r>
        <w:r w:rsidR="00937D15">
          <w:rPr>
            <w:noProof/>
            <w:webHidden/>
          </w:rPr>
          <w:instrText>\h</w:instrText>
        </w:r>
        <w:r w:rsidR="00937D15">
          <w:rPr>
            <w:noProof/>
            <w:webHidden/>
            <w:rtl/>
          </w:rPr>
          <w:instrText xml:space="preserve"> </w:instrText>
        </w:r>
        <w:r w:rsidR="00937D15">
          <w:rPr>
            <w:rStyle w:val="Hyperlink"/>
            <w:noProof/>
            <w:rtl/>
          </w:rPr>
        </w:r>
        <w:r w:rsidR="00937D15">
          <w:rPr>
            <w:rStyle w:val="Hyperlink"/>
            <w:noProof/>
            <w:rtl/>
          </w:rPr>
          <w:fldChar w:fldCharType="separate"/>
        </w:r>
        <w:r w:rsidR="008F0CC0">
          <w:rPr>
            <w:noProof/>
            <w:webHidden/>
            <w:rtl/>
          </w:rPr>
          <w:t>3</w:t>
        </w:r>
        <w:r w:rsidR="00937D15">
          <w:rPr>
            <w:rStyle w:val="Hyperlink"/>
            <w:noProof/>
            <w:rtl/>
          </w:rPr>
          <w:fldChar w:fldCharType="end"/>
        </w:r>
      </w:hyperlink>
    </w:p>
    <w:p w:rsidR="00937D15" w:rsidRDefault="00A115BE">
      <w:pPr>
        <w:pStyle w:val="TOC1"/>
        <w:rPr>
          <w:rFonts w:asciiTheme="minorHAnsi" w:eastAsiaTheme="minorEastAsia" w:hAnsiTheme="minorHAnsi" w:cstheme="minorBidi"/>
          <w:noProof/>
          <w:color w:val="auto"/>
          <w:szCs w:val="22"/>
          <w:rtl/>
        </w:rPr>
      </w:pPr>
      <w:hyperlink w:anchor="_Toc11586609" w:history="1">
        <w:r w:rsidR="00937D15" w:rsidRPr="0030693E">
          <w:rPr>
            <w:rStyle w:val="Hyperlink"/>
            <w:rFonts w:hint="eastAsia"/>
            <w:noProof/>
            <w:rtl/>
          </w:rPr>
          <w:t>فرار</w:t>
        </w:r>
        <w:r w:rsidR="00937D15" w:rsidRPr="0030693E">
          <w:rPr>
            <w:rStyle w:val="Hyperlink"/>
            <w:rFonts w:hint="cs"/>
            <w:noProof/>
            <w:rtl/>
          </w:rPr>
          <w:t>ی</w:t>
        </w:r>
        <w:r w:rsidR="00937D15" w:rsidRPr="0030693E">
          <w:rPr>
            <w:rStyle w:val="Hyperlink"/>
            <w:noProof/>
            <w:rtl/>
          </w:rPr>
          <w:t xml:space="preserve"> </w:t>
        </w:r>
        <w:r w:rsidR="00937D15" w:rsidRPr="0030693E">
          <w:rPr>
            <w:rStyle w:val="Hyperlink"/>
            <w:rFonts w:hint="eastAsia"/>
            <w:noProof/>
            <w:rtl/>
          </w:rPr>
          <w:t>دادن</w:t>
        </w:r>
        <w:r w:rsidR="00937D15" w:rsidRPr="0030693E">
          <w:rPr>
            <w:rStyle w:val="Hyperlink"/>
            <w:noProof/>
            <w:rtl/>
          </w:rPr>
          <w:t xml:space="preserve"> </w:t>
        </w:r>
        <w:r w:rsidR="00937D15" w:rsidRPr="0030693E">
          <w:rPr>
            <w:rStyle w:val="Hyperlink"/>
            <w:rFonts w:hint="eastAsia"/>
            <w:noProof/>
            <w:rtl/>
          </w:rPr>
          <w:t>قاتل</w:t>
        </w:r>
        <w:r w:rsidR="00937D15">
          <w:rPr>
            <w:noProof/>
            <w:webHidden/>
            <w:rtl/>
          </w:rPr>
          <w:tab/>
        </w:r>
        <w:r w:rsidR="00937D15">
          <w:rPr>
            <w:rStyle w:val="Hyperlink"/>
            <w:noProof/>
            <w:rtl/>
          </w:rPr>
          <w:fldChar w:fldCharType="begin"/>
        </w:r>
        <w:r w:rsidR="00937D15">
          <w:rPr>
            <w:noProof/>
            <w:webHidden/>
            <w:rtl/>
          </w:rPr>
          <w:instrText xml:space="preserve"> </w:instrText>
        </w:r>
        <w:r w:rsidR="00937D15">
          <w:rPr>
            <w:noProof/>
            <w:webHidden/>
          </w:rPr>
          <w:instrText xml:space="preserve">PAGEREF </w:instrText>
        </w:r>
        <w:r w:rsidR="00937D15">
          <w:rPr>
            <w:noProof/>
            <w:webHidden/>
            <w:rtl/>
          </w:rPr>
          <w:instrText>_</w:instrText>
        </w:r>
        <w:r w:rsidR="00937D15">
          <w:rPr>
            <w:noProof/>
            <w:webHidden/>
          </w:rPr>
          <w:instrText>Toc</w:instrText>
        </w:r>
        <w:r w:rsidR="00937D15">
          <w:rPr>
            <w:noProof/>
            <w:webHidden/>
            <w:rtl/>
          </w:rPr>
          <w:instrText xml:space="preserve">11586609 </w:instrText>
        </w:r>
        <w:r w:rsidR="00937D15">
          <w:rPr>
            <w:noProof/>
            <w:webHidden/>
          </w:rPr>
          <w:instrText>\h</w:instrText>
        </w:r>
        <w:r w:rsidR="00937D15">
          <w:rPr>
            <w:noProof/>
            <w:webHidden/>
            <w:rtl/>
          </w:rPr>
          <w:instrText xml:space="preserve"> </w:instrText>
        </w:r>
        <w:r w:rsidR="00937D15">
          <w:rPr>
            <w:rStyle w:val="Hyperlink"/>
            <w:noProof/>
            <w:rtl/>
          </w:rPr>
        </w:r>
        <w:r w:rsidR="00937D15">
          <w:rPr>
            <w:rStyle w:val="Hyperlink"/>
            <w:noProof/>
            <w:rtl/>
          </w:rPr>
          <w:fldChar w:fldCharType="separate"/>
        </w:r>
        <w:r w:rsidR="008F0CC0">
          <w:rPr>
            <w:noProof/>
            <w:webHidden/>
            <w:rtl/>
          </w:rPr>
          <w:t>3</w:t>
        </w:r>
        <w:r w:rsidR="00937D15">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044AD">
        <w:rPr>
          <w:rFonts w:hint="cs"/>
          <w:rtl/>
        </w:rPr>
        <w:t>تعین</w:t>
      </w:r>
      <w:r w:rsidR="005044AD">
        <w:rPr>
          <w:rtl/>
        </w:rPr>
        <w:t xml:space="preserve"> </w:t>
      </w:r>
      <w:r w:rsidR="005044AD">
        <w:rPr>
          <w:rFonts w:hint="cs"/>
          <w:rtl/>
        </w:rPr>
        <w:t>قصاص</w:t>
      </w:r>
      <w:r w:rsidR="005044AD">
        <w:rPr>
          <w:rtl/>
        </w:rPr>
        <w:t xml:space="preserve"> </w:t>
      </w:r>
      <w:r w:rsidR="005044AD">
        <w:rPr>
          <w:rFonts w:hint="cs"/>
          <w:rtl/>
        </w:rPr>
        <w:t>بر</w:t>
      </w:r>
      <w:r w:rsidR="005044AD">
        <w:rPr>
          <w:rtl/>
        </w:rPr>
        <w:t xml:space="preserve"> </w:t>
      </w:r>
      <w:r w:rsidR="005044AD">
        <w:rPr>
          <w:rFonts w:hint="cs"/>
          <w:rtl/>
        </w:rPr>
        <w:t>ولی</w:t>
      </w:r>
      <w:r w:rsidR="005044AD">
        <w:rPr>
          <w:rtl/>
        </w:rPr>
        <w:t xml:space="preserve"> </w:t>
      </w:r>
      <w:r w:rsidR="005044AD">
        <w:rPr>
          <w:rFonts w:hint="cs"/>
          <w:rtl/>
        </w:rPr>
        <w:t>دم</w:t>
      </w:r>
      <w:r w:rsidR="00025B70">
        <w:rPr>
          <w:rFonts w:hint="cs"/>
          <w:rtl/>
        </w:rPr>
        <w:t xml:space="preserve"> </w:t>
      </w:r>
      <w:r w:rsidR="00386C11" w:rsidRPr="00A6366F">
        <w:rPr>
          <w:rFonts w:hint="cs"/>
          <w:rtl/>
        </w:rPr>
        <w:t>/</w:t>
      </w:r>
      <w:bookmarkStart w:id="1" w:name="BokSabj_d"/>
      <w:bookmarkEnd w:id="1"/>
      <w:r w:rsidR="005044AD">
        <w:rPr>
          <w:rFonts w:hint="cs"/>
          <w:rtl/>
        </w:rPr>
        <w:t>احکام</w:t>
      </w:r>
      <w:r w:rsidR="005044AD">
        <w:rPr>
          <w:rtl/>
        </w:rPr>
        <w:t xml:space="preserve"> </w:t>
      </w:r>
      <w:r w:rsidR="005044AD">
        <w:rPr>
          <w:rFonts w:hint="cs"/>
          <w:rtl/>
        </w:rPr>
        <w:t>قصاص</w:t>
      </w:r>
      <w:r w:rsidR="00386C11" w:rsidRPr="00A6366F">
        <w:rPr>
          <w:rFonts w:hint="cs"/>
          <w:rtl/>
        </w:rPr>
        <w:t xml:space="preserve"> /</w:t>
      </w:r>
      <w:bookmarkStart w:id="2" w:name="Bokkolli"/>
      <w:bookmarkEnd w:id="2"/>
      <w:r w:rsidR="005044AD">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018D3" w:rsidRPr="00580F1C" w:rsidRDefault="002018D3" w:rsidP="002018D3">
      <w:pPr>
        <w:jc w:val="both"/>
        <w:rPr>
          <w:color w:val="000000" w:themeColor="text1"/>
          <w:sz w:val="28"/>
          <w:rtl/>
        </w:rPr>
      </w:pPr>
      <w:r w:rsidRPr="00580F1C">
        <w:rPr>
          <w:rFonts w:hint="cs"/>
          <w:color w:val="000000" w:themeColor="text1"/>
          <w:sz w:val="28"/>
          <w:rtl/>
        </w:rPr>
        <w:t xml:space="preserve">بحث در مسأله ای بود که عنوانش در کلام </w:t>
      </w:r>
      <w:r w:rsidR="00AB6BE3">
        <w:rPr>
          <w:rFonts w:hint="cs"/>
          <w:color w:val="000000" w:themeColor="text1"/>
          <w:sz w:val="28"/>
          <w:rtl/>
        </w:rPr>
        <w:t xml:space="preserve">آقای </w:t>
      </w:r>
      <w:r w:rsidRPr="00580F1C">
        <w:rPr>
          <w:rFonts w:hint="cs"/>
          <w:color w:val="000000" w:themeColor="text1"/>
          <w:sz w:val="28"/>
          <w:rtl/>
        </w:rPr>
        <w:t>خوئی این بود که اگر قصاص متعذر باشد باید چه کار کرد که مثالهایی هم بیان کردند که از باب تطبیق کبری مانند فرار قاتل و یا غیر از آن که در این صورت قصاص وقتی در دسترس نیست آیا دیه ثابت می شود و یا نه؟ مرحوم خوئی قصاص را ثابت دانستند و ب</w:t>
      </w:r>
      <w:r w:rsidR="00AB6BE3">
        <w:rPr>
          <w:rFonts w:hint="cs"/>
          <w:color w:val="000000" w:themeColor="text1"/>
          <w:sz w:val="28"/>
          <w:rtl/>
        </w:rPr>
        <w:t>ه دو روایت معتبره استدلال کردند</w:t>
      </w:r>
      <w:r w:rsidRPr="00580F1C">
        <w:rPr>
          <w:rFonts w:hint="cs"/>
          <w:color w:val="000000" w:themeColor="text1"/>
          <w:sz w:val="28"/>
          <w:rtl/>
        </w:rPr>
        <w:t xml:space="preserve"> به دو تقریب</w:t>
      </w:r>
      <w:r w:rsidR="00AB6BE3">
        <w:rPr>
          <w:rFonts w:hint="cs"/>
          <w:color w:val="000000" w:themeColor="text1"/>
          <w:sz w:val="28"/>
          <w:rtl/>
        </w:rPr>
        <w:t>،</w:t>
      </w:r>
      <w:r w:rsidRPr="00580F1C">
        <w:rPr>
          <w:rFonts w:hint="cs"/>
          <w:color w:val="000000" w:themeColor="text1"/>
          <w:sz w:val="28"/>
          <w:rtl/>
        </w:rPr>
        <w:t xml:space="preserve"> یکی تعلیلی که در یکی از روایات آمده بود «</w:t>
      </w:r>
      <w:r w:rsidRPr="002C09BB">
        <w:rPr>
          <w:rFonts w:ascii="Traditional Arabic" w:hint="cs"/>
          <w:color w:val="008000"/>
          <w:sz w:val="28"/>
          <w:rtl/>
        </w:rPr>
        <w:t>فَإِنَّهُ لَا يَبْطُلُ دَمُ امْرِئٍ مُسْلِم</w:t>
      </w:r>
      <w:r w:rsidRPr="00580F1C">
        <w:rPr>
          <w:rFonts w:ascii="Traditional Arabic" w:hint="cs"/>
          <w:color w:val="000000" w:themeColor="text1"/>
          <w:sz w:val="28"/>
          <w:rtl/>
        </w:rPr>
        <w:t>‏</w:t>
      </w:r>
      <w:r w:rsidRPr="00580F1C">
        <w:rPr>
          <w:rFonts w:hint="cs"/>
          <w:color w:val="000000" w:themeColor="text1"/>
          <w:sz w:val="28"/>
          <w:rtl/>
        </w:rPr>
        <w:t xml:space="preserve">» و تقریب دیگر هم الغاء خصوصیت بود. ما در اطلاق کلام </w:t>
      </w:r>
      <w:r w:rsidR="00AB6BE3">
        <w:rPr>
          <w:rFonts w:hint="cs"/>
          <w:color w:val="000000" w:themeColor="text1"/>
          <w:sz w:val="28"/>
          <w:rtl/>
        </w:rPr>
        <w:t xml:space="preserve">آقای </w:t>
      </w:r>
      <w:r w:rsidRPr="00580F1C">
        <w:rPr>
          <w:rFonts w:hint="cs"/>
          <w:color w:val="000000" w:themeColor="text1"/>
          <w:sz w:val="28"/>
          <w:rtl/>
        </w:rPr>
        <w:t>خوئی اشکال کردیم.</w:t>
      </w:r>
    </w:p>
    <w:p w:rsidR="002018D3" w:rsidRPr="00580F1C" w:rsidRDefault="002018D3" w:rsidP="001B294B">
      <w:pPr>
        <w:pStyle w:val="Heading1"/>
        <w:rPr>
          <w:rtl/>
        </w:rPr>
      </w:pPr>
      <w:bookmarkStart w:id="3" w:name="_Toc11586607"/>
      <w:r w:rsidRPr="00580F1C">
        <w:rPr>
          <w:rFonts w:hint="cs"/>
          <w:rtl/>
        </w:rPr>
        <w:t>کلام صاحب جواهر در تعذر قصاص</w:t>
      </w:r>
      <w:bookmarkEnd w:id="3"/>
    </w:p>
    <w:p w:rsidR="002018D3" w:rsidRPr="00580F1C" w:rsidRDefault="002018D3" w:rsidP="00870104">
      <w:pPr>
        <w:pStyle w:val="NormalWeb"/>
        <w:bidi/>
        <w:jc w:val="both"/>
        <w:rPr>
          <w:rFonts w:ascii="Arial" w:eastAsia="Arial" w:hAnsi="Arial" w:cs="B Badr"/>
          <w:color w:val="000000" w:themeColor="text1"/>
          <w:sz w:val="28"/>
          <w:szCs w:val="28"/>
          <w:rtl/>
        </w:rPr>
      </w:pPr>
      <w:r w:rsidRPr="00580F1C">
        <w:rPr>
          <w:rFonts w:cs="B Badr" w:hint="cs"/>
          <w:color w:val="000000" w:themeColor="text1"/>
          <w:sz w:val="28"/>
          <w:szCs w:val="28"/>
          <w:rtl/>
        </w:rPr>
        <w:t>این مسأله را مرحوم محقق</w:t>
      </w:r>
      <w:r w:rsidR="00AC5B69">
        <w:rPr>
          <w:rStyle w:val="FootnoteReference"/>
          <w:rFonts w:cs="B Badr"/>
          <w:color w:val="000000" w:themeColor="text1"/>
          <w:sz w:val="28"/>
          <w:szCs w:val="28"/>
          <w:rtl/>
        </w:rPr>
        <w:footnoteReference w:id="1"/>
      </w:r>
      <w:r w:rsidRPr="00580F1C">
        <w:rPr>
          <w:rFonts w:cs="B Badr" w:hint="cs"/>
          <w:color w:val="000000" w:themeColor="text1"/>
          <w:sz w:val="28"/>
          <w:szCs w:val="28"/>
          <w:rtl/>
        </w:rPr>
        <w:t xml:space="preserve"> بعد از قصاص اطراف مطرح کرده است و اشکالاتی که ما به مرحوم خوئی کردیم در کلام صاحب جواهر هم آمده است. اینکه در فرض تعذر قصاص به خاطر موت جانی آیا دیه ثابت می شود یا نه در کلام محقق به این صورت عنوان شده که اگر جانی بمیرد حکمش سقوط قصاص است چون قصاص موضوع ندارد. در مورد دیه فرموده است مسأله اختلافی است که شیخ در مبسوط کلامی دارد و در خلاف کلام دیگر. مرحوم محقق فرموده است</w:t>
      </w:r>
      <w:r w:rsidR="00CA28CA">
        <w:rPr>
          <w:rFonts w:cs="B Badr" w:hint="cs"/>
          <w:color w:val="000000" w:themeColor="text1"/>
          <w:sz w:val="28"/>
          <w:szCs w:val="28"/>
          <w:rtl/>
        </w:rPr>
        <w:t>:</w:t>
      </w:r>
      <w:r w:rsidRPr="00580F1C">
        <w:rPr>
          <w:rFonts w:cs="B Badr" w:hint="cs"/>
          <w:color w:val="000000" w:themeColor="text1"/>
          <w:sz w:val="28"/>
          <w:szCs w:val="28"/>
          <w:rtl/>
        </w:rPr>
        <w:t xml:space="preserve"> «</w:t>
      </w:r>
      <w:r w:rsidRPr="001B294B">
        <w:rPr>
          <w:rFonts w:ascii="Noor_NazliBold" w:hAnsi="Noor_NazliBold" w:cs="B Badr" w:hint="cs"/>
          <w:color w:val="000080"/>
          <w:sz w:val="28"/>
          <w:szCs w:val="28"/>
          <w:rtl/>
        </w:rPr>
        <w:t>إذا هلك قاتل العمد سقط القصاص</w:t>
      </w:r>
      <w:r w:rsidRPr="001B294B">
        <w:rPr>
          <w:rFonts w:ascii="Noor_Lotus" w:hAnsi="Noor_Lotus" w:cs="B Badr" w:hint="cs"/>
          <w:color w:val="000080"/>
          <w:sz w:val="28"/>
          <w:szCs w:val="28"/>
        </w:rPr>
        <w:t>‌</w:t>
      </w:r>
      <w:r w:rsidRPr="00580F1C">
        <w:rPr>
          <w:rFonts w:cs="B Badr" w:hint="cs"/>
          <w:color w:val="000000" w:themeColor="text1"/>
          <w:sz w:val="28"/>
          <w:szCs w:val="28"/>
          <w:rtl/>
        </w:rPr>
        <w:t>» مرحوم صاحب جواهر</w:t>
      </w:r>
      <w:r w:rsidR="00937D15">
        <w:rPr>
          <w:rStyle w:val="FootnoteReference"/>
          <w:rFonts w:cs="B Badr"/>
          <w:color w:val="000000" w:themeColor="text1"/>
          <w:sz w:val="28"/>
          <w:szCs w:val="28"/>
          <w:rtl/>
        </w:rPr>
        <w:footnoteReference w:id="2"/>
      </w:r>
      <w:r w:rsidRPr="00580F1C">
        <w:rPr>
          <w:rFonts w:cs="B Badr" w:hint="cs"/>
          <w:color w:val="000000" w:themeColor="text1"/>
          <w:sz w:val="28"/>
          <w:szCs w:val="28"/>
          <w:rtl/>
        </w:rPr>
        <w:t xml:space="preserve"> می خواهد بگوید چون در بعضی از صور مسأله نص خاص وجود دارد محقق هم طبق اطلاق آنها عمل کرده است. مرحوم صاحب جواهر فرموده است</w:t>
      </w:r>
      <w:r w:rsidR="00E50E9D">
        <w:rPr>
          <w:rFonts w:cs="B Badr" w:hint="cs"/>
          <w:color w:val="000000" w:themeColor="text1"/>
          <w:sz w:val="28"/>
          <w:szCs w:val="28"/>
          <w:rtl/>
        </w:rPr>
        <w:t>:</w:t>
      </w:r>
      <w:r w:rsidRPr="00580F1C">
        <w:rPr>
          <w:rFonts w:cs="B Badr" w:hint="cs"/>
          <w:color w:val="000000" w:themeColor="text1"/>
          <w:sz w:val="28"/>
          <w:szCs w:val="28"/>
          <w:rtl/>
        </w:rPr>
        <w:t xml:space="preserve"> «</w:t>
      </w:r>
      <w:r w:rsidRPr="001B294B">
        <w:rPr>
          <w:rFonts w:ascii="Noor_Lotus" w:hAnsi="Noor_Lotus" w:cs="B Badr" w:hint="cs"/>
          <w:color w:val="000080"/>
          <w:sz w:val="28"/>
          <w:szCs w:val="28"/>
          <w:rtl/>
        </w:rPr>
        <w:t>إذا هلك قاتل العمد و لو بدون تقصير منه بهرب و نحوه و لا تفريط بعدم التمكين سقط القصاص قطعا و هل تسقط الدية أيضا؟ قال في المبسوط: نعم و أنه الذي يقتضيه مذهبنا</w:t>
      </w:r>
      <w:r w:rsidRPr="00580F1C">
        <w:rPr>
          <w:rFonts w:cs="B Badr" w:hint="cs"/>
          <w:color w:val="000000" w:themeColor="text1"/>
          <w:sz w:val="28"/>
          <w:szCs w:val="28"/>
          <w:rtl/>
        </w:rPr>
        <w:t>» مراد ایشان از «</w:t>
      </w:r>
      <w:r w:rsidRPr="001B294B">
        <w:rPr>
          <w:rFonts w:ascii="Noor_Lotus" w:hAnsi="Noor_Lotus" w:cs="B Badr" w:hint="cs"/>
          <w:color w:val="000080"/>
          <w:sz w:val="28"/>
          <w:szCs w:val="28"/>
          <w:rtl/>
        </w:rPr>
        <w:t>أنه الذي يقتضيه مذهبنا</w:t>
      </w:r>
      <w:r w:rsidRPr="00580F1C">
        <w:rPr>
          <w:rFonts w:cs="B Badr" w:hint="cs"/>
          <w:color w:val="000000" w:themeColor="text1"/>
          <w:sz w:val="28"/>
          <w:szCs w:val="28"/>
          <w:rtl/>
        </w:rPr>
        <w:t>»</w:t>
      </w:r>
      <w:r w:rsidRPr="00580F1C">
        <w:rPr>
          <w:rFonts w:ascii="Noor_Lotus" w:hAnsi="Noor_Lotus" w:cs="B Badr" w:hint="cs"/>
          <w:color w:val="000000" w:themeColor="text1"/>
          <w:sz w:val="28"/>
          <w:szCs w:val="28"/>
          <w:rtl/>
        </w:rPr>
        <w:t xml:space="preserve"> اجماع نیست بلکه مرادش این است که قواعد مذهب ما این اقتضاء دارد و این قواعد هم این است که در قتل عمد قصاص ثابت می شود و دیه هم صلحا ثابت می شود. بعد مرحوم صاحب جواهر فرموده است</w:t>
      </w:r>
      <w:r w:rsidR="00146FD6">
        <w:rPr>
          <w:rFonts w:ascii="Noor_Lotus" w:hAnsi="Noor_Lotus" w:cs="B Badr" w:hint="cs"/>
          <w:color w:val="000000" w:themeColor="text1"/>
          <w:sz w:val="28"/>
          <w:szCs w:val="28"/>
          <w:rtl/>
        </w:rPr>
        <w:t>:</w:t>
      </w:r>
      <w:r w:rsidRPr="00580F1C">
        <w:rPr>
          <w:rFonts w:ascii="Noor_Lotus" w:hAnsi="Noor_Lotus" w:cs="B Badr" w:hint="cs"/>
          <w:color w:val="000000" w:themeColor="text1"/>
          <w:sz w:val="28"/>
          <w:szCs w:val="28"/>
          <w:rtl/>
        </w:rPr>
        <w:t xml:space="preserve"> «</w:t>
      </w:r>
      <w:r w:rsidRPr="001B294B">
        <w:rPr>
          <w:rFonts w:ascii="Noor_Lotus" w:hAnsi="Noor_Lotus" w:cs="B Badr" w:hint="cs"/>
          <w:color w:val="000080"/>
          <w:sz w:val="28"/>
          <w:szCs w:val="28"/>
          <w:rtl/>
        </w:rPr>
        <w:t>و لكن في القواعد و الإرشاد و التبصرة وجوبها في تركة الجاني، بل قيل: إنه خيرة الخلاف في أول كلامه</w:t>
      </w:r>
      <w:r w:rsidRPr="00580F1C">
        <w:rPr>
          <w:rFonts w:ascii="Noor_Lotus" w:hAnsi="Noor_Lotus" w:cs="B Badr" w:hint="cs"/>
          <w:color w:val="000000" w:themeColor="text1"/>
          <w:sz w:val="28"/>
          <w:szCs w:val="28"/>
          <w:rtl/>
        </w:rPr>
        <w:t xml:space="preserve">» در روایت ابی بصیر </w:t>
      </w:r>
      <w:r w:rsidRPr="00580F1C">
        <w:rPr>
          <w:rFonts w:ascii="Noor_Lotus" w:hAnsi="Noor_Lotus" w:cs="B Badr" w:hint="cs"/>
          <w:color w:val="000000" w:themeColor="text1"/>
          <w:sz w:val="28"/>
          <w:szCs w:val="28"/>
          <w:rtl/>
        </w:rPr>
        <w:lastRenderedPageBreak/>
        <w:t>داشتیم «</w:t>
      </w:r>
      <w:r w:rsidRPr="001B294B">
        <w:rPr>
          <w:rFonts w:ascii="Traditional Arabic" w:cs="B Badr" w:hint="cs"/>
          <w:color w:val="008000"/>
          <w:sz w:val="28"/>
          <w:szCs w:val="28"/>
          <w:rtl/>
        </w:rPr>
        <w:t>إِنْ كَانَ لَهُ مَالٌ أُخِذَتِ الدِّيَةُ مِنْ مَالِهِ وَ إِلَّا فَمِنَ الْأَقْرَبِ فَالْأَقْرَبِ</w:t>
      </w:r>
      <w:r w:rsidRPr="00580F1C">
        <w:rPr>
          <w:rFonts w:ascii="Noor_Lotus" w:hAnsi="Noor_Lotus" w:cs="B Badr" w:hint="cs"/>
          <w:color w:val="000000" w:themeColor="text1"/>
          <w:sz w:val="28"/>
          <w:szCs w:val="28"/>
          <w:rtl/>
        </w:rPr>
        <w:t>» ولی علامه ضامن دیه را ترکه جا</w:t>
      </w:r>
      <w:r w:rsidR="0024001C">
        <w:rPr>
          <w:rFonts w:ascii="Noor_Lotus" w:hAnsi="Noor_Lotus" w:cs="B Badr" w:hint="cs"/>
          <w:color w:val="000000" w:themeColor="text1"/>
          <w:sz w:val="28"/>
          <w:szCs w:val="28"/>
          <w:rtl/>
        </w:rPr>
        <w:t>نی دانسته است. صاحب جواهر</w:t>
      </w:r>
      <w:bookmarkStart w:id="4" w:name="_GoBack"/>
      <w:bookmarkEnd w:id="4"/>
      <w:r w:rsidRPr="00580F1C">
        <w:rPr>
          <w:rFonts w:ascii="Noor_Lotus" w:hAnsi="Noor_Lotus" w:cs="B Badr" w:hint="cs"/>
          <w:color w:val="000000" w:themeColor="text1"/>
          <w:sz w:val="28"/>
          <w:szCs w:val="28"/>
          <w:rtl/>
        </w:rPr>
        <w:t xml:space="preserve"> برای علامه سه دلیل ذکرکرده است یکی «</w:t>
      </w:r>
      <w:r w:rsidRPr="001B294B">
        <w:rPr>
          <w:rFonts w:ascii="Traditional Arabic" w:cs="B Badr" w:hint="cs"/>
          <w:color w:val="008000"/>
          <w:sz w:val="28"/>
          <w:szCs w:val="28"/>
          <w:rtl/>
        </w:rPr>
        <w:t>لَا يَبْطُلُ دَمُ امْرِئٍ مُسْلِم</w:t>
      </w:r>
      <w:r w:rsidRPr="00580F1C">
        <w:rPr>
          <w:rFonts w:ascii="Noor_Lotus" w:hAnsi="Noor_Lotus" w:cs="B Badr" w:hint="cs"/>
          <w:color w:val="000000" w:themeColor="text1"/>
          <w:sz w:val="28"/>
          <w:szCs w:val="28"/>
          <w:rtl/>
        </w:rPr>
        <w:t>» و دلیل دیگ</w:t>
      </w:r>
      <w:r w:rsidR="001B294B" w:rsidRPr="00580F1C">
        <w:rPr>
          <w:rFonts w:ascii="Noor_Lotus" w:hAnsi="Noor_Lotus" w:cs="B Badr" w:hint="cs"/>
          <w:color w:val="000000" w:themeColor="text1"/>
          <w:sz w:val="28"/>
          <w:szCs w:val="28"/>
          <w:rtl/>
        </w:rPr>
        <w:t xml:space="preserve">ر </w:t>
      </w:r>
      <w:r w:rsidR="00AC5B69" w:rsidRPr="00AC5B69">
        <w:rPr>
          <w:rFonts w:ascii="Sakkal Majalla" w:hAnsi="Sakkal Majalla" w:cs="B Badr" w:hint="cs"/>
          <w:color w:val="000000" w:themeColor="text1"/>
          <w:sz w:val="28"/>
          <w:szCs w:val="28"/>
          <w:rtl/>
        </w:rPr>
        <w:t>هم</w:t>
      </w:r>
      <w:r w:rsidR="00AC5B69">
        <w:rPr>
          <w:rFonts w:ascii="Sakkal Majalla" w:hAnsi="Sakkal Majalla" w:cs="Sakkal Majalla" w:hint="cs"/>
          <w:color w:val="008000"/>
          <w:sz w:val="28"/>
          <w:szCs w:val="28"/>
          <w:rtl/>
        </w:rPr>
        <w:t xml:space="preserve"> </w:t>
      </w:r>
      <w:r w:rsidR="001B294B" w:rsidRPr="001B294B">
        <w:rPr>
          <w:rFonts w:ascii="Sakkal Majalla" w:hAnsi="Sakkal Majalla" w:cs="Sakkal Majalla" w:hint="cs"/>
          <w:color w:val="008000"/>
          <w:sz w:val="28"/>
          <w:szCs w:val="28"/>
          <w:rtl/>
        </w:rPr>
        <w:t>﴿</w:t>
      </w:r>
      <w:r w:rsidR="001B294B" w:rsidRPr="001B294B">
        <w:rPr>
          <w:rFonts w:ascii="me_quran" w:hAnsi="me_quran" w:cs="B Badr" w:hint="cs"/>
          <w:color w:val="008000"/>
          <w:sz w:val="28"/>
          <w:szCs w:val="28"/>
          <w:rtl/>
        </w:rPr>
        <w:t>فَقَدْ جَعَلْنا لِوَلِيِّهِ سُلْطاناً</w:t>
      </w:r>
      <w:r w:rsidR="001B294B" w:rsidRPr="00AC5B69">
        <w:rPr>
          <w:rFonts w:ascii="Sakkal Majalla" w:hAnsi="Sakkal Majalla" w:cs="Sakkal Majalla" w:hint="cs"/>
          <w:color w:val="008000"/>
          <w:sz w:val="28"/>
          <w:szCs w:val="28"/>
          <w:rtl/>
        </w:rPr>
        <w:t>﴾</w:t>
      </w:r>
      <w:r w:rsidRPr="00580F1C">
        <w:rPr>
          <w:rFonts w:ascii="Noor_Lotus" w:hAnsi="Noor_Lotus" w:cs="B Badr" w:hint="cs"/>
          <w:color w:val="000000" w:themeColor="text1"/>
          <w:sz w:val="28"/>
          <w:szCs w:val="28"/>
          <w:rtl/>
        </w:rPr>
        <w:t xml:space="preserve"> </w:t>
      </w:r>
      <w:r w:rsidR="00AC5B69">
        <w:rPr>
          <w:rFonts w:ascii="Noor_Lotus" w:hAnsi="Noor_Lotus" w:cs="B Badr" w:hint="cs"/>
          <w:color w:val="000000" w:themeColor="text1"/>
          <w:sz w:val="28"/>
          <w:szCs w:val="28"/>
          <w:rtl/>
        </w:rPr>
        <w:t xml:space="preserve">و </w:t>
      </w:r>
      <w:r w:rsidRPr="00580F1C">
        <w:rPr>
          <w:rFonts w:ascii="Noor_Lotus" w:hAnsi="Noor_Lotus" w:cs="B Badr" w:hint="cs"/>
          <w:color w:val="000000" w:themeColor="text1"/>
          <w:sz w:val="28"/>
          <w:szCs w:val="28"/>
          <w:rtl/>
        </w:rPr>
        <w:t xml:space="preserve">دلیل سوم هم این است که اگر کسی که دست نداشته باشد دست شخص دیگری را قطع کند باید دیه دهد </w:t>
      </w:r>
      <w:r w:rsidR="00937D15">
        <w:rPr>
          <w:rFonts w:ascii="Noor_Lotus" w:hAnsi="Noor_Lotus" w:cs="B Badr" w:hint="cs"/>
          <w:color w:val="000000" w:themeColor="text1"/>
          <w:sz w:val="28"/>
          <w:szCs w:val="28"/>
          <w:rtl/>
        </w:rPr>
        <w:t>به خاطر نص در مسأله پس</w:t>
      </w:r>
      <w:r w:rsidRPr="00580F1C">
        <w:rPr>
          <w:rFonts w:ascii="Noor_Lotus" w:hAnsi="Noor_Lotus" w:cs="B Badr" w:hint="cs"/>
          <w:color w:val="000000" w:themeColor="text1"/>
          <w:sz w:val="28"/>
          <w:szCs w:val="28"/>
          <w:rtl/>
        </w:rPr>
        <w:t xml:space="preserve"> ما نحن فیه هم مانند همانجاست چون تمکن از قصاص نیست. بعد صاحب جواهر اشکال کرده است به اینکه دلیل «</w:t>
      </w:r>
      <w:r w:rsidRPr="00AC5B69">
        <w:rPr>
          <w:rFonts w:ascii="Traditional Arabic" w:cs="B Badr" w:hint="cs"/>
          <w:color w:val="008000"/>
          <w:sz w:val="28"/>
          <w:szCs w:val="28"/>
          <w:rtl/>
        </w:rPr>
        <w:t>لَا يَبْطُلُ دَمُ امْرِئٍ مُسْلِم</w:t>
      </w:r>
      <w:r w:rsidRPr="00580F1C">
        <w:rPr>
          <w:rFonts w:ascii="Noor_Lotus" w:hAnsi="Noor_Lotus" w:cs="B Badr" w:hint="cs"/>
          <w:color w:val="000000" w:themeColor="text1"/>
          <w:sz w:val="28"/>
          <w:szCs w:val="28"/>
          <w:rtl/>
        </w:rPr>
        <w:t>» شامل ما نحن فیه نیست و بالفرض که شامل هم شود اقتضای ثبوت دیه را بر ترکه جانی ندارد چون «</w:t>
      </w:r>
      <w:r w:rsidRPr="00AC5B69">
        <w:rPr>
          <w:rFonts w:ascii="Traditional Arabic" w:cs="B Badr" w:hint="cs"/>
          <w:color w:val="008000"/>
          <w:sz w:val="28"/>
          <w:szCs w:val="28"/>
          <w:rtl/>
        </w:rPr>
        <w:t>لَا يَبْطُلُ دَمُ امْرِئٍ مُسْلِم</w:t>
      </w:r>
      <w:r w:rsidRPr="00580F1C">
        <w:rPr>
          <w:rFonts w:ascii="Noor_Lotus" w:hAnsi="Noor_Lotus" w:cs="B Badr" w:hint="cs"/>
          <w:color w:val="000000" w:themeColor="text1"/>
          <w:sz w:val="28"/>
          <w:szCs w:val="28"/>
          <w:rtl/>
        </w:rPr>
        <w:t>» در فرضی هست که ضمان ثابت باشد نباید خون مسلمان هدر رود ولی خودش اثبات ضمان نمی کند (دلیل لا یبطل مشرّع نیست) و اگر هم اثبات دیه کند چرا از ترکه باید پرداخت شود و بر عهده</w:t>
      </w:r>
      <w:r w:rsidRPr="00580F1C">
        <w:rPr>
          <w:rFonts w:ascii="Arial" w:eastAsia="Arial" w:hAnsi="Arial" w:cs="B Badr" w:hint="cs"/>
          <w:color w:val="000000" w:themeColor="text1"/>
          <w:sz w:val="28"/>
          <w:szCs w:val="28"/>
          <w:rtl/>
        </w:rPr>
        <w:t xml:space="preserve">‌ی بیت المال نباشد. ترکه مال ورثه است و جرم را شخص دیگری مرتکب شده است. آیه هم که گفتید </w:t>
      </w:r>
      <w:r w:rsidR="00AC5B69" w:rsidRPr="001B294B">
        <w:rPr>
          <w:rFonts w:ascii="Sakkal Majalla" w:hAnsi="Sakkal Majalla" w:cs="Sakkal Majalla" w:hint="cs"/>
          <w:color w:val="008000"/>
          <w:sz w:val="28"/>
          <w:szCs w:val="28"/>
          <w:rtl/>
        </w:rPr>
        <w:t>﴿</w:t>
      </w:r>
      <w:r w:rsidR="00AC5B69" w:rsidRPr="001B294B">
        <w:rPr>
          <w:rFonts w:ascii="me_quran" w:hAnsi="me_quran" w:cs="B Badr" w:hint="cs"/>
          <w:color w:val="008000"/>
          <w:sz w:val="28"/>
          <w:szCs w:val="28"/>
          <w:rtl/>
        </w:rPr>
        <w:t>فَقَدْ جَعَلْنا لِوَلِيِّهِ سُلْطاناً</w:t>
      </w:r>
      <w:r w:rsidR="00AC5B69" w:rsidRPr="00AC5B69">
        <w:rPr>
          <w:rFonts w:ascii="Sakkal Majalla" w:hAnsi="Sakkal Majalla" w:cs="Sakkal Majalla" w:hint="cs"/>
          <w:color w:val="008000"/>
          <w:sz w:val="28"/>
          <w:szCs w:val="28"/>
          <w:rtl/>
        </w:rPr>
        <w:t>﴾</w:t>
      </w:r>
      <w:r w:rsidRPr="00580F1C">
        <w:rPr>
          <w:rFonts w:ascii="Arial" w:eastAsia="Arial" w:hAnsi="Arial" w:cs="B Badr" w:hint="cs"/>
          <w:color w:val="000000" w:themeColor="text1"/>
          <w:sz w:val="28"/>
          <w:szCs w:val="28"/>
          <w:rtl/>
        </w:rPr>
        <w:t xml:space="preserve"> مراد از سلطان قصاص است. در مورد مسأله‌ی دست هم که گفتید آن منصوص به نص خاص است و قیاس مع الفارق است. بعد صاحب جواهر می فرماید ممکن است استدلال شود برای ثبوت دیه در فرض تعذر قصاص به روایاتی که در مقام همان دو روایت در کلام خوئی را ذکر می کند وروایت سومی هم از ابوبصیر ذکر می کند که متن همان روایت بزنطی است. فقط نکته‌ی عجیبی در کلام صاحب جواهر هست که فرموده است «</w:t>
      </w:r>
      <w:r w:rsidRPr="00AC5B69">
        <w:rPr>
          <w:rFonts w:ascii="Traditional Arabic" w:hAnsi="Traditional Arabic" w:cs="B Badr" w:hint="cs"/>
          <w:color w:val="000080"/>
          <w:sz w:val="28"/>
          <w:szCs w:val="28"/>
          <w:rtl/>
        </w:rPr>
        <w:t>خبر البزنطي</w:t>
      </w:r>
      <w:r w:rsidRPr="00AC5B69">
        <w:rPr>
          <w:rFonts w:ascii="Noor_Lotus" w:hAnsi="Noor_Lotus" w:cs="B Badr" w:hint="cs"/>
          <w:color w:val="000080"/>
          <w:sz w:val="28"/>
          <w:szCs w:val="28"/>
          <w:rtl/>
        </w:rPr>
        <w:t xml:space="preserve"> </w:t>
      </w:r>
      <w:r w:rsidRPr="00AC5B69">
        <w:rPr>
          <w:rFonts w:ascii="Traditional Arabic" w:hAnsi="Traditional Arabic" w:cs="B Badr" w:hint="cs"/>
          <w:color w:val="000080"/>
          <w:sz w:val="28"/>
          <w:szCs w:val="28"/>
          <w:rtl/>
        </w:rPr>
        <w:t xml:space="preserve"> عن أبي جعفر (عليه السلام) أو مرسله لعدم رواية البزنطي عن الباقر (عليه السلام) أو أن المراد بأبي جعفر هنا الجواد (عليه السلام)</w:t>
      </w:r>
      <w:r w:rsidRPr="00580F1C">
        <w:rPr>
          <w:rFonts w:ascii="Arial" w:eastAsia="Arial" w:hAnsi="Arial" w:cs="B Badr" w:hint="cs"/>
          <w:color w:val="000000" w:themeColor="text1"/>
          <w:sz w:val="28"/>
          <w:szCs w:val="28"/>
          <w:rtl/>
        </w:rPr>
        <w:t xml:space="preserve">» </w:t>
      </w:r>
      <w:r w:rsidRPr="00580F1C">
        <w:rPr>
          <w:rFonts w:ascii="Noor_Lotus" w:hAnsi="Noor_Lotus" w:cs="B Badr" w:hint="cs"/>
          <w:color w:val="000000" w:themeColor="text1"/>
          <w:sz w:val="28"/>
          <w:szCs w:val="28"/>
          <w:rtl/>
        </w:rPr>
        <w:t>که می گوید خبر بزنطی یا مرسله</w:t>
      </w:r>
      <w:r w:rsidRPr="00580F1C">
        <w:rPr>
          <w:rFonts w:ascii="Arial" w:eastAsia="Arial" w:hAnsi="Arial" w:cs="B Badr" w:hint="cs"/>
          <w:color w:val="000000" w:themeColor="text1"/>
          <w:sz w:val="28"/>
          <w:szCs w:val="28"/>
          <w:rtl/>
        </w:rPr>
        <w:t>‌ی بزنطی چون او بلاواسطه از امام باقر علیه السلام روایت نقل نمی کند. تعجب این است نیاز به «أو» نداشت و مراد از «ابوجعفر» امام جواد علیه السلام است. بعد می فرماید هیچکدام از این روایات دلا</w:t>
      </w:r>
      <w:r w:rsidR="00870104">
        <w:rPr>
          <w:rFonts w:ascii="Arial" w:eastAsia="Arial" w:hAnsi="Arial" w:cs="B Badr" w:hint="cs"/>
          <w:color w:val="000000" w:themeColor="text1"/>
          <w:sz w:val="28"/>
          <w:szCs w:val="28"/>
          <w:rtl/>
        </w:rPr>
        <w:t>لت بر اینکه با موت ق</w:t>
      </w:r>
      <w:r w:rsidRPr="00580F1C">
        <w:rPr>
          <w:rFonts w:ascii="Arial" w:eastAsia="Arial" w:hAnsi="Arial" w:cs="B Badr" w:hint="cs"/>
          <w:color w:val="000000" w:themeColor="text1"/>
          <w:sz w:val="28"/>
          <w:szCs w:val="28"/>
          <w:rtl/>
        </w:rPr>
        <w:t>اتل هم دیه ثابت است، نمی کند و فقط فرار قاتل است که موضوعیت دارد و منصوص هم هست. و اگر شخص فرار کرد و مرد هم می توان گفت دیه ثابت است ولی برای صرف موت بدون تقصیر ثبوت دیه از این روایات فهمیده نمی شود.</w:t>
      </w:r>
      <w:r w:rsidR="009F5F7B">
        <w:rPr>
          <w:rFonts w:ascii="Arial" w:eastAsia="Arial" w:hAnsi="Arial" w:cs="B Badr" w:hint="cs"/>
          <w:color w:val="000000" w:themeColor="text1"/>
          <w:sz w:val="28"/>
          <w:szCs w:val="28"/>
          <w:rtl/>
        </w:rPr>
        <w:t xml:space="preserve"> </w:t>
      </w:r>
      <w:r w:rsidRPr="00580F1C">
        <w:rPr>
          <w:rFonts w:ascii="Arial" w:eastAsia="Arial" w:hAnsi="Arial" w:cs="B Badr" w:hint="cs"/>
          <w:color w:val="000000" w:themeColor="text1"/>
          <w:sz w:val="28"/>
          <w:szCs w:val="28"/>
          <w:rtl/>
        </w:rPr>
        <w:t>بعد ایشان فرموده است اگر قاتل فرار کند ممکن است بگوئیم حکم به دیه علی القاعده است و نیاز به روایت هم ندارد به همان نکته ای که ما گفتیم که محل ضمان با فرار قاتل فوت می شود. صاحب جواهر می گوید</w:t>
      </w:r>
      <w:r w:rsidR="00273B18">
        <w:rPr>
          <w:rFonts w:ascii="Arial" w:eastAsia="Arial" w:hAnsi="Arial" w:cs="B Badr" w:hint="cs"/>
          <w:color w:val="000000" w:themeColor="text1"/>
          <w:sz w:val="28"/>
          <w:szCs w:val="28"/>
          <w:rtl/>
        </w:rPr>
        <w:t>:</w:t>
      </w:r>
      <w:r w:rsidRPr="00580F1C">
        <w:rPr>
          <w:rFonts w:ascii="Arial" w:eastAsia="Arial" w:hAnsi="Arial" w:cs="B Badr" w:hint="cs"/>
          <w:color w:val="000000" w:themeColor="text1"/>
          <w:sz w:val="28"/>
          <w:szCs w:val="28"/>
          <w:rtl/>
        </w:rPr>
        <w:t xml:space="preserve"> «</w:t>
      </w:r>
      <w:r w:rsidRPr="00AC5B69">
        <w:rPr>
          <w:rFonts w:ascii="Noor_Lotus" w:hAnsi="Noor_Lotus" w:cs="B Badr" w:hint="cs"/>
          <w:color w:val="000080"/>
          <w:sz w:val="28"/>
          <w:szCs w:val="28"/>
          <w:rtl/>
        </w:rPr>
        <w:t>و من هنا كان المحكي عن أبي على و علم الهدى و الشيخ في النهاية و ابن زهرة و القاضي و التقي و الطبرسي و ابن حمزة و الكيدري و غيرهم الفتوى بمضمونه، بل في غاية المراد و المسالك و التنقيح نسبته إلى أكثر الأصحاب تارة و إليهم أخرى، بل عن الغنية الإجماع عليه</w:t>
      </w:r>
      <w:r w:rsidRPr="00580F1C">
        <w:rPr>
          <w:rFonts w:ascii="Arial" w:eastAsia="Arial" w:hAnsi="Arial" w:cs="B Badr" w:hint="cs"/>
          <w:color w:val="000000" w:themeColor="text1"/>
          <w:sz w:val="28"/>
          <w:szCs w:val="28"/>
          <w:rtl/>
        </w:rPr>
        <w:t>» صاحب جواهر تفصیلی می دهد و می گوید موت موضوعیت ندارد و تعلیلی هم که آمده است</w:t>
      </w:r>
      <w:r w:rsidR="004C0E65">
        <w:rPr>
          <w:rFonts w:ascii="Arial" w:eastAsia="Arial" w:hAnsi="Arial" w:cs="B Badr" w:hint="cs"/>
          <w:color w:val="000000" w:themeColor="text1"/>
          <w:sz w:val="28"/>
          <w:szCs w:val="28"/>
          <w:rtl/>
        </w:rPr>
        <w:t>:</w:t>
      </w:r>
      <w:r w:rsidRPr="00580F1C">
        <w:rPr>
          <w:rFonts w:ascii="Arial" w:eastAsia="Arial" w:hAnsi="Arial" w:cs="B Badr" w:hint="cs"/>
          <w:color w:val="000000" w:themeColor="text1"/>
          <w:sz w:val="28"/>
          <w:szCs w:val="28"/>
          <w:rtl/>
        </w:rPr>
        <w:t xml:space="preserve"> </w:t>
      </w:r>
      <w:r w:rsidRPr="00580F1C">
        <w:rPr>
          <w:rFonts w:cs="B Badr" w:hint="cs"/>
          <w:color w:val="000000" w:themeColor="text1"/>
          <w:sz w:val="28"/>
          <w:szCs w:val="28"/>
          <w:rtl/>
        </w:rPr>
        <w:t>«</w:t>
      </w:r>
      <w:r w:rsidRPr="00AC5B69">
        <w:rPr>
          <w:rFonts w:ascii="Traditional Arabic" w:cs="B Badr" w:hint="cs"/>
          <w:color w:val="008000"/>
          <w:sz w:val="28"/>
          <w:szCs w:val="28"/>
          <w:rtl/>
        </w:rPr>
        <w:t>فَإِنَّهُ لَا يَبْطُلُ دَمُ امْرِئٍ مُسْلِم</w:t>
      </w:r>
      <w:r w:rsidRPr="00580F1C">
        <w:rPr>
          <w:rFonts w:ascii="Traditional Arabic" w:cs="B Badr" w:hint="cs"/>
          <w:color w:val="000000" w:themeColor="text1"/>
          <w:sz w:val="28"/>
          <w:szCs w:val="28"/>
          <w:rtl/>
        </w:rPr>
        <w:t>‏</w:t>
      </w:r>
      <w:r w:rsidRPr="00580F1C">
        <w:rPr>
          <w:rFonts w:cs="B Badr" w:hint="cs"/>
          <w:color w:val="000000" w:themeColor="text1"/>
          <w:sz w:val="28"/>
          <w:szCs w:val="28"/>
          <w:rtl/>
        </w:rPr>
        <w:t>» برای ثبوت دیه بر عهده ی امام است نه مراحل قبل از آن (یعنی الاقرب فالاقرب) بعد می فرماید آنچه در روایت منصوص است فرار است و ممکن است به این فرار ملحق کرد غیر از فرار مواردی را که قاتل امتناع از قصاص کند (مانند قلدر بودن او) و این حکم را کأنّ به خاطر مناسبت حکم و موضوع می گوید بعد در انتها می فرماید</w:t>
      </w:r>
      <w:r w:rsidR="004C0E65">
        <w:rPr>
          <w:rFonts w:cs="B Badr" w:hint="cs"/>
          <w:color w:val="000000" w:themeColor="text1"/>
          <w:sz w:val="28"/>
          <w:szCs w:val="28"/>
          <w:rtl/>
        </w:rPr>
        <w:t>:</w:t>
      </w:r>
      <w:r w:rsidRPr="00580F1C">
        <w:rPr>
          <w:rFonts w:cs="B Badr" w:hint="cs"/>
          <w:color w:val="000000" w:themeColor="text1"/>
          <w:sz w:val="28"/>
          <w:szCs w:val="28"/>
          <w:rtl/>
        </w:rPr>
        <w:t xml:space="preserve"> «</w:t>
      </w:r>
      <w:r w:rsidRPr="00AC5B69">
        <w:rPr>
          <w:rFonts w:ascii="Noor_Lotus" w:hAnsi="Noor_Lotus" w:cs="B Badr" w:hint="cs"/>
          <w:color w:val="000080"/>
          <w:sz w:val="28"/>
          <w:szCs w:val="28"/>
          <w:rtl/>
        </w:rPr>
        <w:t>مع أن المسألة مخالفة لما عرفته من الأصل و غيره، فيناسبها الاقتصار على المتيقن</w:t>
      </w:r>
      <w:r w:rsidRPr="00580F1C">
        <w:rPr>
          <w:rFonts w:cs="B Badr" w:hint="cs"/>
          <w:color w:val="000000" w:themeColor="text1"/>
          <w:sz w:val="28"/>
          <w:szCs w:val="28"/>
          <w:rtl/>
        </w:rPr>
        <w:t>» که مراد از متیقن هم فرار قاتل است و نباید تعدی کرد ولو قاتل ممتنع از تمکین قصاص باشد. به هر حال اینکه مرحوم خوئی به نحو جزم فرموده است «</w:t>
      </w:r>
      <w:r w:rsidRPr="00AC5B69">
        <w:rPr>
          <w:rFonts w:ascii="Noor_Lotus" w:hAnsi="Noor_Lotus" w:cs="B Badr" w:hint="cs"/>
          <w:color w:val="0000FF"/>
          <w:sz w:val="28"/>
          <w:szCs w:val="28"/>
          <w:rtl/>
        </w:rPr>
        <w:t xml:space="preserve">لو تعذّر القصاص </w:t>
      </w:r>
      <w:r w:rsidRPr="00AC5B69">
        <w:rPr>
          <w:rFonts w:ascii="Noor_Lotus" w:hAnsi="Noor_Lotus" w:cs="B Badr" w:hint="cs"/>
          <w:color w:val="0000FF"/>
          <w:sz w:val="28"/>
          <w:szCs w:val="28"/>
          <w:rtl/>
        </w:rPr>
        <w:lastRenderedPageBreak/>
        <w:t>لهرب القاتل أو موته أو كان ممّن لا يمكن الاقتصاص منه لمانع خارجي انتقل الأمر إلى الدية</w:t>
      </w:r>
      <w:r w:rsidRPr="00580F1C">
        <w:rPr>
          <w:rFonts w:cs="B Badr" w:hint="cs"/>
          <w:color w:val="000000" w:themeColor="text1"/>
          <w:sz w:val="28"/>
          <w:szCs w:val="28"/>
          <w:rtl/>
        </w:rPr>
        <w:t>»</w:t>
      </w:r>
      <w:r w:rsidR="00937D15">
        <w:rPr>
          <w:rStyle w:val="FootnoteReference"/>
          <w:rFonts w:cs="B Badr"/>
          <w:color w:val="000000" w:themeColor="text1"/>
          <w:sz w:val="28"/>
          <w:szCs w:val="28"/>
          <w:rtl/>
        </w:rPr>
        <w:footnoteReference w:id="3"/>
      </w:r>
      <w:r w:rsidRPr="00580F1C">
        <w:rPr>
          <w:rFonts w:cs="B Badr" w:hint="cs"/>
          <w:color w:val="000000" w:themeColor="text1"/>
          <w:sz w:val="28"/>
          <w:szCs w:val="28"/>
          <w:rtl/>
        </w:rPr>
        <w:t xml:space="preserve"> کلمات اصحاب را ندیده است که مسأله اختلافی است حتی در مسأله</w:t>
      </w:r>
      <w:r w:rsidRPr="00580F1C">
        <w:rPr>
          <w:rFonts w:ascii="Arial" w:eastAsia="Arial" w:hAnsi="Arial" w:cs="B Badr" w:hint="cs"/>
          <w:color w:val="000000" w:themeColor="text1"/>
          <w:sz w:val="28"/>
          <w:szCs w:val="28"/>
          <w:rtl/>
        </w:rPr>
        <w:t xml:space="preserve">‌ی موت اجماع بر عدم جواز أخذ دیه داریم. </w:t>
      </w:r>
    </w:p>
    <w:p w:rsidR="002018D3" w:rsidRPr="00580F1C" w:rsidRDefault="002018D3" w:rsidP="00AC5B69">
      <w:pPr>
        <w:pStyle w:val="Heading1"/>
        <w:rPr>
          <w:rFonts w:eastAsia="Arial"/>
          <w:rtl/>
        </w:rPr>
      </w:pPr>
      <w:bookmarkStart w:id="5" w:name="_Toc11586608"/>
      <w:r w:rsidRPr="00580F1C">
        <w:rPr>
          <w:rFonts w:eastAsia="Arial" w:hint="cs"/>
          <w:rtl/>
        </w:rPr>
        <w:t>ضامن پرداخت دیه در تعذر قصاص</w:t>
      </w:r>
      <w:bookmarkEnd w:id="5"/>
    </w:p>
    <w:p w:rsidR="00AC5B69" w:rsidRPr="00AC5B69" w:rsidRDefault="002018D3" w:rsidP="00AC5B69">
      <w:pPr>
        <w:pStyle w:val="NormalWeb"/>
        <w:bidi/>
        <w:jc w:val="both"/>
        <w:rPr>
          <w:rFonts w:ascii="Noor_Lotus" w:hAnsi="Noor_Lotus" w:cs="B Badr"/>
          <w:color w:val="008000"/>
          <w:sz w:val="28"/>
          <w:szCs w:val="28"/>
          <w:rtl/>
        </w:rPr>
      </w:pPr>
      <w:r w:rsidRPr="00580F1C">
        <w:rPr>
          <w:rFonts w:ascii="Arial" w:eastAsia="Arial" w:hAnsi="Arial" w:cs="B Badr" w:hint="cs"/>
          <w:color w:val="000000" w:themeColor="text1"/>
          <w:sz w:val="28"/>
          <w:szCs w:val="28"/>
          <w:rtl/>
        </w:rPr>
        <w:t>در روایت آمده بود که ضامن پرداخت دیه</w:t>
      </w:r>
      <w:r w:rsidRPr="00580F1C">
        <w:rPr>
          <w:rFonts w:ascii="Noor_Lotus" w:hAnsi="Noor_Lotus" w:cs="B Badr" w:hint="cs"/>
          <w:color w:val="000000" w:themeColor="text1"/>
          <w:sz w:val="28"/>
          <w:szCs w:val="28"/>
          <w:rtl/>
        </w:rPr>
        <w:t xml:space="preserve"> «</w:t>
      </w:r>
      <w:r w:rsidRPr="00AC5B69">
        <w:rPr>
          <w:rFonts w:ascii="Traditional Arabic" w:cs="B Badr" w:hint="cs"/>
          <w:color w:val="008000"/>
          <w:sz w:val="28"/>
          <w:szCs w:val="28"/>
          <w:rtl/>
        </w:rPr>
        <w:t>إِنْ كَانَ لَهُ مَالٌ أُخِذَتِ الدِّيَةُ مِنْ مَالِهِ وَ إِلَّا فَمِنَ الْأَقْرَبِ فَالْأَقْرَبِ</w:t>
      </w:r>
      <w:r w:rsidRPr="00580F1C">
        <w:rPr>
          <w:rFonts w:ascii="Traditional Arabic" w:cs="B Badr" w:hint="cs"/>
          <w:color w:val="000000" w:themeColor="text1"/>
          <w:sz w:val="28"/>
          <w:szCs w:val="28"/>
          <w:rtl/>
        </w:rPr>
        <w:t xml:space="preserve"> </w:t>
      </w:r>
      <w:r w:rsidRPr="00580F1C">
        <w:rPr>
          <w:rFonts w:ascii="Noor_Lotus" w:hAnsi="Noor_Lotus" w:cs="B Badr" w:hint="cs"/>
          <w:color w:val="000000" w:themeColor="text1"/>
          <w:sz w:val="28"/>
          <w:szCs w:val="28"/>
          <w:rtl/>
        </w:rPr>
        <w:t>» صاحب وسائل روایت را در باب عاقله مطرح کرده است ولی ظاهر این روایت این است که دیه بر ورثه هست نه عاقله چون عبارت «</w:t>
      </w:r>
      <w:r w:rsidR="00AC5B69">
        <w:rPr>
          <w:rFonts w:ascii="Traditional Arabic" w:cs="B Badr" w:hint="cs"/>
          <w:color w:val="008000"/>
          <w:sz w:val="28"/>
          <w:szCs w:val="28"/>
          <w:rtl/>
        </w:rPr>
        <w:t>الْأَقْرَبِ فَالْأَقْرَبِ</w:t>
      </w:r>
      <w:r w:rsidRPr="00580F1C">
        <w:rPr>
          <w:rFonts w:ascii="Noor_Lotus" w:hAnsi="Noor_Lotus" w:cs="B Badr" w:hint="cs"/>
          <w:color w:val="000000" w:themeColor="text1"/>
          <w:sz w:val="28"/>
          <w:szCs w:val="28"/>
          <w:rtl/>
        </w:rPr>
        <w:t>» دارد علامه خواسته است حکم را علی القاعده کند و بگوید وارث که ضامن جنایت جانی نیست و دیه بر</w:t>
      </w:r>
      <w:r w:rsidR="00AC5B69">
        <w:rPr>
          <w:rFonts w:ascii="Noor_Lotus" w:hAnsi="Noor_Lotus" w:cs="B Badr" w:hint="cs"/>
          <w:color w:val="000000" w:themeColor="text1"/>
          <w:sz w:val="28"/>
          <w:szCs w:val="28"/>
          <w:rtl/>
        </w:rPr>
        <w:t xml:space="preserve"> اقرب فالاقرب خلاف قاعده است چون</w:t>
      </w:r>
      <w:r w:rsidR="00AC5B69" w:rsidRPr="00580F1C">
        <w:rPr>
          <w:rFonts w:ascii="Noor_Lotus" w:hAnsi="Noor_Lotus" w:cs="B Badr" w:hint="cs"/>
          <w:color w:val="000000" w:themeColor="text1"/>
          <w:sz w:val="28"/>
          <w:szCs w:val="28"/>
          <w:rtl/>
        </w:rPr>
        <w:t xml:space="preserve"> </w:t>
      </w:r>
      <w:r w:rsidR="00AC5B69">
        <w:rPr>
          <w:rFonts w:ascii="Sakkal Majalla" w:hAnsi="Sakkal Majalla" w:cs="Sakkal Majalla" w:hint="cs"/>
          <w:color w:val="008000"/>
          <w:sz w:val="28"/>
          <w:szCs w:val="28"/>
          <w:rtl/>
        </w:rPr>
        <w:t>﴿</w:t>
      </w:r>
      <w:r w:rsidR="00AC5B69" w:rsidRPr="00AC5B69">
        <w:rPr>
          <w:rFonts w:ascii="Noor_Lotus" w:hAnsi="Noor_Lotus" w:cs="B Badr" w:hint="cs"/>
          <w:color w:val="008000"/>
          <w:sz w:val="28"/>
          <w:szCs w:val="28"/>
          <w:rtl/>
        </w:rPr>
        <w:t>وَ لا تَزِرُ وازِرَةٌ وِزْرَ أُخْرى</w:t>
      </w:r>
      <w:r w:rsidR="00AC5B69" w:rsidRPr="00AC5B69">
        <w:rPr>
          <w:rFonts w:ascii="Sakkal Majalla" w:hAnsi="Sakkal Majalla" w:cs="Sakkal Majalla" w:hint="cs"/>
          <w:color w:val="008000"/>
          <w:sz w:val="28"/>
          <w:szCs w:val="28"/>
          <w:rtl/>
        </w:rPr>
        <w:t xml:space="preserve"> ﴾</w:t>
      </w:r>
      <w:r w:rsidR="00AC5B69">
        <w:rPr>
          <w:rFonts w:ascii="Noor_Lotus" w:hAnsi="Noor_Lotus" w:cs="B Badr" w:hint="cs"/>
          <w:color w:val="000000" w:themeColor="text1"/>
          <w:sz w:val="28"/>
          <w:szCs w:val="28"/>
          <w:rtl/>
        </w:rPr>
        <w:t xml:space="preserve"> </w:t>
      </w:r>
      <w:r w:rsidRPr="00580F1C">
        <w:rPr>
          <w:rFonts w:ascii="Noor_Lotus" w:hAnsi="Noor_Lotus" w:cs="B Badr" w:hint="cs"/>
          <w:color w:val="000000" w:themeColor="text1"/>
          <w:sz w:val="28"/>
          <w:szCs w:val="28"/>
          <w:rtl/>
        </w:rPr>
        <w:t>در نتیجه دیه از ترکه خود</w:t>
      </w:r>
      <w:r w:rsidR="004C0E65">
        <w:rPr>
          <w:rFonts w:ascii="Noor_Lotus" w:hAnsi="Noor_Lotus" w:cs="B Badr" w:hint="cs"/>
          <w:color w:val="000000" w:themeColor="text1"/>
          <w:sz w:val="28"/>
          <w:szCs w:val="28"/>
          <w:rtl/>
        </w:rPr>
        <w:t xml:space="preserve"> </w:t>
      </w:r>
      <w:r w:rsidRPr="00580F1C">
        <w:rPr>
          <w:rFonts w:ascii="Noor_Lotus" w:hAnsi="Noor_Lotus" w:cs="B Badr" w:hint="cs"/>
          <w:color w:val="000000" w:themeColor="text1"/>
          <w:sz w:val="28"/>
          <w:szCs w:val="28"/>
          <w:rtl/>
        </w:rPr>
        <w:t>داده می شود. ولی مقتضای روایت این نبود که از ترکه خود جانی داده شود بلکه از ضامن دیه خود وارث است ولو جانی ترکه ای نداشته باشد</w:t>
      </w:r>
      <w:r w:rsidR="00AC5B69">
        <w:rPr>
          <w:rFonts w:ascii="Sakkal Majalla" w:hAnsi="Sakkal Majalla" w:cs="Sakkal Majalla" w:hint="cs"/>
          <w:color w:val="000000" w:themeColor="text1"/>
          <w:sz w:val="28"/>
          <w:szCs w:val="28"/>
          <w:rtl/>
        </w:rPr>
        <w:t>.</w:t>
      </w:r>
    </w:p>
    <w:p w:rsidR="002018D3" w:rsidRPr="00580F1C" w:rsidRDefault="002018D3" w:rsidP="00AC5B69">
      <w:pPr>
        <w:pStyle w:val="Heading1"/>
        <w:rPr>
          <w:rtl/>
        </w:rPr>
      </w:pPr>
      <w:bookmarkStart w:id="6" w:name="_Toc11586609"/>
      <w:r w:rsidRPr="00580F1C">
        <w:rPr>
          <w:rFonts w:hint="cs"/>
          <w:rtl/>
        </w:rPr>
        <w:t>فراری دادن قاتل</w:t>
      </w:r>
      <w:bookmarkEnd w:id="6"/>
    </w:p>
    <w:p w:rsidR="001A1EA5" w:rsidRPr="008F0CC0" w:rsidRDefault="002018D3" w:rsidP="008F0CC0">
      <w:pPr>
        <w:pStyle w:val="NormalWeb"/>
        <w:bidi/>
        <w:jc w:val="both"/>
        <w:rPr>
          <w:rFonts w:ascii="Noor_Lotus" w:hAnsi="Noor_Lotus" w:cs="B Badr"/>
          <w:color w:val="000000" w:themeColor="text1"/>
          <w:sz w:val="28"/>
          <w:szCs w:val="28"/>
          <w:rtl/>
        </w:rPr>
      </w:pPr>
      <w:r w:rsidRPr="00580F1C">
        <w:rPr>
          <w:rFonts w:ascii="Noor_Lotus" w:hAnsi="Noor_Lotus" w:cs="B Badr" w:hint="cs"/>
          <w:color w:val="000000" w:themeColor="text1"/>
          <w:sz w:val="28"/>
          <w:szCs w:val="28"/>
          <w:rtl/>
        </w:rPr>
        <w:t>مسأله</w:t>
      </w:r>
      <w:r w:rsidRPr="00580F1C">
        <w:rPr>
          <w:rFonts w:ascii="Arial" w:eastAsia="Arial" w:hAnsi="Arial" w:cs="B Badr" w:hint="cs"/>
          <w:color w:val="000000" w:themeColor="text1"/>
          <w:sz w:val="28"/>
          <w:szCs w:val="28"/>
          <w:rtl/>
        </w:rPr>
        <w:t>‌ی بعدی که در کلام مرحوم خوئی</w:t>
      </w:r>
      <w:r w:rsidR="00937D15">
        <w:rPr>
          <w:rStyle w:val="FootnoteReference"/>
          <w:rFonts w:ascii="Arial" w:eastAsia="Arial" w:hAnsi="Arial" w:cs="B Badr"/>
          <w:color w:val="000000" w:themeColor="text1"/>
          <w:sz w:val="28"/>
          <w:szCs w:val="28"/>
          <w:rtl/>
        </w:rPr>
        <w:footnoteReference w:id="4"/>
      </w:r>
      <w:r w:rsidRPr="00580F1C">
        <w:rPr>
          <w:rFonts w:ascii="Arial" w:eastAsia="Arial" w:hAnsi="Arial" w:cs="B Badr" w:hint="cs"/>
          <w:color w:val="000000" w:themeColor="text1"/>
          <w:sz w:val="28"/>
          <w:szCs w:val="28"/>
          <w:rtl/>
        </w:rPr>
        <w:t xml:space="preserve"> آمده است بحث تخلیص قاتل است که ایشان فرموده است اگر گروهی قاتل را فراری دهند آنها را حبس می کنند تا اینکه قاتل را حاضر کنند و اگر متعذر شد دیه بر عهده‌ی فراری دهنده ها است. به نظر ما این حکم علی القاعده است چون از قبیل اتلاف است ولی علاوه بر مطابق بودن با قواعد منصوص هم هست.</w:t>
      </w:r>
      <w:r w:rsidR="00C42B6C">
        <w:rPr>
          <w:rFonts w:ascii="Arial" w:eastAsia="Arial" w:hAnsi="Arial" w:cs="B Badr" w:hint="cs"/>
          <w:color w:val="000000" w:themeColor="text1"/>
          <w:sz w:val="28"/>
          <w:szCs w:val="28"/>
          <w:rtl/>
        </w:rPr>
        <w:t xml:space="preserve"> </w:t>
      </w:r>
      <w:r w:rsidRPr="00580F1C">
        <w:rPr>
          <w:rFonts w:ascii="Arial" w:eastAsia="Arial" w:hAnsi="Arial" w:cs="B Badr" w:hint="cs"/>
          <w:color w:val="000000" w:themeColor="text1"/>
          <w:sz w:val="28"/>
          <w:szCs w:val="28"/>
          <w:rtl/>
        </w:rPr>
        <w:t>اگر نص خاص در مسأله نبود طبق قواعد می گفتیم باید دیه پرداخت شود البته مقدار دیه با توجه به قیمت المثل بود یعنی ممکن بود مثل چنین کسی برای رضایت گرفتن از ولی دم نیاز به پرداخت چند دیه باشد ولی نص خاص می گوید مقدار دیه یکی بیش نیست. در روایت آمده است «</w:t>
      </w:r>
      <w:r w:rsidRPr="00580F1C">
        <w:rPr>
          <w:rFonts w:ascii="Traditional Arabic" w:hAnsi="Traditional Arabic" w:cs="B Badr" w:hint="cs"/>
          <w:color w:val="000000" w:themeColor="text1"/>
          <w:sz w:val="28"/>
          <w:szCs w:val="28"/>
          <w:rtl/>
        </w:rPr>
        <w:t xml:space="preserve"> مُحَمَّدُ بْنُ يَحْيَى عَنْ أَحْمَدَ بْنِ مُحَمَّدٍ وَ عَلِيُّ بْنُ إِبْرَاهِيمَ عَنْ أَبِيهِ جَمِيعاً عَنِ ابْنِ مَحْبُوبٍ عَنْ أَبِي أَيُّوبَ عَنْ حَرِيزٍ عَنْ أَبِي عَبْدِ اللَّهِ ع قَالَ:</w:t>
      </w:r>
      <w:r w:rsidRPr="00580F1C">
        <w:rPr>
          <w:rFonts w:ascii="Noor_Lotus" w:hAnsi="Noor_Lotus" w:cs="B Badr" w:hint="cs"/>
          <w:color w:val="000000" w:themeColor="text1"/>
          <w:sz w:val="28"/>
          <w:szCs w:val="28"/>
          <w:rtl/>
        </w:rPr>
        <w:t xml:space="preserve"> </w:t>
      </w:r>
      <w:r w:rsidRPr="00AC5B69">
        <w:rPr>
          <w:rFonts w:ascii="Noor_Lotus" w:hAnsi="Noor_Lotus" w:cs="B Badr" w:hint="cs"/>
          <w:color w:val="008000"/>
          <w:sz w:val="28"/>
          <w:szCs w:val="28"/>
          <w:rtl/>
        </w:rPr>
        <w:t>سَأَلْتُهُ عَنْ رَجُلٍ قَتَلَ رَجُلًا عَمْداً فَرُفِعَ إِلَى الْوَالِي فَدَفَعَهُ الْوَالِي إِلَى أَوْلِيَاءِ الْمَقْتُولِ لِيَقْتُلُوهُ فَوَثَبَ عَلَيْهِمْ قَوْمٌ فَخَلَّصُوا الْقَاتِلَ مِنْ أَيْدِي الْأَوْلِيَاءِ فَقَالَ أَرَى أَنْ يُحْبَسَ الَّذِينَ خَلَّصُوا الْقَاتِلَ مِنْ أَيْدِي الْأَوْلِيَاءِ</w:t>
      </w:r>
      <w:r w:rsidRPr="00AC5B69">
        <w:rPr>
          <w:rFonts w:ascii="Noor_Lotus" w:hAnsi="Noor_Lotus" w:cs="B Badr" w:hint="cs"/>
          <w:color w:val="008000"/>
          <w:sz w:val="28"/>
          <w:szCs w:val="28"/>
        </w:rPr>
        <w:t>‌</w:t>
      </w:r>
      <w:r w:rsidRPr="00AC5B69">
        <w:rPr>
          <w:rFonts w:ascii="Noor_Lotus" w:hAnsi="Noor_Lotus" w:cs="B Badr" w:hint="cs"/>
          <w:color w:val="008000"/>
          <w:sz w:val="28"/>
          <w:szCs w:val="28"/>
          <w:rtl/>
        </w:rPr>
        <w:t>حَتَّى يَأْتُوا بِالْقَاتِلِ قِيلَ فَإِنْ مَاتَ الْقَاتِلُ وَ هُمْ فِي السِّجْنِ قَالَ فَإِنْ مَاتَ فَعَلَيْهِمُ الدِّيَةُ يُؤَدُّونَهَا جَمِيعاً إِلَى أَوْلِيَاءِ الْمَقْتُولِ</w:t>
      </w:r>
      <w:r w:rsidRPr="00580F1C">
        <w:rPr>
          <w:rFonts w:ascii="Arial" w:eastAsia="Arial" w:hAnsi="Arial" w:cs="B Badr" w:hint="cs"/>
          <w:color w:val="000000" w:themeColor="text1"/>
          <w:sz w:val="28"/>
          <w:szCs w:val="28"/>
          <w:rtl/>
        </w:rPr>
        <w:t>»</w:t>
      </w:r>
      <w:r w:rsidR="00937D15">
        <w:rPr>
          <w:rStyle w:val="FootnoteReference"/>
          <w:rFonts w:ascii="Arial" w:eastAsia="Arial" w:hAnsi="Arial" w:cs="B Badr"/>
          <w:color w:val="000000" w:themeColor="text1"/>
          <w:sz w:val="28"/>
          <w:szCs w:val="28"/>
          <w:rtl/>
        </w:rPr>
        <w:footnoteReference w:id="5"/>
      </w:r>
    </w:p>
    <w:sectPr w:rsidR="001A1EA5" w:rsidRPr="008F0CC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5BE" w:rsidRDefault="00A115BE" w:rsidP="008B750B">
      <w:pPr>
        <w:spacing w:line="240" w:lineRule="auto"/>
      </w:pPr>
      <w:r>
        <w:separator/>
      </w:r>
    </w:p>
  </w:endnote>
  <w:endnote w:type="continuationSeparator" w:id="0">
    <w:p w:rsidR="00A115BE" w:rsidRDefault="00A115B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 w:name="Noor_Lotus">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80002007" w:usb1="80000000" w:usb2="00000008" w:usb3="00000000" w:csb0="000000D3" w:csb1="00000000"/>
  </w:font>
  <w:font w:name="me_quran">
    <w:charset w:val="B2"/>
    <w:family w:val="roman"/>
    <w:pitch w:val="variable"/>
    <w:sig w:usb0="00002001" w:usb1="80000000" w:usb2="00000008"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4001C" w:rsidRPr="0024001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044AD" w:rsidP="001B6799">
          <w:pPr>
            <w:pStyle w:val="Footer"/>
            <w:bidi w:val="0"/>
            <w:rPr>
              <w:color w:val="808080" w:themeColor="background1" w:themeShade="80"/>
              <w:rtl/>
            </w:rPr>
          </w:pPr>
          <w:bookmarkStart w:id="14" w:name="BokAdres"/>
          <w:bookmarkEnd w:id="14"/>
          <w:r>
            <w:rPr>
              <w:color w:val="808080" w:themeColor="background1" w:themeShade="80"/>
            </w:rPr>
            <w:t>F1mq1_13980326-122_mk4_mfeb.ir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5BE" w:rsidRDefault="00A115BE" w:rsidP="008B750B">
      <w:pPr>
        <w:spacing w:line="240" w:lineRule="auto"/>
      </w:pPr>
      <w:r>
        <w:separator/>
      </w:r>
    </w:p>
  </w:footnote>
  <w:footnote w:type="continuationSeparator" w:id="0">
    <w:p w:rsidR="00A115BE" w:rsidRDefault="00A115BE" w:rsidP="008B750B">
      <w:pPr>
        <w:spacing w:line="240" w:lineRule="auto"/>
      </w:pPr>
      <w:r>
        <w:continuationSeparator/>
      </w:r>
    </w:p>
  </w:footnote>
  <w:footnote w:id="1">
    <w:p w:rsidR="00AC5B69" w:rsidRPr="00AC5B69" w:rsidRDefault="00AC5B69" w:rsidP="00AC5B69">
      <w:pPr>
        <w:pStyle w:val="FootnoteText"/>
      </w:pPr>
      <w:r w:rsidRPr="00AC5B69">
        <w:footnoteRef/>
      </w:r>
      <w:r w:rsidRPr="00AC5B69">
        <w:rPr>
          <w:rtl/>
        </w:rPr>
        <w:t xml:space="preserve"> </w:t>
      </w:r>
      <w:hyperlink r:id="rId1" w:history="1">
        <w:r w:rsidRPr="00AC5B69">
          <w:rPr>
            <w:rStyle w:val="Hyperlink"/>
            <w:rFonts w:hint="cs"/>
            <w:rtl/>
          </w:rPr>
          <w:t>شرائع</w:t>
        </w:r>
        <w:r w:rsidRPr="00AC5B69">
          <w:rPr>
            <w:rStyle w:val="Hyperlink"/>
            <w:rtl/>
          </w:rPr>
          <w:t xml:space="preserve"> </w:t>
        </w:r>
        <w:r w:rsidRPr="00AC5B69">
          <w:rPr>
            <w:rStyle w:val="Hyperlink"/>
            <w:rFonts w:hint="cs"/>
            <w:rtl/>
          </w:rPr>
          <w:t>الإسلام،</w:t>
        </w:r>
        <w:r w:rsidRPr="00AC5B69">
          <w:rPr>
            <w:rStyle w:val="Hyperlink"/>
            <w:rtl/>
          </w:rPr>
          <w:t xml:space="preserve"> </w:t>
        </w:r>
        <w:r w:rsidRPr="00AC5B69">
          <w:rPr>
            <w:rStyle w:val="Hyperlink"/>
            <w:rFonts w:hint="cs"/>
            <w:rtl/>
          </w:rPr>
          <w:t>جعفر</w:t>
        </w:r>
        <w:r w:rsidRPr="00AC5B69">
          <w:rPr>
            <w:rStyle w:val="Hyperlink"/>
            <w:rtl/>
          </w:rPr>
          <w:t xml:space="preserve"> </w:t>
        </w:r>
        <w:r w:rsidRPr="00AC5B69">
          <w:rPr>
            <w:rStyle w:val="Hyperlink"/>
            <w:rFonts w:hint="cs"/>
            <w:rtl/>
          </w:rPr>
          <w:t>بن</w:t>
        </w:r>
        <w:r w:rsidRPr="00AC5B69">
          <w:rPr>
            <w:rStyle w:val="Hyperlink"/>
            <w:rtl/>
          </w:rPr>
          <w:t xml:space="preserve"> </w:t>
        </w:r>
        <w:r w:rsidRPr="00AC5B69">
          <w:rPr>
            <w:rStyle w:val="Hyperlink"/>
            <w:rFonts w:hint="cs"/>
            <w:rtl/>
          </w:rPr>
          <w:t>الحسن</w:t>
        </w:r>
        <w:r w:rsidRPr="00AC5B69">
          <w:rPr>
            <w:rStyle w:val="Hyperlink"/>
            <w:rtl/>
          </w:rPr>
          <w:t xml:space="preserve"> </w:t>
        </w:r>
        <w:r w:rsidRPr="00AC5B69">
          <w:rPr>
            <w:rStyle w:val="Hyperlink"/>
            <w:rFonts w:hint="cs"/>
            <w:rtl/>
          </w:rPr>
          <w:t>بن</w:t>
        </w:r>
        <w:r w:rsidRPr="00AC5B69">
          <w:rPr>
            <w:rStyle w:val="Hyperlink"/>
            <w:rtl/>
          </w:rPr>
          <w:t xml:space="preserve"> </w:t>
        </w:r>
        <w:r w:rsidRPr="00AC5B69">
          <w:rPr>
            <w:rStyle w:val="Hyperlink"/>
            <w:rFonts w:hint="cs"/>
            <w:rtl/>
          </w:rPr>
          <w:t>یحیی</w:t>
        </w:r>
        <w:r w:rsidRPr="00AC5B69">
          <w:rPr>
            <w:rStyle w:val="Hyperlink"/>
            <w:rtl/>
          </w:rPr>
          <w:t xml:space="preserve"> (</w:t>
        </w:r>
        <w:r w:rsidRPr="00AC5B69">
          <w:rPr>
            <w:rStyle w:val="Hyperlink"/>
            <w:rFonts w:hint="cs"/>
            <w:rtl/>
          </w:rPr>
          <w:t>المحقق</w:t>
        </w:r>
        <w:r w:rsidRPr="00AC5B69">
          <w:rPr>
            <w:rStyle w:val="Hyperlink"/>
            <w:rtl/>
          </w:rPr>
          <w:t xml:space="preserve"> </w:t>
        </w:r>
        <w:r w:rsidRPr="00AC5B69">
          <w:rPr>
            <w:rStyle w:val="Hyperlink"/>
            <w:rFonts w:hint="cs"/>
            <w:rtl/>
          </w:rPr>
          <w:t>الحلّی</w:t>
        </w:r>
        <w:r w:rsidRPr="00AC5B69">
          <w:rPr>
            <w:rStyle w:val="Hyperlink"/>
            <w:rtl/>
          </w:rPr>
          <w:t>)</w:t>
        </w:r>
        <w:r w:rsidRPr="00AC5B69">
          <w:rPr>
            <w:rStyle w:val="Hyperlink"/>
            <w:rFonts w:hint="cs"/>
            <w:rtl/>
          </w:rPr>
          <w:t>،</w:t>
        </w:r>
        <w:r w:rsidRPr="00AC5B69">
          <w:rPr>
            <w:rStyle w:val="Hyperlink"/>
            <w:rtl/>
          </w:rPr>
          <w:t xml:space="preserve"> </w:t>
        </w:r>
        <w:r w:rsidRPr="00AC5B69">
          <w:rPr>
            <w:rStyle w:val="Hyperlink"/>
            <w:rFonts w:hint="cs"/>
            <w:rtl/>
          </w:rPr>
          <w:t>ج</w:t>
        </w:r>
        <w:r w:rsidRPr="00AC5B69">
          <w:rPr>
            <w:rStyle w:val="Hyperlink"/>
            <w:rtl/>
          </w:rPr>
          <w:t>4</w:t>
        </w:r>
        <w:r w:rsidRPr="00AC5B69">
          <w:rPr>
            <w:rStyle w:val="Hyperlink"/>
            <w:rFonts w:hint="cs"/>
            <w:rtl/>
          </w:rPr>
          <w:t>،</w:t>
        </w:r>
        <w:r w:rsidRPr="00AC5B69">
          <w:rPr>
            <w:rStyle w:val="Hyperlink"/>
            <w:rtl/>
          </w:rPr>
          <w:t xml:space="preserve"> </w:t>
        </w:r>
        <w:r w:rsidRPr="00AC5B69">
          <w:rPr>
            <w:rStyle w:val="Hyperlink"/>
            <w:rFonts w:hint="cs"/>
            <w:rtl/>
          </w:rPr>
          <w:t>ص</w:t>
        </w:r>
        <w:r w:rsidRPr="00AC5B69">
          <w:rPr>
            <w:rStyle w:val="Hyperlink"/>
            <w:rtl/>
          </w:rPr>
          <w:t>217.</w:t>
        </w:r>
      </w:hyperlink>
    </w:p>
  </w:footnote>
  <w:footnote w:id="2">
    <w:p w:rsidR="00937D15" w:rsidRPr="00937D15" w:rsidRDefault="00937D15" w:rsidP="00937D15">
      <w:pPr>
        <w:pStyle w:val="FootnoteText"/>
        <w:rPr>
          <w:rtl/>
        </w:rPr>
      </w:pPr>
      <w:r w:rsidRPr="00937D15">
        <w:footnoteRef/>
      </w:r>
      <w:r w:rsidRPr="00937D15">
        <w:rPr>
          <w:rtl/>
        </w:rPr>
        <w:t xml:space="preserve"> </w:t>
      </w:r>
      <w:hyperlink r:id="rId2" w:history="1">
        <w:r w:rsidRPr="00937D15">
          <w:rPr>
            <w:rStyle w:val="Hyperlink"/>
            <w:rFonts w:hint="cs"/>
            <w:rtl/>
          </w:rPr>
          <w:t>جواهر</w:t>
        </w:r>
        <w:r w:rsidRPr="00937D15">
          <w:rPr>
            <w:rStyle w:val="Hyperlink"/>
            <w:rtl/>
          </w:rPr>
          <w:t xml:space="preserve"> </w:t>
        </w:r>
        <w:r w:rsidRPr="00937D15">
          <w:rPr>
            <w:rStyle w:val="Hyperlink"/>
            <w:rFonts w:hint="cs"/>
            <w:rtl/>
          </w:rPr>
          <w:t>الکلام،</w:t>
        </w:r>
        <w:r w:rsidRPr="00937D15">
          <w:rPr>
            <w:rStyle w:val="Hyperlink"/>
            <w:rtl/>
          </w:rPr>
          <w:t xml:space="preserve"> </w:t>
        </w:r>
        <w:r w:rsidRPr="00937D15">
          <w:rPr>
            <w:rStyle w:val="Hyperlink"/>
            <w:rFonts w:hint="cs"/>
            <w:rtl/>
          </w:rPr>
          <w:t>محمد</w:t>
        </w:r>
        <w:r w:rsidRPr="00937D15">
          <w:rPr>
            <w:rStyle w:val="Hyperlink"/>
            <w:rtl/>
          </w:rPr>
          <w:t xml:space="preserve"> </w:t>
        </w:r>
        <w:r w:rsidRPr="00937D15">
          <w:rPr>
            <w:rStyle w:val="Hyperlink"/>
            <w:rFonts w:hint="cs"/>
            <w:rtl/>
          </w:rPr>
          <w:t>حسن</w:t>
        </w:r>
        <w:r w:rsidRPr="00937D15">
          <w:rPr>
            <w:rStyle w:val="Hyperlink"/>
            <w:rtl/>
          </w:rPr>
          <w:t xml:space="preserve"> </w:t>
        </w:r>
        <w:r w:rsidRPr="00937D15">
          <w:rPr>
            <w:rStyle w:val="Hyperlink"/>
            <w:rFonts w:hint="cs"/>
            <w:rtl/>
          </w:rPr>
          <w:t>نجفی،</w:t>
        </w:r>
        <w:r w:rsidRPr="00937D15">
          <w:rPr>
            <w:rStyle w:val="Hyperlink"/>
            <w:rtl/>
          </w:rPr>
          <w:t xml:space="preserve"> </w:t>
        </w:r>
        <w:r w:rsidRPr="00937D15">
          <w:rPr>
            <w:rStyle w:val="Hyperlink"/>
            <w:rFonts w:hint="cs"/>
            <w:rtl/>
          </w:rPr>
          <w:t>ج</w:t>
        </w:r>
        <w:r w:rsidRPr="00937D15">
          <w:rPr>
            <w:rStyle w:val="Hyperlink"/>
            <w:rtl/>
          </w:rPr>
          <w:t>42</w:t>
        </w:r>
        <w:r w:rsidRPr="00937D15">
          <w:rPr>
            <w:rStyle w:val="Hyperlink"/>
            <w:rFonts w:hint="cs"/>
            <w:rtl/>
          </w:rPr>
          <w:t>،</w:t>
        </w:r>
        <w:r w:rsidRPr="00937D15">
          <w:rPr>
            <w:rStyle w:val="Hyperlink"/>
            <w:rtl/>
          </w:rPr>
          <w:t xml:space="preserve"> </w:t>
        </w:r>
        <w:r w:rsidRPr="00937D15">
          <w:rPr>
            <w:rStyle w:val="Hyperlink"/>
            <w:rFonts w:hint="cs"/>
            <w:rtl/>
          </w:rPr>
          <w:t>ص</w:t>
        </w:r>
        <w:r w:rsidRPr="00937D15">
          <w:rPr>
            <w:rStyle w:val="Hyperlink"/>
            <w:rtl/>
          </w:rPr>
          <w:t>329.</w:t>
        </w:r>
      </w:hyperlink>
    </w:p>
  </w:footnote>
  <w:footnote w:id="3">
    <w:p w:rsidR="00937D15" w:rsidRPr="00937D15" w:rsidRDefault="00937D15" w:rsidP="00937D15">
      <w:pPr>
        <w:pStyle w:val="FootnoteText"/>
      </w:pPr>
      <w:r w:rsidRPr="00937D15">
        <w:footnoteRef/>
      </w:r>
      <w:r w:rsidRPr="00937D15">
        <w:rPr>
          <w:rtl/>
        </w:rPr>
        <w:t xml:space="preserve"> </w:t>
      </w:r>
      <w:hyperlink r:id="rId3" w:history="1">
        <w:r w:rsidRPr="00937D15">
          <w:rPr>
            <w:rStyle w:val="Hyperlink"/>
            <w:rFonts w:hint="cs"/>
            <w:rtl/>
          </w:rPr>
          <w:t>مبانی</w:t>
        </w:r>
        <w:r w:rsidRPr="00937D15">
          <w:rPr>
            <w:rStyle w:val="Hyperlink"/>
            <w:rtl/>
          </w:rPr>
          <w:t xml:space="preserve"> </w:t>
        </w:r>
        <w:r w:rsidRPr="00937D15">
          <w:rPr>
            <w:rStyle w:val="Hyperlink"/>
            <w:rFonts w:hint="cs"/>
            <w:rtl/>
          </w:rPr>
          <w:t>تکملة</w:t>
        </w:r>
        <w:r w:rsidRPr="00937D15">
          <w:rPr>
            <w:rStyle w:val="Hyperlink"/>
            <w:rtl/>
          </w:rPr>
          <w:t xml:space="preserve"> </w:t>
        </w:r>
        <w:r w:rsidRPr="00937D15">
          <w:rPr>
            <w:rStyle w:val="Hyperlink"/>
            <w:rFonts w:hint="cs"/>
            <w:rtl/>
          </w:rPr>
          <w:t>المنهاج،</w:t>
        </w:r>
        <w:r w:rsidRPr="00937D15">
          <w:rPr>
            <w:rStyle w:val="Hyperlink"/>
            <w:rtl/>
          </w:rPr>
          <w:t xml:space="preserve"> </w:t>
        </w:r>
        <w:r w:rsidRPr="00937D15">
          <w:rPr>
            <w:rStyle w:val="Hyperlink"/>
            <w:rFonts w:hint="cs"/>
            <w:rtl/>
          </w:rPr>
          <w:t>السید</w:t>
        </w:r>
        <w:r w:rsidRPr="00937D15">
          <w:rPr>
            <w:rStyle w:val="Hyperlink"/>
            <w:rtl/>
          </w:rPr>
          <w:t xml:space="preserve"> </w:t>
        </w:r>
        <w:r w:rsidRPr="00937D15">
          <w:rPr>
            <w:rStyle w:val="Hyperlink"/>
            <w:rFonts w:hint="cs"/>
            <w:rtl/>
          </w:rPr>
          <w:t>أبوالقاسم</w:t>
        </w:r>
        <w:r w:rsidRPr="00937D15">
          <w:rPr>
            <w:rStyle w:val="Hyperlink"/>
            <w:rtl/>
          </w:rPr>
          <w:t xml:space="preserve"> </w:t>
        </w:r>
        <w:r w:rsidRPr="00937D15">
          <w:rPr>
            <w:rStyle w:val="Hyperlink"/>
            <w:rFonts w:hint="cs"/>
            <w:rtl/>
          </w:rPr>
          <w:t>الخوئی،</w:t>
        </w:r>
        <w:r w:rsidRPr="00937D15">
          <w:rPr>
            <w:rStyle w:val="Hyperlink"/>
            <w:rtl/>
          </w:rPr>
          <w:t xml:space="preserve"> </w:t>
        </w:r>
        <w:r w:rsidRPr="00937D15">
          <w:rPr>
            <w:rStyle w:val="Hyperlink"/>
            <w:rFonts w:hint="cs"/>
            <w:rtl/>
          </w:rPr>
          <w:t>ج</w:t>
        </w:r>
        <w:r w:rsidRPr="00937D15">
          <w:rPr>
            <w:rStyle w:val="Hyperlink"/>
            <w:rtl/>
          </w:rPr>
          <w:t>2</w:t>
        </w:r>
        <w:r w:rsidRPr="00937D15">
          <w:rPr>
            <w:rStyle w:val="Hyperlink"/>
            <w:rFonts w:hint="cs"/>
            <w:rtl/>
          </w:rPr>
          <w:t>،</w:t>
        </w:r>
        <w:r w:rsidRPr="00937D15">
          <w:rPr>
            <w:rStyle w:val="Hyperlink"/>
            <w:rtl/>
          </w:rPr>
          <w:t xml:space="preserve"> </w:t>
        </w:r>
        <w:r w:rsidRPr="00937D15">
          <w:rPr>
            <w:rStyle w:val="Hyperlink"/>
            <w:rFonts w:hint="cs"/>
            <w:rtl/>
          </w:rPr>
          <w:t>ص</w:t>
        </w:r>
        <w:r w:rsidRPr="00937D15">
          <w:rPr>
            <w:rStyle w:val="Hyperlink"/>
            <w:rtl/>
          </w:rPr>
          <w:t>126</w:t>
        </w:r>
        <w:r w:rsidRPr="00937D15">
          <w:rPr>
            <w:rStyle w:val="Hyperlink"/>
          </w:rPr>
          <w:t>.</w:t>
        </w:r>
      </w:hyperlink>
    </w:p>
  </w:footnote>
  <w:footnote w:id="4">
    <w:p w:rsidR="00937D15" w:rsidRPr="00937D15" w:rsidRDefault="00937D15" w:rsidP="00937D15">
      <w:pPr>
        <w:pStyle w:val="FootnoteText"/>
      </w:pPr>
      <w:r w:rsidRPr="00937D15">
        <w:footnoteRef/>
      </w:r>
      <w:r w:rsidRPr="00937D15">
        <w:rPr>
          <w:rtl/>
        </w:rPr>
        <w:t xml:space="preserve"> </w:t>
      </w:r>
      <w:hyperlink r:id="rId4" w:history="1">
        <w:r w:rsidRPr="00937D15">
          <w:rPr>
            <w:rStyle w:val="Hyperlink"/>
            <w:rFonts w:hint="cs"/>
            <w:rtl/>
          </w:rPr>
          <w:t>مبانی</w:t>
        </w:r>
        <w:r w:rsidRPr="00937D15">
          <w:rPr>
            <w:rStyle w:val="Hyperlink"/>
            <w:rtl/>
          </w:rPr>
          <w:t xml:space="preserve"> </w:t>
        </w:r>
        <w:r w:rsidRPr="00937D15">
          <w:rPr>
            <w:rStyle w:val="Hyperlink"/>
            <w:rFonts w:hint="cs"/>
            <w:rtl/>
          </w:rPr>
          <w:t>تکملة</w:t>
        </w:r>
        <w:r w:rsidRPr="00937D15">
          <w:rPr>
            <w:rStyle w:val="Hyperlink"/>
            <w:rtl/>
          </w:rPr>
          <w:t xml:space="preserve"> </w:t>
        </w:r>
        <w:r w:rsidRPr="00937D15">
          <w:rPr>
            <w:rStyle w:val="Hyperlink"/>
            <w:rFonts w:hint="cs"/>
            <w:rtl/>
          </w:rPr>
          <w:t>المنهاج،</w:t>
        </w:r>
        <w:r w:rsidRPr="00937D15">
          <w:rPr>
            <w:rStyle w:val="Hyperlink"/>
            <w:rtl/>
          </w:rPr>
          <w:t xml:space="preserve"> </w:t>
        </w:r>
        <w:r w:rsidRPr="00937D15">
          <w:rPr>
            <w:rStyle w:val="Hyperlink"/>
            <w:rFonts w:hint="cs"/>
            <w:rtl/>
          </w:rPr>
          <w:t>السید</w:t>
        </w:r>
        <w:r w:rsidRPr="00937D15">
          <w:rPr>
            <w:rStyle w:val="Hyperlink"/>
            <w:rtl/>
          </w:rPr>
          <w:t xml:space="preserve"> </w:t>
        </w:r>
        <w:r w:rsidRPr="00937D15">
          <w:rPr>
            <w:rStyle w:val="Hyperlink"/>
            <w:rFonts w:hint="cs"/>
            <w:rtl/>
          </w:rPr>
          <w:t>أبوالقاسم</w:t>
        </w:r>
        <w:r w:rsidRPr="00937D15">
          <w:rPr>
            <w:rStyle w:val="Hyperlink"/>
            <w:rtl/>
          </w:rPr>
          <w:t xml:space="preserve"> </w:t>
        </w:r>
        <w:r w:rsidRPr="00937D15">
          <w:rPr>
            <w:rStyle w:val="Hyperlink"/>
            <w:rFonts w:hint="cs"/>
            <w:rtl/>
          </w:rPr>
          <w:t>الخوئی،</w:t>
        </w:r>
        <w:r w:rsidRPr="00937D15">
          <w:rPr>
            <w:rStyle w:val="Hyperlink"/>
            <w:rtl/>
          </w:rPr>
          <w:t xml:space="preserve"> </w:t>
        </w:r>
        <w:r w:rsidRPr="00937D15">
          <w:rPr>
            <w:rStyle w:val="Hyperlink"/>
            <w:rFonts w:hint="cs"/>
            <w:rtl/>
          </w:rPr>
          <w:t>ج</w:t>
        </w:r>
        <w:r w:rsidRPr="00937D15">
          <w:rPr>
            <w:rStyle w:val="Hyperlink"/>
            <w:rtl/>
          </w:rPr>
          <w:t>2</w:t>
        </w:r>
        <w:r w:rsidRPr="00937D15">
          <w:rPr>
            <w:rStyle w:val="Hyperlink"/>
            <w:rFonts w:hint="cs"/>
            <w:rtl/>
          </w:rPr>
          <w:t>،</w:t>
        </w:r>
        <w:r w:rsidRPr="00937D15">
          <w:rPr>
            <w:rStyle w:val="Hyperlink"/>
            <w:rtl/>
          </w:rPr>
          <w:t xml:space="preserve"> </w:t>
        </w:r>
        <w:r w:rsidRPr="00937D15">
          <w:rPr>
            <w:rStyle w:val="Hyperlink"/>
            <w:rFonts w:hint="cs"/>
            <w:rtl/>
          </w:rPr>
          <w:t>ص</w:t>
        </w:r>
        <w:r w:rsidRPr="00937D15">
          <w:rPr>
            <w:rStyle w:val="Hyperlink"/>
            <w:rtl/>
          </w:rPr>
          <w:t>126</w:t>
        </w:r>
        <w:r w:rsidRPr="00937D15">
          <w:rPr>
            <w:rStyle w:val="Hyperlink"/>
          </w:rPr>
          <w:t>.</w:t>
        </w:r>
      </w:hyperlink>
    </w:p>
  </w:footnote>
  <w:footnote w:id="5">
    <w:p w:rsidR="00937D15" w:rsidRPr="00937D15" w:rsidRDefault="00937D15" w:rsidP="00937D15">
      <w:pPr>
        <w:pStyle w:val="FootnoteText"/>
        <w:rPr>
          <w:rtl/>
        </w:rPr>
      </w:pPr>
      <w:r w:rsidRPr="00937D15">
        <w:footnoteRef/>
      </w:r>
      <w:r w:rsidRPr="00937D15">
        <w:rPr>
          <w:rtl/>
        </w:rPr>
        <w:t xml:space="preserve"> </w:t>
      </w:r>
      <w:hyperlink r:id="rId5" w:history="1">
        <w:r w:rsidRPr="00937D15">
          <w:rPr>
            <w:rStyle w:val="Hyperlink"/>
            <w:rFonts w:hint="cs"/>
            <w:rtl/>
          </w:rPr>
          <w:t>الکافی،</w:t>
        </w:r>
        <w:r w:rsidRPr="00937D15">
          <w:rPr>
            <w:rStyle w:val="Hyperlink"/>
            <w:rtl/>
          </w:rPr>
          <w:t xml:space="preserve"> </w:t>
        </w:r>
        <w:r w:rsidRPr="00937D15">
          <w:rPr>
            <w:rStyle w:val="Hyperlink"/>
            <w:rFonts w:hint="cs"/>
            <w:rtl/>
          </w:rPr>
          <w:t>محمد</w:t>
        </w:r>
        <w:r w:rsidRPr="00937D15">
          <w:rPr>
            <w:rStyle w:val="Hyperlink"/>
            <w:rtl/>
          </w:rPr>
          <w:t xml:space="preserve"> </w:t>
        </w:r>
        <w:r w:rsidRPr="00937D15">
          <w:rPr>
            <w:rStyle w:val="Hyperlink"/>
            <w:rFonts w:hint="cs"/>
            <w:rtl/>
          </w:rPr>
          <w:t>بن</w:t>
        </w:r>
        <w:r w:rsidRPr="00937D15">
          <w:rPr>
            <w:rStyle w:val="Hyperlink"/>
            <w:rtl/>
          </w:rPr>
          <w:t xml:space="preserve"> </w:t>
        </w:r>
        <w:r w:rsidRPr="00937D15">
          <w:rPr>
            <w:rStyle w:val="Hyperlink"/>
            <w:rFonts w:hint="cs"/>
            <w:rtl/>
          </w:rPr>
          <w:t>یعقوب</w:t>
        </w:r>
        <w:r w:rsidRPr="00937D15">
          <w:rPr>
            <w:rStyle w:val="Hyperlink"/>
            <w:rtl/>
          </w:rPr>
          <w:t xml:space="preserve"> </w:t>
        </w:r>
        <w:r w:rsidRPr="00937D15">
          <w:rPr>
            <w:rStyle w:val="Hyperlink"/>
            <w:rFonts w:hint="cs"/>
            <w:rtl/>
          </w:rPr>
          <w:t>کلینی،</w:t>
        </w:r>
        <w:r w:rsidRPr="00937D15">
          <w:rPr>
            <w:rStyle w:val="Hyperlink"/>
            <w:rtl/>
          </w:rPr>
          <w:t xml:space="preserve"> </w:t>
        </w:r>
        <w:r w:rsidRPr="00937D15">
          <w:rPr>
            <w:rStyle w:val="Hyperlink"/>
            <w:rFonts w:hint="cs"/>
            <w:rtl/>
          </w:rPr>
          <w:t>ج</w:t>
        </w:r>
        <w:r w:rsidRPr="00937D15">
          <w:rPr>
            <w:rStyle w:val="Hyperlink"/>
            <w:rtl/>
          </w:rPr>
          <w:t>7</w:t>
        </w:r>
        <w:r w:rsidRPr="00937D15">
          <w:rPr>
            <w:rStyle w:val="Hyperlink"/>
            <w:rFonts w:hint="cs"/>
            <w:rtl/>
          </w:rPr>
          <w:t>،</w:t>
        </w:r>
        <w:r w:rsidRPr="00937D15">
          <w:rPr>
            <w:rStyle w:val="Hyperlink"/>
            <w:rtl/>
          </w:rPr>
          <w:t xml:space="preserve"> </w:t>
        </w:r>
        <w:r w:rsidRPr="00937D15">
          <w:rPr>
            <w:rStyle w:val="Hyperlink"/>
            <w:rFonts w:hint="cs"/>
            <w:rtl/>
          </w:rPr>
          <w:t>ص</w:t>
        </w:r>
        <w:r w:rsidRPr="00937D15">
          <w:rPr>
            <w:rStyle w:val="Hyperlink"/>
            <w:rtl/>
          </w:rPr>
          <w:t>286.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5044AD">
      <w:rPr>
        <w:b/>
        <w:bCs/>
        <w:sz w:val="20"/>
        <w:szCs w:val="24"/>
        <w:rtl/>
      </w:rPr>
      <w:t>122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044A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044A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5044AD">
      <w:rPr>
        <w:sz w:val="24"/>
        <w:szCs w:val="24"/>
        <w:rtl/>
      </w:rPr>
      <w:t>26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5044AD">
      <w:rPr>
        <w:rFonts w:hint="cs"/>
        <w:color w:val="000000" w:themeColor="text1"/>
        <w:sz w:val="24"/>
        <w:szCs w:val="24"/>
        <w:rtl/>
      </w:rPr>
      <w:t>احکام</w:t>
    </w:r>
    <w:r w:rsidR="005044AD">
      <w:rPr>
        <w:color w:val="000000" w:themeColor="text1"/>
        <w:sz w:val="24"/>
        <w:szCs w:val="24"/>
        <w:rtl/>
      </w:rPr>
      <w:t xml:space="preserve"> </w:t>
    </w:r>
    <w:r w:rsidR="005044AD">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5044AD">
      <w:rPr>
        <w:rFonts w:hint="cs"/>
        <w:sz w:val="24"/>
        <w:szCs w:val="24"/>
        <w:rtl/>
      </w:rPr>
      <w:t>مهدی</w:t>
    </w:r>
    <w:r w:rsidR="005044AD">
      <w:rPr>
        <w:sz w:val="24"/>
        <w:szCs w:val="24"/>
        <w:rtl/>
      </w:rPr>
      <w:t xml:space="preserve"> </w:t>
    </w:r>
    <w:r w:rsidR="005044A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044AD">
      <w:rPr>
        <w:rFonts w:hint="cs"/>
        <w:sz w:val="24"/>
        <w:szCs w:val="24"/>
        <w:rtl/>
      </w:rPr>
      <w:t>تعین</w:t>
    </w:r>
    <w:r w:rsidR="005044AD">
      <w:rPr>
        <w:sz w:val="24"/>
        <w:szCs w:val="24"/>
        <w:rtl/>
      </w:rPr>
      <w:t xml:space="preserve"> </w:t>
    </w:r>
    <w:r w:rsidR="005044AD">
      <w:rPr>
        <w:rFonts w:hint="cs"/>
        <w:sz w:val="24"/>
        <w:szCs w:val="24"/>
        <w:rtl/>
      </w:rPr>
      <w:t>قصاص</w:t>
    </w:r>
    <w:r w:rsidR="005044AD">
      <w:rPr>
        <w:sz w:val="24"/>
        <w:szCs w:val="24"/>
        <w:rtl/>
      </w:rPr>
      <w:t xml:space="preserve"> </w:t>
    </w:r>
    <w:r w:rsidR="005044AD">
      <w:rPr>
        <w:rFonts w:hint="cs"/>
        <w:sz w:val="24"/>
        <w:szCs w:val="24"/>
        <w:rtl/>
      </w:rPr>
      <w:t>بر</w:t>
    </w:r>
    <w:r w:rsidR="005044AD">
      <w:rPr>
        <w:sz w:val="24"/>
        <w:szCs w:val="24"/>
        <w:rtl/>
      </w:rPr>
      <w:t xml:space="preserve"> </w:t>
    </w:r>
    <w:r w:rsidR="005044AD">
      <w:rPr>
        <w:rFonts w:hint="cs"/>
        <w:sz w:val="24"/>
        <w:szCs w:val="24"/>
        <w:rtl/>
      </w:rPr>
      <w:t>ولی</w:t>
    </w:r>
    <w:r w:rsidR="005044AD">
      <w:rPr>
        <w:sz w:val="24"/>
        <w:szCs w:val="24"/>
        <w:rtl/>
      </w:rPr>
      <w:t xml:space="preserve"> </w:t>
    </w:r>
    <w:r w:rsidR="005044AD">
      <w:rPr>
        <w:rFonts w:hint="cs"/>
        <w:sz w:val="24"/>
        <w:szCs w:val="24"/>
        <w:rtl/>
      </w:rPr>
      <w:t>دم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6FD6"/>
    <w:rsid w:val="00151937"/>
    <w:rsid w:val="00181844"/>
    <w:rsid w:val="001837E9"/>
    <w:rsid w:val="00187DFA"/>
    <w:rsid w:val="001A1BC1"/>
    <w:rsid w:val="001A1EA5"/>
    <w:rsid w:val="001A2574"/>
    <w:rsid w:val="001A27D7"/>
    <w:rsid w:val="001A294E"/>
    <w:rsid w:val="001A4ED8"/>
    <w:rsid w:val="001B2488"/>
    <w:rsid w:val="001B294B"/>
    <w:rsid w:val="001B6799"/>
    <w:rsid w:val="001C1362"/>
    <w:rsid w:val="001D2E9A"/>
    <w:rsid w:val="001D597F"/>
    <w:rsid w:val="001E3FD4"/>
    <w:rsid w:val="002018D3"/>
    <w:rsid w:val="0020241A"/>
    <w:rsid w:val="00203821"/>
    <w:rsid w:val="00211632"/>
    <w:rsid w:val="0021630D"/>
    <w:rsid w:val="0024001C"/>
    <w:rsid w:val="0024121B"/>
    <w:rsid w:val="00247D2F"/>
    <w:rsid w:val="00256560"/>
    <w:rsid w:val="00257DD4"/>
    <w:rsid w:val="00273B18"/>
    <w:rsid w:val="0027605E"/>
    <w:rsid w:val="00281E00"/>
    <w:rsid w:val="00294A52"/>
    <w:rsid w:val="002B575F"/>
    <w:rsid w:val="002B729B"/>
    <w:rsid w:val="002C09B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0E65"/>
    <w:rsid w:val="004D2DD7"/>
    <w:rsid w:val="004D75C5"/>
    <w:rsid w:val="004E2186"/>
    <w:rsid w:val="004E66FB"/>
    <w:rsid w:val="004F470A"/>
    <w:rsid w:val="004F4C59"/>
    <w:rsid w:val="00500C8F"/>
    <w:rsid w:val="00501909"/>
    <w:rsid w:val="005044AD"/>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0104"/>
    <w:rsid w:val="00871916"/>
    <w:rsid w:val="008956DD"/>
    <w:rsid w:val="008A510E"/>
    <w:rsid w:val="008A522A"/>
    <w:rsid w:val="008B4464"/>
    <w:rsid w:val="008B750B"/>
    <w:rsid w:val="008C3162"/>
    <w:rsid w:val="008D1F14"/>
    <w:rsid w:val="008E3924"/>
    <w:rsid w:val="008F0CC0"/>
    <w:rsid w:val="008F13F7"/>
    <w:rsid w:val="008F5B4D"/>
    <w:rsid w:val="00907425"/>
    <w:rsid w:val="00923C34"/>
    <w:rsid w:val="00924152"/>
    <w:rsid w:val="0092513D"/>
    <w:rsid w:val="00927A9F"/>
    <w:rsid w:val="009335CC"/>
    <w:rsid w:val="00935A55"/>
    <w:rsid w:val="00937D1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48EF"/>
    <w:rsid w:val="009F5F7B"/>
    <w:rsid w:val="009F7E07"/>
    <w:rsid w:val="00A01522"/>
    <w:rsid w:val="00A10A11"/>
    <w:rsid w:val="00A115BE"/>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B6BE3"/>
    <w:rsid w:val="00AC0C50"/>
    <w:rsid w:val="00AC5B69"/>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2B6C"/>
    <w:rsid w:val="00C442C5"/>
    <w:rsid w:val="00C57B5C"/>
    <w:rsid w:val="00C57C7C"/>
    <w:rsid w:val="00C61049"/>
    <w:rsid w:val="00C63FFE"/>
    <w:rsid w:val="00C91EB6"/>
    <w:rsid w:val="00CA10B0"/>
    <w:rsid w:val="00CA28CA"/>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18AB"/>
    <w:rsid w:val="00D922A9"/>
    <w:rsid w:val="00D9394A"/>
    <w:rsid w:val="00DB0CBB"/>
    <w:rsid w:val="00DB67CC"/>
    <w:rsid w:val="00DC3783"/>
    <w:rsid w:val="00DC5236"/>
    <w:rsid w:val="00DE1070"/>
    <w:rsid w:val="00E00219"/>
    <w:rsid w:val="00E0316B"/>
    <w:rsid w:val="00E25E10"/>
    <w:rsid w:val="00E50B41"/>
    <w:rsid w:val="00E50E9D"/>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3C82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F0C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126/131" TargetMode="External"/><Relationship Id="rId2" Type="http://schemas.openxmlformats.org/officeDocument/2006/relationships/hyperlink" Target="http://lib.eshia.ir/10088/42/329/&#1575;&#1604;&#1593;&#1575;&#1588;&#1585;&#1577;" TargetMode="External"/><Relationship Id="rId1" Type="http://schemas.openxmlformats.org/officeDocument/2006/relationships/hyperlink" Target="http://lib.eshia.ir/71613/4/217/&#1575;&#1604;&#1605;&#1576;&#1587;&#1608;&#1591;" TargetMode="External"/><Relationship Id="rId5" Type="http://schemas.openxmlformats.org/officeDocument/2006/relationships/hyperlink" Target="http://lib.eshia.ir/11005/7/286/&#1582;&#1614;&#1604;&#1617;&#1614;&#1589;&#1615;&#1608;&#1575;" TargetMode="External"/><Relationship Id="rId4" Type="http://schemas.openxmlformats.org/officeDocument/2006/relationships/hyperlink" Target="http://lib.eshia.ir/21001/2/126/1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C28D6-F385-4DE5-8A9F-66D72489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32</TotalTime>
  <Pages>3</Pages>
  <Words>1041</Words>
  <Characters>5940</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18</cp:revision>
  <cp:lastPrinted>2019-06-17T02:04:00Z</cp:lastPrinted>
  <dcterms:created xsi:type="dcterms:W3CDTF">2019-06-16T19:57:00Z</dcterms:created>
  <dcterms:modified xsi:type="dcterms:W3CDTF">2019-06-20T04:26:00Z</dcterms:modified>
  <cp:contentStatus>ویرایش 2.5</cp:contentStatus>
  <cp:version>2.7</cp:version>
</cp:coreProperties>
</file>