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5100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3209639" w:history="1">
        <w:r w:rsidR="0055100A" w:rsidRPr="00356261">
          <w:rPr>
            <w:rStyle w:val="Hyperlink"/>
            <w:rFonts w:hint="eastAsia"/>
            <w:noProof/>
            <w:rtl/>
          </w:rPr>
          <w:t>تکل</w:t>
        </w:r>
        <w:r w:rsidR="0055100A" w:rsidRPr="00356261">
          <w:rPr>
            <w:rStyle w:val="Hyperlink"/>
            <w:rFonts w:hint="cs"/>
            <w:noProof/>
            <w:rtl/>
          </w:rPr>
          <w:t>ی</w:t>
        </w:r>
        <w:r w:rsidR="0055100A" w:rsidRPr="00356261">
          <w:rPr>
            <w:rStyle w:val="Hyperlink"/>
            <w:rFonts w:hint="eastAsia"/>
            <w:noProof/>
            <w:rtl/>
          </w:rPr>
          <w:t>ف</w:t>
        </w:r>
        <w:r w:rsidR="0055100A" w:rsidRPr="00356261">
          <w:rPr>
            <w:rStyle w:val="Hyperlink"/>
            <w:noProof/>
            <w:rtl/>
          </w:rPr>
          <w:t xml:space="preserve"> </w:t>
        </w:r>
        <w:r w:rsidR="0055100A" w:rsidRPr="00356261">
          <w:rPr>
            <w:rStyle w:val="Hyperlink"/>
            <w:rFonts w:hint="eastAsia"/>
            <w:noProof/>
            <w:rtl/>
          </w:rPr>
          <w:t>ول</w:t>
        </w:r>
        <w:r w:rsidR="0055100A" w:rsidRPr="00356261">
          <w:rPr>
            <w:rStyle w:val="Hyperlink"/>
            <w:rFonts w:hint="cs"/>
            <w:noProof/>
            <w:rtl/>
          </w:rPr>
          <w:t>ی</w:t>
        </w:r>
        <w:r w:rsidR="0055100A" w:rsidRPr="00356261">
          <w:rPr>
            <w:rStyle w:val="Hyperlink"/>
            <w:noProof/>
            <w:rtl/>
          </w:rPr>
          <w:t xml:space="preserve"> </w:t>
        </w:r>
        <w:r w:rsidR="0055100A" w:rsidRPr="00356261">
          <w:rPr>
            <w:rStyle w:val="Hyperlink"/>
            <w:rFonts w:hint="eastAsia"/>
            <w:noProof/>
            <w:rtl/>
          </w:rPr>
          <w:t>قصاص</w:t>
        </w:r>
        <w:r w:rsidR="0055100A" w:rsidRPr="00356261">
          <w:rPr>
            <w:rStyle w:val="Hyperlink"/>
            <w:noProof/>
            <w:rtl/>
          </w:rPr>
          <w:t xml:space="preserve"> </w:t>
        </w:r>
        <w:r w:rsidR="0055100A" w:rsidRPr="00356261">
          <w:rPr>
            <w:rStyle w:val="Hyperlink"/>
            <w:rFonts w:hint="eastAsia"/>
            <w:noProof/>
            <w:rtl/>
          </w:rPr>
          <w:t>کننده</w:t>
        </w:r>
        <w:r w:rsidR="0055100A" w:rsidRPr="00356261">
          <w:rPr>
            <w:rStyle w:val="Hyperlink"/>
            <w:noProof/>
            <w:rtl/>
          </w:rPr>
          <w:t xml:space="preserve"> </w:t>
        </w:r>
        <w:r w:rsidR="0055100A" w:rsidRPr="00356261">
          <w:rPr>
            <w:rStyle w:val="Hyperlink"/>
            <w:rFonts w:hint="eastAsia"/>
            <w:noProof/>
            <w:rtl/>
          </w:rPr>
          <w:t>نسبت</w:t>
        </w:r>
        <w:r w:rsidR="0055100A" w:rsidRPr="00356261">
          <w:rPr>
            <w:rStyle w:val="Hyperlink"/>
            <w:noProof/>
            <w:rtl/>
          </w:rPr>
          <w:t xml:space="preserve"> </w:t>
        </w:r>
        <w:r w:rsidR="0055100A" w:rsidRPr="00356261">
          <w:rPr>
            <w:rStyle w:val="Hyperlink"/>
            <w:rFonts w:hint="eastAsia"/>
            <w:noProof/>
            <w:rtl/>
          </w:rPr>
          <w:t>به</w:t>
        </w:r>
        <w:r w:rsidR="0055100A" w:rsidRPr="00356261">
          <w:rPr>
            <w:rStyle w:val="Hyperlink"/>
            <w:noProof/>
            <w:rtl/>
          </w:rPr>
          <w:t xml:space="preserve"> </w:t>
        </w:r>
        <w:r w:rsidR="0055100A" w:rsidRPr="00356261">
          <w:rPr>
            <w:rStyle w:val="Hyperlink"/>
            <w:rFonts w:hint="eastAsia"/>
            <w:noProof/>
            <w:rtl/>
          </w:rPr>
          <w:t>د</w:t>
        </w:r>
        <w:r w:rsidR="0055100A" w:rsidRPr="00356261">
          <w:rPr>
            <w:rStyle w:val="Hyperlink"/>
            <w:rFonts w:hint="cs"/>
            <w:noProof/>
            <w:rtl/>
          </w:rPr>
          <w:t>ی</w:t>
        </w:r>
        <w:r w:rsidR="0055100A" w:rsidRPr="00356261">
          <w:rPr>
            <w:rStyle w:val="Hyperlink"/>
            <w:rFonts w:hint="eastAsia"/>
            <w:noProof/>
            <w:rtl/>
          </w:rPr>
          <w:t>گر</w:t>
        </w:r>
        <w:r w:rsidR="0055100A" w:rsidRPr="00356261">
          <w:rPr>
            <w:rStyle w:val="Hyperlink"/>
            <w:noProof/>
            <w:rtl/>
          </w:rPr>
          <w:t xml:space="preserve"> </w:t>
        </w:r>
        <w:r w:rsidR="0055100A" w:rsidRPr="00356261">
          <w:rPr>
            <w:rStyle w:val="Hyperlink"/>
            <w:rFonts w:hint="eastAsia"/>
            <w:noProof/>
            <w:rtl/>
          </w:rPr>
          <w:t>اول</w:t>
        </w:r>
        <w:r w:rsidR="0055100A" w:rsidRPr="00356261">
          <w:rPr>
            <w:rStyle w:val="Hyperlink"/>
            <w:rFonts w:hint="cs"/>
            <w:noProof/>
            <w:rtl/>
          </w:rPr>
          <w:t>ی</w:t>
        </w:r>
        <w:r w:rsidR="0055100A" w:rsidRPr="00356261">
          <w:rPr>
            <w:rStyle w:val="Hyperlink"/>
            <w:rFonts w:hint="eastAsia"/>
            <w:noProof/>
            <w:rtl/>
          </w:rPr>
          <w:t>اء</w:t>
        </w:r>
        <w:r w:rsidR="0055100A">
          <w:rPr>
            <w:noProof/>
            <w:webHidden/>
            <w:rtl/>
          </w:rPr>
          <w:tab/>
        </w:r>
        <w:r w:rsidR="0055100A">
          <w:rPr>
            <w:noProof/>
            <w:webHidden/>
            <w:rtl/>
          </w:rPr>
          <w:fldChar w:fldCharType="begin"/>
        </w:r>
        <w:r w:rsidR="0055100A">
          <w:rPr>
            <w:noProof/>
            <w:webHidden/>
            <w:rtl/>
          </w:rPr>
          <w:instrText xml:space="preserve"> </w:instrText>
        </w:r>
        <w:r w:rsidR="0055100A">
          <w:rPr>
            <w:noProof/>
            <w:webHidden/>
          </w:rPr>
          <w:instrText xml:space="preserve">PAGEREF </w:instrText>
        </w:r>
        <w:r w:rsidR="0055100A">
          <w:rPr>
            <w:noProof/>
            <w:webHidden/>
            <w:rtl/>
          </w:rPr>
          <w:instrText>_</w:instrText>
        </w:r>
        <w:r w:rsidR="0055100A">
          <w:rPr>
            <w:noProof/>
            <w:webHidden/>
          </w:rPr>
          <w:instrText>Toc</w:instrText>
        </w:r>
        <w:r w:rsidR="0055100A">
          <w:rPr>
            <w:noProof/>
            <w:webHidden/>
            <w:rtl/>
          </w:rPr>
          <w:instrText xml:space="preserve">13209639 </w:instrText>
        </w:r>
        <w:r w:rsidR="0055100A">
          <w:rPr>
            <w:noProof/>
            <w:webHidden/>
          </w:rPr>
          <w:instrText>\h</w:instrText>
        </w:r>
        <w:r w:rsidR="0055100A">
          <w:rPr>
            <w:noProof/>
            <w:webHidden/>
            <w:rtl/>
          </w:rPr>
          <w:instrText xml:space="preserve"> </w:instrText>
        </w:r>
        <w:r w:rsidR="0055100A">
          <w:rPr>
            <w:noProof/>
            <w:webHidden/>
            <w:rtl/>
          </w:rPr>
        </w:r>
        <w:r w:rsidR="0055100A">
          <w:rPr>
            <w:noProof/>
            <w:webHidden/>
            <w:rtl/>
          </w:rPr>
          <w:fldChar w:fldCharType="separate"/>
        </w:r>
        <w:r w:rsidR="00184FDC">
          <w:rPr>
            <w:noProof/>
            <w:webHidden/>
            <w:rtl/>
          </w:rPr>
          <w:t>1</w:t>
        </w:r>
        <w:r w:rsidR="0055100A">
          <w:rPr>
            <w:noProof/>
            <w:webHidden/>
            <w:rtl/>
          </w:rPr>
          <w:fldChar w:fldCharType="end"/>
        </w:r>
      </w:hyperlink>
    </w:p>
    <w:p w:rsidR="0055100A" w:rsidRDefault="0016707E">
      <w:pPr>
        <w:pStyle w:val="TOC2"/>
        <w:tabs>
          <w:tab w:val="right" w:leader="dot" w:pos="10194"/>
        </w:tabs>
        <w:rPr>
          <w:rFonts w:asciiTheme="minorHAnsi" w:eastAsiaTheme="minorEastAsia" w:hAnsiTheme="minorHAnsi" w:cstheme="minorBidi"/>
          <w:bCs w:val="0"/>
          <w:noProof/>
          <w:color w:val="auto"/>
          <w:szCs w:val="22"/>
          <w:rtl/>
        </w:rPr>
      </w:pPr>
      <w:hyperlink w:anchor="_Toc13209640" w:history="1">
        <w:r w:rsidR="0055100A" w:rsidRPr="00356261">
          <w:rPr>
            <w:rStyle w:val="Hyperlink"/>
            <w:rFonts w:hint="eastAsia"/>
            <w:noProof/>
            <w:rtl/>
          </w:rPr>
          <w:t>اشکال</w:t>
        </w:r>
        <w:r w:rsidR="0055100A" w:rsidRPr="00356261">
          <w:rPr>
            <w:rStyle w:val="Hyperlink"/>
            <w:noProof/>
            <w:rtl/>
          </w:rPr>
          <w:t xml:space="preserve"> </w:t>
        </w:r>
        <w:r w:rsidR="0055100A" w:rsidRPr="00356261">
          <w:rPr>
            <w:rStyle w:val="Hyperlink"/>
            <w:rFonts w:hint="eastAsia"/>
            <w:noProof/>
            <w:rtl/>
          </w:rPr>
          <w:t>استاد</w:t>
        </w:r>
        <w:r w:rsidR="0055100A" w:rsidRPr="00356261">
          <w:rPr>
            <w:rStyle w:val="Hyperlink"/>
            <w:noProof/>
            <w:rtl/>
          </w:rPr>
          <w:t xml:space="preserve"> </w:t>
        </w:r>
        <w:r w:rsidR="0055100A" w:rsidRPr="00356261">
          <w:rPr>
            <w:rStyle w:val="Hyperlink"/>
            <w:rFonts w:hint="eastAsia"/>
            <w:noProof/>
            <w:rtl/>
          </w:rPr>
          <w:t>به</w:t>
        </w:r>
        <w:r w:rsidR="0055100A" w:rsidRPr="00356261">
          <w:rPr>
            <w:rStyle w:val="Hyperlink"/>
            <w:noProof/>
            <w:rtl/>
          </w:rPr>
          <w:t xml:space="preserve"> </w:t>
        </w:r>
        <w:r w:rsidR="0055100A" w:rsidRPr="00356261">
          <w:rPr>
            <w:rStyle w:val="Hyperlink"/>
            <w:rFonts w:hint="eastAsia"/>
            <w:noProof/>
            <w:rtl/>
          </w:rPr>
          <w:t>کلام</w:t>
        </w:r>
        <w:r w:rsidR="0055100A" w:rsidRPr="00356261">
          <w:rPr>
            <w:rStyle w:val="Hyperlink"/>
            <w:noProof/>
            <w:rtl/>
          </w:rPr>
          <w:t xml:space="preserve"> </w:t>
        </w:r>
        <w:r w:rsidR="0055100A" w:rsidRPr="00356261">
          <w:rPr>
            <w:rStyle w:val="Hyperlink"/>
            <w:rFonts w:hint="eastAsia"/>
            <w:noProof/>
            <w:rtl/>
          </w:rPr>
          <w:t>مرحوم</w:t>
        </w:r>
        <w:r w:rsidR="0055100A" w:rsidRPr="00356261">
          <w:rPr>
            <w:rStyle w:val="Hyperlink"/>
            <w:noProof/>
            <w:rtl/>
          </w:rPr>
          <w:t xml:space="preserve"> </w:t>
        </w:r>
        <w:r w:rsidR="0055100A" w:rsidRPr="00356261">
          <w:rPr>
            <w:rStyle w:val="Hyperlink"/>
            <w:rFonts w:hint="eastAsia"/>
            <w:noProof/>
            <w:rtl/>
          </w:rPr>
          <w:t>خوئ</w:t>
        </w:r>
        <w:r w:rsidR="0055100A" w:rsidRPr="00356261">
          <w:rPr>
            <w:rStyle w:val="Hyperlink"/>
            <w:rFonts w:hint="cs"/>
            <w:noProof/>
            <w:rtl/>
          </w:rPr>
          <w:t>ی</w:t>
        </w:r>
        <w:r w:rsidR="0055100A">
          <w:rPr>
            <w:noProof/>
            <w:webHidden/>
            <w:rtl/>
          </w:rPr>
          <w:tab/>
        </w:r>
        <w:r w:rsidR="0055100A">
          <w:rPr>
            <w:noProof/>
            <w:webHidden/>
            <w:rtl/>
          </w:rPr>
          <w:fldChar w:fldCharType="begin"/>
        </w:r>
        <w:r w:rsidR="0055100A">
          <w:rPr>
            <w:noProof/>
            <w:webHidden/>
            <w:rtl/>
          </w:rPr>
          <w:instrText xml:space="preserve"> </w:instrText>
        </w:r>
        <w:r w:rsidR="0055100A">
          <w:rPr>
            <w:noProof/>
            <w:webHidden/>
          </w:rPr>
          <w:instrText xml:space="preserve">PAGEREF </w:instrText>
        </w:r>
        <w:r w:rsidR="0055100A">
          <w:rPr>
            <w:noProof/>
            <w:webHidden/>
            <w:rtl/>
          </w:rPr>
          <w:instrText>_</w:instrText>
        </w:r>
        <w:r w:rsidR="0055100A">
          <w:rPr>
            <w:noProof/>
            <w:webHidden/>
          </w:rPr>
          <w:instrText>Toc</w:instrText>
        </w:r>
        <w:r w:rsidR="0055100A">
          <w:rPr>
            <w:noProof/>
            <w:webHidden/>
            <w:rtl/>
          </w:rPr>
          <w:instrText xml:space="preserve">13209640 </w:instrText>
        </w:r>
        <w:r w:rsidR="0055100A">
          <w:rPr>
            <w:noProof/>
            <w:webHidden/>
          </w:rPr>
          <w:instrText>\h</w:instrText>
        </w:r>
        <w:r w:rsidR="0055100A">
          <w:rPr>
            <w:noProof/>
            <w:webHidden/>
            <w:rtl/>
          </w:rPr>
          <w:instrText xml:space="preserve"> </w:instrText>
        </w:r>
        <w:r w:rsidR="0055100A">
          <w:rPr>
            <w:noProof/>
            <w:webHidden/>
            <w:rtl/>
          </w:rPr>
        </w:r>
        <w:r w:rsidR="0055100A">
          <w:rPr>
            <w:noProof/>
            <w:webHidden/>
            <w:rtl/>
          </w:rPr>
          <w:fldChar w:fldCharType="separate"/>
        </w:r>
        <w:r w:rsidR="00184FDC">
          <w:rPr>
            <w:noProof/>
            <w:webHidden/>
            <w:rtl/>
          </w:rPr>
          <w:t>2</w:t>
        </w:r>
        <w:r w:rsidR="0055100A">
          <w:rPr>
            <w:noProof/>
            <w:webHidden/>
            <w:rtl/>
          </w:rPr>
          <w:fldChar w:fldCharType="end"/>
        </w:r>
      </w:hyperlink>
    </w:p>
    <w:p w:rsidR="0055100A" w:rsidRDefault="0016707E">
      <w:pPr>
        <w:pStyle w:val="TOC1"/>
        <w:rPr>
          <w:rFonts w:asciiTheme="minorHAnsi" w:eastAsiaTheme="minorEastAsia" w:hAnsiTheme="minorHAnsi" w:cstheme="minorBidi"/>
          <w:noProof/>
          <w:color w:val="auto"/>
          <w:szCs w:val="22"/>
          <w:rtl/>
        </w:rPr>
      </w:pPr>
      <w:hyperlink w:anchor="_Toc13209641" w:history="1">
        <w:r w:rsidR="0055100A" w:rsidRPr="00356261">
          <w:rPr>
            <w:rStyle w:val="Hyperlink"/>
            <w:rFonts w:hint="eastAsia"/>
            <w:noProof/>
            <w:rtl/>
          </w:rPr>
          <w:t>عدم</w:t>
        </w:r>
        <w:r w:rsidR="0055100A" w:rsidRPr="00356261">
          <w:rPr>
            <w:rStyle w:val="Hyperlink"/>
            <w:noProof/>
            <w:rtl/>
          </w:rPr>
          <w:t xml:space="preserve"> </w:t>
        </w:r>
        <w:r w:rsidR="0055100A" w:rsidRPr="00356261">
          <w:rPr>
            <w:rStyle w:val="Hyperlink"/>
            <w:rFonts w:hint="eastAsia"/>
            <w:noProof/>
            <w:rtl/>
          </w:rPr>
          <w:t>انحصار</w:t>
        </w:r>
        <w:r w:rsidR="0055100A" w:rsidRPr="00356261">
          <w:rPr>
            <w:rStyle w:val="Hyperlink"/>
            <w:noProof/>
            <w:rtl/>
          </w:rPr>
          <w:t xml:space="preserve"> </w:t>
        </w:r>
        <w:r w:rsidR="0055100A" w:rsidRPr="00356261">
          <w:rPr>
            <w:rStyle w:val="Hyperlink"/>
            <w:rFonts w:hint="eastAsia"/>
            <w:noProof/>
            <w:rtl/>
          </w:rPr>
          <w:t>قصاص</w:t>
        </w:r>
        <w:r w:rsidR="0055100A" w:rsidRPr="00356261">
          <w:rPr>
            <w:rStyle w:val="Hyperlink"/>
            <w:noProof/>
            <w:rtl/>
          </w:rPr>
          <w:t xml:space="preserve"> </w:t>
        </w:r>
        <w:r w:rsidR="0055100A" w:rsidRPr="00356261">
          <w:rPr>
            <w:rStyle w:val="Hyperlink"/>
            <w:rFonts w:hint="eastAsia"/>
            <w:noProof/>
            <w:rtl/>
          </w:rPr>
          <w:t>در</w:t>
        </w:r>
        <w:r w:rsidR="0055100A" w:rsidRPr="00356261">
          <w:rPr>
            <w:rStyle w:val="Hyperlink"/>
            <w:noProof/>
            <w:rtl/>
          </w:rPr>
          <w:t xml:space="preserve"> </w:t>
        </w:r>
        <w:r w:rsidR="0055100A" w:rsidRPr="00356261">
          <w:rPr>
            <w:rStyle w:val="Hyperlink"/>
            <w:rFonts w:hint="eastAsia"/>
            <w:noProof/>
            <w:rtl/>
          </w:rPr>
          <w:t>قتل</w:t>
        </w:r>
        <w:r w:rsidR="0055100A" w:rsidRPr="00356261">
          <w:rPr>
            <w:rStyle w:val="Hyperlink"/>
            <w:noProof/>
            <w:rtl/>
          </w:rPr>
          <w:t xml:space="preserve"> </w:t>
        </w:r>
        <w:r w:rsidR="0055100A" w:rsidRPr="00356261">
          <w:rPr>
            <w:rStyle w:val="Hyperlink"/>
            <w:rFonts w:hint="eastAsia"/>
            <w:noProof/>
            <w:rtl/>
          </w:rPr>
          <w:t>با</w:t>
        </w:r>
        <w:r w:rsidR="0055100A" w:rsidRPr="00356261">
          <w:rPr>
            <w:rStyle w:val="Hyperlink"/>
            <w:noProof/>
            <w:rtl/>
          </w:rPr>
          <w:t xml:space="preserve"> </w:t>
        </w:r>
        <w:r w:rsidR="0055100A" w:rsidRPr="00356261">
          <w:rPr>
            <w:rStyle w:val="Hyperlink"/>
            <w:rFonts w:hint="eastAsia"/>
            <w:noProof/>
            <w:rtl/>
          </w:rPr>
          <w:t>س</w:t>
        </w:r>
        <w:r w:rsidR="0055100A" w:rsidRPr="00356261">
          <w:rPr>
            <w:rStyle w:val="Hyperlink"/>
            <w:rFonts w:hint="cs"/>
            <w:noProof/>
            <w:rtl/>
          </w:rPr>
          <w:t>ی</w:t>
        </w:r>
        <w:r w:rsidR="0055100A" w:rsidRPr="00356261">
          <w:rPr>
            <w:rStyle w:val="Hyperlink"/>
            <w:rFonts w:hint="eastAsia"/>
            <w:noProof/>
            <w:rtl/>
          </w:rPr>
          <w:t>ف</w:t>
        </w:r>
        <w:r w:rsidR="0055100A">
          <w:rPr>
            <w:noProof/>
            <w:webHidden/>
            <w:rtl/>
          </w:rPr>
          <w:tab/>
        </w:r>
        <w:r w:rsidR="0055100A">
          <w:rPr>
            <w:noProof/>
            <w:webHidden/>
            <w:rtl/>
          </w:rPr>
          <w:fldChar w:fldCharType="begin"/>
        </w:r>
        <w:r w:rsidR="0055100A">
          <w:rPr>
            <w:noProof/>
            <w:webHidden/>
            <w:rtl/>
          </w:rPr>
          <w:instrText xml:space="preserve"> </w:instrText>
        </w:r>
        <w:r w:rsidR="0055100A">
          <w:rPr>
            <w:noProof/>
            <w:webHidden/>
          </w:rPr>
          <w:instrText xml:space="preserve">PAGEREF </w:instrText>
        </w:r>
        <w:r w:rsidR="0055100A">
          <w:rPr>
            <w:noProof/>
            <w:webHidden/>
            <w:rtl/>
          </w:rPr>
          <w:instrText>_</w:instrText>
        </w:r>
        <w:r w:rsidR="0055100A">
          <w:rPr>
            <w:noProof/>
            <w:webHidden/>
          </w:rPr>
          <w:instrText>Toc</w:instrText>
        </w:r>
        <w:r w:rsidR="0055100A">
          <w:rPr>
            <w:noProof/>
            <w:webHidden/>
            <w:rtl/>
          </w:rPr>
          <w:instrText xml:space="preserve">13209641 </w:instrText>
        </w:r>
        <w:r w:rsidR="0055100A">
          <w:rPr>
            <w:noProof/>
            <w:webHidden/>
          </w:rPr>
          <w:instrText>\h</w:instrText>
        </w:r>
        <w:r w:rsidR="0055100A">
          <w:rPr>
            <w:noProof/>
            <w:webHidden/>
            <w:rtl/>
          </w:rPr>
          <w:instrText xml:space="preserve"> </w:instrText>
        </w:r>
        <w:r w:rsidR="0055100A">
          <w:rPr>
            <w:noProof/>
            <w:webHidden/>
            <w:rtl/>
          </w:rPr>
        </w:r>
        <w:r w:rsidR="0055100A">
          <w:rPr>
            <w:noProof/>
            <w:webHidden/>
            <w:rtl/>
          </w:rPr>
          <w:fldChar w:fldCharType="separate"/>
        </w:r>
        <w:r w:rsidR="00184FDC">
          <w:rPr>
            <w:noProof/>
            <w:webHidden/>
            <w:rtl/>
          </w:rPr>
          <w:t>3</w:t>
        </w:r>
        <w:r w:rsidR="0055100A">
          <w:rPr>
            <w:noProof/>
            <w:webHidden/>
            <w:rtl/>
          </w:rPr>
          <w:fldChar w:fldCharType="end"/>
        </w:r>
      </w:hyperlink>
    </w:p>
    <w:p w:rsidR="0055100A" w:rsidRDefault="0016707E">
      <w:pPr>
        <w:pStyle w:val="TOC1"/>
        <w:rPr>
          <w:rFonts w:asciiTheme="minorHAnsi" w:eastAsiaTheme="minorEastAsia" w:hAnsiTheme="minorHAnsi" w:cstheme="minorBidi"/>
          <w:noProof/>
          <w:color w:val="auto"/>
          <w:szCs w:val="22"/>
          <w:rtl/>
        </w:rPr>
      </w:pPr>
      <w:hyperlink w:anchor="_Toc13209642" w:history="1">
        <w:r w:rsidR="0055100A" w:rsidRPr="00356261">
          <w:rPr>
            <w:rStyle w:val="Hyperlink"/>
            <w:rFonts w:hint="eastAsia"/>
            <w:noProof/>
            <w:rtl/>
          </w:rPr>
          <w:t>جواز</w:t>
        </w:r>
        <w:r w:rsidR="0055100A" w:rsidRPr="00356261">
          <w:rPr>
            <w:rStyle w:val="Hyperlink"/>
            <w:noProof/>
            <w:rtl/>
          </w:rPr>
          <w:t xml:space="preserve"> </w:t>
        </w:r>
        <w:r w:rsidR="0055100A" w:rsidRPr="00356261">
          <w:rPr>
            <w:rStyle w:val="Hyperlink"/>
            <w:rFonts w:hint="eastAsia"/>
            <w:noProof/>
            <w:rtl/>
          </w:rPr>
          <w:t>تسب</w:t>
        </w:r>
        <w:r w:rsidR="0055100A" w:rsidRPr="00356261">
          <w:rPr>
            <w:rStyle w:val="Hyperlink"/>
            <w:rFonts w:hint="cs"/>
            <w:noProof/>
            <w:rtl/>
          </w:rPr>
          <w:t>ی</w:t>
        </w:r>
        <w:r w:rsidR="0055100A" w:rsidRPr="00356261">
          <w:rPr>
            <w:rStyle w:val="Hyperlink"/>
            <w:rFonts w:hint="eastAsia"/>
            <w:noProof/>
            <w:rtl/>
          </w:rPr>
          <w:t>ب</w:t>
        </w:r>
        <w:r w:rsidR="0055100A" w:rsidRPr="00356261">
          <w:rPr>
            <w:rStyle w:val="Hyperlink"/>
            <w:noProof/>
            <w:rtl/>
          </w:rPr>
          <w:t xml:space="preserve"> </w:t>
        </w:r>
        <w:r w:rsidR="0055100A" w:rsidRPr="00356261">
          <w:rPr>
            <w:rStyle w:val="Hyperlink"/>
            <w:rFonts w:hint="eastAsia"/>
            <w:noProof/>
            <w:rtl/>
          </w:rPr>
          <w:t>به</w:t>
        </w:r>
        <w:r w:rsidR="0055100A" w:rsidRPr="00356261">
          <w:rPr>
            <w:rStyle w:val="Hyperlink"/>
            <w:noProof/>
            <w:rtl/>
          </w:rPr>
          <w:t xml:space="preserve"> </w:t>
        </w:r>
        <w:r w:rsidR="0055100A" w:rsidRPr="00356261">
          <w:rPr>
            <w:rStyle w:val="Hyperlink"/>
            <w:rFonts w:hint="eastAsia"/>
            <w:noProof/>
            <w:rtl/>
          </w:rPr>
          <w:t>قصاص</w:t>
        </w:r>
        <w:r w:rsidR="0055100A">
          <w:rPr>
            <w:noProof/>
            <w:webHidden/>
            <w:rtl/>
          </w:rPr>
          <w:tab/>
        </w:r>
        <w:r w:rsidR="0055100A">
          <w:rPr>
            <w:noProof/>
            <w:webHidden/>
            <w:rtl/>
          </w:rPr>
          <w:fldChar w:fldCharType="begin"/>
        </w:r>
        <w:r w:rsidR="0055100A">
          <w:rPr>
            <w:noProof/>
            <w:webHidden/>
            <w:rtl/>
          </w:rPr>
          <w:instrText xml:space="preserve"> </w:instrText>
        </w:r>
        <w:r w:rsidR="0055100A">
          <w:rPr>
            <w:noProof/>
            <w:webHidden/>
          </w:rPr>
          <w:instrText xml:space="preserve">PAGEREF </w:instrText>
        </w:r>
        <w:r w:rsidR="0055100A">
          <w:rPr>
            <w:noProof/>
            <w:webHidden/>
            <w:rtl/>
          </w:rPr>
          <w:instrText>_</w:instrText>
        </w:r>
        <w:r w:rsidR="0055100A">
          <w:rPr>
            <w:noProof/>
            <w:webHidden/>
          </w:rPr>
          <w:instrText>Toc</w:instrText>
        </w:r>
        <w:r w:rsidR="0055100A">
          <w:rPr>
            <w:noProof/>
            <w:webHidden/>
            <w:rtl/>
          </w:rPr>
          <w:instrText xml:space="preserve">13209642 </w:instrText>
        </w:r>
        <w:r w:rsidR="0055100A">
          <w:rPr>
            <w:noProof/>
            <w:webHidden/>
          </w:rPr>
          <w:instrText>\h</w:instrText>
        </w:r>
        <w:r w:rsidR="0055100A">
          <w:rPr>
            <w:noProof/>
            <w:webHidden/>
            <w:rtl/>
          </w:rPr>
          <w:instrText xml:space="preserve"> </w:instrText>
        </w:r>
        <w:r w:rsidR="0055100A">
          <w:rPr>
            <w:noProof/>
            <w:webHidden/>
            <w:rtl/>
          </w:rPr>
        </w:r>
        <w:r w:rsidR="0055100A">
          <w:rPr>
            <w:noProof/>
            <w:webHidden/>
            <w:rtl/>
          </w:rPr>
          <w:fldChar w:fldCharType="separate"/>
        </w:r>
        <w:r w:rsidR="00184FDC">
          <w:rPr>
            <w:noProof/>
            <w:webHidden/>
            <w:rtl/>
          </w:rPr>
          <w:t>3</w:t>
        </w:r>
        <w:r w:rsidR="0055100A">
          <w:rPr>
            <w:noProof/>
            <w:webHidden/>
            <w:rtl/>
          </w:rPr>
          <w:fldChar w:fldCharType="end"/>
        </w:r>
      </w:hyperlink>
    </w:p>
    <w:p w:rsidR="0055100A" w:rsidRDefault="0016707E">
      <w:pPr>
        <w:pStyle w:val="TOC1"/>
        <w:rPr>
          <w:rFonts w:asciiTheme="minorHAnsi" w:eastAsiaTheme="minorEastAsia" w:hAnsiTheme="minorHAnsi" w:cstheme="minorBidi"/>
          <w:noProof/>
          <w:color w:val="auto"/>
          <w:szCs w:val="22"/>
          <w:rtl/>
        </w:rPr>
      </w:pPr>
      <w:hyperlink w:anchor="_Toc13209643" w:history="1">
        <w:r w:rsidR="0055100A" w:rsidRPr="00356261">
          <w:rPr>
            <w:rStyle w:val="Hyperlink"/>
            <w:rFonts w:eastAsia="Arial" w:hint="eastAsia"/>
            <w:noProof/>
            <w:rtl/>
          </w:rPr>
          <w:t>حق</w:t>
        </w:r>
        <w:r w:rsidR="0055100A" w:rsidRPr="00356261">
          <w:rPr>
            <w:rStyle w:val="Hyperlink"/>
            <w:rFonts w:eastAsia="Arial"/>
            <w:noProof/>
            <w:rtl/>
          </w:rPr>
          <w:t xml:space="preserve"> </w:t>
        </w:r>
        <w:r w:rsidR="0055100A" w:rsidRPr="00356261">
          <w:rPr>
            <w:rStyle w:val="Hyperlink"/>
            <w:rFonts w:eastAsia="Arial" w:hint="eastAsia"/>
            <w:noProof/>
            <w:rtl/>
          </w:rPr>
          <w:t>قصاص</w:t>
        </w:r>
        <w:r w:rsidR="0055100A" w:rsidRPr="00356261">
          <w:rPr>
            <w:rStyle w:val="Hyperlink"/>
            <w:rFonts w:eastAsia="Arial"/>
            <w:noProof/>
            <w:rtl/>
          </w:rPr>
          <w:t xml:space="preserve"> </w:t>
        </w:r>
        <w:r w:rsidR="0055100A" w:rsidRPr="00356261">
          <w:rPr>
            <w:rStyle w:val="Hyperlink"/>
            <w:rFonts w:eastAsia="Arial" w:hint="eastAsia"/>
            <w:noProof/>
            <w:rtl/>
          </w:rPr>
          <w:t>برا</w:t>
        </w:r>
        <w:r w:rsidR="0055100A" w:rsidRPr="00356261">
          <w:rPr>
            <w:rStyle w:val="Hyperlink"/>
            <w:rFonts w:eastAsia="Arial" w:hint="cs"/>
            <w:noProof/>
            <w:rtl/>
          </w:rPr>
          <w:t>ی</w:t>
        </w:r>
        <w:r w:rsidR="0055100A" w:rsidRPr="00356261">
          <w:rPr>
            <w:rStyle w:val="Hyperlink"/>
            <w:rFonts w:eastAsia="Arial"/>
            <w:noProof/>
            <w:rtl/>
          </w:rPr>
          <w:t xml:space="preserve"> </w:t>
        </w:r>
        <w:r w:rsidR="0055100A" w:rsidRPr="00356261">
          <w:rPr>
            <w:rStyle w:val="Hyperlink"/>
            <w:rFonts w:eastAsia="Arial" w:hint="eastAsia"/>
            <w:noProof/>
            <w:rtl/>
          </w:rPr>
          <w:t>سف</w:t>
        </w:r>
        <w:r w:rsidR="0055100A" w:rsidRPr="00356261">
          <w:rPr>
            <w:rStyle w:val="Hyperlink"/>
            <w:rFonts w:eastAsia="Arial" w:hint="cs"/>
            <w:noProof/>
            <w:rtl/>
          </w:rPr>
          <w:t>ی</w:t>
        </w:r>
        <w:r w:rsidR="0055100A" w:rsidRPr="00356261">
          <w:rPr>
            <w:rStyle w:val="Hyperlink"/>
            <w:rFonts w:eastAsia="Arial" w:hint="eastAsia"/>
            <w:noProof/>
            <w:rtl/>
          </w:rPr>
          <w:t>ه</w:t>
        </w:r>
        <w:r w:rsidR="0055100A" w:rsidRPr="00356261">
          <w:rPr>
            <w:rStyle w:val="Hyperlink"/>
            <w:rFonts w:eastAsia="Arial"/>
            <w:noProof/>
            <w:rtl/>
          </w:rPr>
          <w:t xml:space="preserve"> </w:t>
        </w:r>
        <w:r w:rsidR="0055100A" w:rsidRPr="00356261">
          <w:rPr>
            <w:rStyle w:val="Hyperlink"/>
            <w:rFonts w:eastAsia="Arial" w:hint="eastAsia"/>
            <w:noProof/>
            <w:rtl/>
          </w:rPr>
          <w:t>و</w:t>
        </w:r>
        <w:r w:rsidR="0055100A" w:rsidRPr="00356261">
          <w:rPr>
            <w:rStyle w:val="Hyperlink"/>
            <w:rFonts w:eastAsia="Arial"/>
            <w:noProof/>
            <w:rtl/>
          </w:rPr>
          <w:t xml:space="preserve"> </w:t>
        </w:r>
        <w:r w:rsidR="0055100A" w:rsidRPr="00356261">
          <w:rPr>
            <w:rStyle w:val="Hyperlink"/>
            <w:rFonts w:eastAsia="Arial" w:hint="eastAsia"/>
            <w:noProof/>
            <w:rtl/>
          </w:rPr>
          <w:t>مفلس</w:t>
        </w:r>
        <w:r w:rsidR="0055100A">
          <w:rPr>
            <w:noProof/>
            <w:webHidden/>
            <w:rtl/>
          </w:rPr>
          <w:tab/>
        </w:r>
        <w:r w:rsidR="0055100A">
          <w:rPr>
            <w:noProof/>
            <w:webHidden/>
            <w:rtl/>
          </w:rPr>
          <w:fldChar w:fldCharType="begin"/>
        </w:r>
        <w:r w:rsidR="0055100A">
          <w:rPr>
            <w:noProof/>
            <w:webHidden/>
            <w:rtl/>
          </w:rPr>
          <w:instrText xml:space="preserve"> </w:instrText>
        </w:r>
        <w:r w:rsidR="0055100A">
          <w:rPr>
            <w:noProof/>
            <w:webHidden/>
          </w:rPr>
          <w:instrText xml:space="preserve">PAGEREF </w:instrText>
        </w:r>
        <w:r w:rsidR="0055100A">
          <w:rPr>
            <w:noProof/>
            <w:webHidden/>
            <w:rtl/>
          </w:rPr>
          <w:instrText>_</w:instrText>
        </w:r>
        <w:r w:rsidR="0055100A">
          <w:rPr>
            <w:noProof/>
            <w:webHidden/>
          </w:rPr>
          <w:instrText>Toc</w:instrText>
        </w:r>
        <w:r w:rsidR="0055100A">
          <w:rPr>
            <w:noProof/>
            <w:webHidden/>
            <w:rtl/>
          </w:rPr>
          <w:instrText xml:space="preserve">13209643 </w:instrText>
        </w:r>
        <w:r w:rsidR="0055100A">
          <w:rPr>
            <w:noProof/>
            <w:webHidden/>
          </w:rPr>
          <w:instrText>\h</w:instrText>
        </w:r>
        <w:r w:rsidR="0055100A">
          <w:rPr>
            <w:noProof/>
            <w:webHidden/>
            <w:rtl/>
          </w:rPr>
          <w:instrText xml:space="preserve"> </w:instrText>
        </w:r>
        <w:r w:rsidR="0055100A">
          <w:rPr>
            <w:noProof/>
            <w:webHidden/>
            <w:rtl/>
          </w:rPr>
        </w:r>
        <w:r w:rsidR="0055100A">
          <w:rPr>
            <w:noProof/>
            <w:webHidden/>
            <w:rtl/>
          </w:rPr>
          <w:fldChar w:fldCharType="separate"/>
        </w:r>
        <w:r w:rsidR="00184FDC">
          <w:rPr>
            <w:noProof/>
            <w:webHidden/>
            <w:rtl/>
          </w:rPr>
          <w:t>3</w:t>
        </w:r>
        <w:r w:rsidR="0055100A">
          <w:rPr>
            <w:noProof/>
            <w:webHidden/>
            <w:rtl/>
          </w:rPr>
          <w:fldChar w:fldCharType="end"/>
        </w:r>
      </w:hyperlink>
    </w:p>
    <w:p w:rsidR="0055100A" w:rsidRDefault="0016707E">
      <w:pPr>
        <w:pStyle w:val="TOC1"/>
        <w:rPr>
          <w:rFonts w:asciiTheme="minorHAnsi" w:eastAsiaTheme="minorEastAsia" w:hAnsiTheme="minorHAnsi" w:cstheme="minorBidi"/>
          <w:noProof/>
          <w:color w:val="auto"/>
          <w:szCs w:val="22"/>
          <w:rtl/>
        </w:rPr>
      </w:pPr>
      <w:hyperlink w:anchor="_Toc13209644" w:history="1">
        <w:r w:rsidR="0055100A" w:rsidRPr="00356261">
          <w:rPr>
            <w:rStyle w:val="Hyperlink"/>
            <w:rFonts w:eastAsia="Arial" w:hint="eastAsia"/>
            <w:noProof/>
            <w:rtl/>
          </w:rPr>
          <w:t>توک</w:t>
        </w:r>
        <w:r w:rsidR="0055100A" w:rsidRPr="00356261">
          <w:rPr>
            <w:rStyle w:val="Hyperlink"/>
            <w:rFonts w:eastAsia="Arial" w:hint="cs"/>
            <w:noProof/>
            <w:rtl/>
          </w:rPr>
          <w:t>ی</w:t>
        </w:r>
        <w:r w:rsidR="0055100A" w:rsidRPr="00356261">
          <w:rPr>
            <w:rStyle w:val="Hyperlink"/>
            <w:rFonts w:eastAsia="Arial" w:hint="eastAsia"/>
            <w:noProof/>
            <w:rtl/>
          </w:rPr>
          <w:t>ل</w:t>
        </w:r>
        <w:r w:rsidR="0055100A" w:rsidRPr="00356261">
          <w:rPr>
            <w:rStyle w:val="Hyperlink"/>
            <w:rFonts w:eastAsia="Arial"/>
            <w:noProof/>
            <w:rtl/>
          </w:rPr>
          <w:t xml:space="preserve"> </w:t>
        </w:r>
        <w:r w:rsidR="0055100A" w:rsidRPr="00356261">
          <w:rPr>
            <w:rStyle w:val="Hyperlink"/>
            <w:rFonts w:eastAsia="Arial" w:hint="eastAsia"/>
            <w:noProof/>
            <w:rtl/>
          </w:rPr>
          <w:t>در</w:t>
        </w:r>
        <w:r w:rsidR="0055100A" w:rsidRPr="00356261">
          <w:rPr>
            <w:rStyle w:val="Hyperlink"/>
            <w:rFonts w:eastAsia="Arial"/>
            <w:noProof/>
            <w:rtl/>
          </w:rPr>
          <w:t xml:space="preserve"> </w:t>
        </w:r>
        <w:r w:rsidR="0055100A" w:rsidRPr="00356261">
          <w:rPr>
            <w:rStyle w:val="Hyperlink"/>
            <w:rFonts w:eastAsia="Arial" w:hint="eastAsia"/>
            <w:noProof/>
            <w:rtl/>
          </w:rPr>
          <w:t>قصاص</w:t>
        </w:r>
        <w:r w:rsidR="0055100A">
          <w:rPr>
            <w:noProof/>
            <w:webHidden/>
            <w:rtl/>
          </w:rPr>
          <w:tab/>
        </w:r>
        <w:r w:rsidR="0055100A">
          <w:rPr>
            <w:noProof/>
            <w:webHidden/>
            <w:rtl/>
          </w:rPr>
          <w:fldChar w:fldCharType="begin"/>
        </w:r>
        <w:r w:rsidR="0055100A">
          <w:rPr>
            <w:noProof/>
            <w:webHidden/>
            <w:rtl/>
          </w:rPr>
          <w:instrText xml:space="preserve"> </w:instrText>
        </w:r>
        <w:r w:rsidR="0055100A">
          <w:rPr>
            <w:noProof/>
            <w:webHidden/>
          </w:rPr>
          <w:instrText xml:space="preserve">PAGEREF </w:instrText>
        </w:r>
        <w:r w:rsidR="0055100A">
          <w:rPr>
            <w:noProof/>
            <w:webHidden/>
            <w:rtl/>
          </w:rPr>
          <w:instrText>_</w:instrText>
        </w:r>
        <w:r w:rsidR="0055100A">
          <w:rPr>
            <w:noProof/>
            <w:webHidden/>
          </w:rPr>
          <w:instrText>Toc</w:instrText>
        </w:r>
        <w:r w:rsidR="0055100A">
          <w:rPr>
            <w:noProof/>
            <w:webHidden/>
            <w:rtl/>
          </w:rPr>
          <w:instrText xml:space="preserve">13209644 </w:instrText>
        </w:r>
        <w:r w:rsidR="0055100A">
          <w:rPr>
            <w:noProof/>
            <w:webHidden/>
          </w:rPr>
          <w:instrText>\h</w:instrText>
        </w:r>
        <w:r w:rsidR="0055100A">
          <w:rPr>
            <w:noProof/>
            <w:webHidden/>
            <w:rtl/>
          </w:rPr>
          <w:instrText xml:space="preserve"> </w:instrText>
        </w:r>
        <w:r w:rsidR="0055100A">
          <w:rPr>
            <w:noProof/>
            <w:webHidden/>
            <w:rtl/>
          </w:rPr>
        </w:r>
        <w:r w:rsidR="0055100A">
          <w:rPr>
            <w:noProof/>
            <w:webHidden/>
            <w:rtl/>
          </w:rPr>
          <w:fldChar w:fldCharType="separate"/>
        </w:r>
        <w:r w:rsidR="00184FDC">
          <w:rPr>
            <w:noProof/>
            <w:webHidden/>
            <w:rtl/>
          </w:rPr>
          <w:t>4</w:t>
        </w:r>
        <w:r w:rsidR="0055100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21BAB">
        <w:rPr>
          <w:rFonts w:hint="cs"/>
          <w:rtl/>
        </w:rPr>
        <w:t>مسائل</w:t>
      </w:r>
      <w:r w:rsidR="00321BAB">
        <w:rPr>
          <w:rtl/>
        </w:rPr>
        <w:t xml:space="preserve"> </w:t>
      </w:r>
      <w:r w:rsidR="008C6586">
        <w:rPr>
          <w:rFonts w:hint="cs"/>
          <w:rtl/>
        </w:rPr>
        <w:t>مختلف</w:t>
      </w:r>
      <w:r w:rsidR="00025B70">
        <w:rPr>
          <w:rFonts w:hint="cs"/>
          <w:rtl/>
        </w:rPr>
        <w:t xml:space="preserve"> </w:t>
      </w:r>
      <w:r w:rsidR="00386C11" w:rsidRPr="00A6366F">
        <w:rPr>
          <w:rFonts w:hint="cs"/>
          <w:rtl/>
        </w:rPr>
        <w:t>/</w:t>
      </w:r>
      <w:bookmarkStart w:id="1" w:name="BokSabj_d"/>
      <w:bookmarkEnd w:id="1"/>
      <w:r w:rsidR="00321BAB">
        <w:rPr>
          <w:rFonts w:hint="cs"/>
          <w:rtl/>
        </w:rPr>
        <w:t>احکام</w:t>
      </w:r>
      <w:r w:rsidR="00321BAB">
        <w:rPr>
          <w:rtl/>
        </w:rPr>
        <w:t xml:space="preserve"> </w:t>
      </w:r>
      <w:r w:rsidR="00321BAB">
        <w:rPr>
          <w:rFonts w:hint="cs"/>
          <w:rtl/>
        </w:rPr>
        <w:t>القصاص</w:t>
      </w:r>
      <w:r w:rsidR="00386C11" w:rsidRPr="00A6366F">
        <w:rPr>
          <w:rFonts w:hint="cs"/>
          <w:rtl/>
        </w:rPr>
        <w:t xml:space="preserve"> /</w:t>
      </w:r>
      <w:bookmarkStart w:id="2" w:name="Bokkolli"/>
      <w:bookmarkEnd w:id="2"/>
      <w:r w:rsidR="00321BA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C6586" w:rsidRPr="001C7121" w:rsidRDefault="008C6586" w:rsidP="008C6586">
      <w:pPr>
        <w:jc w:val="both"/>
        <w:rPr>
          <w:color w:val="000000" w:themeColor="text1"/>
          <w:sz w:val="28"/>
          <w:rtl/>
        </w:rPr>
      </w:pPr>
      <w:r w:rsidRPr="001C7121">
        <w:rPr>
          <w:rFonts w:hint="cs"/>
          <w:color w:val="000000" w:themeColor="text1"/>
          <w:sz w:val="28"/>
          <w:rtl/>
        </w:rPr>
        <w:t>بحث در احکام القصاص بود و اینکه در صورت تعدد اولیاء آیا هر یک حق مستقل دارند و یا اینکه حق مجموعی است که گفتیم معروف این است که حق، مجموعی است.</w:t>
      </w:r>
    </w:p>
    <w:p w:rsidR="008C6586" w:rsidRPr="001C7121" w:rsidRDefault="008C6586" w:rsidP="00FC343B">
      <w:pPr>
        <w:pStyle w:val="Heading1"/>
        <w:rPr>
          <w:rtl/>
        </w:rPr>
      </w:pPr>
      <w:bookmarkStart w:id="3" w:name="_Toc13209639"/>
      <w:r w:rsidRPr="001C7121">
        <w:rPr>
          <w:rFonts w:hint="cs"/>
          <w:rtl/>
        </w:rPr>
        <w:t>تکلیف ولی قصاص کننده نسبت به دیگر اولیاء</w:t>
      </w:r>
      <w:bookmarkEnd w:id="3"/>
    </w:p>
    <w:p w:rsidR="008C6586" w:rsidRPr="001C7121" w:rsidRDefault="008C6586" w:rsidP="009D53C7">
      <w:pPr>
        <w:jc w:val="both"/>
        <w:rPr>
          <w:color w:val="000000" w:themeColor="text1"/>
          <w:sz w:val="28"/>
          <w:rtl/>
        </w:rPr>
      </w:pPr>
      <w:r w:rsidRPr="001C7121">
        <w:rPr>
          <w:rFonts w:hint="cs"/>
          <w:color w:val="000000" w:themeColor="text1"/>
          <w:sz w:val="28"/>
          <w:rtl/>
        </w:rPr>
        <w:t>مسأله‌ی</w:t>
      </w:r>
      <w:r w:rsidR="00FC343B">
        <w:rPr>
          <w:rFonts w:hint="cs"/>
          <w:color w:val="000000" w:themeColor="text1"/>
          <w:sz w:val="28"/>
          <w:rtl/>
        </w:rPr>
        <w:t xml:space="preserve"> </w:t>
      </w:r>
      <w:r w:rsidRPr="001C7121">
        <w:rPr>
          <w:rFonts w:hint="cs"/>
          <w:color w:val="000000" w:themeColor="text1"/>
          <w:sz w:val="28"/>
          <w:rtl/>
        </w:rPr>
        <w:t>دیگری که مرحوم آقای خوئی</w:t>
      </w:r>
      <w:r w:rsidR="00FC343B">
        <w:rPr>
          <w:rStyle w:val="FootnoteReference"/>
          <w:color w:val="000000" w:themeColor="text1"/>
          <w:sz w:val="28"/>
          <w:rtl/>
        </w:rPr>
        <w:footnoteReference w:id="1"/>
      </w:r>
      <w:r w:rsidRPr="001C7121">
        <w:rPr>
          <w:rFonts w:hint="cs"/>
          <w:color w:val="000000" w:themeColor="text1"/>
          <w:sz w:val="28"/>
          <w:rtl/>
        </w:rPr>
        <w:t xml:space="preserve"> وفاقا للمعروف متعرض آن شده است این است که بعد از اینکه ولی دم مجاز در استقلال در قصاص شد و اذن از بقیه در جواز مباشرت بر قصاص بر او لازم نبود اگر قصاص کرد نسبت به سائر اولیاء که از آنها اذن نگرفته است چه مسئولیتی دارد. مرحوم خوئی فرموده است در این حالت سه صورت متصور است. سائر اولیاء یا عفو می کنند و یا راضی به فعل قصاص می شوند و یا مطالبه‌ی به دیه می کنند. در صورت رضایت به فعل قصاص، ولی قصاص کننده هیچ مسئولیتی ندارد. اگر مطالبه‌ی به دیه کردند ولی دمی که قصاص کرده است ملزم به پرداخت سهم آنها از دیه است و اگر بگویند می خواستیم عفو کنیم باید دیه را ولی قصاص کننده به اولیاء جانی بدهد. مرحوم آقا</w:t>
      </w:r>
      <w:r w:rsidR="00065631">
        <w:rPr>
          <w:rFonts w:hint="cs"/>
          <w:color w:val="000000" w:themeColor="text1"/>
          <w:sz w:val="28"/>
          <w:rtl/>
        </w:rPr>
        <w:t>ی خوئی برای اینکه وظیفه‌ی شخص مق</w:t>
      </w:r>
      <w:r w:rsidRPr="001C7121">
        <w:rPr>
          <w:rFonts w:hint="cs"/>
          <w:color w:val="000000" w:themeColor="text1"/>
          <w:sz w:val="28"/>
          <w:rtl/>
        </w:rPr>
        <w:t xml:space="preserve">تص، پرداخت دیه است استدلال کرده است به روایت ابی ولاد. کأن مشکلی در مقام هست که مرحوم خوئی را وادار به استدلال کرده است و آن هم این است که اگر سائر اولیاء مطالبه‌ی دیه کنند چرا ولی مقتص باید دیه پرداخت کند. ولی قصاص حقی نسبت به دیه نداشت و به نظر مشهور حق او منحصر در قصاص بود حال به چه دلیل مقتص موظف به پرداخت دیه باشد. اگر حق ولی دم منحصر در </w:t>
      </w:r>
      <w:r w:rsidR="00615A2D">
        <w:rPr>
          <w:rFonts w:hint="cs"/>
          <w:color w:val="000000" w:themeColor="text1"/>
          <w:sz w:val="28"/>
          <w:rtl/>
        </w:rPr>
        <w:t>قصاص</w:t>
      </w:r>
      <w:r w:rsidRPr="001C7121">
        <w:rPr>
          <w:rFonts w:hint="cs"/>
          <w:color w:val="000000" w:themeColor="text1"/>
          <w:sz w:val="28"/>
          <w:rtl/>
        </w:rPr>
        <w:t xml:space="preserve"> است و فرض هم این است که با جانی توافقی بر پرداخت دیه شکل نگرفته است و اگر توافقی هم شکل می گرفت جانی باید پرداخت دیه می کرد حال چرا باید مقتص مکلف به پرداخت دیه باشد. مرحوم </w:t>
      </w:r>
      <w:r w:rsidRPr="001C7121">
        <w:rPr>
          <w:rFonts w:hint="cs"/>
          <w:color w:val="000000" w:themeColor="text1"/>
          <w:sz w:val="28"/>
          <w:rtl/>
        </w:rPr>
        <w:lastRenderedPageBreak/>
        <w:t>خوئی برای دفع این اشکال به روایت ابی ولاد تمسک کرده است به دو تقریب. در این روایت آمده بود</w:t>
      </w:r>
      <w:r w:rsidR="002C348D">
        <w:rPr>
          <w:rFonts w:hint="cs"/>
          <w:color w:val="000000" w:themeColor="text1"/>
          <w:sz w:val="28"/>
          <w:rtl/>
        </w:rPr>
        <w:t>:</w:t>
      </w:r>
      <w:r w:rsidRPr="001C7121">
        <w:rPr>
          <w:rFonts w:hint="cs"/>
          <w:color w:val="000000" w:themeColor="text1"/>
          <w:sz w:val="28"/>
          <w:rtl/>
        </w:rPr>
        <w:t xml:space="preserve"> «</w:t>
      </w:r>
      <w:r w:rsidRPr="001C7121">
        <w:rPr>
          <w:rFonts w:ascii="Tahoma" w:hAnsi="Tahoma"/>
          <w:color w:val="000000" w:themeColor="text1"/>
          <w:sz w:val="28"/>
          <w:shd w:val="clear" w:color="auto" w:fill="FFFFFF"/>
          <w:rtl/>
        </w:rPr>
        <w:t xml:space="preserve">عَلِيُّ بْنُ إِبْرَاهِيمَ عَنْ أَبِيهِ وَ مُحَمَّدُ بْنُ يَحْيَى عَنْ أَحْمَدَ بْنِ مُحَمَّدٍ جَمِيعاً عَنِ ابْنِ مَحْبُوبٍ عَنْ أَبِي وَلَّادٍ الْحَنَّاطِ قَالَ </w:t>
      </w:r>
      <w:r w:rsidRPr="00FC343B">
        <w:rPr>
          <w:rFonts w:ascii="Tahoma" w:hAnsi="Tahoma"/>
          <w:color w:val="008000"/>
          <w:sz w:val="28"/>
          <w:shd w:val="clear" w:color="auto" w:fill="FFFFFF"/>
          <w:rtl/>
        </w:rPr>
        <w:t>سَأَلْتُ أَبَا عَبْدِ اللَّهِ ع عَنْ رَجُلٍ قُتِلَ وَ لَهُ أُمٌّ وَ أَبٌ وَ ابْنٌ فَقَالَ الِابْنُ أَنَا أُرِيدُ أَنْ أَقْتُلَ قَاتِلَ أَبِي وَ قَالَ الْأَبُ أَنَا أَعْفُو وَ قَالَتِ الْأُمُّ أَنَا أُرِيدُ أَنْ آخُذَ الدِّيَةَ قَالَ فَقَالَ فَلْيُعْطِ الِابْنُ أُمَّ الْمَقْتُولِ السُّدُسَ مِنَ الدِّيَةِ وَ يُعْطِي وَرَثَةَ‌ الْقَاتِلِ السُّدُسَ مِنَ الدِّيَةِ حَقَّ الْأَبِ الَّذِي عَفَا وَ لْيَقْتُلْهُ‌</w:t>
      </w:r>
      <w:r w:rsidRPr="001C7121">
        <w:rPr>
          <w:rFonts w:hint="cs"/>
          <w:color w:val="000000" w:themeColor="text1"/>
          <w:sz w:val="28"/>
          <w:rtl/>
        </w:rPr>
        <w:t>»</w:t>
      </w:r>
      <w:r w:rsidRPr="001C7121">
        <w:rPr>
          <w:rStyle w:val="FootnoteReference"/>
          <w:color w:val="000000" w:themeColor="text1"/>
          <w:rtl/>
        </w:rPr>
        <w:footnoteReference w:id="2"/>
      </w:r>
      <w:r w:rsidRPr="001C7121">
        <w:rPr>
          <w:rFonts w:hint="cs"/>
          <w:color w:val="000000" w:themeColor="text1"/>
          <w:sz w:val="28"/>
          <w:rtl/>
        </w:rPr>
        <w:t xml:space="preserve"> تقریب اول این است که مستفاد از روایت این است که جایی که ولی دم یعنی مادر عفو کرده بود با اخذ دیه، فرزند که می خواست قصاص کند در روایت آمده بود که باید سهم مادر را از دیه بپردازد. کأنّ از این روایت فهمیده می شود که دیه در این مورد، مورد استحقاق ولی دم است. اگر بناست دیه مورد استحقاق ولی دم باشد جایی که شخص مبادرت به قصاص کرده است دیه ای که مورد استحقاق است را باید پرداخت کند. تقریب دیگر فحوی است. در این روایت آمده بود که باید سهم مادر از دیه را پرداخت کند با اینکه مادر طبق نظر مرحوم خوئی از قصاص سهمی ندارد چون ایشان به روایت </w:t>
      </w:r>
      <w:r w:rsidRPr="00FC343B">
        <w:rPr>
          <w:rFonts w:hint="cs"/>
          <w:color w:val="000000" w:themeColor="text1"/>
          <w:sz w:val="28"/>
          <w:rtl/>
        </w:rPr>
        <w:t>«</w:t>
      </w:r>
      <w:r w:rsidRPr="00FC343B">
        <w:rPr>
          <w:rFonts w:ascii="Traditional Arabic" w:hAnsi="Traditional Arabic" w:hint="cs"/>
          <w:color w:val="008000"/>
          <w:sz w:val="28"/>
          <w:rtl/>
        </w:rPr>
        <w:t>هَلْ‏ لِلنِّسَاءِ قَوَدٌ أَوْ عَفْوٌ قَالَ لَا وَ ذَلِكَ لِلْعَصَبَة</w:t>
      </w:r>
      <w:r w:rsidRPr="001C7121">
        <w:rPr>
          <w:rFonts w:ascii="Traditional Arabic" w:hAnsi="Traditional Arabic" w:hint="cs"/>
          <w:color w:val="000000" w:themeColor="text1"/>
          <w:sz w:val="28"/>
          <w:rtl/>
        </w:rPr>
        <w:t>»</w:t>
      </w:r>
      <w:r w:rsidRPr="001C7121">
        <w:rPr>
          <w:rFonts w:hint="cs"/>
          <w:color w:val="000000" w:themeColor="text1"/>
          <w:sz w:val="28"/>
          <w:rtl/>
        </w:rPr>
        <w:t xml:space="preserve"> عمل کرده بود و حق قصاص را برای جنس زن ثابت نمی دانست. حال به مادر که سهمی از قصاص </w:t>
      </w:r>
      <w:r w:rsidR="009D53C7">
        <w:rPr>
          <w:rFonts w:hint="cs"/>
          <w:color w:val="000000" w:themeColor="text1"/>
          <w:sz w:val="28"/>
          <w:rtl/>
        </w:rPr>
        <w:t>نداشت</w:t>
      </w:r>
      <w:r w:rsidRPr="001C7121">
        <w:rPr>
          <w:rFonts w:hint="cs"/>
          <w:color w:val="000000" w:themeColor="text1"/>
          <w:sz w:val="28"/>
          <w:rtl/>
        </w:rPr>
        <w:t xml:space="preserve"> باید دیه پرداخت شود به طریق اولی به ولی ای که حق قصاص دارد باید دیه پرداخت کند. بعد ایشان فرموده است از این جهت که پرداخت دیه به مادر خلاف قاعده است (چون جنس زن به نظر ایشان حق قصاص را ارث نمی برد) به مورد روایت بسنده کرده و  به دیگر اقرباء تعدی نمی کنیم مثلا جایی که خواهر ولی او باشد به او دیه نمی دهیم. </w:t>
      </w:r>
    </w:p>
    <w:p w:rsidR="008C6586" w:rsidRPr="001C7121" w:rsidRDefault="008C6586" w:rsidP="00FC343B">
      <w:pPr>
        <w:pStyle w:val="Heading2"/>
        <w:rPr>
          <w:rtl/>
        </w:rPr>
      </w:pPr>
      <w:bookmarkStart w:id="4" w:name="_Toc13209640"/>
      <w:r w:rsidRPr="001C7121">
        <w:rPr>
          <w:rFonts w:hint="cs"/>
          <w:rtl/>
        </w:rPr>
        <w:t>اشکال استاد به کلام مرحوم خوئی</w:t>
      </w:r>
      <w:bookmarkEnd w:id="4"/>
    </w:p>
    <w:p w:rsidR="008C6586" w:rsidRPr="001C7121" w:rsidRDefault="008C6586" w:rsidP="008C6586">
      <w:pPr>
        <w:jc w:val="both"/>
        <w:rPr>
          <w:color w:val="000000" w:themeColor="text1"/>
          <w:sz w:val="28"/>
          <w:rtl/>
        </w:rPr>
      </w:pPr>
      <w:r w:rsidRPr="00FC343B">
        <w:rPr>
          <w:rFonts w:hint="cs"/>
          <w:color w:val="000000" w:themeColor="text1"/>
          <w:sz w:val="28"/>
          <w:highlight w:val="yellow"/>
          <w:rtl/>
        </w:rPr>
        <w:t xml:space="preserve">عرض ما </w:t>
      </w:r>
      <w:r w:rsidRPr="001C7121">
        <w:rPr>
          <w:rFonts w:hint="cs"/>
          <w:color w:val="000000" w:themeColor="text1"/>
          <w:sz w:val="28"/>
          <w:rtl/>
        </w:rPr>
        <w:t>به ایشان این است که ایشان فرمود اگر ولی دم راضی به قصاص شود ولی مق</w:t>
      </w:r>
      <w:r w:rsidR="00306C76">
        <w:rPr>
          <w:rFonts w:hint="cs"/>
          <w:color w:val="000000" w:themeColor="text1"/>
          <w:sz w:val="28"/>
          <w:rtl/>
        </w:rPr>
        <w:t>ت</w:t>
      </w:r>
      <w:r w:rsidRPr="001C7121">
        <w:rPr>
          <w:rFonts w:hint="cs"/>
          <w:color w:val="000000" w:themeColor="text1"/>
          <w:sz w:val="28"/>
          <w:rtl/>
        </w:rPr>
        <w:t xml:space="preserve">ص نسبت به او وظیفه ای ندارد. سؤال ما از ایشان این است که رضایت او چه دخلی در دیه دارد. اگر مراد از رضایت این است که شخص مقتص را نسبت به دیه ابراء کند که بله مطلب همین است که شما فرمودید. اما اگر ابراء در کار نباشد چرا شخص مقتص نسبت به او وظیفه ای نداشته باشد. قصاص کردن اتلاف حق سائر اولیاء است و اتلاف ضمان دارد و ما گفتیم حتی حرام هم مرتکب شده است تکلیفا. پس اگر رضایت او به این صورت است که ابراء کرده است مانعی ندارد از عدم ضمان، ولی اگر اینطور نباشد چرا ضامن نباشد. مثل جایی که تلخص قاتل کند که گفتیم شخص تلخیص کننده ضامن دیه است. </w:t>
      </w:r>
    </w:p>
    <w:p w:rsidR="008C6586" w:rsidRPr="001C7121" w:rsidRDefault="008C6586" w:rsidP="008C6586">
      <w:pPr>
        <w:jc w:val="both"/>
        <w:rPr>
          <w:color w:val="000000" w:themeColor="text1"/>
          <w:sz w:val="28"/>
          <w:rtl/>
        </w:rPr>
      </w:pPr>
      <w:r w:rsidRPr="001C7121">
        <w:rPr>
          <w:rFonts w:hint="cs"/>
          <w:color w:val="000000" w:themeColor="text1"/>
          <w:sz w:val="28"/>
          <w:rtl/>
        </w:rPr>
        <w:t xml:space="preserve">اشکال دیگر اینکه ایشان فرمود اگر ولی عفو کرد، ولی مقتص باید سهم او از دیه را به اولیاء جانی بدهد. کلام این است که بعد از قصاص قاتل، این ولی از چه چیزی می خواهد عفو کند. به عبارت دیگر عفو کردن، موضوع ندارد. فقط چیزی که هست </w:t>
      </w:r>
      <w:r w:rsidRPr="001C7121">
        <w:rPr>
          <w:rFonts w:hint="cs"/>
          <w:color w:val="000000" w:themeColor="text1"/>
          <w:sz w:val="28"/>
          <w:rtl/>
        </w:rPr>
        <w:lastRenderedPageBreak/>
        <w:t>این است که اگر بخواهد عفو کند باید ولی ای که قصاص کرده را عفو کند. چیزی که مرحوم خوئی را وادار کرده است به اینکه این مطالب را بفرماید روایت ابی ولاد است که می گفت فرزندی که اراده ی قصاص دارد سهم پدر را که عافی بود به اولیاء جانی بدهد. ولی مشکل این است که مورد روایت جایی بود که هنوز جانی زنده بوده است.</w:t>
      </w:r>
    </w:p>
    <w:p w:rsidR="008C6586" w:rsidRPr="001C7121" w:rsidRDefault="008C6586" w:rsidP="00FC343B">
      <w:pPr>
        <w:pStyle w:val="Heading1"/>
        <w:rPr>
          <w:rtl/>
        </w:rPr>
      </w:pPr>
      <w:bookmarkStart w:id="5" w:name="_Toc13209641"/>
      <w:r w:rsidRPr="001C7121">
        <w:rPr>
          <w:rFonts w:hint="cs"/>
          <w:rtl/>
        </w:rPr>
        <w:t>عدم انحصار قصاص در قتل با سیف</w:t>
      </w:r>
      <w:bookmarkEnd w:id="5"/>
    </w:p>
    <w:p w:rsidR="00ED4CCE" w:rsidRDefault="008C6586" w:rsidP="00ED4CCE">
      <w:pPr>
        <w:pStyle w:val="NormalWeb"/>
        <w:bidi/>
        <w:jc w:val="both"/>
        <w:rPr>
          <w:rFonts w:cs="B Badr"/>
          <w:color w:val="000000" w:themeColor="text1"/>
          <w:sz w:val="28"/>
          <w:szCs w:val="28"/>
          <w:rtl/>
        </w:rPr>
      </w:pPr>
      <w:r w:rsidRPr="001C7121">
        <w:rPr>
          <w:rFonts w:cs="B Badr" w:hint="cs"/>
          <w:color w:val="000000" w:themeColor="text1"/>
          <w:sz w:val="28"/>
          <w:szCs w:val="28"/>
          <w:rtl/>
        </w:rPr>
        <w:t>نکته ای در کلام مرحوم خوئی</w:t>
      </w:r>
      <w:r w:rsidR="00ED4CCE">
        <w:rPr>
          <w:rStyle w:val="FootnoteReference"/>
          <w:rFonts w:cs="B Badr"/>
          <w:color w:val="000000" w:themeColor="text1"/>
          <w:sz w:val="28"/>
          <w:szCs w:val="28"/>
          <w:rtl/>
        </w:rPr>
        <w:footnoteReference w:id="3"/>
      </w:r>
      <w:r w:rsidRPr="001C7121">
        <w:rPr>
          <w:rFonts w:cs="B Badr" w:hint="cs"/>
          <w:color w:val="000000" w:themeColor="text1"/>
          <w:sz w:val="28"/>
          <w:szCs w:val="28"/>
          <w:rtl/>
        </w:rPr>
        <w:t xml:space="preserve"> است که ایشان فرموده است ظاهر از روایات این است که باید قتل با سیف صورت بگیرد.</w:t>
      </w:r>
    </w:p>
    <w:p w:rsidR="008C6586" w:rsidRPr="001C7121" w:rsidRDefault="008C6586" w:rsidP="00ED4CCE">
      <w:pPr>
        <w:pStyle w:val="NormalWeb"/>
        <w:bidi/>
        <w:jc w:val="both"/>
        <w:rPr>
          <w:rFonts w:cs="B Badr"/>
          <w:color w:val="000000" w:themeColor="text1"/>
          <w:sz w:val="28"/>
          <w:szCs w:val="28"/>
          <w:rtl/>
        </w:rPr>
      </w:pPr>
      <w:r w:rsidRPr="001C7121">
        <w:rPr>
          <w:rFonts w:cs="B Badr" w:hint="cs"/>
          <w:color w:val="000000" w:themeColor="text1"/>
          <w:sz w:val="28"/>
          <w:szCs w:val="28"/>
          <w:rtl/>
        </w:rPr>
        <w:t xml:space="preserve"> </w:t>
      </w:r>
      <w:r w:rsidRPr="00ED4CCE">
        <w:rPr>
          <w:rFonts w:cs="B Badr" w:hint="cs"/>
          <w:color w:val="000000" w:themeColor="text1"/>
          <w:sz w:val="28"/>
          <w:szCs w:val="28"/>
          <w:highlight w:val="yellow"/>
          <w:rtl/>
        </w:rPr>
        <w:t xml:space="preserve">ما سابقا گفتیم </w:t>
      </w:r>
      <w:r w:rsidRPr="001C7121">
        <w:rPr>
          <w:rFonts w:cs="B Badr" w:hint="cs"/>
          <w:color w:val="000000" w:themeColor="text1"/>
          <w:sz w:val="28"/>
          <w:szCs w:val="28"/>
          <w:rtl/>
        </w:rPr>
        <w:t>قصاص با سیف تعین ندارد و از باب اسهل طرق قتل، در</w:t>
      </w:r>
      <w:r w:rsidR="00CC5545">
        <w:rPr>
          <w:rFonts w:cs="B Badr" w:hint="cs"/>
          <w:color w:val="000000" w:themeColor="text1"/>
          <w:sz w:val="28"/>
          <w:szCs w:val="28"/>
          <w:rtl/>
        </w:rPr>
        <w:t xml:space="preserve"> </w:t>
      </w:r>
      <w:r w:rsidRPr="001C7121">
        <w:rPr>
          <w:rFonts w:cs="B Badr" w:hint="cs"/>
          <w:color w:val="000000" w:themeColor="text1"/>
          <w:sz w:val="28"/>
          <w:szCs w:val="28"/>
          <w:rtl/>
        </w:rPr>
        <w:t>روایات ذکر شده است. زیرا بحث این بود که آیا ولی مجاز است که هر گونه خواست جانی را قصاص کند و مثلا او را مثله کند که در مقابل مثله کردن قتل با سیف مطرح شده بود و آن هم اینکه نباید ولی دم رها شود که هر گونه خواست قصاص کند ولو با مثله کردن. در روایت آمده است</w:t>
      </w:r>
      <w:r w:rsidR="007F504E">
        <w:rPr>
          <w:rFonts w:cs="B Badr" w:hint="cs"/>
          <w:color w:val="000000" w:themeColor="text1"/>
          <w:sz w:val="28"/>
          <w:szCs w:val="28"/>
          <w:rtl/>
        </w:rPr>
        <w:t>:</w:t>
      </w:r>
      <w:r w:rsidRPr="001C7121">
        <w:rPr>
          <w:rFonts w:cs="B Badr" w:hint="cs"/>
          <w:color w:val="000000" w:themeColor="text1"/>
          <w:sz w:val="28"/>
          <w:szCs w:val="28"/>
          <w:rtl/>
        </w:rPr>
        <w:t xml:space="preserve"> «</w:t>
      </w:r>
      <w:r w:rsidRPr="00ED4CCE">
        <w:rPr>
          <w:rFonts w:ascii="Noor_Lotus" w:hAnsi="Noor_Lotus" w:cs="B Badr" w:hint="cs"/>
          <w:color w:val="008000"/>
          <w:sz w:val="28"/>
          <w:szCs w:val="28"/>
          <w:rtl/>
        </w:rPr>
        <w:t>يُدْفَعُ إِلَى أَوْلِيَاءِ الْمَقْتُولِ وَ لَكِنْ لَا يُتْرَكُ يُتَلَذَّذُ بِهِ وَ لَكِنْ يُجَازُ عَلَيْهِ بِالسَّيْفِ</w:t>
      </w:r>
      <w:r w:rsidRPr="001C7121">
        <w:rPr>
          <w:rFonts w:cs="B Badr" w:hint="cs"/>
          <w:color w:val="000000" w:themeColor="text1"/>
          <w:sz w:val="28"/>
          <w:szCs w:val="28"/>
          <w:rtl/>
        </w:rPr>
        <w:t>»</w:t>
      </w:r>
      <w:r w:rsidR="00ED4CCE">
        <w:rPr>
          <w:rStyle w:val="FootnoteReference"/>
          <w:rFonts w:cs="B Badr"/>
          <w:color w:val="000000" w:themeColor="text1"/>
          <w:sz w:val="28"/>
          <w:szCs w:val="28"/>
          <w:rtl/>
        </w:rPr>
        <w:footnoteReference w:id="4"/>
      </w:r>
      <w:r w:rsidRPr="001C7121">
        <w:rPr>
          <w:rFonts w:cs="B Badr" w:hint="cs"/>
          <w:color w:val="000000" w:themeColor="text1"/>
          <w:sz w:val="28"/>
          <w:szCs w:val="28"/>
          <w:rtl/>
        </w:rPr>
        <w:t xml:space="preserve"> که این «</w:t>
      </w:r>
      <w:r w:rsidRPr="00ED4CCE">
        <w:rPr>
          <w:rFonts w:cs="B Badr" w:hint="cs"/>
          <w:color w:val="008000"/>
          <w:sz w:val="28"/>
          <w:szCs w:val="28"/>
          <w:rtl/>
        </w:rPr>
        <w:t>یجاز علیه بالسیف</w:t>
      </w:r>
      <w:r w:rsidRPr="001C7121">
        <w:rPr>
          <w:rFonts w:cs="B Badr" w:hint="cs"/>
          <w:color w:val="000000" w:themeColor="text1"/>
          <w:sz w:val="28"/>
          <w:szCs w:val="28"/>
          <w:rtl/>
        </w:rPr>
        <w:t>»</w:t>
      </w:r>
      <w:r w:rsidR="00881DCA">
        <w:rPr>
          <w:rFonts w:cs="B Badr" w:hint="cs"/>
          <w:color w:val="000000" w:themeColor="text1"/>
          <w:sz w:val="28"/>
          <w:szCs w:val="28"/>
          <w:rtl/>
        </w:rPr>
        <w:t xml:space="preserve"> </w:t>
      </w:r>
      <w:r w:rsidRPr="001C7121">
        <w:rPr>
          <w:rFonts w:cs="B Badr" w:hint="cs"/>
          <w:color w:val="000000" w:themeColor="text1"/>
          <w:sz w:val="28"/>
          <w:szCs w:val="28"/>
          <w:rtl/>
        </w:rPr>
        <w:t>در مقابل مثله کردن آمده است. یعنی حق مثله کردن ندارد نه اینکه سیف تعین دارد. بله عقوباتی مانند رجم و قطع ایدی و ارجل من خلاف دلیل خاص دارد. ولی در قصاص به نظر می آید متعین نباشد.</w:t>
      </w:r>
    </w:p>
    <w:p w:rsidR="008C6586" w:rsidRPr="001C7121" w:rsidRDefault="008C6586" w:rsidP="00ED4CCE">
      <w:pPr>
        <w:pStyle w:val="Heading1"/>
        <w:rPr>
          <w:rtl/>
        </w:rPr>
      </w:pPr>
      <w:bookmarkStart w:id="6" w:name="_Toc13209642"/>
      <w:r w:rsidRPr="001C7121">
        <w:rPr>
          <w:rFonts w:hint="cs"/>
          <w:rtl/>
        </w:rPr>
        <w:t>جواز تسبیب به قصاص</w:t>
      </w:r>
      <w:bookmarkEnd w:id="6"/>
    </w:p>
    <w:p w:rsidR="008C6586" w:rsidRPr="001C7121" w:rsidRDefault="008C6586" w:rsidP="008C6586">
      <w:pPr>
        <w:pStyle w:val="NormalWeb"/>
        <w:bidi/>
        <w:jc w:val="both"/>
        <w:rPr>
          <w:rFonts w:ascii="Arial" w:eastAsia="Arial" w:hAnsi="Arial" w:cs="B Badr"/>
          <w:color w:val="000000" w:themeColor="text1"/>
          <w:sz w:val="28"/>
          <w:szCs w:val="28"/>
          <w:rtl/>
        </w:rPr>
      </w:pPr>
      <w:r w:rsidRPr="001C7121">
        <w:rPr>
          <w:rFonts w:cs="B Badr" w:hint="cs"/>
          <w:color w:val="000000" w:themeColor="text1"/>
          <w:sz w:val="28"/>
          <w:szCs w:val="28"/>
          <w:rtl/>
        </w:rPr>
        <w:t>نکته</w:t>
      </w:r>
      <w:r w:rsidRPr="001C7121">
        <w:rPr>
          <w:rFonts w:ascii="Arial" w:eastAsia="Arial" w:hAnsi="Arial" w:cs="B Badr" w:hint="cs"/>
          <w:color w:val="000000" w:themeColor="text1"/>
          <w:sz w:val="28"/>
          <w:szCs w:val="28"/>
          <w:rtl/>
        </w:rPr>
        <w:t>‌ی دیگری که در کلام مرحوم خوئی</w:t>
      </w:r>
      <w:r w:rsidR="00ED4CCE">
        <w:rPr>
          <w:rStyle w:val="FootnoteReference"/>
          <w:rFonts w:ascii="Arial" w:eastAsia="Arial" w:hAnsi="Arial" w:cs="B Badr"/>
          <w:color w:val="000000" w:themeColor="text1"/>
          <w:sz w:val="28"/>
          <w:szCs w:val="28"/>
          <w:rtl/>
        </w:rPr>
        <w:footnoteReference w:id="5"/>
      </w:r>
      <w:r w:rsidRPr="001C7121">
        <w:rPr>
          <w:rFonts w:ascii="Arial" w:eastAsia="Arial" w:hAnsi="Arial" w:cs="B Badr" w:hint="cs"/>
          <w:color w:val="000000" w:themeColor="text1"/>
          <w:sz w:val="28"/>
          <w:szCs w:val="28"/>
          <w:rtl/>
        </w:rPr>
        <w:t xml:space="preserve"> آمده است این است که لازم نیست قصاص بالمباشرة باشد و بالتسبیب هم جایز است. مضافا بر علی القاعده ای بودن مسأله، می توان به سیره‌ی قطعیه تمسک کرد و آن هم اینکه معمولا اولیاء تقیدی به قصاص بالمباشرة ندارند. </w:t>
      </w:r>
    </w:p>
    <w:p w:rsidR="008C6586" w:rsidRPr="001C7121" w:rsidRDefault="008C6586" w:rsidP="0055100A">
      <w:pPr>
        <w:pStyle w:val="Heading1"/>
        <w:rPr>
          <w:rFonts w:eastAsia="Arial"/>
          <w:rtl/>
        </w:rPr>
      </w:pPr>
      <w:bookmarkStart w:id="7" w:name="_Toc13209643"/>
      <w:r w:rsidRPr="001C7121">
        <w:rPr>
          <w:rFonts w:eastAsia="Arial" w:hint="cs"/>
          <w:rtl/>
        </w:rPr>
        <w:t>حق قصاص برای سفیه و مفلس</w:t>
      </w:r>
      <w:bookmarkEnd w:id="7"/>
    </w:p>
    <w:p w:rsidR="008C6586" w:rsidRPr="001C7121" w:rsidRDefault="008C6586" w:rsidP="008C6586">
      <w:pPr>
        <w:pStyle w:val="NormalWeb"/>
        <w:bidi/>
        <w:jc w:val="both"/>
        <w:rPr>
          <w:rFonts w:cs="B Badr"/>
          <w:color w:val="000000" w:themeColor="text1"/>
          <w:sz w:val="28"/>
          <w:szCs w:val="28"/>
          <w:rtl/>
        </w:rPr>
      </w:pPr>
      <w:r w:rsidRPr="001C7121">
        <w:rPr>
          <w:rFonts w:cs="B Badr" w:hint="cs"/>
          <w:color w:val="000000" w:themeColor="text1"/>
          <w:sz w:val="28"/>
          <w:szCs w:val="28"/>
          <w:rtl/>
        </w:rPr>
        <w:t>بحث دیگری که در کلام مرحوم خوئی</w:t>
      </w:r>
      <w:r w:rsidR="0055100A">
        <w:rPr>
          <w:rStyle w:val="FootnoteReference"/>
          <w:rFonts w:cs="B Badr"/>
          <w:color w:val="000000" w:themeColor="text1"/>
          <w:sz w:val="28"/>
          <w:szCs w:val="28"/>
          <w:rtl/>
        </w:rPr>
        <w:footnoteReference w:id="6"/>
      </w:r>
      <w:r w:rsidRPr="001C7121">
        <w:rPr>
          <w:rFonts w:cs="B Badr" w:hint="cs"/>
          <w:color w:val="000000" w:themeColor="text1"/>
          <w:sz w:val="28"/>
          <w:szCs w:val="28"/>
          <w:rtl/>
        </w:rPr>
        <w:t xml:space="preserve"> آمده است این است که ایشان فرموده است سفیه و مفلس هم حق قصاص دارند</w:t>
      </w:r>
      <w:r w:rsidR="00A46D53">
        <w:rPr>
          <w:rFonts w:cs="B Badr" w:hint="cs"/>
          <w:color w:val="000000" w:themeColor="text1"/>
          <w:sz w:val="28"/>
          <w:szCs w:val="28"/>
          <w:rtl/>
        </w:rPr>
        <w:t xml:space="preserve"> </w:t>
      </w:r>
      <w:r w:rsidRPr="001C7121">
        <w:rPr>
          <w:rFonts w:cs="B Badr" w:hint="cs"/>
          <w:color w:val="000000" w:themeColor="text1"/>
          <w:sz w:val="28"/>
          <w:szCs w:val="28"/>
          <w:rtl/>
        </w:rPr>
        <w:t xml:space="preserve">و هم حق عفو و هم حق اخذ به دیه. </w:t>
      </w:r>
    </w:p>
    <w:p w:rsidR="008C6586" w:rsidRPr="001C7121" w:rsidRDefault="008C6586" w:rsidP="008C6586">
      <w:pPr>
        <w:pStyle w:val="NormalWeb"/>
        <w:bidi/>
        <w:jc w:val="both"/>
        <w:rPr>
          <w:rFonts w:ascii="Arial" w:eastAsia="Arial" w:hAnsi="Arial" w:cs="B Badr"/>
          <w:color w:val="000000" w:themeColor="text1"/>
          <w:sz w:val="28"/>
          <w:szCs w:val="28"/>
          <w:rtl/>
        </w:rPr>
      </w:pPr>
      <w:r w:rsidRPr="0055100A">
        <w:rPr>
          <w:rFonts w:cs="B Badr" w:hint="cs"/>
          <w:color w:val="000000" w:themeColor="text1"/>
          <w:sz w:val="28"/>
          <w:szCs w:val="28"/>
          <w:highlight w:val="yellow"/>
          <w:rtl/>
        </w:rPr>
        <w:lastRenderedPageBreak/>
        <w:t xml:space="preserve">دو نکته باید بیان شود </w:t>
      </w:r>
      <w:r w:rsidRPr="001C7121">
        <w:rPr>
          <w:rFonts w:cs="B Badr" w:hint="cs"/>
          <w:color w:val="000000" w:themeColor="text1"/>
          <w:sz w:val="28"/>
          <w:szCs w:val="28"/>
          <w:rtl/>
        </w:rPr>
        <w:t>و آن هم اینکه در مورد عفو اگر عفو از قصاص باشد مانعی ندارد چون تصرف مالی نیست ولی اگر عفو مطلق باشد یعنی حتی عفو از دیه روی مبنای ما که گفتیم ولی دم مخیر بین قصاص و دیه است عفو از دیه از قبیل ابراء از دین است  که قرار است سفیه از تصرفات مالی محجور باشد. در مورد عفو از حق القصاص هم درست است که حق مالی نیست ولی ارزش مالی دارد. اینکه می گویند سفیه مح</w:t>
      </w:r>
      <w:r w:rsidR="002937D5">
        <w:rPr>
          <w:rFonts w:cs="B Badr" w:hint="cs"/>
          <w:color w:val="000000" w:themeColor="text1"/>
          <w:sz w:val="28"/>
          <w:szCs w:val="28"/>
          <w:rtl/>
        </w:rPr>
        <w:t>جور است از تصرف در مال، آیا اگر</w:t>
      </w:r>
      <w:r w:rsidRPr="001C7121">
        <w:rPr>
          <w:rFonts w:cs="B Badr" w:hint="cs"/>
          <w:color w:val="000000" w:themeColor="text1"/>
          <w:sz w:val="28"/>
          <w:szCs w:val="28"/>
          <w:rtl/>
        </w:rPr>
        <w:t xml:space="preserve"> حق مالی غیر از پول بود محجور نیست. مثلا حق اسقاط خیار در جایی که ارزش مالی هم دارد. لذا به نظر می رسد سفیه هم از تصرفات مالی محجور است مطلقا چه عین باشد و چه غیر عین چه از قبیل پول و یا حقوق دیگر. لذا اینکه بگوئیم می تواند ابراء از قصاص را داشته باشد مشکل است. در مو</w:t>
      </w:r>
      <w:r w:rsidR="002937D5">
        <w:rPr>
          <w:rFonts w:cs="B Badr" w:hint="cs"/>
          <w:color w:val="000000" w:themeColor="text1"/>
          <w:sz w:val="28"/>
          <w:szCs w:val="28"/>
          <w:rtl/>
        </w:rPr>
        <w:t xml:space="preserve">رد مفلس هم اگر بخواهد کلام این </w:t>
      </w:r>
      <w:r w:rsidRPr="001C7121">
        <w:rPr>
          <w:rFonts w:cs="B Badr" w:hint="cs"/>
          <w:color w:val="000000" w:themeColor="text1"/>
          <w:sz w:val="28"/>
          <w:szCs w:val="28"/>
          <w:rtl/>
        </w:rPr>
        <w:t>ا</w:t>
      </w:r>
      <w:r w:rsidR="002937D5">
        <w:rPr>
          <w:rFonts w:cs="B Badr" w:hint="cs"/>
          <w:color w:val="000000" w:themeColor="text1"/>
          <w:sz w:val="28"/>
          <w:szCs w:val="28"/>
          <w:rtl/>
        </w:rPr>
        <w:t>س</w:t>
      </w:r>
      <w:r w:rsidRPr="001C7121">
        <w:rPr>
          <w:rFonts w:cs="B Badr" w:hint="cs"/>
          <w:color w:val="000000" w:themeColor="text1"/>
          <w:sz w:val="28"/>
          <w:szCs w:val="28"/>
          <w:rtl/>
        </w:rPr>
        <w:t>ت که اگر قصاص کند تکلیفا مجاز است اما از حیث وضعا ممکن است بگوئیم وقتی متمکن از خروج از اعسار و پرداخت دیه به وسیله</w:t>
      </w:r>
      <w:r w:rsidRPr="001C7121">
        <w:rPr>
          <w:rFonts w:ascii="Arial" w:eastAsia="Arial" w:hAnsi="Arial" w:cs="B Badr" w:hint="cs"/>
          <w:color w:val="000000" w:themeColor="text1"/>
          <w:sz w:val="28"/>
          <w:szCs w:val="28"/>
          <w:rtl/>
        </w:rPr>
        <w:t xml:space="preserve">‌ی مصالحه بر دیه است تکلیفا نمی تواند قصاص کند. در جواهر فرموده است دیه گرفتن کسب است. سؤال این است که اگر کسب است آیا تکلیفا واجب نیست که کسب کند و دین خود را اداء کند. آیا وجوب اداء دین فقط مال کسی است که الان مابإزاء خارجی دارد یا بر کسی که متمکن از کسب هم هست واجب است؟ این بحث یکی از تطبیقات اجتماع امر و نهی است. امر شده است به اداء دین و نهی شده است از تضییع حق دیگران که قصاص کردن تضییع حق دیگری است. لذا علی القاعده باید وجوب اداء دین باشد و تکلیفا هم مجاز به قصاص نباشد. </w:t>
      </w:r>
    </w:p>
    <w:p w:rsidR="008C6586" w:rsidRPr="001C7121" w:rsidRDefault="008C6586" w:rsidP="0055100A">
      <w:pPr>
        <w:pStyle w:val="Heading1"/>
        <w:rPr>
          <w:rFonts w:eastAsia="Arial"/>
          <w:rtl/>
        </w:rPr>
      </w:pPr>
      <w:bookmarkStart w:id="8" w:name="_Toc13209644"/>
      <w:r w:rsidRPr="001C7121">
        <w:rPr>
          <w:rFonts w:eastAsia="Arial" w:hint="cs"/>
          <w:rtl/>
        </w:rPr>
        <w:t>توکیل در قصاص</w:t>
      </w:r>
      <w:bookmarkEnd w:id="8"/>
    </w:p>
    <w:p w:rsidR="001A1EA5" w:rsidRPr="004B3DC6" w:rsidRDefault="008C6586" w:rsidP="004B3DC6">
      <w:pPr>
        <w:pStyle w:val="NormalWeb"/>
        <w:bidi/>
        <w:jc w:val="both"/>
        <w:rPr>
          <w:rFonts w:ascii="Arial" w:hAnsi="Traditional Arabic" w:cs="B Badr"/>
          <w:color w:val="000000" w:themeColor="text1"/>
          <w:sz w:val="28"/>
          <w:szCs w:val="28"/>
          <w:rtl/>
        </w:rPr>
      </w:pPr>
      <w:r w:rsidRPr="001C7121">
        <w:rPr>
          <w:rFonts w:ascii="Arial" w:eastAsia="Arial" w:hAnsi="Arial" w:cs="B Badr" w:hint="cs"/>
          <w:color w:val="000000" w:themeColor="text1"/>
          <w:sz w:val="28"/>
          <w:szCs w:val="28"/>
          <w:rtl/>
        </w:rPr>
        <w:t>مسأله‌ی دیگری که در مقام هست بحث توکیل در قصاص است. قصاص تسبیب بردار است ولی آیا توکیل بردار هم هست. ثمره هم اینجا ظاهر می شود که اگر ولی دم شخصی را وکیل بر قصاص کرد و شخص اقدام به قصاص کرد و قبل از قصاص کردن از وکالت عزل شد ولی بلوغ عزل نشد در این صورت چون شرط عزل، ابلاغ است قصاص ضمان ندارد. در روایت آمده است</w:t>
      </w:r>
      <w:r w:rsidR="004B3DC6">
        <w:rPr>
          <w:rFonts w:ascii="Arial" w:eastAsia="Arial" w:hAnsi="Arial" w:cs="B Badr" w:hint="cs"/>
          <w:color w:val="000000" w:themeColor="text1"/>
          <w:sz w:val="28"/>
          <w:szCs w:val="28"/>
          <w:rtl/>
        </w:rPr>
        <w:t>:</w:t>
      </w:r>
      <w:r w:rsidRPr="001C7121">
        <w:rPr>
          <w:rFonts w:ascii="Arial" w:eastAsia="Arial" w:hAnsi="Arial" w:cs="B Badr" w:hint="cs"/>
          <w:color w:val="000000" w:themeColor="text1"/>
          <w:sz w:val="28"/>
          <w:szCs w:val="28"/>
          <w:rtl/>
        </w:rPr>
        <w:t xml:space="preserve"> «</w:t>
      </w:r>
      <w:r w:rsidRPr="001C7121">
        <w:rPr>
          <w:rFonts w:ascii="Noor_Lotus" w:hAnsi="Noor_Lotus" w:cs="B Badr" w:hint="cs"/>
          <w:color w:val="000000" w:themeColor="text1"/>
          <w:sz w:val="28"/>
          <w:szCs w:val="28"/>
          <w:rtl/>
        </w:rPr>
        <w:t>وَ</w:t>
      </w:r>
      <w:r w:rsidRPr="001C7121">
        <w:rPr>
          <w:rFonts w:ascii="Traditional Arabic" w:hAnsi="Traditional Arabic" w:cs="B Badr" w:hint="cs"/>
          <w:color w:val="000000" w:themeColor="text1"/>
          <w:sz w:val="28"/>
          <w:szCs w:val="28"/>
          <w:rtl/>
        </w:rPr>
        <w:t xml:space="preserve"> رَوَى مُحَمَّدُ بْنُ أَبِي عُمَيْرٍ عَنْ هِشَامِ بْنِ سَالِمٍ عَنْ أَبِي عَبْدِ اللَّهِ ع</w:t>
      </w:r>
      <w:r w:rsidRPr="001C7121">
        <w:rPr>
          <w:rFonts w:ascii="Noor_Lotus" w:hAnsi="Noor_Lotus" w:cs="B Badr" w:hint="cs"/>
          <w:color w:val="000000" w:themeColor="text1"/>
          <w:sz w:val="28"/>
          <w:szCs w:val="28"/>
          <w:rtl/>
        </w:rPr>
        <w:t xml:space="preserve"> </w:t>
      </w:r>
      <w:r w:rsidRPr="0055100A">
        <w:rPr>
          <w:rFonts w:ascii="Noor_Lotus" w:hAnsi="Noor_Lotus" w:cs="B Badr" w:hint="cs"/>
          <w:color w:val="008000"/>
          <w:sz w:val="28"/>
          <w:szCs w:val="28"/>
          <w:rtl/>
        </w:rPr>
        <w:t>فِي رَجُلٍ وَكَّلَ آخَرَ عَلَى وَكَالَةٍ فِي أَمْرٍ مِنَ الْأُمُورِ وَ أَشْهَدَ لَهُ بِذَلِكَ شَاهِدَيْنِ فَقَامَ الْوَكِيلُ فَخَرَجَ لِإِمْضَاءِ الْأَمْرِ فَقَالَ اشْهَدُوا أَنِّي قَدْ عَزَلْتُ فُلَاناً عَنِ الْوَكَالَةِ فَقَالَ إِنْ كَانَ الْوَكِيلُ أَمْضَى الْأَمْرَ الَّذِي وُكِّلَ عَلَيْهِ قَبْلَ أَنْ يُعْزَلَ عَنِ الْوَكَالَةِ فَإِنَّ الْأَمْرَ وَاقِعٌ مَاضٍ عَلَى مَا أَمْضَاهُ الْوَكِيلُ كَرِهَ الْمُوَكِّلُ أَمْ رَضِيَ قُلْتُ فَإِنَّ الْوَكِيلَ أَمْضَى الْأَمْرَ قَبْلَ أَنْ يَعْلَمَ بِالْعَزْلِ أَوْ يَبْلُغَهُ أَنَّهُ قَدْ عُزِلَ عَنِ الْوَكَالَةِ فَالْأَمْرُ عَلَى مَا أَمْضَاهُ قَالَ نَعَمْ قُلْتُ فَإِنْ بَلَغَهُ الْعَزْلُ قَبْلَ أَنْ يُمْضِيَ الْأَمْرَ ثُمَّ ذَهَبَ حَتَّى أَمْضَاهُ لَمْ يَكُنْ ذَلِكَ بِشَيْ‌ءٍ قَالَ نَعَمْ إِنَّ الْوَكِيلَ إِذَا وُكِّلَ ثُمَّ قَامَ عَنِ الْمَجْلِسِ فَأَمْرُهُ مَاضٍ أَبَداً وَ الْوَكَالَةُ ثَابِتَةٌ حَتَّى يَبْلُغَهُ الْعَزْلُ عَنِ الْوَكَالَةِ بِثِقَةٍ يُبَلِّغُهُ أَوْ يُشَافَهَ بِالْعَزْلِ عَنِ الْوَكَالَةِ</w:t>
      </w:r>
      <w:r w:rsidRPr="001C7121">
        <w:rPr>
          <w:rFonts w:ascii="Arial" w:eastAsia="Arial" w:hAnsi="Arial" w:cs="B Badr" w:hint="cs"/>
          <w:color w:val="000000" w:themeColor="text1"/>
          <w:sz w:val="28"/>
          <w:szCs w:val="28"/>
          <w:rtl/>
        </w:rPr>
        <w:t xml:space="preserve">» که حضرت فرمودند وکالت ثابت است مگر اینکه بلوغ عزل شود. اما اگر گفتیم حق قصاص تسبیب بردار هست ولی توکیل بردار نیست مانند ذبح در حج که وکالت بردار نیست حال اگر ولی منصرف شده است ولی بلوغ رخ نداده است اینجا ضمان دیه هست فقط اختلاف در استقرار دیه است که بر عهده‌ی کیست. </w:t>
      </w:r>
      <w:r w:rsidRPr="001C7121">
        <w:rPr>
          <w:rFonts w:ascii="Arial" w:eastAsia="Arial" w:hAnsi="Arial" w:cs="B Badr" w:hint="cs"/>
          <w:color w:val="000000" w:themeColor="text1"/>
          <w:sz w:val="28"/>
          <w:szCs w:val="28"/>
          <w:rtl/>
        </w:rPr>
        <w:lastRenderedPageBreak/>
        <w:t>مرحوم خوئی</w:t>
      </w:r>
      <w:r w:rsidR="0055100A">
        <w:rPr>
          <w:rStyle w:val="FootnoteReference"/>
          <w:rFonts w:ascii="Arial" w:eastAsia="Arial" w:hAnsi="Arial" w:cs="B Badr"/>
          <w:color w:val="000000" w:themeColor="text1"/>
          <w:sz w:val="28"/>
          <w:szCs w:val="28"/>
          <w:rtl/>
        </w:rPr>
        <w:footnoteReference w:id="7"/>
      </w:r>
      <w:r w:rsidRPr="001C7121">
        <w:rPr>
          <w:rFonts w:ascii="Arial" w:eastAsia="Arial" w:hAnsi="Arial" w:cs="B Badr" w:hint="cs"/>
          <w:color w:val="000000" w:themeColor="text1"/>
          <w:sz w:val="28"/>
          <w:szCs w:val="28"/>
          <w:rtl/>
        </w:rPr>
        <w:t xml:space="preserve"> فرموده است وکالت بردار است ولی من دلیلی بر وکالت بردار بودن قصاص سراغ ندارم. مرحوم تبریزی در بحث وکالت می فرمود علی القاعده ای بودن وکالت در معاملات است اما در افعال وکالت بردار بودن علی القاعده ای نیست. من هم اطلاقی در ادله‌ی وکالت سراغ ندارم. چون عمده دلیل وکالت همین روایت است که ناظر به این است که جایی که وکالت صحیح صورت گرفته است حدش عزل نیست بلکه بلوغ خبر عزل است.</w:t>
      </w:r>
      <w:r w:rsidR="004B3DC6">
        <w:rPr>
          <w:rFonts w:ascii="Arial" w:eastAsia="Arial" w:hAnsi="Arial" w:cs="B Badr" w:hint="cs"/>
          <w:color w:val="000000" w:themeColor="text1"/>
          <w:sz w:val="28"/>
          <w:szCs w:val="28"/>
          <w:rtl/>
        </w:rPr>
        <w:t xml:space="preserve"> </w:t>
      </w:r>
      <w:r w:rsidRPr="001C7121">
        <w:rPr>
          <w:rFonts w:ascii="Arial" w:eastAsia="Arial" w:hAnsi="Arial" w:cs="B Badr" w:hint="cs"/>
          <w:color w:val="000000" w:themeColor="text1"/>
          <w:sz w:val="28"/>
          <w:szCs w:val="28"/>
          <w:rtl/>
        </w:rPr>
        <w:t>اما اینکه وکالت کجا صحیح است و کجا صحیح نیست از این روایت فهمیده نمی شود. پس وکالت صحیح نیست بلکه تسبیب صحیح است. هذا تمام الکلام فی</w:t>
      </w:r>
      <w:r>
        <w:rPr>
          <w:rFonts w:ascii="Arial" w:eastAsia="Arial" w:hAnsi="Arial" w:cs="B Badr" w:hint="cs"/>
          <w:color w:val="000000" w:themeColor="text1"/>
          <w:sz w:val="28"/>
          <w:szCs w:val="28"/>
          <w:rtl/>
        </w:rPr>
        <w:t xml:space="preserve"> کتاب</w:t>
      </w:r>
      <w:r w:rsidRPr="001C7121">
        <w:rPr>
          <w:rFonts w:ascii="Arial" w:eastAsia="Arial" w:hAnsi="Arial" w:cs="B Badr" w:hint="cs"/>
          <w:color w:val="000000" w:themeColor="text1"/>
          <w:sz w:val="28"/>
          <w:szCs w:val="28"/>
          <w:rtl/>
        </w:rPr>
        <w:t xml:space="preserve"> ال</w:t>
      </w:r>
      <w:r w:rsidR="004B3DC6">
        <w:rPr>
          <w:rFonts w:ascii="Arial" w:eastAsia="Arial" w:hAnsi="Arial" w:cs="B Badr" w:hint="cs"/>
          <w:color w:val="000000" w:themeColor="text1"/>
          <w:sz w:val="28"/>
          <w:szCs w:val="28"/>
          <w:rtl/>
        </w:rPr>
        <w:t>قصاص</w:t>
      </w:r>
      <w:bookmarkStart w:id="9" w:name="_GoBack"/>
      <w:bookmarkEnd w:id="9"/>
    </w:p>
    <w:sectPr w:rsidR="001A1EA5" w:rsidRPr="004B3DC6"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07E" w:rsidRDefault="0016707E" w:rsidP="008B750B">
      <w:pPr>
        <w:spacing w:line="240" w:lineRule="auto"/>
      </w:pPr>
      <w:r>
        <w:separator/>
      </w:r>
    </w:p>
  </w:endnote>
  <w:endnote w:type="continuationSeparator" w:id="0">
    <w:p w:rsidR="0016707E" w:rsidRDefault="0016707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84FDC" w:rsidRPr="00184FD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21BAB" w:rsidP="001B6799">
          <w:pPr>
            <w:pStyle w:val="Footer"/>
            <w:bidi w:val="0"/>
            <w:rPr>
              <w:color w:val="808080" w:themeColor="background1" w:themeShade="80"/>
              <w:rtl/>
            </w:rPr>
          </w:pPr>
          <w:bookmarkStart w:id="17" w:name="BokAdres"/>
          <w:bookmarkEnd w:id="17"/>
          <w:r>
            <w:rPr>
              <w:color w:val="808080" w:themeColor="background1" w:themeShade="80"/>
            </w:rPr>
            <w:t>F1mq1_13980412-134_mk4_mfeb.ir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07E" w:rsidRDefault="0016707E" w:rsidP="008B750B">
      <w:pPr>
        <w:spacing w:line="240" w:lineRule="auto"/>
      </w:pPr>
      <w:r>
        <w:separator/>
      </w:r>
    </w:p>
  </w:footnote>
  <w:footnote w:type="continuationSeparator" w:id="0">
    <w:p w:rsidR="0016707E" w:rsidRDefault="0016707E" w:rsidP="008B750B">
      <w:pPr>
        <w:spacing w:line="240" w:lineRule="auto"/>
      </w:pPr>
      <w:r>
        <w:continuationSeparator/>
      </w:r>
    </w:p>
  </w:footnote>
  <w:footnote w:id="1">
    <w:p w:rsidR="00FC343B" w:rsidRPr="00FC343B" w:rsidRDefault="00FC343B" w:rsidP="00FC343B">
      <w:pPr>
        <w:pStyle w:val="FootnoteText"/>
      </w:pPr>
      <w:r w:rsidRPr="00FC343B">
        <w:footnoteRef/>
      </w:r>
      <w:r w:rsidRPr="00FC343B">
        <w:rPr>
          <w:rtl/>
        </w:rPr>
        <w:t xml:space="preserve"> </w:t>
      </w:r>
      <w:hyperlink r:id="rId1" w:history="1">
        <w:r w:rsidRPr="00FC343B">
          <w:rPr>
            <w:rStyle w:val="Hyperlink"/>
            <w:rFonts w:hint="cs"/>
            <w:rtl/>
          </w:rPr>
          <w:t>مبانی</w:t>
        </w:r>
        <w:r w:rsidRPr="00FC343B">
          <w:rPr>
            <w:rStyle w:val="Hyperlink"/>
            <w:rtl/>
          </w:rPr>
          <w:t xml:space="preserve"> </w:t>
        </w:r>
        <w:r w:rsidRPr="00FC343B">
          <w:rPr>
            <w:rStyle w:val="Hyperlink"/>
            <w:rFonts w:hint="cs"/>
            <w:rtl/>
          </w:rPr>
          <w:t>تکملة</w:t>
        </w:r>
        <w:r w:rsidRPr="00FC343B">
          <w:rPr>
            <w:rStyle w:val="Hyperlink"/>
            <w:rtl/>
          </w:rPr>
          <w:t xml:space="preserve"> </w:t>
        </w:r>
        <w:r w:rsidRPr="00FC343B">
          <w:rPr>
            <w:rStyle w:val="Hyperlink"/>
            <w:rFonts w:hint="cs"/>
            <w:rtl/>
          </w:rPr>
          <w:t>المنهاج،</w:t>
        </w:r>
        <w:r w:rsidRPr="00FC343B">
          <w:rPr>
            <w:rStyle w:val="Hyperlink"/>
            <w:rtl/>
          </w:rPr>
          <w:t xml:space="preserve"> </w:t>
        </w:r>
        <w:r w:rsidRPr="00FC343B">
          <w:rPr>
            <w:rStyle w:val="Hyperlink"/>
            <w:rFonts w:hint="cs"/>
            <w:rtl/>
          </w:rPr>
          <w:t>السید</w:t>
        </w:r>
        <w:r w:rsidRPr="00FC343B">
          <w:rPr>
            <w:rStyle w:val="Hyperlink"/>
            <w:rtl/>
          </w:rPr>
          <w:t xml:space="preserve"> </w:t>
        </w:r>
        <w:r w:rsidRPr="00FC343B">
          <w:rPr>
            <w:rStyle w:val="Hyperlink"/>
            <w:rFonts w:hint="cs"/>
            <w:rtl/>
          </w:rPr>
          <w:t>أبوالقاسم</w:t>
        </w:r>
        <w:r w:rsidRPr="00FC343B">
          <w:rPr>
            <w:rStyle w:val="Hyperlink"/>
            <w:rtl/>
          </w:rPr>
          <w:t xml:space="preserve"> </w:t>
        </w:r>
        <w:r w:rsidRPr="00FC343B">
          <w:rPr>
            <w:rStyle w:val="Hyperlink"/>
            <w:rFonts w:hint="cs"/>
            <w:rtl/>
          </w:rPr>
          <w:t>الخوئی،</w:t>
        </w:r>
        <w:r w:rsidRPr="00FC343B">
          <w:rPr>
            <w:rStyle w:val="Hyperlink"/>
            <w:rtl/>
          </w:rPr>
          <w:t xml:space="preserve"> </w:t>
        </w:r>
        <w:r w:rsidRPr="00FC343B">
          <w:rPr>
            <w:rStyle w:val="Hyperlink"/>
            <w:rFonts w:hint="cs"/>
            <w:rtl/>
          </w:rPr>
          <w:t>ج</w:t>
        </w:r>
        <w:r w:rsidRPr="00FC343B">
          <w:rPr>
            <w:rStyle w:val="Hyperlink"/>
            <w:rtl/>
          </w:rPr>
          <w:t>2</w:t>
        </w:r>
        <w:r w:rsidRPr="00FC343B">
          <w:rPr>
            <w:rStyle w:val="Hyperlink"/>
            <w:rFonts w:hint="cs"/>
            <w:rtl/>
          </w:rPr>
          <w:t>،</w:t>
        </w:r>
        <w:r w:rsidRPr="00FC343B">
          <w:rPr>
            <w:rStyle w:val="Hyperlink"/>
            <w:rtl/>
          </w:rPr>
          <w:t xml:space="preserve"> </w:t>
        </w:r>
        <w:r w:rsidRPr="00FC343B">
          <w:rPr>
            <w:rStyle w:val="Hyperlink"/>
            <w:rFonts w:hint="cs"/>
            <w:rtl/>
          </w:rPr>
          <w:t>ص</w:t>
        </w:r>
        <w:r w:rsidRPr="00FC343B">
          <w:rPr>
            <w:rStyle w:val="Hyperlink"/>
            <w:rtl/>
          </w:rPr>
          <w:t>131</w:t>
        </w:r>
        <w:r w:rsidRPr="00FC343B">
          <w:rPr>
            <w:rStyle w:val="Hyperlink"/>
          </w:rPr>
          <w:t>.</w:t>
        </w:r>
      </w:hyperlink>
    </w:p>
  </w:footnote>
  <w:footnote w:id="2">
    <w:p w:rsidR="008C6586" w:rsidRPr="002736C1" w:rsidRDefault="008C6586" w:rsidP="008C6586">
      <w:pPr>
        <w:pStyle w:val="FootnoteText"/>
        <w:rPr>
          <w:rtl/>
        </w:rPr>
      </w:pPr>
      <w:r w:rsidRPr="002736C1">
        <w:footnoteRef/>
      </w:r>
      <w:r w:rsidRPr="002736C1">
        <w:rPr>
          <w:rtl/>
        </w:rPr>
        <w:t xml:space="preserve"> </w:t>
      </w:r>
      <w:hyperlink r:id="rId2" w:history="1">
        <w:r w:rsidRPr="002736C1">
          <w:rPr>
            <w:rStyle w:val="Hyperlink"/>
            <w:rFonts w:hint="cs"/>
            <w:rtl/>
          </w:rPr>
          <w:t>الکافی،</w:t>
        </w:r>
        <w:r w:rsidRPr="002736C1">
          <w:rPr>
            <w:rStyle w:val="Hyperlink"/>
            <w:rtl/>
          </w:rPr>
          <w:t xml:space="preserve"> </w:t>
        </w:r>
        <w:r w:rsidRPr="002736C1">
          <w:rPr>
            <w:rStyle w:val="Hyperlink"/>
            <w:rFonts w:hint="cs"/>
            <w:rtl/>
          </w:rPr>
          <w:t>محمد</w:t>
        </w:r>
        <w:r w:rsidRPr="002736C1">
          <w:rPr>
            <w:rStyle w:val="Hyperlink"/>
            <w:rtl/>
          </w:rPr>
          <w:t xml:space="preserve"> </w:t>
        </w:r>
        <w:r w:rsidRPr="002736C1">
          <w:rPr>
            <w:rStyle w:val="Hyperlink"/>
            <w:rFonts w:hint="cs"/>
            <w:rtl/>
          </w:rPr>
          <w:t>بن</w:t>
        </w:r>
        <w:r w:rsidRPr="002736C1">
          <w:rPr>
            <w:rStyle w:val="Hyperlink"/>
            <w:rtl/>
          </w:rPr>
          <w:t xml:space="preserve"> </w:t>
        </w:r>
        <w:r w:rsidRPr="002736C1">
          <w:rPr>
            <w:rStyle w:val="Hyperlink"/>
            <w:rFonts w:hint="cs"/>
            <w:rtl/>
          </w:rPr>
          <w:t>یعقوب</w:t>
        </w:r>
        <w:r w:rsidRPr="002736C1">
          <w:rPr>
            <w:rStyle w:val="Hyperlink"/>
            <w:rtl/>
          </w:rPr>
          <w:t xml:space="preserve"> </w:t>
        </w:r>
        <w:r w:rsidRPr="002736C1">
          <w:rPr>
            <w:rStyle w:val="Hyperlink"/>
            <w:rFonts w:hint="cs"/>
            <w:rtl/>
          </w:rPr>
          <w:t>کلینی،</w:t>
        </w:r>
        <w:r w:rsidRPr="002736C1">
          <w:rPr>
            <w:rStyle w:val="Hyperlink"/>
            <w:rtl/>
          </w:rPr>
          <w:t xml:space="preserve"> </w:t>
        </w:r>
        <w:r w:rsidRPr="002736C1">
          <w:rPr>
            <w:rStyle w:val="Hyperlink"/>
            <w:rFonts w:hint="cs"/>
            <w:rtl/>
          </w:rPr>
          <w:t>ج</w:t>
        </w:r>
        <w:r w:rsidRPr="002736C1">
          <w:rPr>
            <w:rStyle w:val="Hyperlink"/>
            <w:rtl/>
          </w:rPr>
          <w:t>7</w:t>
        </w:r>
        <w:r w:rsidRPr="002736C1">
          <w:rPr>
            <w:rStyle w:val="Hyperlink"/>
            <w:rFonts w:hint="cs"/>
            <w:rtl/>
          </w:rPr>
          <w:t>،</w:t>
        </w:r>
        <w:r w:rsidRPr="002736C1">
          <w:rPr>
            <w:rStyle w:val="Hyperlink"/>
            <w:rtl/>
          </w:rPr>
          <w:t xml:space="preserve"> </w:t>
        </w:r>
        <w:r w:rsidRPr="002736C1">
          <w:rPr>
            <w:rStyle w:val="Hyperlink"/>
            <w:rFonts w:hint="cs"/>
            <w:rtl/>
          </w:rPr>
          <w:t>ص</w:t>
        </w:r>
        <w:r w:rsidRPr="002736C1">
          <w:rPr>
            <w:rStyle w:val="Hyperlink"/>
            <w:rtl/>
          </w:rPr>
          <w:t>356.</w:t>
        </w:r>
      </w:hyperlink>
    </w:p>
  </w:footnote>
  <w:footnote w:id="3">
    <w:p w:rsidR="00ED4CCE" w:rsidRPr="00ED4CCE" w:rsidRDefault="00ED4CCE" w:rsidP="00ED4CCE">
      <w:pPr>
        <w:pStyle w:val="FootnoteText"/>
        <w:rPr>
          <w:rtl/>
        </w:rPr>
      </w:pPr>
      <w:r w:rsidRPr="00ED4CCE">
        <w:footnoteRef/>
      </w:r>
      <w:r w:rsidRPr="00ED4CCE">
        <w:rPr>
          <w:rtl/>
        </w:rPr>
        <w:t xml:space="preserve"> </w:t>
      </w:r>
      <w:hyperlink r:id="rId3" w:history="1">
        <w:r w:rsidRPr="00ED4CCE">
          <w:rPr>
            <w:rStyle w:val="Hyperlink"/>
            <w:rFonts w:hint="cs"/>
            <w:rtl/>
          </w:rPr>
          <w:t>مبانی</w:t>
        </w:r>
        <w:r w:rsidRPr="00ED4CCE">
          <w:rPr>
            <w:rStyle w:val="Hyperlink"/>
            <w:rtl/>
          </w:rPr>
          <w:t xml:space="preserve"> </w:t>
        </w:r>
        <w:r w:rsidRPr="00ED4CCE">
          <w:rPr>
            <w:rStyle w:val="Hyperlink"/>
            <w:rFonts w:hint="cs"/>
            <w:rtl/>
          </w:rPr>
          <w:t>تکملة</w:t>
        </w:r>
        <w:r w:rsidRPr="00ED4CCE">
          <w:rPr>
            <w:rStyle w:val="Hyperlink"/>
            <w:rtl/>
          </w:rPr>
          <w:t xml:space="preserve"> </w:t>
        </w:r>
        <w:r w:rsidRPr="00ED4CCE">
          <w:rPr>
            <w:rStyle w:val="Hyperlink"/>
            <w:rFonts w:hint="cs"/>
            <w:rtl/>
          </w:rPr>
          <w:t>المنهاج،</w:t>
        </w:r>
        <w:r w:rsidRPr="00ED4CCE">
          <w:rPr>
            <w:rStyle w:val="Hyperlink"/>
            <w:rtl/>
          </w:rPr>
          <w:t xml:space="preserve"> </w:t>
        </w:r>
        <w:r w:rsidRPr="00ED4CCE">
          <w:rPr>
            <w:rStyle w:val="Hyperlink"/>
            <w:rFonts w:hint="cs"/>
            <w:rtl/>
          </w:rPr>
          <w:t>السید</w:t>
        </w:r>
        <w:r w:rsidRPr="00ED4CCE">
          <w:rPr>
            <w:rStyle w:val="Hyperlink"/>
            <w:rtl/>
          </w:rPr>
          <w:t xml:space="preserve"> </w:t>
        </w:r>
        <w:r w:rsidRPr="00ED4CCE">
          <w:rPr>
            <w:rStyle w:val="Hyperlink"/>
            <w:rFonts w:hint="cs"/>
            <w:rtl/>
          </w:rPr>
          <w:t>أبوالقاسم</w:t>
        </w:r>
        <w:r w:rsidRPr="00ED4CCE">
          <w:rPr>
            <w:rStyle w:val="Hyperlink"/>
            <w:rtl/>
          </w:rPr>
          <w:t xml:space="preserve"> </w:t>
        </w:r>
        <w:r w:rsidRPr="00ED4CCE">
          <w:rPr>
            <w:rStyle w:val="Hyperlink"/>
            <w:rFonts w:hint="cs"/>
            <w:rtl/>
          </w:rPr>
          <w:t>الخوئی،</w:t>
        </w:r>
        <w:r w:rsidRPr="00ED4CCE">
          <w:rPr>
            <w:rStyle w:val="Hyperlink"/>
            <w:rtl/>
          </w:rPr>
          <w:t xml:space="preserve"> </w:t>
        </w:r>
        <w:r w:rsidRPr="00ED4CCE">
          <w:rPr>
            <w:rStyle w:val="Hyperlink"/>
            <w:rFonts w:hint="cs"/>
            <w:rtl/>
          </w:rPr>
          <w:t>ج</w:t>
        </w:r>
        <w:r w:rsidRPr="00ED4CCE">
          <w:rPr>
            <w:rStyle w:val="Hyperlink"/>
            <w:rtl/>
          </w:rPr>
          <w:t>2</w:t>
        </w:r>
        <w:r w:rsidRPr="00ED4CCE">
          <w:rPr>
            <w:rStyle w:val="Hyperlink"/>
            <w:rFonts w:hint="cs"/>
            <w:rtl/>
          </w:rPr>
          <w:t>،</w:t>
        </w:r>
        <w:r w:rsidRPr="00ED4CCE">
          <w:rPr>
            <w:rStyle w:val="Hyperlink"/>
            <w:rtl/>
          </w:rPr>
          <w:t xml:space="preserve"> </w:t>
        </w:r>
        <w:r w:rsidRPr="00ED4CCE">
          <w:rPr>
            <w:rStyle w:val="Hyperlink"/>
            <w:rFonts w:hint="cs"/>
            <w:rtl/>
          </w:rPr>
          <w:t>ص</w:t>
        </w:r>
        <w:r w:rsidRPr="00ED4CCE">
          <w:rPr>
            <w:rStyle w:val="Hyperlink"/>
            <w:rtl/>
          </w:rPr>
          <w:t>132.</w:t>
        </w:r>
      </w:hyperlink>
    </w:p>
  </w:footnote>
  <w:footnote w:id="4">
    <w:p w:rsidR="00ED4CCE" w:rsidRPr="00ED4CCE" w:rsidRDefault="00ED4CCE" w:rsidP="00ED4CCE">
      <w:pPr>
        <w:pStyle w:val="FootnoteText"/>
        <w:rPr>
          <w:rtl/>
        </w:rPr>
      </w:pPr>
      <w:r w:rsidRPr="00ED4CCE">
        <w:footnoteRef/>
      </w:r>
      <w:r w:rsidRPr="00ED4CCE">
        <w:rPr>
          <w:rtl/>
        </w:rPr>
        <w:t xml:space="preserve"> </w:t>
      </w:r>
      <w:hyperlink r:id="rId4" w:history="1">
        <w:r w:rsidRPr="00ED4CCE">
          <w:rPr>
            <w:rStyle w:val="Hyperlink"/>
            <w:rFonts w:hint="cs"/>
            <w:rtl/>
          </w:rPr>
          <w:t>الکافی،</w:t>
        </w:r>
        <w:r w:rsidRPr="00ED4CCE">
          <w:rPr>
            <w:rStyle w:val="Hyperlink"/>
            <w:rtl/>
          </w:rPr>
          <w:t xml:space="preserve"> </w:t>
        </w:r>
        <w:r w:rsidRPr="00ED4CCE">
          <w:rPr>
            <w:rStyle w:val="Hyperlink"/>
            <w:rFonts w:hint="cs"/>
            <w:rtl/>
          </w:rPr>
          <w:t>محمد</w:t>
        </w:r>
        <w:r w:rsidRPr="00ED4CCE">
          <w:rPr>
            <w:rStyle w:val="Hyperlink"/>
            <w:rtl/>
          </w:rPr>
          <w:t xml:space="preserve"> </w:t>
        </w:r>
        <w:r w:rsidRPr="00ED4CCE">
          <w:rPr>
            <w:rStyle w:val="Hyperlink"/>
            <w:rFonts w:hint="cs"/>
            <w:rtl/>
          </w:rPr>
          <w:t>بن</w:t>
        </w:r>
        <w:r w:rsidRPr="00ED4CCE">
          <w:rPr>
            <w:rStyle w:val="Hyperlink"/>
            <w:rtl/>
          </w:rPr>
          <w:t xml:space="preserve"> </w:t>
        </w:r>
        <w:r w:rsidRPr="00ED4CCE">
          <w:rPr>
            <w:rStyle w:val="Hyperlink"/>
            <w:rFonts w:hint="cs"/>
            <w:rtl/>
          </w:rPr>
          <w:t>یعقوب</w:t>
        </w:r>
        <w:r w:rsidRPr="00ED4CCE">
          <w:rPr>
            <w:rStyle w:val="Hyperlink"/>
            <w:rtl/>
          </w:rPr>
          <w:t xml:space="preserve"> </w:t>
        </w:r>
        <w:r w:rsidRPr="00ED4CCE">
          <w:rPr>
            <w:rStyle w:val="Hyperlink"/>
            <w:rFonts w:hint="cs"/>
            <w:rtl/>
          </w:rPr>
          <w:t>کلینی،</w:t>
        </w:r>
        <w:r w:rsidRPr="00ED4CCE">
          <w:rPr>
            <w:rStyle w:val="Hyperlink"/>
            <w:rtl/>
          </w:rPr>
          <w:t xml:space="preserve"> </w:t>
        </w:r>
        <w:r w:rsidRPr="00ED4CCE">
          <w:rPr>
            <w:rStyle w:val="Hyperlink"/>
            <w:rFonts w:hint="cs"/>
            <w:rtl/>
          </w:rPr>
          <w:t>ج</w:t>
        </w:r>
        <w:r w:rsidRPr="00ED4CCE">
          <w:rPr>
            <w:rStyle w:val="Hyperlink"/>
            <w:rtl/>
          </w:rPr>
          <w:t>7</w:t>
        </w:r>
        <w:r w:rsidRPr="00ED4CCE">
          <w:rPr>
            <w:rStyle w:val="Hyperlink"/>
            <w:rFonts w:hint="cs"/>
            <w:rtl/>
          </w:rPr>
          <w:t>،</w:t>
        </w:r>
        <w:r w:rsidRPr="00ED4CCE">
          <w:rPr>
            <w:rStyle w:val="Hyperlink"/>
            <w:rtl/>
          </w:rPr>
          <w:t xml:space="preserve"> </w:t>
        </w:r>
        <w:r w:rsidRPr="00ED4CCE">
          <w:rPr>
            <w:rStyle w:val="Hyperlink"/>
            <w:rFonts w:hint="cs"/>
            <w:rtl/>
          </w:rPr>
          <w:t>ص</w:t>
        </w:r>
        <w:r w:rsidRPr="00ED4CCE">
          <w:rPr>
            <w:rStyle w:val="Hyperlink"/>
            <w:rtl/>
          </w:rPr>
          <w:t>279.</w:t>
        </w:r>
      </w:hyperlink>
    </w:p>
  </w:footnote>
  <w:footnote w:id="5">
    <w:p w:rsidR="00ED4CCE" w:rsidRPr="00ED4CCE" w:rsidRDefault="00ED4CCE" w:rsidP="00ED4CCE">
      <w:pPr>
        <w:pStyle w:val="FootnoteText"/>
      </w:pPr>
      <w:r w:rsidRPr="00ED4CCE">
        <w:footnoteRef/>
      </w:r>
      <w:r w:rsidRPr="00ED4CCE">
        <w:rPr>
          <w:rtl/>
        </w:rPr>
        <w:t xml:space="preserve"> </w:t>
      </w:r>
      <w:hyperlink r:id="rId5" w:history="1">
        <w:r w:rsidRPr="00ED4CCE">
          <w:rPr>
            <w:rStyle w:val="Hyperlink"/>
            <w:rFonts w:hint="cs"/>
            <w:rtl/>
          </w:rPr>
          <w:t>مبانی</w:t>
        </w:r>
        <w:r w:rsidRPr="00ED4CCE">
          <w:rPr>
            <w:rStyle w:val="Hyperlink"/>
            <w:rtl/>
          </w:rPr>
          <w:t xml:space="preserve"> </w:t>
        </w:r>
        <w:r w:rsidRPr="00ED4CCE">
          <w:rPr>
            <w:rStyle w:val="Hyperlink"/>
            <w:rFonts w:hint="cs"/>
            <w:rtl/>
          </w:rPr>
          <w:t>تکملة</w:t>
        </w:r>
        <w:r w:rsidRPr="00ED4CCE">
          <w:rPr>
            <w:rStyle w:val="Hyperlink"/>
            <w:rtl/>
          </w:rPr>
          <w:t xml:space="preserve"> </w:t>
        </w:r>
        <w:r w:rsidRPr="00ED4CCE">
          <w:rPr>
            <w:rStyle w:val="Hyperlink"/>
            <w:rFonts w:hint="cs"/>
            <w:rtl/>
          </w:rPr>
          <w:t>المنهاج،</w:t>
        </w:r>
        <w:r w:rsidRPr="00ED4CCE">
          <w:rPr>
            <w:rStyle w:val="Hyperlink"/>
            <w:rtl/>
          </w:rPr>
          <w:t xml:space="preserve"> </w:t>
        </w:r>
        <w:r w:rsidRPr="00ED4CCE">
          <w:rPr>
            <w:rStyle w:val="Hyperlink"/>
            <w:rFonts w:hint="cs"/>
            <w:rtl/>
          </w:rPr>
          <w:t>السید</w:t>
        </w:r>
        <w:r w:rsidRPr="00ED4CCE">
          <w:rPr>
            <w:rStyle w:val="Hyperlink"/>
            <w:rtl/>
          </w:rPr>
          <w:t xml:space="preserve"> </w:t>
        </w:r>
        <w:r w:rsidRPr="00ED4CCE">
          <w:rPr>
            <w:rStyle w:val="Hyperlink"/>
            <w:rFonts w:hint="cs"/>
            <w:rtl/>
          </w:rPr>
          <w:t>أبوالقاسم</w:t>
        </w:r>
        <w:r w:rsidRPr="00ED4CCE">
          <w:rPr>
            <w:rStyle w:val="Hyperlink"/>
            <w:rtl/>
          </w:rPr>
          <w:t xml:space="preserve"> </w:t>
        </w:r>
        <w:r w:rsidRPr="00ED4CCE">
          <w:rPr>
            <w:rStyle w:val="Hyperlink"/>
            <w:rFonts w:hint="cs"/>
            <w:rtl/>
          </w:rPr>
          <w:t>الخوئی،</w:t>
        </w:r>
        <w:r w:rsidRPr="00ED4CCE">
          <w:rPr>
            <w:rStyle w:val="Hyperlink"/>
            <w:rtl/>
          </w:rPr>
          <w:t xml:space="preserve"> </w:t>
        </w:r>
        <w:r w:rsidRPr="00ED4CCE">
          <w:rPr>
            <w:rStyle w:val="Hyperlink"/>
            <w:rFonts w:hint="cs"/>
            <w:rtl/>
          </w:rPr>
          <w:t>ج</w:t>
        </w:r>
        <w:r w:rsidRPr="00ED4CCE">
          <w:rPr>
            <w:rStyle w:val="Hyperlink"/>
            <w:rtl/>
          </w:rPr>
          <w:t>2</w:t>
        </w:r>
        <w:r w:rsidRPr="00ED4CCE">
          <w:rPr>
            <w:rStyle w:val="Hyperlink"/>
            <w:rFonts w:hint="cs"/>
            <w:rtl/>
          </w:rPr>
          <w:t>،</w:t>
        </w:r>
        <w:r w:rsidRPr="00ED4CCE">
          <w:rPr>
            <w:rStyle w:val="Hyperlink"/>
            <w:rtl/>
          </w:rPr>
          <w:t xml:space="preserve"> </w:t>
        </w:r>
        <w:r w:rsidRPr="00ED4CCE">
          <w:rPr>
            <w:rStyle w:val="Hyperlink"/>
            <w:rFonts w:hint="cs"/>
            <w:rtl/>
          </w:rPr>
          <w:t>ص</w:t>
        </w:r>
        <w:r w:rsidRPr="00ED4CCE">
          <w:rPr>
            <w:rStyle w:val="Hyperlink"/>
            <w:rtl/>
          </w:rPr>
          <w:t>133</w:t>
        </w:r>
        <w:r w:rsidRPr="00ED4CCE">
          <w:rPr>
            <w:rStyle w:val="Hyperlink"/>
          </w:rPr>
          <w:t>.</w:t>
        </w:r>
      </w:hyperlink>
    </w:p>
  </w:footnote>
  <w:footnote w:id="6">
    <w:p w:rsidR="0055100A" w:rsidRPr="0055100A" w:rsidRDefault="0055100A" w:rsidP="0055100A">
      <w:pPr>
        <w:pStyle w:val="FootnoteText"/>
      </w:pPr>
      <w:r w:rsidRPr="0055100A">
        <w:footnoteRef/>
      </w:r>
      <w:r w:rsidRPr="0055100A">
        <w:rPr>
          <w:rtl/>
        </w:rPr>
        <w:t xml:space="preserve"> </w:t>
      </w:r>
      <w:hyperlink r:id="rId6" w:history="1">
        <w:r w:rsidRPr="0055100A">
          <w:rPr>
            <w:rStyle w:val="Hyperlink"/>
            <w:rFonts w:hint="cs"/>
            <w:rtl/>
          </w:rPr>
          <w:t>مبانی</w:t>
        </w:r>
        <w:r w:rsidRPr="0055100A">
          <w:rPr>
            <w:rStyle w:val="Hyperlink"/>
            <w:rtl/>
          </w:rPr>
          <w:t xml:space="preserve"> </w:t>
        </w:r>
        <w:r w:rsidRPr="0055100A">
          <w:rPr>
            <w:rStyle w:val="Hyperlink"/>
            <w:rFonts w:hint="cs"/>
            <w:rtl/>
          </w:rPr>
          <w:t>تکملة</w:t>
        </w:r>
        <w:r w:rsidRPr="0055100A">
          <w:rPr>
            <w:rStyle w:val="Hyperlink"/>
            <w:rtl/>
          </w:rPr>
          <w:t xml:space="preserve"> </w:t>
        </w:r>
        <w:r w:rsidRPr="0055100A">
          <w:rPr>
            <w:rStyle w:val="Hyperlink"/>
            <w:rFonts w:hint="cs"/>
            <w:rtl/>
          </w:rPr>
          <w:t>المنهاج،</w:t>
        </w:r>
        <w:r w:rsidRPr="0055100A">
          <w:rPr>
            <w:rStyle w:val="Hyperlink"/>
            <w:rtl/>
          </w:rPr>
          <w:t xml:space="preserve"> </w:t>
        </w:r>
        <w:r w:rsidRPr="0055100A">
          <w:rPr>
            <w:rStyle w:val="Hyperlink"/>
            <w:rFonts w:hint="cs"/>
            <w:rtl/>
          </w:rPr>
          <w:t>السید</w:t>
        </w:r>
        <w:r w:rsidRPr="0055100A">
          <w:rPr>
            <w:rStyle w:val="Hyperlink"/>
            <w:rtl/>
          </w:rPr>
          <w:t xml:space="preserve"> </w:t>
        </w:r>
        <w:r w:rsidRPr="0055100A">
          <w:rPr>
            <w:rStyle w:val="Hyperlink"/>
            <w:rFonts w:hint="cs"/>
            <w:rtl/>
          </w:rPr>
          <w:t>أبوالقاسم</w:t>
        </w:r>
        <w:r w:rsidRPr="0055100A">
          <w:rPr>
            <w:rStyle w:val="Hyperlink"/>
            <w:rtl/>
          </w:rPr>
          <w:t xml:space="preserve"> </w:t>
        </w:r>
        <w:r w:rsidRPr="0055100A">
          <w:rPr>
            <w:rStyle w:val="Hyperlink"/>
            <w:rFonts w:hint="cs"/>
            <w:rtl/>
          </w:rPr>
          <w:t>الخوئی،</w:t>
        </w:r>
        <w:r w:rsidRPr="0055100A">
          <w:rPr>
            <w:rStyle w:val="Hyperlink"/>
            <w:rtl/>
          </w:rPr>
          <w:t xml:space="preserve"> </w:t>
        </w:r>
        <w:r w:rsidRPr="0055100A">
          <w:rPr>
            <w:rStyle w:val="Hyperlink"/>
            <w:rFonts w:hint="cs"/>
            <w:rtl/>
          </w:rPr>
          <w:t>ج</w:t>
        </w:r>
        <w:r w:rsidRPr="0055100A">
          <w:rPr>
            <w:rStyle w:val="Hyperlink"/>
            <w:rtl/>
          </w:rPr>
          <w:t>2</w:t>
        </w:r>
        <w:r w:rsidRPr="0055100A">
          <w:rPr>
            <w:rStyle w:val="Hyperlink"/>
            <w:rFonts w:hint="cs"/>
            <w:rtl/>
          </w:rPr>
          <w:t>،</w:t>
        </w:r>
        <w:r w:rsidRPr="0055100A">
          <w:rPr>
            <w:rStyle w:val="Hyperlink"/>
            <w:rtl/>
          </w:rPr>
          <w:t xml:space="preserve"> </w:t>
        </w:r>
        <w:r w:rsidRPr="0055100A">
          <w:rPr>
            <w:rStyle w:val="Hyperlink"/>
            <w:rFonts w:hint="cs"/>
            <w:rtl/>
          </w:rPr>
          <w:t>ص</w:t>
        </w:r>
        <w:r w:rsidRPr="0055100A">
          <w:rPr>
            <w:rStyle w:val="Hyperlink"/>
            <w:rtl/>
          </w:rPr>
          <w:t>134</w:t>
        </w:r>
        <w:r w:rsidRPr="0055100A">
          <w:rPr>
            <w:rStyle w:val="Hyperlink"/>
          </w:rPr>
          <w:t>.</w:t>
        </w:r>
      </w:hyperlink>
    </w:p>
  </w:footnote>
  <w:footnote w:id="7">
    <w:p w:rsidR="0055100A" w:rsidRPr="0055100A" w:rsidRDefault="0055100A" w:rsidP="0055100A">
      <w:pPr>
        <w:pStyle w:val="FootnoteText"/>
        <w:rPr>
          <w:rtl/>
        </w:rPr>
      </w:pPr>
      <w:r w:rsidRPr="0055100A">
        <w:footnoteRef/>
      </w:r>
      <w:r w:rsidRPr="0055100A">
        <w:rPr>
          <w:rtl/>
        </w:rPr>
        <w:t xml:space="preserve"> </w:t>
      </w:r>
      <w:hyperlink r:id="rId7" w:history="1">
        <w:r w:rsidRPr="0055100A">
          <w:rPr>
            <w:rStyle w:val="Hyperlink"/>
            <w:rFonts w:hint="cs"/>
            <w:rtl/>
          </w:rPr>
          <w:t>مبانی</w:t>
        </w:r>
        <w:r w:rsidRPr="0055100A">
          <w:rPr>
            <w:rStyle w:val="Hyperlink"/>
            <w:rtl/>
          </w:rPr>
          <w:t xml:space="preserve"> </w:t>
        </w:r>
        <w:r w:rsidRPr="0055100A">
          <w:rPr>
            <w:rStyle w:val="Hyperlink"/>
            <w:rFonts w:hint="cs"/>
            <w:rtl/>
          </w:rPr>
          <w:t>تکملة</w:t>
        </w:r>
        <w:r w:rsidRPr="0055100A">
          <w:rPr>
            <w:rStyle w:val="Hyperlink"/>
            <w:rtl/>
          </w:rPr>
          <w:t xml:space="preserve"> </w:t>
        </w:r>
        <w:r w:rsidRPr="0055100A">
          <w:rPr>
            <w:rStyle w:val="Hyperlink"/>
            <w:rFonts w:hint="cs"/>
            <w:rtl/>
          </w:rPr>
          <w:t>المنهاج،</w:t>
        </w:r>
        <w:r w:rsidRPr="0055100A">
          <w:rPr>
            <w:rStyle w:val="Hyperlink"/>
            <w:rtl/>
          </w:rPr>
          <w:t xml:space="preserve"> </w:t>
        </w:r>
        <w:r w:rsidRPr="0055100A">
          <w:rPr>
            <w:rStyle w:val="Hyperlink"/>
            <w:rFonts w:hint="cs"/>
            <w:rtl/>
          </w:rPr>
          <w:t>السید</w:t>
        </w:r>
        <w:r w:rsidRPr="0055100A">
          <w:rPr>
            <w:rStyle w:val="Hyperlink"/>
            <w:rtl/>
          </w:rPr>
          <w:t xml:space="preserve"> </w:t>
        </w:r>
        <w:r w:rsidRPr="0055100A">
          <w:rPr>
            <w:rStyle w:val="Hyperlink"/>
            <w:rFonts w:hint="cs"/>
            <w:rtl/>
          </w:rPr>
          <w:t>أبوالقاسم</w:t>
        </w:r>
        <w:r w:rsidRPr="0055100A">
          <w:rPr>
            <w:rStyle w:val="Hyperlink"/>
            <w:rtl/>
          </w:rPr>
          <w:t xml:space="preserve"> </w:t>
        </w:r>
        <w:r w:rsidRPr="0055100A">
          <w:rPr>
            <w:rStyle w:val="Hyperlink"/>
            <w:rFonts w:hint="cs"/>
            <w:rtl/>
          </w:rPr>
          <w:t>الخوئی،</w:t>
        </w:r>
        <w:r w:rsidRPr="0055100A">
          <w:rPr>
            <w:rStyle w:val="Hyperlink"/>
            <w:rtl/>
          </w:rPr>
          <w:t xml:space="preserve"> </w:t>
        </w:r>
        <w:r w:rsidRPr="0055100A">
          <w:rPr>
            <w:rStyle w:val="Hyperlink"/>
            <w:rFonts w:hint="cs"/>
            <w:rtl/>
          </w:rPr>
          <w:t>ج</w:t>
        </w:r>
        <w:r w:rsidRPr="0055100A">
          <w:rPr>
            <w:rStyle w:val="Hyperlink"/>
            <w:rtl/>
          </w:rPr>
          <w:t>2</w:t>
        </w:r>
        <w:r w:rsidRPr="0055100A">
          <w:rPr>
            <w:rStyle w:val="Hyperlink"/>
            <w:rFonts w:hint="cs"/>
            <w:rtl/>
          </w:rPr>
          <w:t>،</w:t>
        </w:r>
        <w:r w:rsidRPr="0055100A">
          <w:rPr>
            <w:rStyle w:val="Hyperlink"/>
            <w:rtl/>
          </w:rPr>
          <w:t xml:space="preserve"> </w:t>
        </w:r>
        <w:r w:rsidRPr="0055100A">
          <w:rPr>
            <w:rStyle w:val="Hyperlink"/>
            <w:rFonts w:hint="cs"/>
            <w:rtl/>
          </w:rPr>
          <w:t>ص</w:t>
        </w:r>
        <w:r w:rsidRPr="0055100A">
          <w:rPr>
            <w:rStyle w:val="Hyperlink"/>
            <w:rtl/>
          </w:rPr>
          <w:t>137.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321BAB">
      <w:rPr>
        <w:b/>
        <w:bCs/>
        <w:sz w:val="20"/>
        <w:szCs w:val="24"/>
        <w:rtl/>
      </w:rPr>
      <w:t>134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321BA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321BA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321BAB">
      <w:rPr>
        <w:sz w:val="24"/>
        <w:szCs w:val="24"/>
        <w:rtl/>
      </w:rPr>
      <w:t>12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321BAB">
      <w:rPr>
        <w:rFonts w:hint="cs"/>
        <w:color w:val="000000" w:themeColor="text1"/>
        <w:sz w:val="24"/>
        <w:szCs w:val="24"/>
        <w:rtl/>
      </w:rPr>
      <w:t>احکام</w:t>
    </w:r>
    <w:r w:rsidR="00321BAB">
      <w:rPr>
        <w:color w:val="000000" w:themeColor="text1"/>
        <w:sz w:val="24"/>
        <w:szCs w:val="24"/>
        <w:rtl/>
      </w:rPr>
      <w:t xml:space="preserve"> </w:t>
    </w:r>
    <w:r w:rsidR="00321BAB">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321BAB">
      <w:rPr>
        <w:rFonts w:hint="cs"/>
        <w:sz w:val="24"/>
        <w:szCs w:val="24"/>
        <w:rtl/>
      </w:rPr>
      <w:t>مهدی</w:t>
    </w:r>
    <w:r w:rsidR="00321BAB">
      <w:rPr>
        <w:sz w:val="24"/>
        <w:szCs w:val="24"/>
        <w:rtl/>
      </w:rPr>
      <w:t xml:space="preserve"> </w:t>
    </w:r>
    <w:r w:rsidR="00321BA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321BAB">
      <w:rPr>
        <w:rFonts w:hint="cs"/>
        <w:sz w:val="24"/>
        <w:szCs w:val="24"/>
        <w:rtl/>
      </w:rPr>
      <w:t>مسائل</w:t>
    </w:r>
    <w:r w:rsidR="00321BAB">
      <w:rPr>
        <w:sz w:val="24"/>
        <w:szCs w:val="24"/>
        <w:rtl/>
      </w:rPr>
      <w:t xml:space="preserve"> </w:t>
    </w:r>
    <w:r w:rsidR="008C6586">
      <w:rPr>
        <w:rFonts w:hint="cs"/>
        <w:sz w:val="24"/>
        <w:szCs w:val="24"/>
        <w:rtl/>
      </w:rPr>
      <w:t>مختلف</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563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707E"/>
    <w:rsid w:val="00181844"/>
    <w:rsid w:val="001837E9"/>
    <w:rsid w:val="00184FDC"/>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37D5"/>
    <w:rsid w:val="00294A52"/>
    <w:rsid w:val="002B575F"/>
    <w:rsid w:val="002B729B"/>
    <w:rsid w:val="002C23B5"/>
    <w:rsid w:val="002C348D"/>
    <w:rsid w:val="002C53A2"/>
    <w:rsid w:val="002D0040"/>
    <w:rsid w:val="002D2FA8"/>
    <w:rsid w:val="002E220F"/>
    <w:rsid w:val="00306C76"/>
    <w:rsid w:val="00307311"/>
    <w:rsid w:val="0032100F"/>
    <w:rsid w:val="00321BAB"/>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DC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100A"/>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5A2D"/>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504E"/>
    <w:rsid w:val="0080091D"/>
    <w:rsid w:val="00804108"/>
    <w:rsid w:val="00804FC4"/>
    <w:rsid w:val="00816367"/>
    <w:rsid w:val="00816A0B"/>
    <w:rsid w:val="00824B22"/>
    <w:rsid w:val="00830C53"/>
    <w:rsid w:val="00837FAA"/>
    <w:rsid w:val="00841F77"/>
    <w:rsid w:val="0085276D"/>
    <w:rsid w:val="00863390"/>
    <w:rsid w:val="0086385C"/>
    <w:rsid w:val="00871916"/>
    <w:rsid w:val="00881DCA"/>
    <w:rsid w:val="008956DD"/>
    <w:rsid w:val="008A510E"/>
    <w:rsid w:val="008A522A"/>
    <w:rsid w:val="008B4464"/>
    <w:rsid w:val="008B750B"/>
    <w:rsid w:val="008C3162"/>
    <w:rsid w:val="008C6586"/>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53C7"/>
    <w:rsid w:val="009F7E07"/>
    <w:rsid w:val="00A01522"/>
    <w:rsid w:val="00A10A11"/>
    <w:rsid w:val="00A13C6A"/>
    <w:rsid w:val="00A17B09"/>
    <w:rsid w:val="00A457C6"/>
    <w:rsid w:val="00A46AD0"/>
    <w:rsid w:val="00A46D53"/>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75D4"/>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545"/>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4CCE"/>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343B"/>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D65E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32/138" TargetMode="External"/><Relationship Id="rId7" Type="http://schemas.openxmlformats.org/officeDocument/2006/relationships/hyperlink" Target="http://lib.eshia.ir/21001/2/137/147" TargetMode="External"/><Relationship Id="rId2" Type="http://schemas.openxmlformats.org/officeDocument/2006/relationships/hyperlink" Target="http://lib.eshia.ir/11005/7/356/%20&#1575;&#1604;&#1618;&#1581;&#1614;&#1606;&#1617;&#1614;&#1575;&#1591;&#1616;%20" TargetMode="External"/><Relationship Id="rId1" Type="http://schemas.openxmlformats.org/officeDocument/2006/relationships/hyperlink" Target="http://lib.eshia.ir/21001/2/131/136" TargetMode="External"/><Relationship Id="rId6" Type="http://schemas.openxmlformats.org/officeDocument/2006/relationships/hyperlink" Target="http://lib.eshia.ir/21001/2/134/143" TargetMode="External"/><Relationship Id="rId5" Type="http://schemas.openxmlformats.org/officeDocument/2006/relationships/hyperlink" Target="http://lib.eshia.ir/21001/2/133/139" TargetMode="External"/><Relationship Id="rId4" Type="http://schemas.openxmlformats.org/officeDocument/2006/relationships/hyperlink" Target="http://lib.eshia.ir/11005/7/279/&#1740;&#1578;&#1604;&#1584;&#15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15A44-A850-4525-87FF-14D862471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30</TotalTime>
  <Pages>5</Pages>
  <Words>1417</Words>
  <Characters>8081</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16</cp:revision>
  <cp:lastPrinted>2019-07-07T02:55:00Z</cp:lastPrinted>
  <dcterms:created xsi:type="dcterms:W3CDTF">2019-07-05T05:16:00Z</dcterms:created>
  <dcterms:modified xsi:type="dcterms:W3CDTF">2019-07-07T02:56:00Z</dcterms:modified>
  <cp:contentStatus>ویرایش 2.5</cp:contentStatus>
  <cp:version>2.7</cp:version>
</cp:coreProperties>
</file>