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B92C6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3380618" w:history="1">
        <w:r w:rsidR="00B92C6B" w:rsidRPr="007B4BF4">
          <w:rPr>
            <w:rStyle w:val="Hyperlink"/>
            <w:rFonts w:hint="eastAsia"/>
            <w:noProof/>
            <w:rtl/>
          </w:rPr>
          <w:t>ک</w:t>
        </w:r>
        <w:r w:rsidR="00B92C6B" w:rsidRPr="007B4BF4">
          <w:rPr>
            <w:rStyle w:val="Hyperlink"/>
            <w:rFonts w:hint="cs"/>
            <w:noProof/>
            <w:rtl/>
          </w:rPr>
          <w:t>ی</w:t>
        </w:r>
        <w:r w:rsidR="00B92C6B" w:rsidRPr="007B4BF4">
          <w:rPr>
            <w:rStyle w:val="Hyperlink"/>
            <w:rFonts w:hint="eastAsia"/>
            <w:noProof/>
            <w:rtl/>
          </w:rPr>
          <w:t>ف</w:t>
        </w:r>
        <w:r w:rsidR="00B92C6B" w:rsidRPr="007B4BF4">
          <w:rPr>
            <w:rStyle w:val="Hyperlink"/>
            <w:rFonts w:hint="cs"/>
            <w:noProof/>
            <w:rtl/>
          </w:rPr>
          <w:t>ی</w:t>
        </w:r>
        <w:r w:rsidR="00B92C6B" w:rsidRPr="007B4BF4">
          <w:rPr>
            <w:rStyle w:val="Hyperlink"/>
            <w:rFonts w:hint="eastAsia"/>
            <w:noProof/>
            <w:rtl/>
          </w:rPr>
          <w:t>ت</w:t>
        </w:r>
        <w:r w:rsidR="00B92C6B" w:rsidRPr="007B4BF4">
          <w:rPr>
            <w:rStyle w:val="Hyperlink"/>
            <w:noProof/>
            <w:rtl/>
          </w:rPr>
          <w:t xml:space="preserve"> </w:t>
        </w:r>
        <w:r w:rsidR="00B92C6B" w:rsidRPr="007B4BF4">
          <w:rPr>
            <w:rStyle w:val="Hyperlink"/>
            <w:rFonts w:hint="eastAsia"/>
            <w:noProof/>
            <w:rtl/>
          </w:rPr>
          <w:t>حق</w:t>
        </w:r>
        <w:r w:rsidR="00B92C6B" w:rsidRPr="007B4BF4">
          <w:rPr>
            <w:rStyle w:val="Hyperlink"/>
            <w:noProof/>
            <w:rtl/>
          </w:rPr>
          <w:t xml:space="preserve"> </w:t>
        </w:r>
        <w:r w:rsidR="00B92C6B" w:rsidRPr="007B4BF4">
          <w:rPr>
            <w:rStyle w:val="Hyperlink"/>
            <w:rFonts w:hint="eastAsia"/>
            <w:noProof/>
            <w:rtl/>
          </w:rPr>
          <w:t>اول</w:t>
        </w:r>
        <w:r w:rsidR="00B92C6B" w:rsidRPr="007B4BF4">
          <w:rPr>
            <w:rStyle w:val="Hyperlink"/>
            <w:rFonts w:hint="cs"/>
            <w:noProof/>
            <w:rtl/>
          </w:rPr>
          <w:t>ی</w:t>
        </w:r>
        <w:r w:rsidR="00B92C6B" w:rsidRPr="007B4BF4">
          <w:rPr>
            <w:rStyle w:val="Hyperlink"/>
            <w:rFonts w:hint="eastAsia"/>
            <w:noProof/>
            <w:rtl/>
          </w:rPr>
          <w:t>اء</w:t>
        </w:r>
        <w:r w:rsidR="00B92C6B" w:rsidRPr="007B4BF4">
          <w:rPr>
            <w:rStyle w:val="Hyperlink"/>
            <w:noProof/>
            <w:rtl/>
          </w:rPr>
          <w:t xml:space="preserve"> </w:t>
        </w:r>
        <w:r w:rsidR="00B92C6B" w:rsidRPr="007B4BF4">
          <w:rPr>
            <w:rStyle w:val="Hyperlink"/>
            <w:rFonts w:hint="eastAsia"/>
            <w:noProof/>
            <w:rtl/>
          </w:rPr>
          <w:t>قصاص</w:t>
        </w:r>
        <w:r w:rsidR="00B92C6B">
          <w:rPr>
            <w:noProof/>
            <w:webHidden/>
            <w:rtl/>
          </w:rPr>
          <w:tab/>
        </w:r>
        <w:r w:rsidR="00B92C6B">
          <w:rPr>
            <w:rStyle w:val="Hyperlink"/>
            <w:noProof/>
            <w:rtl/>
          </w:rPr>
          <w:fldChar w:fldCharType="begin"/>
        </w:r>
        <w:r w:rsidR="00B92C6B">
          <w:rPr>
            <w:noProof/>
            <w:webHidden/>
            <w:rtl/>
          </w:rPr>
          <w:instrText xml:space="preserve"> </w:instrText>
        </w:r>
        <w:r w:rsidR="00B92C6B">
          <w:rPr>
            <w:noProof/>
            <w:webHidden/>
          </w:rPr>
          <w:instrText xml:space="preserve">PAGEREF </w:instrText>
        </w:r>
        <w:r w:rsidR="00B92C6B">
          <w:rPr>
            <w:noProof/>
            <w:webHidden/>
            <w:rtl/>
          </w:rPr>
          <w:instrText>_</w:instrText>
        </w:r>
        <w:r w:rsidR="00B92C6B">
          <w:rPr>
            <w:noProof/>
            <w:webHidden/>
          </w:rPr>
          <w:instrText>Toc</w:instrText>
        </w:r>
        <w:r w:rsidR="00B92C6B">
          <w:rPr>
            <w:noProof/>
            <w:webHidden/>
            <w:rtl/>
          </w:rPr>
          <w:instrText xml:space="preserve">13380618 </w:instrText>
        </w:r>
        <w:r w:rsidR="00B92C6B">
          <w:rPr>
            <w:noProof/>
            <w:webHidden/>
          </w:rPr>
          <w:instrText>\h</w:instrText>
        </w:r>
        <w:r w:rsidR="00B92C6B">
          <w:rPr>
            <w:noProof/>
            <w:webHidden/>
            <w:rtl/>
          </w:rPr>
          <w:instrText xml:space="preserve"> </w:instrText>
        </w:r>
        <w:r w:rsidR="00B92C6B">
          <w:rPr>
            <w:rStyle w:val="Hyperlink"/>
            <w:noProof/>
            <w:rtl/>
          </w:rPr>
        </w:r>
        <w:r w:rsidR="00B92C6B">
          <w:rPr>
            <w:rStyle w:val="Hyperlink"/>
            <w:noProof/>
            <w:rtl/>
          </w:rPr>
          <w:fldChar w:fldCharType="separate"/>
        </w:r>
        <w:r w:rsidR="00B92C6B">
          <w:rPr>
            <w:noProof/>
            <w:webHidden/>
            <w:rtl/>
          </w:rPr>
          <w:t>1</w:t>
        </w:r>
        <w:r w:rsidR="00B92C6B">
          <w:rPr>
            <w:rStyle w:val="Hyperlink"/>
            <w:noProof/>
            <w:rtl/>
          </w:rPr>
          <w:fldChar w:fldCharType="end"/>
        </w:r>
      </w:hyperlink>
    </w:p>
    <w:p w:rsidR="00B92C6B" w:rsidRDefault="00B92C6B">
      <w:pPr>
        <w:pStyle w:val="TOC1"/>
        <w:rPr>
          <w:rFonts w:asciiTheme="minorHAnsi" w:eastAsiaTheme="minorEastAsia" w:hAnsiTheme="minorHAnsi" w:cstheme="minorBidi"/>
          <w:noProof/>
          <w:color w:val="auto"/>
          <w:szCs w:val="22"/>
          <w:rtl/>
        </w:rPr>
      </w:pPr>
      <w:hyperlink w:anchor="_Toc13380619" w:history="1">
        <w:r w:rsidRPr="007B4BF4">
          <w:rPr>
            <w:rStyle w:val="Hyperlink"/>
            <w:rFonts w:hint="eastAsia"/>
            <w:noProof/>
            <w:rtl/>
          </w:rPr>
          <w:t>حکم</w:t>
        </w:r>
        <w:r w:rsidRPr="007B4BF4">
          <w:rPr>
            <w:rStyle w:val="Hyperlink"/>
            <w:noProof/>
            <w:rtl/>
          </w:rPr>
          <w:t xml:space="preserve"> </w:t>
        </w:r>
        <w:r w:rsidRPr="007B4BF4">
          <w:rPr>
            <w:rStyle w:val="Hyperlink"/>
            <w:rFonts w:hint="eastAsia"/>
            <w:noProof/>
            <w:rtl/>
          </w:rPr>
          <w:t>تعدد</w:t>
        </w:r>
        <w:r w:rsidRPr="007B4BF4">
          <w:rPr>
            <w:rStyle w:val="Hyperlink"/>
            <w:noProof/>
            <w:rtl/>
          </w:rPr>
          <w:t xml:space="preserve"> </w:t>
        </w:r>
        <w:r w:rsidRPr="007B4BF4">
          <w:rPr>
            <w:rStyle w:val="Hyperlink"/>
            <w:rFonts w:hint="eastAsia"/>
            <w:noProof/>
            <w:rtl/>
          </w:rPr>
          <w:t>اول</w:t>
        </w:r>
        <w:r w:rsidRPr="007B4BF4">
          <w:rPr>
            <w:rStyle w:val="Hyperlink"/>
            <w:rFonts w:hint="cs"/>
            <w:noProof/>
            <w:rtl/>
          </w:rPr>
          <w:t>ی</w:t>
        </w:r>
        <w:r w:rsidRPr="007B4BF4">
          <w:rPr>
            <w:rStyle w:val="Hyperlink"/>
            <w:rFonts w:hint="eastAsia"/>
            <w:noProof/>
            <w:rtl/>
          </w:rPr>
          <w:t>اء</w:t>
        </w:r>
        <w:r w:rsidRPr="007B4BF4">
          <w:rPr>
            <w:rStyle w:val="Hyperlink"/>
            <w:noProof/>
            <w:rtl/>
          </w:rPr>
          <w:t xml:space="preserve"> </w:t>
        </w:r>
        <w:r w:rsidRPr="007B4BF4">
          <w:rPr>
            <w:rStyle w:val="Hyperlink"/>
            <w:rFonts w:hint="eastAsia"/>
            <w:noProof/>
            <w:rtl/>
          </w:rPr>
          <w:t>قصاص</w:t>
        </w:r>
        <w:r w:rsidRPr="007B4BF4">
          <w:rPr>
            <w:rStyle w:val="Hyperlink"/>
            <w:noProof/>
            <w:rtl/>
          </w:rPr>
          <w:t xml:space="preserve"> </w:t>
        </w:r>
        <w:r w:rsidRPr="007B4BF4">
          <w:rPr>
            <w:rStyle w:val="Hyperlink"/>
            <w:rFonts w:hint="eastAsia"/>
            <w:noProof/>
            <w:rtl/>
          </w:rPr>
          <w:t>در</w:t>
        </w:r>
        <w:r w:rsidRPr="007B4BF4">
          <w:rPr>
            <w:rStyle w:val="Hyperlink"/>
            <w:noProof/>
            <w:rtl/>
          </w:rPr>
          <w:t xml:space="preserve"> </w:t>
        </w:r>
        <w:r w:rsidRPr="007B4BF4">
          <w:rPr>
            <w:rStyle w:val="Hyperlink"/>
            <w:rFonts w:hint="eastAsia"/>
            <w:noProof/>
            <w:rtl/>
          </w:rPr>
          <w:t>کلام</w:t>
        </w:r>
        <w:r w:rsidRPr="007B4BF4">
          <w:rPr>
            <w:rStyle w:val="Hyperlink"/>
            <w:noProof/>
            <w:rtl/>
          </w:rPr>
          <w:t xml:space="preserve"> </w:t>
        </w:r>
        <w:r w:rsidRPr="007B4BF4">
          <w:rPr>
            <w:rStyle w:val="Hyperlink"/>
            <w:rFonts w:hint="eastAsia"/>
            <w:noProof/>
            <w:rtl/>
          </w:rPr>
          <w:t>مرحوم</w:t>
        </w:r>
        <w:r w:rsidRPr="007B4BF4">
          <w:rPr>
            <w:rStyle w:val="Hyperlink"/>
            <w:noProof/>
            <w:rtl/>
          </w:rPr>
          <w:t xml:space="preserve"> </w:t>
        </w:r>
        <w:r w:rsidRPr="007B4BF4">
          <w:rPr>
            <w:rStyle w:val="Hyperlink"/>
            <w:rFonts w:hint="eastAsia"/>
            <w:noProof/>
            <w:rtl/>
          </w:rPr>
          <w:t>هاشم</w:t>
        </w:r>
        <w:r w:rsidRPr="007B4BF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13380619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2C6B" w:rsidRDefault="00B92C6B">
      <w:pPr>
        <w:pStyle w:val="TOC2"/>
        <w:tabs>
          <w:tab w:val="right" w:leader="dot" w:pos="10194"/>
        </w:tabs>
        <w:rPr>
          <w:rFonts w:asciiTheme="minorHAnsi" w:eastAsiaTheme="minorEastAsia" w:hAnsiTheme="minorHAnsi" w:cstheme="minorBidi"/>
          <w:bCs w:val="0"/>
          <w:noProof/>
          <w:color w:val="auto"/>
          <w:szCs w:val="22"/>
          <w:rtl/>
        </w:rPr>
      </w:pPr>
      <w:hyperlink w:anchor="_Toc13380620" w:history="1">
        <w:r w:rsidRPr="007B4BF4">
          <w:rPr>
            <w:rStyle w:val="Hyperlink"/>
            <w:rFonts w:hint="eastAsia"/>
            <w:noProof/>
            <w:rtl/>
          </w:rPr>
          <w:t>اشکال</w:t>
        </w:r>
        <w:r w:rsidRPr="007B4BF4">
          <w:rPr>
            <w:rStyle w:val="Hyperlink"/>
            <w:noProof/>
            <w:rtl/>
          </w:rPr>
          <w:t xml:space="preserve"> </w:t>
        </w:r>
        <w:r w:rsidRPr="007B4BF4">
          <w:rPr>
            <w:rStyle w:val="Hyperlink"/>
            <w:rFonts w:hint="eastAsia"/>
            <w:noProof/>
            <w:rtl/>
          </w:rPr>
          <w:t>به</w:t>
        </w:r>
        <w:r w:rsidRPr="007B4BF4">
          <w:rPr>
            <w:rStyle w:val="Hyperlink"/>
            <w:noProof/>
            <w:rtl/>
          </w:rPr>
          <w:t xml:space="preserve"> </w:t>
        </w:r>
        <w:r w:rsidRPr="007B4BF4">
          <w:rPr>
            <w:rStyle w:val="Hyperlink"/>
            <w:rFonts w:hint="eastAsia"/>
            <w:noProof/>
            <w:rtl/>
          </w:rPr>
          <w:t>کلام</w:t>
        </w:r>
        <w:r w:rsidRPr="007B4BF4">
          <w:rPr>
            <w:rStyle w:val="Hyperlink"/>
            <w:noProof/>
            <w:rtl/>
          </w:rPr>
          <w:t xml:space="preserve"> </w:t>
        </w:r>
        <w:r w:rsidRPr="007B4BF4">
          <w:rPr>
            <w:rStyle w:val="Hyperlink"/>
            <w:rFonts w:hint="eastAsia"/>
            <w:noProof/>
            <w:rtl/>
          </w:rPr>
          <w:t>مرحوم</w:t>
        </w:r>
        <w:r w:rsidRPr="007B4BF4">
          <w:rPr>
            <w:rStyle w:val="Hyperlink"/>
            <w:noProof/>
            <w:rtl/>
          </w:rPr>
          <w:t xml:space="preserve"> </w:t>
        </w:r>
        <w:r w:rsidRPr="007B4BF4">
          <w:rPr>
            <w:rStyle w:val="Hyperlink"/>
            <w:rFonts w:hint="eastAsia"/>
            <w:noProof/>
            <w:rtl/>
          </w:rPr>
          <w:t>هاشم</w:t>
        </w:r>
        <w:r w:rsidRPr="007B4BF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13380620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92C6B" w:rsidRDefault="00B92C6B">
      <w:pPr>
        <w:pStyle w:val="TOC1"/>
        <w:rPr>
          <w:rFonts w:asciiTheme="minorHAnsi" w:eastAsiaTheme="minorEastAsia" w:hAnsiTheme="minorHAnsi" w:cstheme="minorBidi"/>
          <w:noProof/>
          <w:color w:val="auto"/>
          <w:szCs w:val="22"/>
          <w:rtl/>
        </w:rPr>
      </w:pPr>
      <w:hyperlink w:anchor="_Toc13380621" w:history="1">
        <w:r w:rsidRPr="007B4BF4">
          <w:rPr>
            <w:rStyle w:val="Hyperlink"/>
            <w:rFonts w:hint="eastAsia"/>
            <w:noProof/>
            <w:rtl/>
          </w:rPr>
          <w:t>کلام</w:t>
        </w:r>
        <w:r w:rsidRPr="007B4BF4">
          <w:rPr>
            <w:rStyle w:val="Hyperlink"/>
            <w:noProof/>
            <w:rtl/>
          </w:rPr>
          <w:t xml:space="preserve"> </w:t>
        </w:r>
        <w:r w:rsidRPr="007B4BF4">
          <w:rPr>
            <w:rStyle w:val="Hyperlink"/>
            <w:rFonts w:hint="eastAsia"/>
            <w:noProof/>
            <w:rtl/>
          </w:rPr>
          <w:t>مرحوم</w:t>
        </w:r>
        <w:r w:rsidRPr="007B4BF4">
          <w:rPr>
            <w:rStyle w:val="Hyperlink"/>
            <w:noProof/>
            <w:rtl/>
          </w:rPr>
          <w:t xml:space="preserve"> </w:t>
        </w:r>
        <w:r w:rsidRPr="007B4BF4">
          <w:rPr>
            <w:rStyle w:val="Hyperlink"/>
            <w:rFonts w:hint="eastAsia"/>
            <w:noProof/>
            <w:rtl/>
          </w:rPr>
          <w:t>هاشم</w:t>
        </w:r>
        <w:r w:rsidRPr="007B4BF4">
          <w:rPr>
            <w:rStyle w:val="Hyperlink"/>
            <w:rFonts w:hint="cs"/>
            <w:noProof/>
            <w:rtl/>
          </w:rPr>
          <w:t>ی</w:t>
        </w:r>
        <w:r w:rsidRPr="007B4BF4">
          <w:rPr>
            <w:rStyle w:val="Hyperlink"/>
            <w:noProof/>
            <w:rtl/>
          </w:rPr>
          <w:t xml:space="preserve"> </w:t>
        </w:r>
        <w:r w:rsidRPr="007B4BF4">
          <w:rPr>
            <w:rStyle w:val="Hyperlink"/>
            <w:rFonts w:hint="eastAsia"/>
            <w:noProof/>
            <w:rtl/>
          </w:rPr>
          <w:t>در</w:t>
        </w:r>
        <w:r w:rsidRPr="007B4BF4">
          <w:rPr>
            <w:rStyle w:val="Hyperlink"/>
            <w:noProof/>
            <w:rtl/>
          </w:rPr>
          <w:t xml:space="preserve"> </w:t>
        </w:r>
        <w:r w:rsidRPr="007B4BF4">
          <w:rPr>
            <w:rStyle w:val="Hyperlink"/>
            <w:rFonts w:hint="eastAsia"/>
            <w:noProof/>
            <w:rtl/>
          </w:rPr>
          <w:t>جمع</w:t>
        </w:r>
        <w:r w:rsidRPr="007B4BF4">
          <w:rPr>
            <w:rStyle w:val="Hyperlink"/>
            <w:noProof/>
            <w:rtl/>
          </w:rPr>
          <w:t xml:space="preserve"> </w:t>
        </w:r>
        <w:r w:rsidRPr="007B4BF4">
          <w:rPr>
            <w:rStyle w:val="Hyperlink"/>
            <w:rFonts w:hint="eastAsia"/>
            <w:noProof/>
            <w:rtl/>
          </w:rPr>
          <w:t>ب</w:t>
        </w:r>
        <w:r w:rsidRPr="007B4BF4">
          <w:rPr>
            <w:rStyle w:val="Hyperlink"/>
            <w:rFonts w:hint="cs"/>
            <w:noProof/>
            <w:rtl/>
          </w:rPr>
          <w:t>ی</w:t>
        </w:r>
        <w:r w:rsidRPr="007B4BF4">
          <w:rPr>
            <w:rStyle w:val="Hyperlink"/>
            <w:rFonts w:hint="eastAsia"/>
            <w:noProof/>
            <w:rtl/>
          </w:rPr>
          <w:t>ن</w:t>
        </w:r>
        <w:r w:rsidRPr="007B4BF4">
          <w:rPr>
            <w:rStyle w:val="Hyperlink"/>
            <w:noProof/>
            <w:rtl/>
          </w:rPr>
          <w:t xml:space="preserve"> </w:t>
        </w:r>
        <w:r w:rsidRPr="007B4BF4">
          <w:rPr>
            <w:rStyle w:val="Hyperlink"/>
            <w:rFonts w:hint="eastAsia"/>
            <w:noProof/>
            <w:rtl/>
          </w:rPr>
          <w:t>روا</w:t>
        </w:r>
        <w:r w:rsidRPr="007B4BF4">
          <w:rPr>
            <w:rStyle w:val="Hyperlink"/>
            <w:rFonts w:hint="cs"/>
            <w:noProof/>
            <w:rtl/>
          </w:rPr>
          <w:t>ی</w:t>
        </w:r>
        <w:r w:rsidRPr="007B4BF4">
          <w:rPr>
            <w:rStyle w:val="Hyperlink"/>
            <w:rFonts w:hint="eastAsia"/>
            <w:noProof/>
            <w:rtl/>
          </w:rPr>
          <w:t>ات</w:t>
        </w:r>
        <w:r w:rsidRPr="007B4BF4">
          <w:rPr>
            <w:rStyle w:val="Hyperlink"/>
            <w:noProof/>
            <w:rtl/>
          </w:rPr>
          <w:t xml:space="preserve"> </w:t>
        </w:r>
        <w:r w:rsidRPr="007B4BF4">
          <w:rPr>
            <w:rStyle w:val="Hyperlink"/>
            <w:rFonts w:hint="eastAsia"/>
            <w:noProof/>
            <w:rtl/>
          </w:rPr>
          <w:t>متعارض</w:t>
        </w:r>
        <w:r w:rsidRPr="007B4BF4">
          <w:rPr>
            <w:rStyle w:val="Hyperlink"/>
            <w:noProof/>
            <w:rtl/>
          </w:rPr>
          <w:t xml:space="preserve"> </w:t>
        </w:r>
        <w:r w:rsidRPr="007B4BF4">
          <w:rPr>
            <w:rStyle w:val="Hyperlink"/>
            <w:rFonts w:hint="eastAsia"/>
            <w:noProof/>
            <w:rtl/>
          </w:rPr>
          <w:t>در</w:t>
        </w:r>
        <w:r w:rsidRPr="007B4BF4">
          <w:rPr>
            <w:rStyle w:val="Hyperlink"/>
            <w:noProof/>
            <w:rtl/>
          </w:rPr>
          <w:t xml:space="preserve"> </w:t>
        </w:r>
        <w:r w:rsidRPr="007B4BF4">
          <w:rPr>
            <w:rStyle w:val="Hyperlink"/>
            <w:rFonts w:hint="eastAsia"/>
            <w:noProof/>
            <w:rtl/>
          </w:rPr>
          <w:t>حق</w:t>
        </w:r>
        <w:r w:rsidRPr="007B4BF4">
          <w:rPr>
            <w:rStyle w:val="Hyperlink"/>
            <w:noProof/>
            <w:rtl/>
          </w:rPr>
          <w:t xml:space="preserve"> </w:t>
        </w:r>
        <w:r w:rsidRPr="007B4BF4">
          <w:rPr>
            <w:rStyle w:val="Hyperlink"/>
            <w:rFonts w:hint="eastAsia"/>
            <w:noProof/>
            <w:rtl/>
          </w:rPr>
          <w:t>اول</w:t>
        </w:r>
        <w:r w:rsidRPr="007B4BF4">
          <w:rPr>
            <w:rStyle w:val="Hyperlink"/>
            <w:rFonts w:hint="cs"/>
            <w:noProof/>
            <w:rtl/>
          </w:rPr>
          <w:t>ی</w:t>
        </w:r>
        <w:r w:rsidRPr="007B4BF4">
          <w:rPr>
            <w:rStyle w:val="Hyperlink"/>
            <w:rFonts w:hint="eastAsia"/>
            <w:noProof/>
            <w:rtl/>
          </w:rPr>
          <w:t>اء</w:t>
        </w:r>
        <w:r w:rsidRPr="007B4BF4">
          <w:rPr>
            <w:rStyle w:val="Hyperlink"/>
            <w:noProof/>
            <w:rtl/>
          </w:rPr>
          <w:t xml:space="preserve"> </w:t>
        </w:r>
        <w:r w:rsidRPr="007B4BF4">
          <w:rPr>
            <w:rStyle w:val="Hyperlink"/>
            <w:rFonts w:hint="eastAsia"/>
            <w:noProof/>
            <w:rtl/>
          </w:rPr>
          <w:t>دم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13380621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73C78">
        <w:rPr>
          <w:rFonts w:hint="cs"/>
          <w:rtl/>
        </w:rPr>
        <w:t>تعدد</w:t>
      </w:r>
      <w:r w:rsidR="00573C78">
        <w:rPr>
          <w:rtl/>
        </w:rPr>
        <w:t xml:space="preserve"> </w:t>
      </w:r>
      <w:r w:rsidR="00573C78">
        <w:rPr>
          <w:rFonts w:hint="cs"/>
          <w:rtl/>
        </w:rPr>
        <w:t>اولیاء</w:t>
      </w:r>
      <w:r w:rsidR="00573C78">
        <w:rPr>
          <w:rtl/>
        </w:rPr>
        <w:t xml:space="preserve"> </w:t>
      </w:r>
      <w:r w:rsidR="00573C78">
        <w:rPr>
          <w:rFonts w:hint="cs"/>
          <w:rtl/>
        </w:rPr>
        <w:t>قصاص</w:t>
      </w:r>
      <w:r w:rsidR="00025B70">
        <w:rPr>
          <w:rFonts w:hint="cs"/>
          <w:rtl/>
        </w:rPr>
        <w:t xml:space="preserve"> </w:t>
      </w:r>
      <w:r w:rsidR="00386C11" w:rsidRPr="00A6366F">
        <w:rPr>
          <w:rFonts w:hint="cs"/>
          <w:rtl/>
        </w:rPr>
        <w:t>/</w:t>
      </w:r>
      <w:bookmarkStart w:id="2" w:name="BokSabj_d"/>
      <w:bookmarkEnd w:id="2"/>
      <w:r w:rsidR="00573C78">
        <w:rPr>
          <w:rFonts w:hint="cs"/>
          <w:rtl/>
        </w:rPr>
        <w:t>احکام</w:t>
      </w:r>
      <w:r w:rsidR="00573C78">
        <w:rPr>
          <w:rtl/>
        </w:rPr>
        <w:t xml:space="preserve"> </w:t>
      </w:r>
      <w:r w:rsidR="00573C78">
        <w:rPr>
          <w:rFonts w:hint="cs"/>
          <w:rtl/>
        </w:rPr>
        <w:t>القصاص</w:t>
      </w:r>
      <w:r w:rsidR="00386C11" w:rsidRPr="00A6366F">
        <w:rPr>
          <w:rFonts w:hint="cs"/>
          <w:rtl/>
        </w:rPr>
        <w:t xml:space="preserve"> /</w:t>
      </w:r>
      <w:bookmarkStart w:id="3" w:name="Bokkolli"/>
      <w:bookmarkEnd w:id="3"/>
      <w:r w:rsidR="00573C78">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42E31" w:rsidRPr="009A41C8" w:rsidRDefault="00E42E31" w:rsidP="00E42E31">
      <w:pPr>
        <w:jc w:val="both"/>
        <w:rPr>
          <w:sz w:val="28"/>
          <w:rtl/>
        </w:rPr>
      </w:pPr>
      <w:r w:rsidRPr="009A41C8">
        <w:rPr>
          <w:rFonts w:hint="cs"/>
          <w:sz w:val="28"/>
          <w:rtl/>
        </w:rPr>
        <w:t>بحث در مسأله‌ی استقلال حق هر یک از ورثه در مطالبه‌ی قصاص بود که آیا هرکدام از ورثه به نحو استقلال حق قصاص دارند و یا اینکه به نحو مجموعی و یا صرف الوجودی. گذشت که مقتضای صناعت این شد که حق اولیاء مستقل است گرچه رعایت حق دیگر ورثه هم</w:t>
      </w:r>
      <w:r w:rsidR="00E50B23">
        <w:rPr>
          <w:rFonts w:hint="cs"/>
          <w:sz w:val="28"/>
          <w:rtl/>
        </w:rPr>
        <w:t xml:space="preserve"> تکلیفا</w:t>
      </w:r>
      <w:r w:rsidRPr="009A41C8">
        <w:rPr>
          <w:rFonts w:hint="cs"/>
          <w:sz w:val="28"/>
          <w:rtl/>
        </w:rPr>
        <w:t xml:space="preserve"> لازم است نه از باب اینکه حق، مستقل نبوده است تا نتیجه این باشد که بدون اذن دیگری حق قصاص نداشته است بلکه به این لحاظ است که جمع بین اعمال حق خود شخص و عدم تضییع حق دیگری باشد نه به لحاظ محدود بودن حق مقتص. </w:t>
      </w:r>
    </w:p>
    <w:p w:rsidR="00E42E31" w:rsidRPr="009A41C8" w:rsidRDefault="00E42E31" w:rsidP="00E42E31">
      <w:pPr>
        <w:pStyle w:val="Heading1"/>
        <w:rPr>
          <w:rtl/>
        </w:rPr>
      </w:pPr>
      <w:bookmarkStart w:id="4" w:name="_Toc13380618"/>
      <w:r w:rsidRPr="009A41C8">
        <w:rPr>
          <w:rFonts w:hint="cs"/>
          <w:rtl/>
        </w:rPr>
        <w:t>کیفیت حق اولیاء قصاص</w:t>
      </w:r>
      <w:bookmarkEnd w:id="4"/>
    </w:p>
    <w:p w:rsidR="00E42E31" w:rsidRPr="009A41C8" w:rsidRDefault="00E42E31" w:rsidP="00013D0F">
      <w:pPr>
        <w:jc w:val="both"/>
        <w:rPr>
          <w:sz w:val="28"/>
          <w:rtl/>
        </w:rPr>
      </w:pPr>
      <w:r w:rsidRPr="009A41C8">
        <w:rPr>
          <w:rFonts w:hint="cs"/>
          <w:sz w:val="28"/>
          <w:rtl/>
        </w:rPr>
        <w:t xml:space="preserve">حد اولیاء قصاص از قبیل شرطی است که ناشی از اجتماع امر و نهی است. و قبلا هم گفته ایم در باب اجتماع امر و نهی در حقیقت رخصت در تطبیق و نهی است. جواز تطبیق مامور به بر مورد </w:t>
      </w:r>
      <w:r>
        <w:rPr>
          <w:rFonts w:hint="cs"/>
          <w:sz w:val="28"/>
          <w:rtl/>
        </w:rPr>
        <w:t>م</w:t>
      </w:r>
      <w:r w:rsidRPr="009A41C8">
        <w:rPr>
          <w:rFonts w:hint="cs"/>
          <w:sz w:val="28"/>
          <w:rtl/>
        </w:rPr>
        <w:t>نهی</w:t>
      </w:r>
      <w:r>
        <w:rPr>
          <w:rFonts w:hint="cs"/>
          <w:sz w:val="28"/>
          <w:rtl/>
        </w:rPr>
        <w:t xml:space="preserve"> عنه</w:t>
      </w:r>
      <w:r w:rsidRPr="009A41C8">
        <w:rPr>
          <w:rFonts w:hint="cs"/>
          <w:sz w:val="28"/>
          <w:rtl/>
        </w:rPr>
        <w:t xml:space="preserve"> است. مثلا خواندن نماز در مکان غصبی که حقیقتش تطبیق مامور به بر مورد منهی عنه است. در ما نحن فیه هم اجتماع امر و نهی است به این نحو که جمع شده است بین رخصت در قصاص که منوط به استئذان نیست و نهی از تضییع حق دیگری، زیرا قصاص بدون استئذان، ابطال حق دیگری است. گفتیم که  مقتضای اطلاق آیه‌</w:t>
      </w:r>
      <w:r w:rsidR="00013D0F" w:rsidRPr="009A41C8">
        <w:rPr>
          <w:rFonts w:hint="cs"/>
          <w:sz w:val="28"/>
          <w:rtl/>
        </w:rPr>
        <w:t xml:space="preserve">ی </w:t>
      </w:r>
      <w:r w:rsidR="00013D0F" w:rsidRPr="00013D0F">
        <w:rPr>
          <w:rFonts w:ascii="Sakkal Majalla" w:hAnsi="Sakkal Majalla" w:cs="Sakkal Majalla" w:hint="cs"/>
          <w:color w:val="008000"/>
          <w:sz w:val="28"/>
          <w:rtl/>
        </w:rPr>
        <w:t>﴿</w:t>
      </w:r>
      <w:r w:rsidR="00013D0F" w:rsidRPr="00013D0F">
        <w:rPr>
          <w:rFonts w:hint="cs"/>
          <w:color w:val="008000"/>
          <w:sz w:val="28"/>
          <w:rtl/>
        </w:rPr>
        <w:t xml:space="preserve"> وَ مَنْ قُتِلَ مَظْلُوماً فَقَدْ جَعَلْنَا لِوَلِيِّهِ سُلْطَانا ً</w:t>
      </w:r>
      <w:r w:rsidR="00013D0F" w:rsidRPr="00BD1E74">
        <w:rPr>
          <w:rFonts w:ascii="Sakkal Majalla" w:hAnsi="Sakkal Majalla" w:cs="Sakkal Majalla" w:hint="cs"/>
          <w:color w:val="008000"/>
          <w:sz w:val="28"/>
          <w:rtl/>
        </w:rPr>
        <w:t>﴾</w:t>
      </w:r>
      <w:r w:rsidR="00013D0F" w:rsidRPr="009A41C8">
        <w:rPr>
          <w:rFonts w:hint="cs"/>
          <w:sz w:val="28"/>
          <w:rtl/>
        </w:rPr>
        <w:t xml:space="preserve"> </w:t>
      </w:r>
      <w:r w:rsidR="00013D0F">
        <w:rPr>
          <w:rFonts w:hint="cs"/>
          <w:sz w:val="28"/>
          <w:rtl/>
        </w:rPr>
        <w:t>و</w:t>
      </w:r>
      <w:r w:rsidRPr="009A41C8">
        <w:rPr>
          <w:rFonts w:hint="cs"/>
          <w:sz w:val="28"/>
          <w:rtl/>
        </w:rPr>
        <w:t xml:space="preserve"> بعضی از روایات این است که حق، انحلالی است. </w:t>
      </w:r>
    </w:p>
    <w:p w:rsidR="00E42E31" w:rsidRPr="009A41C8" w:rsidRDefault="00E42E31" w:rsidP="00013D0F">
      <w:pPr>
        <w:pStyle w:val="Heading1"/>
        <w:rPr>
          <w:rtl/>
        </w:rPr>
      </w:pPr>
      <w:bookmarkStart w:id="5" w:name="_Toc13380619"/>
      <w:r w:rsidRPr="009A41C8">
        <w:rPr>
          <w:rFonts w:hint="cs"/>
          <w:rtl/>
        </w:rPr>
        <w:t>حکم تعدد اولیاء قصاص در کلام مرحوم هاشمی</w:t>
      </w:r>
      <w:bookmarkEnd w:id="5"/>
    </w:p>
    <w:p w:rsidR="00E42E31" w:rsidRPr="009A41C8" w:rsidRDefault="00E42E31" w:rsidP="00BD1E74">
      <w:pPr>
        <w:pStyle w:val="NormalWeb"/>
        <w:bidi/>
        <w:jc w:val="both"/>
        <w:rPr>
          <w:rFonts w:ascii="Noor_Lotus" w:hAnsi="Noor_Lotus" w:cs="B Badr"/>
          <w:sz w:val="28"/>
          <w:szCs w:val="28"/>
          <w:rtl/>
        </w:rPr>
      </w:pPr>
      <w:r w:rsidRPr="009A41C8">
        <w:rPr>
          <w:rFonts w:cs="B Badr" w:hint="cs"/>
          <w:sz w:val="28"/>
          <w:szCs w:val="28"/>
          <w:rtl/>
        </w:rPr>
        <w:t>مرحوم هاشمی</w:t>
      </w:r>
      <w:r w:rsidR="00013D0F">
        <w:rPr>
          <w:rStyle w:val="FootnoteReference"/>
          <w:rFonts w:cs="B Badr"/>
          <w:sz w:val="28"/>
          <w:szCs w:val="28"/>
          <w:rtl/>
        </w:rPr>
        <w:footnoteReference w:id="1"/>
      </w:r>
      <w:r w:rsidRPr="009A41C8">
        <w:rPr>
          <w:rFonts w:cs="B Badr" w:hint="cs"/>
          <w:sz w:val="28"/>
          <w:szCs w:val="28"/>
          <w:rtl/>
        </w:rPr>
        <w:t xml:space="preserve"> در مورد اینکه حق قصاص انحلالی است یا مجموعی بحث را به همین عنوان مطرح کردند و بعد وارد مسأله استئذان شدند. آیا اگر برخی از اولیاء قصاص عفو کردند، عفو او باعث سقوط حق قصاص سائر ورثه می شود یا نه؟</w:t>
      </w:r>
      <w:r w:rsidR="00B6368C">
        <w:rPr>
          <w:rFonts w:cs="B Badr" w:hint="cs"/>
          <w:sz w:val="28"/>
          <w:szCs w:val="28"/>
          <w:rtl/>
        </w:rPr>
        <w:t xml:space="preserve"> </w:t>
      </w:r>
      <w:r w:rsidRPr="009A41C8">
        <w:rPr>
          <w:rFonts w:cs="B Badr" w:hint="cs"/>
          <w:sz w:val="28"/>
          <w:szCs w:val="28"/>
          <w:rtl/>
        </w:rPr>
        <w:t xml:space="preserve">این </w:t>
      </w:r>
      <w:r w:rsidRPr="009A41C8">
        <w:rPr>
          <w:rFonts w:cs="B Badr" w:hint="cs"/>
          <w:sz w:val="28"/>
          <w:szCs w:val="28"/>
          <w:rtl/>
        </w:rPr>
        <w:lastRenderedPageBreak/>
        <w:t>مسأله منصوص به نص خاص است مستقل از استئذان دنبال کردند. معروف و بلکه اجماع این است که با عفو بعضی از ورثه، حق دیگران از قصاص ساقط نمی شود. لذا یکی از ادله می تواند اجماع باشد. مرحوم هاشمی در اجماع تشکیک کرده است چون در بعضی کلمات مانند مرحوم محقق در شرائع</w:t>
      </w:r>
      <w:r w:rsidR="008A3EAB">
        <w:rPr>
          <w:rStyle w:val="FootnoteReference"/>
          <w:rFonts w:cs="B Badr"/>
          <w:sz w:val="28"/>
          <w:szCs w:val="28"/>
          <w:rtl/>
        </w:rPr>
        <w:footnoteReference w:id="2"/>
      </w:r>
      <w:r w:rsidRPr="009A41C8">
        <w:rPr>
          <w:rFonts w:cs="B Badr" w:hint="cs"/>
          <w:sz w:val="28"/>
          <w:szCs w:val="28"/>
          <w:rtl/>
        </w:rPr>
        <w:t xml:space="preserve"> تعبیر به مشهور کرده و در برخی کلمات تعبیر به اشهر شده است که حاکی از این است که در طرف مقابل نه تنها قائل وجود دارد بلکه مشهور هم هست که البته قول به عدم سقوط اشهر است. البته خود مرحوم هاشمی معترف است که از کلمات سابقین قول مخالفی نقل نشده است. ایشان از این تعبیرات می خواهد تشکیک در مسأله کند. ولی به نظر می رسد مسأله اجماعی است البته ممکن است اجماع تعبدی نباشد و تعبیر محقق هم که فرموده است قول مشهور عدم سقوط حق قصاص است از این جهت نیست که مسأله اختلافی است بلکه به این لحاظ است که عده ای از فقها متعرض آن نشده اند و یا اینکه اجماع تعبدی در مسأله وجود ندارد. لذا محقق شهرت را در مقابل روایت قرار داده است و فرموده است «</w:t>
      </w:r>
      <w:r w:rsidRPr="008A3EAB">
        <w:rPr>
          <w:rFonts w:ascii="Noor_Lotus" w:hAnsi="Noor_Lotus" w:cs="B Badr" w:hint="cs"/>
          <w:color w:val="000080"/>
          <w:sz w:val="28"/>
          <w:szCs w:val="28"/>
          <w:rtl/>
        </w:rPr>
        <w:t>و لو اختار بعضهم الدية و أجاب القاتل جاز فإذا سلم سقط القود على رواية</w:t>
      </w:r>
      <w:r w:rsidRPr="009A41C8">
        <w:rPr>
          <w:rFonts w:cs="B Badr" w:hint="cs"/>
          <w:sz w:val="28"/>
          <w:szCs w:val="28"/>
          <w:rtl/>
        </w:rPr>
        <w:t>» و نفرموده است «و فی قول» خود این کلام مؤکد این است که قول مخالف ایشان سراغ نداشته است. اما تعبیر به اشهر را هم در کلمات ندیدم و در کلام محقق در مختصر هم «</w:t>
      </w:r>
      <w:r w:rsidRPr="008A3EAB">
        <w:rPr>
          <w:rFonts w:cs="B Badr" w:hint="cs"/>
          <w:color w:val="000080"/>
          <w:sz w:val="28"/>
          <w:szCs w:val="28"/>
          <w:rtl/>
        </w:rPr>
        <w:t>ا</w:t>
      </w:r>
      <w:r w:rsidR="008A3EAB" w:rsidRPr="008A3EAB">
        <w:rPr>
          <w:rFonts w:cs="B Badr" w:hint="cs"/>
          <w:color w:val="000080"/>
          <w:sz w:val="28"/>
          <w:szCs w:val="28"/>
          <w:rtl/>
        </w:rPr>
        <w:t>لا</w:t>
      </w:r>
      <w:r w:rsidRPr="008A3EAB">
        <w:rPr>
          <w:rFonts w:cs="B Badr" w:hint="cs"/>
          <w:color w:val="000080"/>
          <w:sz w:val="28"/>
          <w:szCs w:val="28"/>
          <w:rtl/>
        </w:rPr>
        <w:t>شبه</w:t>
      </w:r>
      <w:r w:rsidRPr="009A41C8">
        <w:rPr>
          <w:rFonts w:cs="B Badr" w:hint="cs"/>
          <w:sz w:val="28"/>
          <w:szCs w:val="28"/>
          <w:rtl/>
        </w:rPr>
        <w:t>»</w:t>
      </w:r>
      <w:r w:rsidR="008A3EAB">
        <w:rPr>
          <w:rStyle w:val="FootnoteReference"/>
          <w:rFonts w:cs="B Badr"/>
          <w:sz w:val="28"/>
          <w:szCs w:val="28"/>
          <w:rtl/>
        </w:rPr>
        <w:footnoteReference w:id="3"/>
      </w:r>
      <w:r w:rsidRPr="009A41C8">
        <w:rPr>
          <w:rFonts w:cs="B Badr" w:hint="cs"/>
          <w:sz w:val="28"/>
          <w:szCs w:val="28"/>
          <w:rtl/>
        </w:rPr>
        <w:t xml:space="preserve"> آمده است یعنی اشبه به قواعد این است و این مؤکد این است که ایشان می خواهد مسأله را علی القاعده ای حل کند. اگر دلیل اجتهادی ثابت نشد </w:t>
      </w:r>
      <w:r w:rsidR="008114B2">
        <w:rPr>
          <w:rFonts w:cs="B Badr" w:hint="cs"/>
          <w:sz w:val="28"/>
          <w:szCs w:val="28"/>
          <w:rtl/>
        </w:rPr>
        <w:t xml:space="preserve">در کلام بعضی </w:t>
      </w:r>
      <w:r w:rsidRPr="009A41C8">
        <w:rPr>
          <w:rFonts w:cs="B Badr" w:hint="cs"/>
          <w:sz w:val="28"/>
          <w:szCs w:val="28"/>
          <w:rtl/>
        </w:rPr>
        <w:t>عنوان شده است که استصحاب، اقتضا می کند که اذن دیگران شرط نیست و انحلالی بودن حق از طریق استصحاب عدم سقوط قصاص با عفو برخی از اولیاء، کشف می شود. اما اشکال شده است به اینکه چه اصل عملی و چه اصل به معنای اطلاقات اقتضاء می کند که جواز قصاص در مورد عفو برخی از اولیاء ثابت نباشد. اگر برخی از اولیاء عفو کردند معلوم نیست که حق به نحو انحلالی بوده است تا استصحاب کنید شاید به نحو مجموعی بوده است و لذا با عفو بعضی از اولیاء، استصحاب معنا ندارد چون متیقن بودن حق به نحو انحلالی، معلوم نیست و اطلاقات ادله‌ی عصمت دم هم اقتضای عدم جواز قصاص را دارد. ایشان وارد دلیل استقلال حق هر یک از ورثه می شود به حکایت از مرحوم خوئی و به آی</w:t>
      </w:r>
      <w:r w:rsidR="00BD1E74" w:rsidRPr="009A41C8">
        <w:rPr>
          <w:rFonts w:cs="B Badr" w:hint="cs"/>
          <w:sz w:val="28"/>
          <w:szCs w:val="28"/>
          <w:rtl/>
        </w:rPr>
        <w:t xml:space="preserve">ه </w:t>
      </w:r>
      <w:r w:rsidR="00BD1E74" w:rsidRPr="00BD1E74">
        <w:rPr>
          <w:rFonts w:ascii="Sakkal Majalla" w:hAnsi="Sakkal Majalla" w:cs="Sakkal Majalla" w:hint="cs"/>
          <w:color w:val="008000"/>
          <w:sz w:val="28"/>
          <w:szCs w:val="28"/>
          <w:rtl/>
        </w:rPr>
        <w:t>﴿</w:t>
      </w:r>
      <w:r w:rsidR="00BD1E74" w:rsidRPr="00BD1E74">
        <w:rPr>
          <w:rFonts w:cs="B Badr" w:hint="cs"/>
          <w:color w:val="008000"/>
          <w:sz w:val="28"/>
          <w:szCs w:val="28"/>
          <w:rtl/>
        </w:rPr>
        <w:t>وَ مَنْ قُتِلَ مَظْلُوماً فَقَدْ جَعَلْنَا لِوَلِيِّهِ سُلْطَانا ً</w:t>
      </w:r>
      <w:r w:rsidR="00BD1E74" w:rsidRPr="00013D0F">
        <w:rPr>
          <w:rFonts w:ascii="Sakkal Majalla" w:hAnsi="Sakkal Majalla" w:cs="Sakkal Majalla" w:hint="cs"/>
          <w:color w:val="008000"/>
          <w:sz w:val="28"/>
          <w:szCs w:val="28"/>
          <w:rtl/>
        </w:rPr>
        <w:t xml:space="preserve"> </w:t>
      </w:r>
      <w:r w:rsidRPr="00BD1E74">
        <w:rPr>
          <w:rFonts w:ascii="Sakkal Majalla" w:hAnsi="Sakkal Majalla" w:cs="Sakkal Majalla" w:hint="cs"/>
          <w:color w:val="008000"/>
          <w:sz w:val="28"/>
          <w:szCs w:val="28"/>
          <w:rtl/>
        </w:rPr>
        <w:t>﴾</w:t>
      </w:r>
      <w:r w:rsidRPr="009A41C8">
        <w:rPr>
          <w:rFonts w:cs="B Badr" w:hint="cs"/>
          <w:sz w:val="28"/>
          <w:szCs w:val="28"/>
          <w:rtl/>
        </w:rPr>
        <w:t xml:space="preserve"> استدلال می کند با همان بیان که گفتیم مر</w:t>
      </w:r>
      <w:r w:rsidR="003F0F48">
        <w:rPr>
          <w:rFonts w:cs="B Badr" w:hint="cs"/>
          <w:sz w:val="28"/>
          <w:szCs w:val="28"/>
          <w:rtl/>
        </w:rPr>
        <w:t>ا</w:t>
      </w:r>
      <w:r w:rsidRPr="009A41C8">
        <w:rPr>
          <w:rFonts w:cs="B Badr" w:hint="cs"/>
          <w:sz w:val="28"/>
          <w:szCs w:val="28"/>
          <w:rtl/>
        </w:rPr>
        <w:t>د از «لولیه»یعنی «لوارثه» که آیه اقتضاء دارد که بر هر کدام از اولیاء وارث صدق کند. این معنایش این است که با عفو برخی از اولیاء وارث بودن دیگری منتفی نمی شود. ایشان به استدلال به این آیه سه اشکال می کند:</w:t>
      </w:r>
    </w:p>
    <w:p w:rsidR="00E42E31" w:rsidRPr="009A41C8" w:rsidRDefault="00E42E31" w:rsidP="00BD1E74">
      <w:pPr>
        <w:pStyle w:val="ListParagraph"/>
        <w:numPr>
          <w:ilvl w:val="0"/>
          <w:numId w:val="16"/>
        </w:numPr>
        <w:spacing w:after="200"/>
        <w:jc w:val="both"/>
        <w:rPr>
          <w:rFonts w:cs="B Badr"/>
          <w:sz w:val="28"/>
        </w:rPr>
      </w:pPr>
      <w:r w:rsidRPr="009A41C8">
        <w:rPr>
          <w:rFonts w:cs="B Badr" w:hint="cs"/>
          <w:sz w:val="28"/>
          <w:rtl/>
        </w:rPr>
        <w:t xml:space="preserve">معلوم نیست که آیه در مقام بیان از این جهت (استقلالی بودن حق قصاص) باشد زیرا آیه تعبیر کرده به «سلطان» و معلوم نیست که سلطان علی الاطلاق باشد یا فی الجمله یعنی از این جهت که نباید در قتل زیاده روی شود در مقام بیان است اما آیا مشروط به عدم عفو دیگری یا منوط به اذن دیگری هست یا نه در مقام بیان نیست و اجمال دارد </w:t>
      </w:r>
      <w:r w:rsidR="00BD1E74">
        <w:rPr>
          <w:rFonts w:cs="B Badr" w:hint="cs"/>
          <w:sz w:val="28"/>
          <w:rtl/>
        </w:rPr>
        <w:lastRenderedPageBreak/>
        <w:t xml:space="preserve">مانند آیه </w:t>
      </w:r>
      <w:r w:rsidR="00BD1E74">
        <w:rPr>
          <w:rFonts w:ascii="Sakkal Majalla" w:hAnsi="Sakkal Majalla" w:cs="Sakkal Majalla" w:hint="cs"/>
          <w:color w:val="008000"/>
          <w:sz w:val="28"/>
          <w:rtl/>
        </w:rPr>
        <w:t>﴿</w:t>
      </w:r>
      <w:r w:rsidR="00BD1E74" w:rsidRPr="00BD1E74">
        <w:rPr>
          <w:rFonts w:cs="B Badr" w:hint="cs"/>
          <w:sz w:val="28"/>
          <w:rtl/>
        </w:rPr>
        <w:t xml:space="preserve"> </w:t>
      </w:r>
      <w:r w:rsidR="00BD1E74" w:rsidRPr="00BD1E74">
        <w:rPr>
          <w:rFonts w:cs="B Badr" w:hint="cs"/>
          <w:color w:val="008000"/>
          <w:sz w:val="28"/>
          <w:rtl/>
        </w:rPr>
        <w:t>احل الله البیع</w:t>
      </w:r>
      <w:r w:rsidR="00BD1E74" w:rsidRPr="00BD1E74">
        <w:rPr>
          <w:rFonts w:ascii="Sakkal Majalla" w:hAnsi="Sakkal Majalla" w:cs="Sakkal Majalla" w:hint="cs"/>
          <w:color w:val="008000"/>
          <w:sz w:val="28"/>
          <w:rtl/>
        </w:rPr>
        <w:t>﴾</w:t>
      </w:r>
      <w:r w:rsidR="00BD1E74">
        <w:rPr>
          <w:rFonts w:cs="B Badr" w:hint="cs"/>
          <w:sz w:val="28"/>
          <w:rtl/>
        </w:rPr>
        <w:t xml:space="preserve"> ک</w:t>
      </w:r>
      <w:r w:rsidRPr="009A41C8">
        <w:rPr>
          <w:rFonts w:cs="B Badr" w:hint="cs"/>
          <w:sz w:val="28"/>
          <w:rtl/>
        </w:rPr>
        <w:t>ه از جهت شروط بیع در مقام بیان نیست. این آیه هم در مقام بیان شروط قصاص نیست. شاهدش هم این است که از این آیه نمی توانید استفاده کنید که مثلا قصاص لازم نیست با شمشیر باشد.</w:t>
      </w:r>
    </w:p>
    <w:p w:rsidR="00E42E31" w:rsidRPr="009A41C8" w:rsidRDefault="00E42E31" w:rsidP="00E42E31">
      <w:pPr>
        <w:pStyle w:val="ListParagraph"/>
        <w:numPr>
          <w:ilvl w:val="0"/>
          <w:numId w:val="16"/>
        </w:numPr>
        <w:spacing w:after="200"/>
        <w:jc w:val="both"/>
        <w:rPr>
          <w:rFonts w:cs="B Badr"/>
          <w:sz w:val="28"/>
        </w:rPr>
      </w:pPr>
      <w:r w:rsidRPr="009A41C8">
        <w:rPr>
          <w:rFonts w:cs="B Badr" w:hint="cs"/>
          <w:sz w:val="28"/>
          <w:rtl/>
        </w:rPr>
        <w:t>اگر اطلاقی هم داشته باشد کأنّ مفاد آیه این است که کسی که ولایت دارد سلطان بر قصاص است اما ولی کیست؟ جمع است و یا ولی هر یک است. این عبارت اخری از این است که ولی قصاص سلطنت بر قصاص دارد. اما اینکه به نحو استقلال دارد یا مجموعی از این آیه مستفاد نیست.</w:t>
      </w:r>
    </w:p>
    <w:p w:rsidR="00E42E31" w:rsidRPr="009A41C8" w:rsidRDefault="00E42E31" w:rsidP="00E42E31">
      <w:pPr>
        <w:pStyle w:val="ListParagraph"/>
        <w:numPr>
          <w:ilvl w:val="0"/>
          <w:numId w:val="16"/>
        </w:numPr>
        <w:spacing w:after="200"/>
        <w:jc w:val="both"/>
        <w:rPr>
          <w:rFonts w:cs="B Badr"/>
          <w:sz w:val="28"/>
        </w:rPr>
      </w:pPr>
      <w:r w:rsidRPr="009A41C8">
        <w:rPr>
          <w:rFonts w:cs="B Badr" w:hint="cs"/>
          <w:sz w:val="28"/>
          <w:rtl/>
        </w:rPr>
        <w:t xml:space="preserve">حق قصاص </w:t>
      </w:r>
      <w:r w:rsidR="00F5052B">
        <w:rPr>
          <w:rFonts w:cs="B Badr" w:hint="cs"/>
          <w:sz w:val="28"/>
          <w:rtl/>
        </w:rPr>
        <w:t xml:space="preserve">حق </w:t>
      </w:r>
      <w:r w:rsidRPr="009A41C8">
        <w:rPr>
          <w:rFonts w:cs="B Badr" w:hint="cs"/>
          <w:sz w:val="28"/>
          <w:rtl/>
        </w:rPr>
        <w:t>واحدی است که ابتداء برای میت ثابت است و از میت به وارث منتقل می شود و خود مرحوم خوئی هم قبول دارد که اگر حق از میت انتقال بیابد، حق واحد است مثل جایی که وارث می میرد و حق به ورثه‌ی او انتقال می یابد و اینکه در روایت تعبیر شده است که حق قصاص برای ولی است می خواهند بگویند این حق در طول حیات مقتول (مثلا از لحظه ضربت خوردن تا مرگ میت) برای ورثه ثابت نیست برای خود میت ثابت است ولی تا زنده است نباید آن را اعمال کند. پس حق برای مقتول است و ثبوتش برای ولی به نحو ارث است.</w:t>
      </w:r>
    </w:p>
    <w:p w:rsidR="00E42E31" w:rsidRPr="009A41C8" w:rsidRDefault="00E42E31" w:rsidP="000176AD">
      <w:pPr>
        <w:pStyle w:val="Heading2"/>
        <w:rPr>
          <w:rtl/>
        </w:rPr>
      </w:pPr>
      <w:bookmarkStart w:id="6" w:name="_Toc13380620"/>
      <w:r w:rsidRPr="009A41C8">
        <w:rPr>
          <w:rFonts w:hint="cs"/>
          <w:rtl/>
        </w:rPr>
        <w:t>اشکال به کلام مرحوم هاشمی</w:t>
      </w:r>
      <w:bookmarkEnd w:id="6"/>
    </w:p>
    <w:p w:rsidR="00E42E31" w:rsidRPr="009A41C8" w:rsidRDefault="00E42E31" w:rsidP="003F5878">
      <w:pPr>
        <w:jc w:val="both"/>
        <w:rPr>
          <w:rFonts w:asciiTheme="minorHAnsi" w:hAnsiTheme="minorHAnsi"/>
          <w:sz w:val="28"/>
          <w:rtl/>
        </w:rPr>
      </w:pPr>
      <w:r w:rsidRPr="000176AD">
        <w:rPr>
          <w:rFonts w:hint="cs"/>
          <w:sz w:val="28"/>
          <w:highlight w:val="yellow"/>
          <w:rtl/>
        </w:rPr>
        <w:t xml:space="preserve">به نظر ما </w:t>
      </w:r>
      <w:r w:rsidRPr="009A41C8">
        <w:rPr>
          <w:rFonts w:hint="cs"/>
          <w:sz w:val="28"/>
          <w:rtl/>
        </w:rPr>
        <w:t xml:space="preserve">هیچ کدام از اشکالات مرحوم هاشمی به استدلال به آیه وارد نیست زیرا </w:t>
      </w:r>
      <w:r w:rsidR="006E7E57">
        <w:rPr>
          <w:rFonts w:hint="cs"/>
          <w:sz w:val="28"/>
          <w:rtl/>
        </w:rPr>
        <w:t>موجبی ندارد که بگوئید</w:t>
      </w:r>
      <w:r w:rsidRPr="009A41C8">
        <w:rPr>
          <w:rFonts w:hint="cs"/>
          <w:sz w:val="28"/>
          <w:rtl/>
        </w:rPr>
        <w:t xml:space="preserve"> آیه در مقام بیان نیست. اینکه در اشکال دوم گفتید ولی قصاص معلوم نیست چه کسی است مرادتان چیست؟ این کلام شما </w:t>
      </w:r>
      <w:r w:rsidR="00597FF6">
        <w:rPr>
          <w:rFonts w:hint="cs"/>
          <w:sz w:val="28"/>
          <w:rtl/>
        </w:rPr>
        <w:t>که آیه می گوید برای ولی</w:t>
      </w:r>
      <w:r w:rsidR="008A3EAB">
        <w:rPr>
          <w:rFonts w:hint="cs"/>
          <w:sz w:val="28"/>
          <w:rtl/>
        </w:rPr>
        <w:t>،</w:t>
      </w:r>
      <w:r w:rsidR="00597FF6">
        <w:rPr>
          <w:rFonts w:hint="cs"/>
          <w:sz w:val="28"/>
          <w:rtl/>
        </w:rPr>
        <w:t xml:space="preserve"> قصاص قرار دادیم اما ولی چه کسی است آیا هر یک است یا مجموع است از آیه استفاده نمی شود. اشکال این کلام این است که اگر آیه را اینطور معنا کنید آیه می شود از قبیل ضرورت به شرط محمول،</w:t>
      </w:r>
      <w:r w:rsidRPr="009A41C8">
        <w:rPr>
          <w:rFonts w:hint="cs"/>
          <w:sz w:val="28"/>
          <w:rtl/>
        </w:rPr>
        <w:t xml:space="preserve"> یعنی کلام شما این می شود که «فقد جعلنا لولی القصاص،</w:t>
      </w:r>
      <w:r w:rsidR="00597FF6">
        <w:rPr>
          <w:rFonts w:hint="cs"/>
          <w:sz w:val="28"/>
          <w:rtl/>
        </w:rPr>
        <w:t xml:space="preserve"> سلطان القصاص» و این معنا ندارد که بگوئیم آیه می گوید ولی قصاص، ولی قصاص است. این معنا گفتن نداشت. </w:t>
      </w:r>
      <w:r w:rsidRPr="009A41C8">
        <w:rPr>
          <w:rFonts w:hint="cs"/>
          <w:sz w:val="28"/>
          <w:rtl/>
        </w:rPr>
        <w:t>اینکه در اشکال سوم گفتید قصاص حق میت است از کدام دلیل استفاده کرد</w:t>
      </w:r>
      <w:r w:rsidR="009D2324">
        <w:rPr>
          <w:rFonts w:hint="cs"/>
          <w:sz w:val="28"/>
          <w:rtl/>
        </w:rPr>
        <w:t>ید</w:t>
      </w:r>
      <w:r w:rsidRPr="009A41C8">
        <w:rPr>
          <w:rFonts w:hint="cs"/>
          <w:sz w:val="28"/>
          <w:rtl/>
        </w:rPr>
        <w:t xml:space="preserve"> که حق میت است آیه که فرمود «جعلنا لولیه» شما می گوئید اینکه گفته«جعلنا لولیه» یعنی بعد از موت می خواهد حق ثابت شود این اجتهاد در مقابل نص است و ادعایی است که هیچ شاهدی ندارد. </w:t>
      </w:r>
      <w:r w:rsidR="003F5878">
        <w:rPr>
          <w:rFonts w:hint="cs"/>
          <w:sz w:val="28"/>
          <w:rtl/>
        </w:rPr>
        <w:t>احتمالا</w:t>
      </w:r>
      <w:r w:rsidRPr="009A41C8">
        <w:rPr>
          <w:rFonts w:hint="cs"/>
          <w:sz w:val="28"/>
          <w:rtl/>
        </w:rPr>
        <w:t xml:space="preserve"> چیزی که ایشان را وادار کرده است که این کلام را بگوید این است که در نصوص آمده است وصایای او، دیون او از دیه ای که گرفته می شود استثناء می شود و ورثه اگر مصالحه بر دیه کردند باید اول دیون میت را ادا کنند.</w:t>
      </w:r>
      <w:r w:rsidR="00567E78">
        <w:rPr>
          <w:rFonts w:hint="cs"/>
          <w:sz w:val="28"/>
          <w:rtl/>
        </w:rPr>
        <w:t xml:space="preserve"> </w:t>
      </w:r>
      <w:r w:rsidRPr="009A41C8">
        <w:rPr>
          <w:rFonts w:hint="cs"/>
          <w:sz w:val="28"/>
          <w:rtl/>
        </w:rPr>
        <w:t xml:space="preserve">پس معلوم می شود حق قصاص مربوط به میت است. اما این هم صحیح نیست زیرا چه مانعی دارد که به وارث بگویند مقداری از مالی که در مقابل خون مقتول گرفتی صرف خودش کن. این دلیل بر این نمی شود که حق قصاص مال میت بوده است. به نظر ما دلالت آیه بر استحقاق قصاص به نحو استقلال همانطور که مرحوم خوئی فرمود، واضح است. </w:t>
      </w:r>
      <w:r w:rsidRPr="009A41C8">
        <w:rPr>
          <w:rFonts w:hint="cs"/>
          <w:sz w:val="28"/>
          <w:rtl/>
        </w:rPr>
        <w:lastRenderedPageBreak/>
        <w:t xml:space="preserve">یک بیان، بیان مرحوم خوئی بود و آن هم اینکه در آیه </w:t>
      </w:r>
      <w:r w:rsidR="000176AD" w:rsidRPr="00BD1E74">
        <w:rPr>
          <w:rFonts w:ascii="Sakkal Majalla" w:hAnsi="Sakkal Majalla" w:cs="Sakkal Majalla" w:hint="cs"/>
          <w:color w:val="008000"/>
          <w:sz w:val="28"/>
          <w:rtl/>
        </w:rPr>
        <w:t>﴿</w:t>
      </w:r>
      <w:r w:rsidR="000176AD" w:rsidRPr="00BD1E74">
        <w:rPr>
          <w:rFonts w:hint="cs"/>
          <w:color w:val="008000"/>
          <w:sz w:val="28"/>
          <w:rtl/>
        </w:rPr>
        <w:t>وَ مَنْ قُتِلَ مَظْلُوماً فَقَدْ جَعَلْنَا لِوَلِيِّهِ سُلْطَانا ً</w:t>
      </w:r>
      <w:r w:rsidR="000176AD" w:rsidRPr="00013D0F">
        <w:rPr>
          <w:rFonts w:ascii="Sakkal Majalla" w:hAnsi="Sakkal Majalla" w:cs="Sakkal Majalla" w:hint="cs"/>
          <w:color w:val="008000"/>
          <w:sz w:val="28"/>
          <w:rtl/>
        </w:rPr>
        <w:t xml:space="preserve"> </w:t>
      </w:r>
      <w:r w:rsidR="000176AD" w:rsidRPr="00BD1E74">
        <w:rPr>
          <w:rFonts w:ascii="Sakkal Majalla" w:hAnsi="Sakkal Majalla" w:cs="Sakkal Majalla" w:hint="cs"/>
          <w:color w:val="008000"/>
          <w:sz w:val="28"/>
          <w:rtl/>
        </w:rPr>
        <w:t>﴾</w:t>
      </w:r>
      <w:r w:rsidR="000176AD" w:rsidRPr="009A41C8">
        <w:rPr>
          <w:rFonts w:hint="cs"/>
          <w:sz w:val="28"/>
          <w:rtl/>
        </w:rPr>
        <w:t xml:space="preserve"> </w:t>
      </w:r>
      <w:r w:rsidRPr="009A41C8">
        <w:rPr>
          <w:rFonts w:ascii="Sakkal Majalla" w:hAnsi="Sakkal Majalla" w:hint="cs"/>
          <w:sz w:val="28"/>
          <w:rtl/>
        </w:rPr>
        <w:t>مراد از  «لولیه»،«لوارثه» است که بر هر کدام از ورثه ولی صدق می کند. بیان دیگری هم ما اضافه می کنیم و آن هم اینکه روایاتی داریم که از آنها فهمیده می شود که اولیاء می تواند متعدد باشد. این آیه هم می گوید که هر ولی ای سلطنت بر قصاص دارد. روایات تعدد اولیاء را ثابت کرد ولی نمی گوید که حقشان انحلالی است یا مجموعی آیه می گوید «الولی له سلطنة القصاص» این معنایش استقلالی بودن حق هست. این بیان نیاز به این هم ندارد که مراد از ولی، وارث باشد.</w:t>
      </w:r>
    </w:p>
    <w:p w:rsidR="00E42E31" w:rsidRPr="009A41C8" w:rsidRDefault="00E42E31" w:rsidP="000176AD">
      <w:pPr>
        <w:pStyle w:val="Heading1"/>
        <w:rPr>
          <w:rtl/>
        </w:rPr>
      </w:pPr>
      <w:bookmarkStart w:id="7" w:name="_Toc13380621"/>
      <w:r w:rsidRPr="009A41C8">
        <w:rPr>
          <w:rFonts w:hint="cs"/>
          <w:rtl/>
        </w:rPr>
        <w:t>کلام مرحوم هاشمی در جمع بین روایات متعارض در حق اولیاء دم</w:t>
      </w:r>
      <w:bookmarkEnd w:id="7"/>
    </w:p>
    <w:p w:rsidR="001A1EA5" w:rsidRPr="00876C07" w:rsidRDefault="00E42E31" w:rsidP="00876C07">
      <w:pPr>
        <w:jc w:val="both"/>
        <w:rPr>
          <w:sz w:val="28"/>
          <w:rtl/>
        </w:rPr>
      </w:pPr>
      <w:r w:rsidRPr="009A41C8">
        <w:rPr>
          <w:rFonts w:ascii="Sakkal Majalla" w:hAnsi="Sakkal Majalla" w:hint="cs"/>
          <w:sz w:val="28"/>
          <w:rtl/>
        </w:rPr>
        <w:t>ایشان بعد از اینکه روایات دال بر اینکه حق به نحو استقلالی است را بیان می کند متعرض روایات متعارض می شود. ایشان سه کار انجام می</w:t>
      </w:r>
      <w:r w:rsidR="000176AD">
        <w:rPr>
          <w:rFonts w:ascii="Sakkal Majalla" w:hAnsi="Sakkal Majalla" w:hint="cs"/>
          <w:sz w:val="28"/>
          <w:rtl/>
        </w:rPr>
        <w:t>دهد: می فرماید که روایات سقوط حق</w:t>
      </w:r>
      <w:r w:rsidRPr="009A41C8">
        <w:rPr>
          <w:rFonts w:ascii="Sakkal Majalla" w:hAnsi="Sakkal Majalla" w:hint="cs"/>
          <w:sz w:val="28"/>
          <w:rtl/>
        </w:rPr>
        <w:t xml:space="preserve"> قصاص با عفو بعضی از ورثه، معرض عنه </w:t>
      </w:r>
      <w:r w:rsidR="00734C83">
        <w:rPr>
          <w:rFonts w:ascii="Sakkal Majalla" w:hAnsi="Sakkal Majalla" w:hint="cs"/>
          <w:sz w:val="28"/>
          <w:rtl/>
        </w:rPr>
        <w:t>ا</w:t>
      </w:r>
      <w:r w:rsidRPr="009A41C8">
        <w:rPr>
          <w:rFonts w:ascii="Sakkal Majalla" w:hAnsi="Sakkal Majalla" w:hint="cs"/>
          <w:sz w:val="28"/>
          <w:rtl/>
        </w:rPr>
        <w:t>صحاب است.  بعد می گوید معرض عنه بودن ثابت نیست و شاید از باب جمع بین روایات به این روایات عمل نکرده اند. بعد جمع دلالی ا</w:t>
      </w:r>
      <w:r w:rsidR="00734C83">
        <w:rPr>
          <w:rFonts w:ascii="Sakkal Majalla" w:hAnsi="Sakkal Majalla" w:hint="cs"/>
          <w:sz w:val="28"/>
          <w:rtl/>
        </w:rPr>
        <w:t>نجام می دهد و بحث وجود جمع عرفی و</w:t>
      </w:r>
      <w:r w:rsidRPr="009A41C8">
        <w:rPr>
          <w:rFonts w:ascii="Sakkal Majalla" w:hAnsi="Sakkal Majalla" w:hint="cs"/>
          <w:sz w:val="28"/>
          <w:rtl/>
        </w:rPr>
        <w:t xml:space="preserve"> محکم نبودن تعارض را مطرح می کند. در مرحله‌ی بعد هم می گوید اگر هم تعارض محکم باشد نوبت به ترجیح می رسد که انشا</w:t>
      </w:r>
      <w:r w:rsidR="004941F7">
        <w:rPr>
          <w:rFonts w:ascii="Sakkal Majalla" w:hAnsi="Sakkal Majalla" w:hint="cs"/>
          <w:sz w:val="28"/>
          <w:rtl/>
        </w:rPr>
        <w:t>ءا</w:t>
      </w:r>
      <w:r w:rsidR="00876C07">
        <w:rPr>
          <w:rFonts w:ascii="Sakkal Majalla" w:hAnsi="Sakkal Majalla" w:hint="cs"/>
          <w:sz w:val="28"/>
          <w:rtl/>
        </w:rPr>
        <w:t>لله این مباحث خواهد آمد.</w:t>
      </w:r>
    </w:p>
    <w:sectPr w:rsidR="001A1EA5" w:rsidRPr="00876C0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CA" w:rsidRDefault="00D757CA" w:rsidP="008B750B">
      <w:pPr>
        <w:spacing w:line="240" w:lineRule="auto"/>
      </w:pPr>
      <w:r>
        <w:separator/>
      </w:r>
    </w:p>
  </w:endnote>
  <w:endnote w:type="continuationSeparator" w:id="0">
    <w:p w:rsidR="00D757CA" w:rsidRDefault="00D757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2C6B" w:rsidRPr="00B92C6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73C78" w:rsidP="001B6799">
          <w:pPr>
            <w:pStyle w:val="Footer"/>
            <w:bidi w:val="0"/>
            <w:rPr>
              <w:color w:val="808080" w:themeColor="background1" w:themeShade="80"/>
              <w:rtl/>
            </w:rPr>
          </w:pPr>
          <w:bookmarkStart w:id="15" w:name="BokAdres"/>
          <w:bookmarkEnd w:id="15"/>
          <w:r>
            <w:rPr>
              <w:color w:val="808080" w:themeColor="background1" w:themeShade="80"/>
            </w:rPr>
            <w:t>F1mq1_13980410-132_mk4_mfeb.ir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CA" w:rsidRDefault="00D757CA" w:rsidP="008B750B">
      <w:pPr>
        <w:spacing w:line="240" w:lineRule="auto"/>
      </w:pPr>
      <w:r>
        <w:separator/>
      </w:r>
    </w:p>
  </w:footnote>
  <w:footnote w:type="continuationSeparator" w:id="0">
    <w:p w:rsidR="00D757CA" w:rsidRDefault="00D757CA" w:rsidP="008B750B">
      <w:pPr>
        <w:spacing w:line="240" w:lineRule="auto"/>
      </w:pPr>
      <w:r>
        <w:continuationSeparator/>
      </w:r>
    </w:p>
  </w:footnote>
  <w:footnote w:id="1">
    <w:p w:rsidR="00013D0F" w:rsidRPr="00013D0F" w:rsidRDefault="00013D0F" w:rsidP="00013D0F">
      <w:pPr>
        <w:pStyle w:val="FootnoteText"/>
      </w:pPr>
      <w:r w:rsidRPr="00013D0F">
        <w:footnoteRef/>
      </w:r>
      <w:r w:rsidRPr="00013D0F">
        <w:rPr>
          <w:rtl/>
        </w:rPr>
        <w:t xml:space="preserve"> </w:t>
      </w:r>
      <w:r w:rsidRPr="00013D0F">
        <w:rPr>
          <w:rFonts w:hint="cs"/>
          <w:rtl/>
        </w:rPr>
        <w:t>مقاله</w:t>
      </w:r>
      <w:r>
        <w:rPr>
          <w:rFonts w:hint="cs"/>
          <w:rtl/>
        </w:rPr>
        <w:t>«</w:t>
      </w:r>
      <w:r w:rsidRPr="00013D0F">
        <w:rPr>
          <w:rFonts w:hint="cs"/>
          <w:rtl/>
        </w:rPr>
        <w:t xml:space="preserve"> استبداد بعض الاولیاء بالقصاص</w:t>
      </w:r>
      <w:r>
        <w:rPr>
          <w:rFonts w:hint="cs"/>
          <w:rtl/>
        </w:rPr>
        <w:t>»</w:t>
      </w:r>
      <w:r w:rsidRPr="00013D0F">
        <w:rPr>
          <w:rFonts w:hint="cs"/>
          <w:rtl/>
        </w:rPr>
        <w:t>،</w:t>
      </w:r>
      <w:r w:rsidRPr="00013D0F">
        <w:rPr>
          <w:rtl/>
        </w:rPr>
        <w:t xml:space="preserve"> </w:t>
      </w:r>
      <w:r w:rsidRPr="00013D0F">
        <w:rPr>
          <w:rFonts w:hint="cs"/>
          <w:rtl/>
        </w:rPr>
        <w:t>مرحوم آیت الله هاشمی شاهرودی</w:t>
      </w:r>
    </w:p>
  </w:footnote>
  <w:footnote w:id="2">
    <w:p w:rsidR="008A3EAB" w:rsidRPr="008A3EAB" w:rsidRDefault="008A3EAB" w:rsidP="008A3EAB">
      <w:pPr>
        <w:pStyle w:val="FootnoteText"/>
      </w:pPr>
      <w:r w:rsidRPr="008A3EAB">
        <w:footnoteRef/>
      </w:r>
      <w:r w:rsidRPr="008A3EAB">
        <w:rPr>
          <w:rtl/>
        </w:rPr>
        <w:t xml:space="preserve"> </w:t>
      </w:r>
      <w:hyperlink r:id="rId1" w:history="1">
        <w:r w:rsidRPr="008A3EAB">
          <w:rPr>
            <w:rStyle w:val="Hyperlink"/>
            <w:rFonts w:hint="cs"/>
            <w:rtl/>
          </w:rPr>
          <w:t>شرائع</w:t>
        </w:r>
        <w:r w:rsidRPr="008A3EAB">
          <w:rPr>
            <w:rStyle w:val="Hyperlink"/>
            <w:rtl/>
          </w:rPr>
          <w:t xml:space="preserve"> </w:t>
        </w:r>
        <w:r w:rsidRPr="008A3EAB">
          <w:rPr>
            <w:rStyle w:val="Hyperlink"/>
            <w:rFonts w:hint="cs"/>
            <w:rtl/>
          </w:rPr>
          <w:t>الإسلام،</w:t>
        </w:r>
        <w:r w:rsidRPr="008A3EAB">
          <w:rPr>
            <w:rStyle w:val="Hyperlink"/>
            <w:rtl/>
          </w:rPr>
          <w:t xml:space="preserve"> </w:t>
        </w:r>
        <w:r w:rsidRPr="008A3EAB">
          <w:rPr>
            <w:rStyle w:val="Hyperlink"/>
            <w:rFonts w:hint="cs"/>
            <w:rtl/>
          </w:rPr>
          <w:t>جعفر</w:t>
        </w:r>
        <w:r w:rsidRPr="008A3EAB">
          <w:rPr>
            <w:rStyle w:val="Hyperlink"/>
            <w:rtl/>
          </w:rPr>
          <w:t xml:space="preserve"> </w:t>
        </w:r>
        <w:r w:rsidRPr="008A3EAB">
          <w:rPr>
            <w:rStyle w:val="Hyperlink"/>
            <w:rFonts w:hint="cs"/>
            <w:rtl/>
          </w:rPr>
          <w:t>بن</w:t>
        </w:r>
        <w:r w:rsidRPr="008A3EAB">
          <w:rPr>
            <w:rStyle w:val="Hyperlink"/>
            <w:rtl/>
          </w:rPr>
          <w:t xml:space="preserve"> </w:t>
        </w:r>
        <w:r w:rsidRPr="008A3EAB">
          <w:rPr>
            <w:rStyle w:val="Hyperlink"/>
            <w:rFonts w:hint="cs"/>
            <w:rtl/>
          </w:rPr>
          <w:t>الحسن</w:t>
        </w:r>
        <w:r w:rsidRPr="008A3EAB">
          <w:rPr>
            <w:rStyle w:val="Hyperlink"/>
            <w:rtl/>
          </w:rPr>
          <w:t xml:space="preserve"> </w:t>
        </w:r>
        <w:r w:rsidRPr="008A3EAB">
          <w:rPr>
            <w:rStyle w:val="Hyperlink"/>
            <w:rFonts w:hint="cs"/>
            <w:rtl/>
          </w:rPr>
          <w:t>بن</w:t>
        </w:r>
        <w:r w:rsidRPr="008A3EAB">
          <w:rPr>
            <w:rStyle w:val="Hyperlink"/>
            <w:rtl/>
          </w:rPr>
          <w:t xml:space="preserve"> </w:t>
        </w:r>
        <w:r w:rsidRPr="008A3EAB">
          <w:rPr>
            <w:rStyle w:val="Hyperlink"/>
            <w:rFonts w:hint="cs"/>
            <w:rtl/>
          </w:rPr>
          <w:t>یحیی</w:t>
        </w:r>
        <w:r w:rsidRPr="008A3EAB">
          <w:rPr>
            <w:rStyle w:val="Hyperlink"/>
            <w:rtl/>
          </w:rPr>
          <w:t xml:space="preserve"> (</w:t>
        </w:r>
        <w:r w:rsidRPr="008A3EAB">
          <w:rPr>
            <w:rStyle w:val="Hyperlink"/>
            <w:rFonts w:hint="cs"/>
            <w:rtl/>
          </w:rPr>
          <w:t>المحقق</w:t>
        </w:r>
        <w:r w:rsidRPr="008A3EAB">
          <w:rPr>
            <w:rStyle w:val="Hyperlink"/>
            <w:rtl/>
          </w:rPr>
          <w:t xml:space="preserve"> </w:t>
        </w:r>
        <w:r w:rsidRPr="008A3EAB">
          <w:rPr>
            <w:rStyle w:val="Hyperlink"/>
            <w:rFonts w:hint="cs"/>
            <w:rtl/>
          </w:rPr>
          <w:t>الحلّی</w:t>
        </w:r>
        <w:r w:rsidRPr="008A3EAB">
          <w:rPr>
            <w:rStyle w:val="Hyperlink"/>
            <w:rtl/>
          </w:rPr>
          <w:t>)</w:t>
        </w:r>
        <w:r w:rsidRPr="008A3EAB">
          <w:rPr>
            <w:rStyle w:val="Hyperlink"/>
            <w:rFonts w:hint="cs"/>
            <w:rtl/>
          </w:rPr>
          <w:t>،</w:t>
        </w:r>
        <w:r w:rsidRPr="008A3EAB">
          <w:rPr>
            <w:rStyle w:val="Hyperlink"/>
            <w:rtl/>
          </w:rPr>
          <w:t xml:space="preserve"> </w:t>
        </w:r>
        <w:r w:rsidRPr="008A3EAB">
          <w:rPr>
            <w:rStyle w:val="Hyperlink"/>
            <w:rFonts w:hint="cs"/>
            <w:rtl/>
          </w:rPr>
          <w:t>ج</w:t>
        </w:r>
        <w:r w:rsidRPr="008A3EAB">
          <w:rPr>
            <w:rStyle w:val="Hyperlink"/>
            <w:rtl/>
          </w:rPr>
          <w:t>4</w:t>
        </w:r>
        <w:r w:rsidRPr="008A3EAB">
          <w:rPr>
            <w:rStyle w:val="Hyperlink"/>
            <w:rFonts w:hint="cs"/>
            <w:rtl/>
          </w:rPr>
          <w:t>،</w:t>
        </w:r>
        <w:r w:rsidRPr="008A3EAB">
          <w:rPr>
            <w:rStyle w:val="Hyperlink"/>
            <w:rtl/>
          </w:rPr>
          <w:t xml:space="preserve"> </w:t>
        </w:r>
        <w:r w:rsidRPr="008A3EAB">
          <w:rPr>
            <w:rStyle w:val="Hyperlink"/>
            <w:rFonts w:hint="cs"/>
            <w:rtl/>
          </w:rPr>
          <w:t>ص</w:t>
        </w:r>
        <w:r w:rsidRPr="008A3EAB">
          <w:rPr>
            <w:rStyle w:val="Hyperlink"/>
            <w:rtl/>
          </w:rPr>
          <w:t>215.</w:t>
        </w:r>
      </w:hyperlink>
    </w:p>
  </w:footnote>
  <w:footnote w:id="3">
    <w:p w:rsidR="008A3EAB" w:rsidRPr="008A3EAB" w:rsidRDefault="008A3EAB" w:rsidP="008A3EAB">
      <w:pPr>
        <w:pStyle w:val="FootnoteText"/>
        <w:rPr>
          <w:rtl/>
        </w:rPr>
      </w:pPr>
      <w:r w:rsidRPr="008A3EAB">
        <w:footnoteRef/>
      </w:r>
      <w:r w:rsidRPr="008A3EAB">
        <w:rPr>
          <w:rtl/>
        </w:rPr>
        <w:t xml:space="preserve"> </w:t>
      </w:r>
      <w:hyperlink r:id="rId2" w:history="1">
        <w:r w:rsidRPr="004B05D7">
          <w:rPr>
            <w:rStyle w:val="Hyperlink"/>
            <w:rFonts w:hint="cs"/>
            <w:u w:val="none"/>
            <w:rtl/>
          </w:rPr>
          <w:t>المختصر النافع فی فقه الامامیه،</w:t>
        </w:r>
        <w:r w:rsidRPr="004B05D7">
          <w:rPr>
            <w:rStyle w:val="Hyperlink"/>
            <w:u w:val="none"/>
            <w:rtl/>
          </w:rPr>
          <w:t xml:space="preserve"> </w:t>
        </w:r>
        <w:r w:rsidRPr="004B05D7">
          <w:rPr>
            <w:rStyle w:val="Hyperlink"/>
            <w:rFonts w:hint="cs"/>
            <w:u w:val="none"/>
            <w:rtl/>
          </w:rPr>
          <w:t>جعفر</w:t>
        </w:r>
        <w:r w:rsidRPr="004B05D7">
          <w:rPr>
            <w:rStyle w:val="Hyperlink"/>
            <w:u w:val="none"/>
            <w:rtl/>
          </w:rPr>
          <w:t xml:space="preserve"> </w:t>
        </w:r>
        <w:r w:rsidRPr="004B05D7">
          <w:rPr>
            <w:rStyle w:val="Hyperlink"/>
            <w:rFonts w:hint="cs"/>
            <w:u w:val="none"/>
            <w:rtl/>
          </w:rPr>
          <w:t>بن</w:t>
        </w:r>
        <w:r w:rsidRPr="004B05D7">
          <w:rPr>
            <w:rStyle w:val="Hyperlink"/>
            <w:u w:val="none"/>
            <w:rtl/>
          </w:rPr>
          <w:t xml:space="preserve"> </w:t>
        </w:r>
        <w:r w:rsidRPr="004B05D7">
          <w:rPr>
            <w:rStyle w:val="Hyperlink"/>
            <w:rFonts w:hint="cs"/>
            <w:u w:val="none"/>
            <w:rtl/>
          </w:rPr>
          <w:t>الحسن</w:t>
        </w:r>
        <w:r w:rsidRPr="004B05D7">
          <w:rPr>
            <w:rStyle w:val="Hyperlink"/>
            <w:u w:val="none"/>
            <w:rtl/>
          </w:rPr>
          <w:t xml:space="preserve"> </w:t>
        </w:r>
        <w:r w:rsidRPr="004B05D7">
          <w:rPr>
            <w:rStyle w:val="Hyperlink"/>
            <w:rFonts w:hint="cs"/>
            <w:u w:val="none"/>
            <w:rtl/>
          </w:rPr>
          <w:t>بن</w:t>
        </w:r>
        <w:r w:rsidRPr="004B05D7">
          <w:rPr>
            <w:rStyle w:val="Hyperlink"/>
            <w:u w:val="none"/>
            <w:rtl/>
          </w:rPr>
          <w:t xml:space="preserve"> </w:t>
        </w:r>
        <w:r w:rsidRPr="004B05D7">
          <w:rPr>
            <w:rStyle w:val="Hyperlink"/>
            <w:rFonts w:hint="cs"/>
            <w:u w:val="none"/>
            <w:rtl/>
          </w:rPr>
          <w:t>یحیی</w:t>
        </w:r>
        <w:r w:rsidRPr="004B05D7">
          <w:rPr>
            <w:rStyle w:val="Hyperlink"/>
            <w:u w:val="none"/>
            <w:rtl/>
          </w:rPr>
          <w:t xml:space="preserve"> (</w:t>
        </w:r>
        <w:r w:rsidRPr="004B05D7">
          <w:rPr>
            <w:rStyle w:val="Hyperlink"/>
            <w:rFonts w:hint="cs"/>
            <w:u w:val="none"/>
            <w:rtl/>
          </w:rPr>
          <w:t>المحقق</w:t>
        </w:r>
        <w:r w:rsidRPr="004B05D7">
          <w:rPr>
            <w:rStyle w:val="Hyperlink"/>
            <w:u w:val="none"/>
            <w:rtl/>
          </w:rPr>
          <w:t xml:space="preserve"> </w:t>
        </w:r>
        <w:r w:rsidRPr="004B05D7">
          <w:rPr>
            <w:rStyle w:val="Hyperlink"/>
            <w:rFonts w:hint="cs"/>
            <w:u w:val="none"/>
            <w:rtl/>
          </w:rPr>
          <w:t>الحلّی</w:t>
        </w:r>
        <w:r w:rsidRPr="004B05D7">
          <w:rPr>
            <w:rStyle w:val="Hyperlink"/>
            <w:u w:val="none"/>
            <w:rtl/>
          </w:rPr>
          <w:t>)</w:t>
        </w:r>
        <w:r w:rsidRPr="004B05D7">
          <w:rPr>
            <w:rStyle w:val="Hyperlink"/>
            <w:rFonts w:hint="cs"/>
            <w:u w:val="none"/>
            <w:rtl/>
          </w:rPr>
          <w:t>،</w:t>
        </w:r>
        <w:r w:rsidRPr="004B05D7">
          <w:rPr>
            <w:rStyle w:val="Hyperlink"/>
            <w:u w:val="none"/>
            <w:rtl/>
          </w:rPr>
          <w:t xml:space="preserve"> </w:t>
        </w:r>
        <w:r w:rsidRPr="004B05D7">
          <w:rPr>
            <w:rStyle w:val="Hyperlink"/>
            <w:rFonts w:hint="cs"/>
            <w:u w:val="none"/>
            <w:rtl/>
          </w:rPr>
          <w:t>ج</w:t>
        </w:r>
        <w:r w:rsidRPr="004B05D7">
          <w:rPr>
            <w:rStyle w:val="Hyperlink"/>
            <w:u w:val="none"/>
            <w:rtl/>
          </w:rPr>
          <w:t>2</w:t>
        </w:r>
        <w:r w:rsidRPr="004B05D7">
          <w:rPr>
            <w:rStyle w:val="Hyperlink"/>
            <w:rFonts w:hint="cs"/>
            <w:u w:val="none"/>
            <w:rtl/>
          </w:rPr>
          <w:t>،</w:t>
        </w:r>
        <w:r w:rsidRPr="004B05D7">
          <w:rPr>
            <w:rStyle w:val="Hyperlink"/>
            <w:u w:val="none"/>
            <w:rtl/>
          </w:rPr>
          <w:t xml:space="preserve"> </w:t>
        </w:r>
        <w:r w:rsidRPr="004B05D7">
          <w:rPr>
            <w:rStyle w:val="Hyperlink"/>
            <w:rFonts w:hint="cs"/>
            <w:u w:val="none"/>
            <w:rtl/>
          </w:rPr>
          <w:t>ص</w:t>
        </w:r>
        <w:r w:rsidRPr="004B05D7">
          <w:rPr>
            <w:rStyle w:val="Hyperlink"/>
            <w:u w:val="none"/>
            <w:rtl/>
          </w:rPr>
          <w:t>300.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73C78">
      <w:rPr>
        <w:b/>
        <w:bCs/>
        <w:sz w:val="20"/>
        <w:szCs w:val="24"/>
        <w:rtl/>
      </w:rPr>
      <w:t>132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73C7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73C7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573C78">
      <w:rPr>
        <w:sz w:val="24"/>
        <w:szCs w:val="24"/>
        <w:rtl/>
      </w:rPr>
      <w:t>10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73C78">
      <w:rPr>
        <w:rFonts w:hint="cs"/>
        <w:color w:val="000000" w:themeColor="text1"/>
        <w:sz w:val="24"/>
        <w:szCs w:val="24"/>
        <w:rtl/>
      </w:rPr>
      <w:t>احکام</w:t>
    </w:r>
    <w:r w:rsidR="00573C78">
      <w:rPr>
        <w:color w:val="000000" w:themeColor="text1"/>
        <w:sz w:val="24"/>
        <w:szCs w:val="24"/>
        <w:rtl/>
      </w:rPr>
      <w:t xml:space="preserve"> </w:t>
    </w:r>
    <w:r w:rsidR="00573C78">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73C78">
      <w:rPr>
        <w:rFonts w:hint="cs"/>
        <w:sz w:val="24"/>
        <w:szCs w:val="24"/>
        <w:rtl/>
      </w:rPr>
      <w:t>مهدی</w:t>
    </w:r>
    <w:r w:rsidR="00573C78">
      <w:rPr>
        <w:sz w:val="24"/>
        <w:szCs w:val="24"/>
        <w:rtl/>
      </w:rPr>
      <w:t xml:space="preserve"> </w:t>
    </w:r>
    <w:r w:rsidR="00573C78">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73C78">
      <w:rPr>
        <w:rFonts w:hint="cs"/>
        <w:sz w:val="24"/>
        <w:szCs w:val="24"/>
        <w:rtl/>
      </w:rPr>
      <w:t>تعدد</w:t>
    </w:r>
    <w:r w:rsidR="00573C78">
      <w:rPr>
        <w:sz w:val="24"/>
        <w:szCs w:val="24"/>
        <w:rtl/>
      </w:rPr>
      <w:t xml:space="preserve"> </w:t>
    </w:r>
    <w:r w:rsidR="00573C78">
      <w:rPr>
        <w:rFonts w:hint="cs"/>
        <w:sz w:val="24"/>
        <w:szCs w:val="24"/>
        <w:rtl/>
      </w:rPr>
      <w:t>اولیاء</w:t>
    </w:r>
    <w:r w:rsidR="00573C78">
      <w:rPr>
        <w:sz w:val="24"/>
        <w:szCs w:val="24"/>
        <w:rtl/>
      </w:rPr>
      <w:t xml:space="preserve"> </w:t>
    </w:r>
    <w:r w:rsidR="00573C78">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F35FB3"/>
    <w:multiLevelType w:val="hybridMultilevel"/>
    <w:tmpl w:val="A3662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D0F"/>
    <w:rsid w:val="000176AD"/>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27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F48"/>
    <w:rsid w:val="003F5878"/>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41F7"/>
    <w:rsid w:val="004A2FEA"/>
    <w:rsid w:val="004B05D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7E78"/>
    <w:rsid w:val="00573C78"/>
    <w:rsid w:val="00580C24"/>
    <w:rsid w:val="005968EF"/>
    <w:rsid w:val="00596C1E"/>
    <w:rsid w:val="00597FF6"/>
    <w:rsid w:val="005A2E26"/>
    <w:rsid w:val="005B7BCA"/>
    <w:rsid w:val="005C0DAE"/>
    <w:rsid w:val="005C188E"/>
    <w:rsid w:val="005D2349"/>
    <w:rsid w:val="005E1B60"/>
    <w:rsid w:val="005E5507"/>
    <w:rsid w:val="005E607B"/>
    <w:rsid w:val="005F0A8D"/>
    <w:rsid w:val="00601229"/>
    <w:rsid w:val="00603B67"/>
    <w:rsid w:val="006162A2"/>
    <w:rsid w:val="00617208"/>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E57"/>
    <w:rsid w:val="006F026A"/>
    <w:rsid w:val="0070265B"/>
    <w:rsid w:val="00704813"/>
    <w:rsid w:val="0072290D"/>
    <w:rsid w:val="00723D6D"/>
    <w:rsid w:val="00724537"/>
    <w:rsid w:val="00731724"/>
    <w:rsid w:val="0073474B"/>
    <w:rsid w:val="00734C83"/>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14B2"/>
    <w:rsid w:val="00816367"/>
    <w:rsid w:val="00816A0B"/>
    <w:rsid w:val="00824B22"/>
    <w:rsid w:val="00830C53"/>
    <w:rsid w:val="00837FAA"/>
    <w:rsid w:val="00841F77"/>
    <w:rsid w:val="0085276D"/>
    <w:rsid w:val="00863390"/>
    <w:rsid w:val="0086385C"/>
    <w:rsid w:val="00871916"/>
    <w:rsid w:val="00876C07"/>
    <w:rsid w:val="008956DD"/>
    <w:rsid w:val="008A3EAB"/>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324"/>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368C"/>
    <w:rsid w:val="00B70B46"/>
    <w:rsid w:val="00B739B0"/>
    <w:rsid w:val="00B814A3"/>
    <w:rsid w:val="00B92C6B"/>
    <w:rsid w:val="00B96F38"/>
    <w:rsid w:val="00BC716B"/>
    <w:rsid w:val="00BD0E74"/>
    <w:rsid w:val="00BD1E74"/>
    <w:rsid w:val="00BD5F8C"/>
    <w:rsid w:val="00BE29DD"/>
    <w:rsid w:val="00BF5E8E"/>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7CA"/>
    <w:rsid w:val="00D76D01"/>
    <w:rsid w:val="00D922A9"/>
    <w:rsid w:val="00D9394A"/>
    <w:rsid w:val="00DB0CBB"/>
    <w:rsid w:val="00DB67CC"/>
    <w:rsid w:val="00DC3783"/>
    <w:rsid w:val="00DE1070"/>
    <w:rsid w:val="00E00219"/>
    <w:rsid w:val="00E0316B"/>
    <w:rsid w:val="00E25E10"/>
    <w:rsid w:val="00E42E31"/>
    <w:rsid w:val="00E50B2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52B"/>
    <w:rsid w:val="00F60F1F"/>
    <w:rsid w:val="00F64141"/>
    <w:rsid w:val="00F67508"/>
    <w:rsid w:val="00F71FC9"/>
    <w:rsid w:val="00F73B48"/>
    <w:rsid w:val="00F74F51"/>
    <w:rsid w:val="00F842AD"/>
    <w:rsid w:val="00F914EB"/>
    <w:rsid w:val="00F91B85"/>
    <w:rsid w:val="00F938E7"/>
    <w:rsid w:val="00FA3B17"/>
    <w:rsid w:val="00FA5E8D"/>
    <w:rsid w:val="00FA5F3D"/>
    <w:rsid w:val="00FA7A0A"/>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613/2/300/" TargetMode="External"/><Relationship Id="rId1" Type="http://schemas.openxmlformats.org/officeDocument/2006/relationships/hyperlink" Target="http://lib.eshia.ir/71613/4/215/&#1575;&#1604;&#1605;&#1588;&#1607;&#160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7852-191B-4AC5-8DBB-5576B819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56</TotalTime>
  <Pages>4</Pages>
  <Words>1142</Words>
  <Characters>6513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22</cp:revision>
  <cp:lastPrinted>2019-07-07T04:59:00Z</cp:lastPrinted>
  <dcterms:created xsi:type="dcterms:W3CDTF">2019-07-01T16:58:00Z</dcterms:created>
  <dcterms:modified xsi:type="dcterms:W3CDTF">2019-07-07T05:00:00Z</dcterms:modified>
  <cp:contentStatus>ویرایش 2.5</cp:contentStatus>
  <cp:version>2.7</cp:version>
</cp:coreProperties>
</file>