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67338">
        <w:rPr>
          <w:rFonts w:hint="cs"/>
          <w:rtl/>
        </w:rPr>
        <w:t>شرط</w:t>
      </w:r>
      <w:r w:rsidR="00767338">
        <w:rPr>
          <w:rtl/>
        </w:rPr>
        <w:t xml:space="preserve"> </w:t>
      </w:r>
      <w:r w:rsidR="00767338">
        <w:rPr>
          <w:rFonts w:hint="cs"/>
          <w:rtl/>
        </w:rPr>
        <w:t>چهارم</w:t>
      </w:r>
      <w:r w:rsidR="00767338">
        <w:rPr>
          <w:rtl/>
        </w:rPr>
        <w:t xml:space="preserve"> </w:t>
      </w:r>
      <w:r w:rsidR="00767338">
        <w:rPr>
          <w:rFonts w:hint="cs"/>
          <w:rtl/>
        </w:rPr>
        <w:t>کمال</w:t>
      </w:r>
      <w:r w:rsidR="00767338">
        <w:rPr>
          <w:rtl/>
        </w:rPr>
        <w:t xml:space="preserve"> </w:t>
      </w:r>
      <w:r w:rsidR="00767338">
        <w:rPr>
          <w:rFonts w:hint="cs"/>
          <w:rtl/>
        </w:rPr>
        <w:t>عقل</w:t>
      </w:r>
      <w:r w:rsidR="00025B70">
        <w:rPr>
          <w:rFonts w:hint="cs"/>
          <w:rtl/>
        </w:rPr>
        <w:t xml:space="preserve"> </w:t>
      </w:r>
      <w:r w:rsidR="00386C11" w:rsidRPr="00A6366F">
        <w:rPr>
          <w:rFonts w:hint="cs"/>
          <w:rtl/>
        </w:rPr>
        <w:t>/</w:t>
      </w:r>
      <w:bookmarkStart w:id="1" w:name="BokSabj_d"/>
      <w:bookmarkEnd w:id="1"/>
      <w:r w:rsidR="00767338">
        <w:rPr>
          <w:rFonts w:hint="cs"/>
          <w:rtl/>
        </w:rPr>
        <w:t>شروط</w:t>
      </w:r>
      <w:r w:rsidR="00767338">
        <w:rPr>
          <w:rtl/>
        </w:rPr>
        <w:t xml:space="preserve"> </w:t>
      </w:r>
      <w:r w:rsidR="00767338">
        <w:rPr>
          <w:rFonts w:hint="cs"/>
          <w:rtl/>
        </w:rPr>
        <w:t>قصاص</w:t>
      </w:r>
      <w:r w:rsidR="00386C11" w:rsidRPr="00A6366F">
        <w:rPr>
          <w:rFonts w:hint="cs"/>
          <w:rtl/>
        </w:rPr>
        <w:t xml:space="preserve"> /</w:t>
      </w:r>
      <w:bookmarkStart w:id="2" w:name="Bokkolli"/>
      <w:bookmarkEnd w:id="2"/>
      <w:r w:rsidR="0076733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26F1E" w:rsidRPr="0082658B" w:rsidRDefault="00DE14B4" w:rsidP="00326F1E">
      <w:pPr>
        <w:jc w:val="both"/>
        <w:rPr>
          <w:sz w:val="28"/>
          <w:rtl/>
        </w:rPr>
      </w:pPr>
      <w:r>
        <w:rPr>
          <w:rFonts w:hint="cs"/>
          <w:sz w:val="28"/>
          <w:rtl/>
        </w:rPr>
        <w:t xml:space="preserve">بحث در قتل عاقل، مجنون را </w:t>
      </w:r>
      <w:r w:rsidR="00326F1E" w:rsidRPr="0082658B">
        <w:rPr>
          <w:rFonts w:hint="cs"/>
          <w:sz w:val="28"/>
          <w:rtl/>
        </w:rPr>
        <w:t>دفاعا عن النفس بود که گفتیم دیه بر او ثابت نیست و بلکه بر</w:t>
      </w:r>
      <w:r>
        <w:rPr>
          <w:rFonts w:hint="cs"/>
          <w:sz w:val="28"/>
          <w:rtl/>
        </w:rPr>
        <w:t xml:space="preserve"> عهده</w:t>
      </w:r>
      <w:r w:rsidR="00326F1E" w:rsidRPr="0082658B">
        <w:rPr>
          <w:rFonts w:hint="cs"/>
          <w:sz w:val="28"/>
          <w:rtl/>
        </w:rPr>
        <w:t xml:space="preserve"> بیت المال است</w:t>
      </w:r>
      <w:r>
        <w:rPr>
          <w:rFonts w:hint="cs"/>
          <w:sz w:val="28"/>
          <w:rtl/>
        </w:rPr>
        <w:t>.</w:t>
      </w:r>
      <w:r w:rsidR="00326F1E" w:rsidRPr="0082658B">
        <w:rPr>
          <w:rFonts w:hint="cs"/>
          <w:sz w:val="28"/>
          <w:rtl/>
        </w:rPr>
        <w:t xml:space="preserve"> البته مسأله اختلافی است اما اینکه قصاص ثابت نیست و دیه هم بر خود او ثابت نیست اتفاق داریم ولی اینکه دیه بر بیت المال هست یا نه و در قتل مجنون در فرض دفاع</w:t>
      </w:r>
      <w:r>
        <w:rPr>
          <w:rFonts w:hint="cs"/>
          <w:sz w:val="28"/>
          <w:rtl/>
        </w:rPr>
        <w:t>،</w:t>
      </w:r>
      <w:r w:rsidR="00326F1E" w:rsidRPr="0082658B">
        <w:rPr>
          <w:rFonts w:hint="cs"/>
          <w:sz w:val="28"/>
          <w:rtl/>
        </w:rPr>
        <w:t xml:space="preserve"> بالمرة مهدور است اختلاف وجود دارد. البته مرحوم خوئی کلامی را متفرع بر این مطلب کرده و فرموده دفاع از نفس یا ما تعلق به که این تفریع در کلام دیگران نیست.</w:t>
      </w:r>
    </w:p>
    <w:p w:rsidR="00326F1E" w:rsidRPr="0082658B" w:rsidRDefault="00326F1E" w:rsidP="00DE14B4">
      <w:pPr>
        <w:pStyle w:val="Heading1"/>
        <w:rPr>
          <w:rtl/>
        </w:rPr>
      </w:pPr>
      <w:r w:rsidRPr="0082658B">
        <w:rPr>
          <w:rFonts w:hint="cs"/>
          <w:rtl/>
        </w:rPr>
        <w:t xml:space="preserve">جواز قتل مجنون در فرض دفاع </w:t>
      </w:r>
    </w:p>
    <w:p w:rsidR="00326F1E" w:rsidRPr="0082658B" w:rsidRDefault="00326F1E" w:rsidP="00326F1E">
      <w:pPr>
        <w:jc w:val="both"/>
        <w:rPr>
          <w:sz w:val="28"/>
          <w:rtl/>
        </w:rPr>
      </w:pPr>
      <w:r w:rsidRPr="0082658B">
        <w:rPr>
          <w:rFonts w:hint="cs"/>
          <w:sz w:val="28"/>
          <w:rtl/>
        </w:rPr>
        <w:t>آیا قتل مجنون در فرض دفاع از نفس جایز هست یا نه ؟ متفرع بر این بحث اگر مجنون را کشت دیه بر قاتل نیست اجماعا اما دیه بر بیت المال هست یا نه ؟ اگر قائل به جواز تکلیفی قتل شدیم، قصاص هم ثابت نیست به دلیل اینکه عدوان وجود ندارد و قصاص مربوط به جایی است که عدوان داشته باشیم. اینکه اگر مجنونی حمله به عاقلی کرد و دفع او منحصر به قتل اوست جواز تکلیفی دارد انما الکلام در دلیل آن.</w:t>
      </w:r>
    </w:p>
    <w:p w:rsidR="00326F1E" w:rsidRPr="0082658B" w:rsidRDefault="00326F1E" w:rsidP="00F56B72">
      <w:pPr>
        <w:pStyle w:val="Heading1"/>
        <w:rPr>
          <w:rtl/>
        </w:rPr>
      </w:pPr>
      <w:r w:rsidRPr="0082658B">
        <w:rPr>
          <w:rFonts w:hint="cs"/>
          <w:rtl/>
        </w:rPr>
        <w:t xml:space="preserve">دلیل جواز قتل مجنون در فرض دفاع </w:t>
      </w:r>
    </w:p>
    <w:p w:rsidR="00326F1E" w:rsidRPr="0082658B" w:rsidRDefault="00326F1E" w:rsidP="00683920">
      <w:pPr>
        <w:pStyle w:val="NormalWeb"/>
        <w:bidi/>
        <w:jc w:val="both"/>
        <w:rPr>
          <w:rFonts w:cs="B Badr"/>
          <w:sz w:val="28"/>
          <w:szCs w:val="28"/>
          <w:rtl/>
        </w:rPr>
      </w:pPr>
      <w:r w:rsidRPr="0082658B">
        <w:rPr>
          <w:rFonts w:cs="B Badr" w:hint="cs"/>
          <w:sz w:val="28"/>
          <w:szCs w:val="28"/>
          <w:rtl/>
        </w:rPr>
        <w:t xml:space="preserve">مشکلی </w:t>
      </w:r>
      <w:r w:rsidR="00F56B72">
        <w:rPr>
          <w:rFonts w:cs="B Badr" w:hint="cs"/>
          <w:sz w:val="28"/>
          <w:szCs w:val="28"/>
          <w:rtl/>
        </w:rPr>
        <w:t xml:space="preserve">که </w:t>
      </w:r>
      <w:r w:rsidRPr="0082658B">
        <w:rPr>
          <w:rFonts w:cs="B Badr" w:hint="cs"/>
          <w:sz w:val="28"/>
          <w:szCs w:val="28"/>
          <w:rtl/>
        </w:rPr>
        <w:t xml:space="preserve">در مقام وجود دارد این است که </w:t>
      </w:r>
      <w:r w:rsidR="00F56B72">
        <w:rPr>
          <w:rFonts w:cs="B Badr" w:hint="cs"/>
          <w:sz w:val="28"/>
          <w:szCs w:val="28"/>
          <w:rtl/>
        </w:rPr>
        <w:t xml:space="preserve">مضمون </w:t>
      </w:r>
      <w:r w:rsidRPr="0082658B">
        <w:rPr>
          <w:rFonts w:cs="B Badr" w:hint="cs"/>
          <w:sz w:val="28"/>
          <w:szCs w:val="28"/>
          <w:rtl/>
        </w:rPr>
        <w:t xml:space="preserve">روایاتی که جواز قتل در فرض دفاع را مطرح کرده است این است که حمله شخص عدوانی باشد و ظلم باشد ولی مجنون که فعل او عدوانی نیست. در روایت آمده است که </w:t>
      </w:r>
      <w:r w:rsidRPr="00F56B72">
        <w:rPr>
          <w:rFonts w:cs="B Badr" w:hint="cs"/>
          <w:color w:val="008000"/>
          <w:sz w:val="28"/>
          <w:szCs w:val="28"/>
          <w:rtl/>
        </w:rPr>
        <w:t>« مُحَمَّدُ بْنُ يَحْيَى عَنْ أَحْمَدَ بْنِ مُحَمَّدٍ عَنِ الْحُسَيْنِ بْنِ سَعِيدٍ عَنِ النَّضْرِ بْنِ سُوَيْدٍ عَنْ هِشَامِ بْنِ سَالِمٍ عَنْ سُلَيْمَانَ بْنِ خَالِدٍ قَالَ سَمِعْتُ أَبَا عَبْدِ اللَّهِ ع يَقُولُ‏ مَنْ بَدَأَ فَاعْتَدَى‏ فَاعْتُدِيَ‏</w:t>
      </w:r>
      <w:r w:rsidR="00F56B72" w:rsidRPr="00F56B72">
        <w:rPr>
          <w:rFonts w:cs="B Badr" w:hint="cs"/>
          <w:color w:val="008000"/>
          <w:sz w:val="28"/>
          <w:szCs w:val="28"/>
          <w:rtl/>
        </w:rPr>
        <w:t xml:space="preserve"> عَلَيْهِ فَلَا قَوَدَ لَهُ</w:t>
      </w:r>
      <w:r w:rsidRPr="00F56B72">
        <w:rPr>
          <w:rFonts w:cs="B Badr" w:hint="cs"/>
          <w:color w:val="008000"/>
          <w:sz w:val="28"/>
          <w:szCs w:val="28"/>
          <w:rtl/>
        </w:rPr>
        <w:t>»</w:t>
      </w:r>
      <w:r w:rsidR="00FB0FF2">
        <w:rPr>
          <w:rStyle w:val="FootnoteReference"/>
          <w:rFonts w:cs="B Badr"/>
          <w:color w:val="008000"/>
          <w:sz w:val="28"/>
          <w:szCs w:val="28"/>
          <w:rtl/>
        </w:rPr>
        <w:footnoteReference w:id="1"/>
      </w:r>
      <w:r w:rsidRPr="0082658B">
        <w:rPr>
          <w:rFonts w:cs="B Badr" w:hint="cs"/>
          <w:sz w:val="28"/>
          <w:szCs w:val="28"/>
          <w:rtl/>
        </w:rPr>
        <w:t xml:space="preserve"> همچنین </w:t>
      </w:r>
      <w:r w:rsidRPr="00F56B72">
        <w:rPr>
          <w:rFonts w:cs="B Badr" w:hint="cs"/>
          <w:color w:val="008000"/>
          <w:sz w:val="28"/>
          <w:szCs w:val="28"/>
          <w:rtl/>
        </w:rPr>
        <w:t>« يُونُسُ‏، عَنْ أَبَانِ بْنِ عُثْمَانَ:عَنْ أَبِي عَبْدِ اللَّهِ عَلَيْهِ السَّلَامُ‏ فِي رَجُلٍ ضَرَبَ‏ رَجُلًا ظُلْماً، فَرَدَّهُ الرَّجُلُ عَنْ نَفْسِهِ، فَأَصَابَهُ شَيْ‏ءٌ أَنَّهُ‏ قَالَ: لَا شَيْ‏ءَ عَلَيْهِ»</w:t>
      </w:r>
      <w:r w:rsidR="00FB0FF2">
        <w:rPr>
          <w:rStyle w:val="FootnoteReference"/>
          <w:rFonts w:cs="B Badr"/>
          <w:color w:val="008000"/>
          <w:sz w:val="28"/>
          <w:szCs w:val="28"/>
          <w:rtl/>
        </w:rPr>
        <w:footnoteReference w:id="2"/>
      </w:r>
      <w:r w:rsidR="00F56B72">
        <w:rPr>
          <w:rFonts w:cs="B Badr" w:hint="cs"/>
          <w:sz w:val="28"/>
          <w:szCs w:val="28"/>
          <w:rtl/>
        </w:rPr>
        <w:t xml:space="preserve"> </w:t>
      </w:r>
      <w:r w:rsidRPr="0082658B">
        <w:rPr>
          <w:rFonts w:cs="B Badr" w:hint="cs"/>
          <w:sz w:val="28"/>
          <w:szCs w:val="28"/>
          <w:rtl/>
        </w:rPr>
        <w:t>البته در مقام به این روایات استدلال نمی کنیم ولی در خصوص ما نحن فیه روایت معتبره</w:t>
      </w:r>
      <w:r w:rsidRPr="0082658B">
        <w:rPr>
          <w:rFonts w:cs="B Badr"/>
          <w:sz w:val="28"/>
          <w:szCs w:val="28"/>
          <w:rtl/>
        </w:rPr>
        <w:softHyphen/>
      </w:r>
      <w:r w:rsidRPr="0082658B">
        <w:rPr>
          <w:rFonts w:cs="B Badr" w:hint="cs"/>
          <w:sz w:val="28"/>
          <w:szCs w:val="28"/>
          <w:rtl/>
        </w:rPr>
        <w:t>ی صحیحه</w:t>
      </w:r>
      <w:r w:rsidRPr="0082658B">
        <w:rPr>
          <w:rFonts w:cs="B Badr"/>
          <w:sz w:val="28"/>
          <w:szCs w:val="28"/>
          <w:rtl/>
        </w:rPr>
        <w:softHyphen/>
      </w:r>
      <w:r w:rsidRPr="0082658B">
        <w:rPr>
          <w:rFonts w:cs="B Badr" w:hint="cs"/>
          <w:sz w:val="28"/>
          <w:szCs w:val="28"/>
          <w:rtl/>
        </w:rPr>
        <w:t>ی ابی بصیر وارد شده است</w:t>
      </w:r>
      <w:r w:rsidRPr="00C725E0">
        <w:rPr>
          <w:rFonts w:cs="B Badr" w:hint="cs"/>
          <w:color w:val="008000"/>
          <w:sz w:val="28"/>
          <w:szCs w:val="28"/>
          <w:rtl/>
        </w:rPr>
        <w:t xml:space="preserve">« عِدَّةٌ مِنْ أَصْحَابِنَا عَنْ سَهْلِ بْنِ زِيَادٍ وَ عَلِيُّ بْنُ إِبْرَاهِيمَ عَنْ أَبِيهِ جَمِيعاً عَنِ ابْنِ مَحْبُوبٍ عَنْ عَلِيِّ بْنِ رِئَابٍ عَنْ أَبِي بَصِيرٍ قَالَ: سَأَلْتُ أَبَا جَعْفَرٍ ع- عَنْ رَجُلٍ‏ قَتَلَ‏ رَجُلًا مَجْنُوناً </w:t>
      </w:r>
      <w:r w:rsidRPr="00C725E0">
        <w:rPr>
          <w:rFonts w:cs="B Badr" w:hint="cs"/>
          <w:color w:val="008000"/>
          <w:sz w:val="28"/>
          <w:szCs w:val="28"/>
          <w:rtl/>
        </w:rPr>
        <w:lastRenderedPageBreak/>
        <w:t>فَقَالَ إِنْ كَانَ الْمَجْنُونُ أَرَادَهُ فَدَفَعَهُ عَنْ نَفْسِهِ فَقَتَلَهُ فَلَا شَيْ‏ءَ عَلَيْهِ مِنْ قَوَدٍ وَ لَا دِيَةٍ وَ يُعْطَى وَرَثَتُهُ دِيَتَهُ مِنْ بَيْتِ مَالِ الْمُسْلِمِينَ قَالَ وَ إِنْ كَانَ قَتَلَهُ مِنْ غَيْرِ أَنْ يَكُونَ الْمَجْنُونُ أَرَادَهُ فَلَا قَوَدَ لِمَنْ لَا يُقَادُ مِنْهُ فَأَرَى أَنَّ عَلَى قَاتِلِهِ الدِّيَةَ مِنْ مَالِهِ يَدْفَعُهَا إِلَى وَرَثَةِ الْمَجْنُونِ وَ يَسْتَغْفِرُ اللَّهَ وَ يَتُوبُ إِلَيْهِ »</w:t>
      </w:r>
      <w:r w:rsidR="00C725E0">
        <w:rPr>
          <w:rStyle w:val="FootnoteReference"/>
          <w:rFonts w:cs="B Badr"/>
          <w:color w:val="008000"/>
          <w:sz w:val="28"/>
          <w:szCs w:val="28"/>
          <w:rtl/>
        </w:rPr>
        <w:footnoteReference w:id="3"/>
      </w:r>
      <w:r w:rsidRPr="00C725E0">
        <w:rPr>
          <w:rFonts w:cs="B Badr" w:hint="cs"/>
          <w:color w:val="008000"/>
          <w:sz w:val="28"/>
          <w:szCs w:val="28"/>
          <w:rtl/>
        </w:rPr>
        <w:t xml:space="preserve"> </w:t>
      </w:r>
      <w:r w:rsidRPr="0082658B">
        <w:rPr>
          <w:rFonts w:cs="B Badr" w:hint="cs"/>
          <w:sz w:val="28"/>
          <w:szCs w:val="28"/>
          <w:rtl/>
        </w:rPr>
        <w:t xml:space="preserve">در روایت دیگری هم وارد شده است که </w:t>
      </w:r>
      <w:r w:rsidRPr="00C725E0">
        <w:rPr>
          <w:rFonts w:cs="B Badr" w:hint="cs"/>
          <w:color w:val="008000"/>
          <w:sz w:val="28"/>
          <w:szCs w:val="28"/>
          <w:rtl/>
        </w:rPr>
        <w:t>« وَ رَوَى جَعْفَرُ بْنُ بَشِيرٍ عَنْ مُعَلًّى أَبِي عُثْمَانَ عَنْ أَبِي عَبْدِ اللَّهِ ع قَالَ: سَأَلْتُهُ عَنْ رَجُلٍ غَشِيَتْهُ دَابَّةٌ فَأَرَادَتْ أَنْ تَطَأَهُ وَ خَشِيَ ذَلِكَ مِنْهَا فَزَجَرَ الدَّابَّةَ فَنَفَرَتْ بِصَاحِبِهَا فَصَرَعَتْهُ فَكَانَ جُرْحٌ أَوْ غَيْرُهُ فَقَالَ لَيْسَ عَلَيْهِ ضَمَانٌ إِنَّمَا زَجَرَ عَنْ‏ نَفْسِهِ‏ وَ هِيَ الْجُبَار »</w:t>
      </w:r>
      <w:r w:rsidR="00C725E0">
        <w:rPr>
          <w:rStyle w:val="FootnoteReference"/>
          <w:rFonts w:cs="B Badr"/>
          <w:color w:val="008000"/>
          <w:sz w:val="28"/>
          <w:szCs w:val="28"/>
          <w:rtl/>
        </w:rPr>
        <w:footnoteReference w:id="4"/>
      </w:r>
      <w:r w:rsidRPr="0082658B">
        <w:rPr>
          <w:rFonts w:cs="B Badr" w:hint="cs"/>
          <w:sz w:val="28"/>
          <w:szCs w:val="28"/>
          <w:rtl/>
        </w:rPr>
        <w:t xml:space="preserve"> بر اساس تعلیلی که در روایت آمده است می توان برای بحث ما هم به این روایت استدلال کرد. بر اساس این روایت مشکلی را که فحول از علما در آن مشکل داشتند را حل کردیم. آن مشکل این بود که اگر جنینی که ولوج روح در او شده و ادامه بقاء حمل موجب مرگ مادر می شود هر چند اگر باقی بماند خود طفل زنده می ماند</w:t>
      </w:r>
      <w:r w:rsidR="00C725E0">
        <w:rPr>
          <w:rFonts w:cs="B Badr" w:hint="cs"/>
          <w:sz w:val="28"/>
          <w:szCs w:val="28"/>
          <w:rtl/>
        </w:rPr>
        <w:t>،</w:t>
      </w:r>
      <w:r w:rsidRPr="0082658B">
        <w:rPr>
          <w:rFonts w:cs="B Badr" w:hint="cs"/>
          <w:sz w:val="28"/>
          <w:szCs w:val="28"/>
          <w:rtl/>
        </w:rPr>
        <w:t xml:space="preserve"> اما امر دائر مدار مرگ جنین یا مادر است</w:t>
      </w:r>
      <w:r w:rsidR="00C725E0">
        <w:rPr>
          <w:rFonts w:cs="B Badr" w:hint="cs"/>
          <w:sz w:val="28"/>
          <w:szCs w:val="28"/>
          <w:rtl/>
        </w:rPr>
        <w:t>،</w:t>
      </w:r>
      <w:r w:rsidRPr="0082658B">
        <w:rPr>
          <w:rFonts w:cs="B Badr" w:hint="cs"/>
          <w:sz w:val="28"/>
          <w:szCs w:val="28"/>
          <w:rtl/>
        </w:rPr>
        <w:t xml:space="preserve"> یا حتی موجب مرگ مادر نشود ولی موجب بیماری لاعلاجی برای مادر شود در اینجا باید چه کار کرد که ما گفتیم توسط همین روایت می توان گفت که مادر جایز است بچه را سقط کند هرچند روایات دفاع از نفس در فرض حمله دزد و راهزن اینجا نمی آید</w:t>
      </w:r>
      <w:r w:rsidR="00C725E0">
        <w:rPr>
          <w:rFonts w:cs="B Badr" w:hint="cs"/>
          <w:sz w:val="28"/>
          <w:szCs w:val="28"/>
          <w:rtl/>
        </w:rPr>
        <w:t xml:space="preserve"> چون آنها در فرض عدوان بود</w:t>
      </w:r>
      <w:r w:rsidRPr="0082658B">
        <w:rPr>
          <w:rFonts w:cs="B Badr" w:hint="cs"/>
          <w:sz w:val="28"/>
          <w:szCs w:val="28"/>
          <w:rtl/>
        </w:rPr>
        <w:t xml:space="preserve"> </w:t>
      </w:r>
      <w:r w:rsidR="00683920">
        <w:rPr>
          <w:rFonts w:cs="B Badr" w:hint="cs"/>
          <w:sz w:val="28"/>
          <w:szCs w:val="28"/>
          <w:rtl/>
        </w:rPr>
        <w:t>و</w:t>
      </w:r>
      <w:r w:rsidRPr="0082658B">
        <w:rPr>
          <w:rFonts w:cs="B Badr" w:hint="cs"/>
          <w:sz w:val="28"/>
          <w:szCs w:val="28"/>
          <w:rtl/>
        </w:rPr>
        <w:t xml:space="preserve"> کار جنین عدوانی نیست ولی این روایت می تواند مدرک برای جواز سقط جنین باشد.</w:t>
      </w:r>
      <w:r w:rsidR="00683920">
        <w:rPr>
          <w:rFonts w:cs="B Badr" w:hint="cs"/>
          <w:sz w:val="28"/>
          <w:szCs w:val="28"/>
          <w:rtl/>
        </w:rPr>
        <w:t xml:space="preserve"> </w:t>
      </w:r>
      <w:r w:rsidRPr="0082658B">
        <w:rPr>
          <w:rFonts w:cs="B Badr" w:hint="cs"/>
          <w:sz w:val="28"/>
          <w:szCs w:val="28"/>
          <w:rtl/>
        </w:rPr>
        <w:t>مورد روایت هم فرض عدوان و ظلم نیست به دلیل اینکه حیوان کارش ظالمانه و عدوانی نیست ولی حضرت فرمودند اشکالی ندارد که حیوان را از خود دور کند ولو منجر به مرگ راکب شود.</w:t>
      </w:r>
      <w:r w:rsidR="00683920">
        <w:rPr>
          <w:rFonts w:cs="B Badr" w:hint="cs"/>
          <w:sz w:val="28"/>
          <w:szCs w:val="28"/>
          <w:rtl/>
        </w:rPr>
        <w:t xml:space="preserve"> </w:t>
      </w:r>
      <w:r w:rsidRPr="0082658B">
        <w:rPr>
          <w:rFonts w:cs="B Badr" w:hint="cs"/>
          <w:sz w:val="28"/>
          <w:szCs w:val="28"/>
          <w:rtl/>
        </w:rPr>
        <w:t>در مورد روایت هم فرض موت ماشی نیامده بل</w:t>
      </w:r>
      <w:r w:rsidR="00683920">
        <w:rPr>
          <w:rFonts w:cs="B Badr" w:hint="cs"/>
          <w:sz w:val="28"/>
          <w:szCs w:val="28"/>
          <w:rtl/>
        </w:rPr>
        <w:t>که آمده است حیوان شخص ماشی را لگد</w:t>
      </w:r>
      <w:r w:rsidRPr="0082658B">
        <w:rPr>
          <w:rFonts w:cs="B Badr" w:hint="cs"/>
          <w:sz w:val="28"/>
          <w:szCs w:val="28"/>
          <w:rtl/>
        </w:rPr>
        <w:t xml:space="preserve"> می کند که ممکن است منجر به مرگ او هم نشود ولی حتی در این فرض که موجب مرگ او هم نیست می تواند از خود حیوان را دفع کند و اگر راکب کشته شد ضامن نیست.</w:t>
      </w:r>
      <w:r w:rsidR="00683920">
        <w:rPr>
          <w:rFonts w:cs="B Badr" w:hint="cs"/>
          <w:sz w:val="28"/>
          <w:szCs w:val="28"/>
          <w:rtl/>
        </w:rPr>
        <w:t xml:space="preserve"> </w:t>
      </w:r>
      <w:r w:rsidRPr="0082658B">
        <w:rPr>
          <w:rFonts w:cs="B Badr" w:hint="cs"/>
          <w:sz w:val="28"/>
          <w:szCs w:val="28"/>
          <w:rtl/>
        </w:rPr>
        <w:t>پس مورد این روایت فقط فرض دفاع است و بحث عدوان هم نیست لذا مرحوم تبریزی هم فرمود که پزشک جنین را سقط نکند به دلیل اینکه جنین برای پزشک که مشکل ساز نیست. در ما نحن فیه معهود نیست که کسی به این روایت استدلال کرده باشد.</w:t>
      </w:r>
      <w:r w:rsidR="00516FBE">
        <w:rPr>
          <w:rFonts w:cs="B Badr" w:hint="cs"/>
          <w:sz w:val="28"/>
          <w:szCs w:val="28"/>
          <w:rtl/>
        </w:rPr>
        <w:t xml:space="preserve"> </w:t>
      </w:r>
      <w:r w:rsidRPr="0082658B">
        <w:rPr>
          <w:rFonts w:cs="B Badr" w:hint="cs"/>
          <w:sz w:val="28"/>
          <w:szCs w:val="28"/>
          <w:rtl/>
        </w:rPr>
        <w:t>ولی صلاحیت دارد که مورد استدلال قرار گیرد زیرا شخص عاقل در اینجا هم زجر از نفس می کند.</w:t>
      </w:r>
      <w:r w:rsidR="00516FBE">
        <w:rPr>
          <w:rFonts w:cs="B Badr" w:hint="cs"/>
          <w:sz w:val="28"/>
          <w:szCs w:val="28"/>
          <w:rtl/>
        </w:rPr>
        <w:t xml:space="preserve"> </w:t>
      </w:r>
      <w:r w:rsidRPr="0082658B">
        <w:rPr>
          <w:rFonts w:cs="B Badr" w:hint="cs"/>
          <w:sz w:val="28"/>
          <w:szCs w:val="28"/>
          <w:rtl/>
        </w:rPr>
        <w:t>حال که جواز قتل مجنون در فرض دفاع  ثابت شد دیگر برای عدم قصاص دلیل خاص نیاز نداریم به دلیل اینکه شرط قصاص ظلم و ع</w:t>
      </w:r>
      <w:r w:rsidR="00516FBE">
        <w:rPr>
          <w:rFonts w:cs="B Badr" w:hint="cs"/>
          <w:sz w:val="28"/>
          <w:szCs w:val="28"/>
          <w:rtl/>
        </w:rPr>
        <w:t>د</w:t>
      </w:r>
      <w:r w:rsidRPr="0082658B">
        <w:rPr>
          <w:rFonts w:cs="B Badr" w:hint="cs"/>
          <w:sz w:val="28"/>
          <w:szCs w:val="28"/>
          <w:rtl/>
        </w:rPr>
        <w:t xml:space="preserve">وانی بودن است در حالی که این شخص برای دفاع این کار </w:t>
      </w:r>
      <w:r w:rsidR="00516FBE">
        <w:rPr>
          <w:rFonts w:cs="B Badr" w:hint="cs"/>
          <w:sz w:val="28"/>
          <w:szCs w:val="28"/>
          <w:rtl/>
        </w:rPr>
        <w:t xml:space="preserve">را </w:t>
      </w:r>
      <w:r w:rsidRPr="0082658B">
        <w:rPr>
          <w:rFonts w:cs="B Badr" w:hint="cs"/>
          <w:sz w:val="28"/>
          <w:szCs w:val="28"/>
          <w:rtl/>
        </w:rPr>
        <w:t>کرده و قتل او عدوانی نبوده است</w:t>
      </w:r>
      <w:r w:rsidR="00516FBE">
        <w:rPr>
          <w:rFonts w:cs="B Badr" w:hint="cs"/>
          <w:sz w:val="28"/>
          <w:szCs w:val="28"/>
          <w:rtl/>
        </w:rPr>
        <w:t>،</w:t>
      </w:r>
      <w:r w:rsidRPr="0082658B">
        <w:rPr>
          <w:rFonts w:cs="B Badr" w:hint="cs"/>
          <w:sz w:val="28"/>
          <w:szCs w:val="28"/>
          <w:rtl/>
        </w:rPr>
        <w:t xml:space="preserve"> هر چند این روایت هم فرموده است که قصاص نیست. </w:t>
      </w:r>
    </w:p>
    <w:p w:rsidR="00326F1E" w:rsidRPr="0082658B" w:rsidRDefault="00326F1E" w:rsidP="00516FBE">
      <w:pPr>
        <w:pStyle w:val="Heading1"/>
        <w:rPr>
          <w:rtl/>
        </w:rPr>
      </w:pPr>
      <w:r w:rsidRPr="0082658B">
        <w:rPr>
          <w:rFonts w:hint="cs"/>
          <w:rtl/>
        </w:rPr>
        <w:lastRenderedPageBreak/>
        <w:t>ثبوت دیه مجنون از بیت المال</w:t>
      </w:r>
    </w:p>
    <w:p w:rsidR="00326F1E" w:rsidRPr="0082658B" w:rsidRDefault="00326F1E" w:rsidP="00C71FB8">
      <w:pPr>
        <w:pStyle w:val="NormalWeb"/>
        <w:bidi/>
        <w:jc w:val="both"/>
        <w:rPr>
          <w:rFonts w:cs="B Badr"/>
          <w:sz w:val="28"/>
          <w:szCs w:val="28"/>
          <w:rtl/>
        </w:rPr>
      </w:pPr>
      <w:r w:rsidRPr="0082658B">
        <w:rPr>
          <w:rFonts w:cs="B Badr" w:hint="cs"/>
          <w:sz w:val="28"/>
          <w:szCs w:val="28"/>
          <w:rtl/>
        </w:rPr>
        <w:t>تا اینجا بحث اختلافی نیست که هم قصاص ثابت نیست و هم دیه بر خود شخص ثابت نیست و فقط اختلاف ثبوت دیه از بیت المال است که صاحب جواهر</w:t>
      </w:r>
      <w:r w:rsidR="00374C56">
        <w:rPr>
          <w:rStyle w:val="FootnoteReference"/>
          <w:rFonts w:cs="B Badr"/>
          <w:sz w:val="28"/>
          <w:szCs w:val="28"/>
          <w:rtl/>
        </w:rPr>
        <w:footnoteReference w:id="5"/>
      </w:r>
      <w:r w:rsidRPr="0082658B">
        <w:rPr>
          <w:rFonts w:cs="B Badr" w:hint="cs"/>
          <w:sz w:val="28"/>
          <w:szCs w:val="28"/>
          <w:rtl/>
        </w:rPr>
        <w:t xml:space="preserve"> فرموده نصوصی که در باب دفاع در مقابل لص آمده است مفادش </w:t>
      </w:r>
      <w:r w:rsidR="00D303BE">
        <w:rPr>
          <w:rFonts w:cs="B Badr" w:hint="cs"/>
          <w:sz w:val="28"/>
          <w:szCs w:val="28"/>
          <w:rtl/>
        </w:rPr>
        <w:t xml:space="preserve">نفی ضمان دیه از بیت المال </w:t>
      </w:r>
      <w:r w:rsidRPr="0082658B">
        <w:rPr>
          <w:rFonts w:cs="B Badr" w:hint="cs"/>
          <w:sz w:val="28"/>
          <w:szCs w:val="28"/>
          <w:rtl/>
        </w:rPr>
        <w:t>نیست. کأنّ مفروض ایشان این است که نصوص لص صالح برای استدلال است. ولی اشکال به ایشان می کنیم که  منساق از آنها فرض عدوان است ولی در ما نحن فیه که عدوانی نیست را نمی توان به وسیله</w:t>
      </w:r>
      <w:r w:rsidRPr="0082658B">
        <w:rPr>
          <w:rFonts w:cs="B Badr"/>
          <w:sz w:val="28"/>
          <w:szCs w:val="28"/>
          <w:rtl/>
        </w:rPr>
        <w:softHyphen/>
      </w:r>
      <w:r w:rsidRPr="0082658B">
        <w:rPr>
          <w:rFonts w:cs="B Badr" w:hint="cs"/>
          <w:sz w:val="28"/>
          <w:szCs w:val="28"/>
          <w:rtl/>
        </w:rPr>
        <w:t>ی آن روایات توجیه کرد.</w:t>
      </w:r>
      <w:r w:rsidR="00D303BE">
        <w:rPr>
          <w:rFonts w:cs="B Badr" w:hint="cs"/>
          <w:sz w:val="28"/>
          <w:szCs w:val="28"/>
          <w:rtl/>
        </w:rPr>
        <w:t xml:space="preserve"> در غیر موارد از بحث لص</w:t>
      </w:r>
      <w:r w:rsidR="00C71FB8">
        <w:rPr>
          <w:rFonts w:cs="B Badr" w:hint="cs"/>
          <w:sz w:val="28"/>
          <w:szCs w:val="28"/>
          <w:rtl/>
        </w:rPr>
        <w:t xml:space="preserve"> که بحث عدوان نیست</w:t>
      </w:r>
      <w:r w:rsidR="00D303BE">
        <w:rPr>
          <w:rFonts w:cs="B Badr" w:hint="cs"/>
          <w:sz w:val="28"/>
          <w:szCs w:val="28"/>
          <w:rtl/>
        </w:rPr>
        <w:t xml:space="preserve"> مثل همین روایت </w:t>
      </w:r>
      <w:r w:rsidR="00C71FB8" w:rsidRPr="00C71FB8">
        <w:rPr>
          <w:rFonts w:cs="B Badr" w:hint="cs"/>
          <w:color w:val="008000"/>
          <w:sz w:val="28"/>
          <w:szCs w:val="28"/>
          <w:rtl/>
        </w:rPr>
        <w:t>«</w:t>
      </w:r>
      <w:r w:rsidR="00C71FB8">
        <w:rPr>
          <w:rFonts w:cs="B Badr" w:hint="cs"/>
          <w:sz w:val="28"/>
          <w:szCs w:val="28"/>
          <w:rtl/>
        </w:rPr>
        <w:t xml:space="preserve"> </w:t>
      </w:r>
      <w:r w:rsidR="00C71FB8" w:rsidRPr="00C725E0">
        <w:rPr>
          <w:rFonts w:cs="B Badr" w:hint="cs"/>
          <w:color w:val="008000"/>
          <w:sz w:val="28"/>
          <w:szCs w:val="28"/>
          <w:rtl/>
        </w:rPr>
        <w:t>لَيْسَ عَلَيْهِ ضَمَانٌ إِنَّمَا زَجَرَ عَنْ‏ نَفْسِهِ</w:t>
      </w:r>
      <w:r w:rsidR="00C71FB8">
        <w:rPr>
          <w:rFonts w:cs="B Badr" w:hint="cs"/>
          <w:color w:val="008000"/>
          <w:sz w:val="28"/>
          <w:szCs w:val="28"/>
          <w:rtl/>
        </w:rPr>
        <w:t xml:space="preserve"> »</w:t>
      </w:r>
      <w:r w:rsidR="00C71FB8">
        <w:rPr>
          <w:rFonts w:cs="B Badr" w:hint="cs"/>
          <w:sz w:val="28"/>
          <w:szCs w:val="28"/>
          <w:rtl/>
        </w:rPr>
        <w:t xml:space="preserve"> می گوید شخص مدافع </w:t>
      </w:r>
      <w:r w:rsidR="00C71FB8">
        <w:rPr>
          <w:rFonts w:cs="B Badr" w:hint="cs"/>
          <w:sz w:val="28"/>
          <w:szCs w:val="28"/>
          <w:rtl/>
        </w:rPr>
        <w:t>ضا</w:t>
      </w:r>
      <w:r w:rsidR="00C71FB8">
        <w:rPr>
          <w:rFonts w:cs="B Badr" w:hint="cs"/>
          <w:sz w:val="28"/>
          <w:szCs w:val="28"/>
          <w:rtl/>
        </w:rPr>
        <w:t>م</w:t>
      </w:r>
      <w:r w:rsidR="00C71FB8">
        <w:rPr>
          <w:rFonts w:cs="B Badr" w:hint="cs"/>
          <w:sz w:val="28"/>
          <w:szCs w:val="28"/>
          <w:rtl/>
        </w:rPr>
        <w:t>ن ن</w:t>
      </w:r>
      <w:r w:rsidR="00C71FB8">
        <w:rPr>
          <w:rFonts w:cs="B Badr" w:hint="cs"/>
          <w:sz w:val="28"/>
          <w:szCs w:val="28"/>
          <w:rtl/>
        </w:rPr>
        <w:t>یست اما بیت المال ضامن نیست دلالتی ندارد.</w:t>
      </w:r>
    </w:p>
    <w:p w:rsidR="00326F1E" w:rsidRPr="0082658B" w:rsidRDefault="00326F1E" w:rsidP="00374C56">
      <w:pPr>
        <w:pStyle w:val="Heading2"/>
        <w:rPr>
          <w:rtl/>
        </w:rPr>
      </w:pPr>
      <w:r w:rsidRPr="0082658B">
        <w:rPr>
          <w:rFonts w:hint="cs"/>
          <w:rtl/>
        </w:rPr>
        <w:t>مفاد قاعده اولیه در ثبوت دیه مجنون از بیت المال</w:t>
      </w:r>
    </w:p>
    <w:p w:rsidR="00326F1E" w:rsidRPr="0082658B" w:rsidRDefault="00326F1E" w:rsidP="00374C56">
      <w:pPr>
        <w:pStyle w:val="NormalWeb"/>
        <w:bidi/>
        <w:jc w:val="both"/>
        <w:rPr>
          <w:rFonts w:cs="B Badr"/>
          <w:sz w:val="28"/>
          <w:szCs w:val="28"/>
          <w:rtl/>
        </w:rPr>
      </w:pPr>
      <w:r w:rsidRPr="0082658B">
        <w:rPr>
          <w:rFonts w:cs="B Badr" w:hint="cs"/>
          <w:sz w:val="28"/>
          <w:szCs w:val="28"/>
          <w:rtl/>
        </w:rPr>
        <w:t>در مقا</w:t>
      </w:r>
      <w:r w:rsidR="00374C56">
        <w:rPr>
          <w:rFonts w:cs="B Badr" w:hint="cs"/>
          <w:sz w:val="28"/>
          <w:szCs w:val="28"/>
          <w:rtl/>
        </w:rPr>
        <w:t>م</w:t>
      </w:r>
      <w:r w:rsidRPr="0082658B">
        <w:rPr>
          <w:rFonts w:cs="B Badr" w:hint="cs"/>
          <w:sz w:val="28"/>
          <w:szCs w:val="28"/>
          <w:rtl/>
        </w:rPr>
        <w:t xml:space="preserve"> باید ببینیم با قطع نظر از ادله</w:t>
      </w:r>
      <w:r w:rsidRPr="0082658B">
        <w:rPr>
          <w:rFonts w:cs="B Badr"/>
          <w:sz w:val="28"/>
          <w:szCs w:val="28"/>
          <w:rtl/>
        </w:rPr>
        <w:softHyphen/>
      </w:r>
      <w:r w:rsidRPr="0082658B">
        <w:rPr>
          <w:rFonts w:cs="B Badr" w:hint="cs"/>
          <w:sz w:val="28"/>
          <w:szCs w:val="28"/>
          <w:rtl/>
        </w:rPr>
        <w:t xml:space="preserve">ی خاصه آیا مقتضای قاعده ثبوت دیه هست یا نه؟ در اینجا می گوئیم انسان قتل انسانا </w:t>
      </w:r>
      <w:r w:rsidR="00374C56">
        <w:rPr>
          <w:rFonts w:cs="B Badr" w:hint="cs"/>
          <w:sz w:val="28"/>
          <w:szCs w:val="28"/>
          <w:rtl/>
        </w:rPr>
        <w:t xml:space="preserve"> قتل </w:t>
      </w:r>
      <w:r w:rsidRPr="0082658B">
        <w:rPr>
          <w:rFonts w:cs="B Badr" w:hint="cs"/>
          <w:sz w:val="28"/>
          <w:szCs w:val="28"/>
          <w:rtl/>
        </w:rPr>
        <w:t>عدوانی نبوده که قصاص ثابت باشد اما دیه چرا ثابت نباشد. ما نحن فیه مثل تلف اموال است که اگر مال کسی را غیر عدوانی تلف کرد مثلا در خواب بود هر چند گناه نکرده است ولی ضامن هست. مستفاد از اطلاق بعضی روایت هم این است که اتلاف نفس دیه به همراه دارد و اطلاق مقامی آنها این است که طرف باید ضامن باشد. در نتیجه اگر دلیل خاصی بر دیه نداشته باشیم قاتل ضامن دیه مجنون می باشد مثل اکل مال غیر در مخمصه که گناه نیست ولی ضان هست.</w:t>
      </w:r>
    </w:p>
    <w:p w:rsidR="00326F1E" w:rsidRPr="0082658B" w:rsidRDefault="00326F1E" w:rsidP="00374C56">
      <w:pPr>
        <w:pStyle w:val="Heading2"/>
        <w:rPr>
          <w:rtl/>
        </w:rPr>
      </w:pPr>
      <w:r w:rsidRPr="0082658B">
        <w:rPr>
          <w:rFonts w:hint="cs"/>
          <w:rtl/>
        </w:rPr>
        <w:t>مفاد قاعده ثانویه در ثبوت دیه مجنون از بیت المال</w:t>
      </w:r>
    </w:p>
    <w:p w:rsidR="00326F1E" w:rsidRPr="0082658B" w:rsidRDefault="00326F1E" w:rsidP="00326F1E">
      <w:pPr>
        <w:pStyle w:val="NormalWeb"/>
        <w:bidi/>
        <w:jc w:val="both"/>
        <w:rPr>
          <w:rFonts w:cs="B Badr"/>
          <w:sz w:val="28"/>
          <w:szCs w:val="28"/>
          <w:rtl/>
        </w:rPr>
      </w:pPr>
      <w:r w:rsidRPr="0082658B">
        <w:rPr>
          <w:rFonts w:cs="B Badr" w:hint="cs"/>
          <w:sz w:val="28"/>
          <w:szCs w:val="28"/>
          <w:rtl/>
        </w:rPr>
        <w:t>در بحث ما نحن فیه دلیل خاص بر ثبوت دیه داریم همانطور که گفتیم در صحیحه</w:t>
      </w:r>
      <w:r w:rsidRPr="0082658B">
        <w:rPr>
          <w:rFonts w:cs="B Badr"/>
          <w:sz w:val="28"/>
          <w:szCs w:val="28"/>
          <w:rtl/>
        </w:rPr>
        <w:softHyphen/>
      </w:r>
      <w:r w:rsidRPr="0082658B">
        <w:rPr>
          <w:rFonts w:cs="B Badr" w:hint="cs"/>
          <w:sz w:val="28"/>
          <w:szCs w:val="28"/>
          <w:rtl/>
        </w:rPr>
        <w:t xml:space="preserve">ی ابی بصیر آمده است </w:t>
      </w:r>
      <w:r w:rsidRPr="000174F1">
        <w:rPr>
          <w:rFonts w:cs="B Badr" w:hint="cs"/>
          <w:color w:val="008000"/>
          <w:sz w:val="28"/>
          <w:szCs w:val="28"/>
          <w:rtl/>
        </w:rPr>
        <w:t>« عِدَّةٌ مِنْ أَصْحَابِنَا عَنْ سَهْلِ بْنِ زِيَادٍ وَ عَلِيُّ بْنُ إِبْرَاهِيمَ عَنْ أَبِيهِ جَمِيعاً عَنِ ابْنِ مَحْبُوبٍ عَنْ عَلِيِّ بْنِ رِئَابٍ عَنْ أَبِي بَصِيرٍ قَالَ: سَأَلْتُ أَبَا جَعْفَرٍ ع- عَنْ رَجُلٍ‏ قَتَلَ‏ رَجُلًا مَجْنُوناً فَقَالَ إِنْ كَانَ الْمَجْنُونُ أَرَادَهُ فَدَفَعَهُ عَنْ نَفْسِهِ فَقَتَلَهُ فَلَا شَيْ‏ءَ عَلَيْهِ مِنْ قَوَدٍ وَ لَا دِيَةٍ وَ يُعْطَى وَرَثَتُهُ دِيَتَهُ مِنْ بَيْتِ مَالِ الْمُسْلِمِينَ قَالَ وَ إِنْ كَانَ قَتَلَهُ مِنْ غَيْرِ أَنْ يَكُونَ الْمَجْنُونُ أَرَادَهُ فَلَا قَوَدَ لِمَنْ لَا يُقَادُ مِنْهُ فَأَرَى أَنَّ عَلَى قَاتِلِهِ الدِّيَةَ مِنْ مَالِهِ يَدْفَعُهَا إِلَى وَرَثَةِ الْمَجْنُونِ وَ يَسْتَغْفِرُ اللَّهَ وَ يَتُوبُ إِلَيْهِ »</w:t>
      </w:r>
      <w:r w:rsidR="000174F1">
        <w:rPr>
          <w:rStyle w:val="FootnoteReference"/>
          <w:rFonts w:cs="B Badr"/>
          <w:sz w:val="28"/>
          <w:szCs w:val="28"/>
          <w:rtl/>
        </w:rPr>
        <w:footnoteReference w:id="6"/>
      </w:r>
    </w:p>
    <w:p w:rsidR="00326F1E" w:rsidRPr="0082658B" w:rsidRDefault="00326F1E" w:rsidP="00326F1E">
      <w:pPr>
        <w:pStyle w:val="NormalWeb"/>
        <w:bidi/>
        <w:jc w:val="both"/>
        <w:rPr>
          <w:rFonts w:cs="B Badr"/>
          <w:sz w:val="28"/>
          <w:szCs w:val="28"/>
          <w:rtl/>
        </w:rPr>
      </w:pPr>
      <w:r w:rsidRPr="0082658B">
        <w:rPr>
          <w:rFonts w:cs="B Badr" w:hint="cs"/>
          <w:sz w:val="28"/>
          <w:szCs w:val="28"/>
          <w:rtl/>
        </w:rPr>
        <w:lastRenderedPageBreak/>
        <w:t xml:space="preserve">که این روایت تصریح به ثبوت دیه از بیت المال در فرض دفاع دارد. و اما متفاهم از روایتی که گفت « إِنَّمَا زَجَرَ عَنْ‏ نَفْسِهِ‏ » این است که خود شخص ضامن نیست اما این که بیت المال هم ضامن نباشد از این روایت فهمیده نمی شود. و یا نهایتا اطلاق مقامی این </w:t>
      </w:r>
      <w:r w:rsidR="000174F1">
        <w:rPr>
          <w:rFonts w:cs="B Badr" w:hint="cs"/>
          <w:sz w:val="28"/>
          <w:szCs w:val="28"/>
          <w:rtl/>
        </w:rPr>
        <w:t>ر</w:t>
      </w:r>
      <w:r w:rsidRPr="0082658B">
        <w:rPr>
          <w:rFonts w:cs="B Badr" w:hint="cs"/>
          <w:sz w:val="28"/>
          <w:szCs w:val="28"/>
          <w:rtl/>
        </w:rPr>
        <w:t>وایت می گوید بیت المال هم ضامن نیست اما صحیحه</w:t>
      </w:r>
      <w:r w:rsidRPr="0082658B">
        <w:rPr>
          <w:rFonts w:cs="B Badr"/>
          <w:sz w:val="28"/>
          <w:szCs w:val="28"/>
          <w:rtl/>
        </w:rPr>
        <w:softHyphen/>
      </w:r>
      <w:r w:rsidRPr="0082658B">
        <w:rPr>
          <w:rFonts w:cs="B Badr" w:hint="cs"/>
          <w:sz w:val="28"/>
          <w:szCs w:val="28"/>
          <w:rtl/>
        </w:rPr>
        <w:t>ی ابی بصیر تصریح به ضمان بیت المال داشت.</w:t>
      </w:r>
    </w:p>
    <w:p w:rsidR="00326F1E" w:rsidRPr="0082658B" w:rsidRDefault="00326F1E" w:rsidP="0073054E">
      <w:pPr>
        <w:pStyle w:val="NormalWeb"/>
        <w:bidi/>
        <w:jc w:val="both"/>
        <w:rPr>
          <w:rFonts w:cs="B Badr"/>
          <w:sz w:val="28"/>
          <w:szCs w:val="28"/>
          <w:rtl/>
        </w:rPr>
      </w:pPr>
      <w:r w:rsidRPr="0082658B">
        <w:rPr>
          <w:rFonts w:cs="B Badr" w:hint="cs"/>
          <w:sz w:val="28"/>
          <w:szCs w:val="28"/>
          <w:rtl/>
        </w:rPr>
        <w:t>مرحوم خوئی</w:t>
      </w:r>
      <w:r w:rsidR="000174F1">
        <w:rPr>
          <w:rStyle w:val="FootnoteReference"/>
          <w:rFonts w:cs="B Badr"/>
          <w:sz w:val="28"/>
          <w:szCs w:val="28"/>
          <w:rtl/>
        </w:rPr>
        <w:footnoteReference w:id="7"/>
      </w:r>
      <w:r w:rsidRPr="0082658B">
        <w:rPr>
          <w:rFonts w:cs="B Badr" w:hint="cs"/>
          <w:sz w:val="28"/>
          <w:szCs w:val="28"/>
          <w:rtl/>
        </w:rPr>
        <w:t xml:space="preserve"> هم این روایت صحیحه را مؤید به روایت ابی الورد کرده است که در آن آمده است </w:t>
      </w:r>
      <w:r w:rsidRPr="000174F1">
        <w:rPr>
          <w:rFonts w:cs="B Badr" w:hint="cs"/>
          <w:color w:val="008000"/>
          <w:sz w:val="28"/>
          <w:szCs w:val="28"/>
          <w:rtl/>
        </w:rPr>
        <w:t>« عَلِيُّ بْنُ إِبْرَاهِيمَ عَنْ أَبِيهِ عَنِ ابْنِ مَحْبُوبٍ عَنِ ابْنِ رِئَابٍ عَنْ أَبِي الْوَرْدِ قَالَ قُلْتُ لِأَبِي عَبْدِ اللَّهِ أَوْ أَبِي جَعْفَرٍ ع‏ أَصْلَحَكَ اللَّهُ رَجُلٌ حَمَلَ عَلَيْهِ رَجُلٌ مَجْنُونٌ فَضَرَبَهُ‏ الْمَجْنُونُ ضَرْبَةً فَتَنَاوَلَ‏ الرَّجُلُ‏ السَّيْفَ‏ مِنَ الْمَجْنُونِ فَضَرَبَهُ فَقَتَلَهُ فَقَالَ أَرَى أَنْ لَا يُقْتَلَ بِهِ وَ لَا يُغْرَمَ دِيَتَهُ وَ تَكُونُ دِيَتُهُ عَلَى الْإِمَامِ وَ لَا يَبْطُلُ دَمُهُ »</w:t>
      </w:r>
      <w:r w:rsidR="000174F1">
        <w:rPr>
          <w:rStyle w:val="FootnoteReference"/>
          <w:rFonts w:cs="B Badr"/>
          <w:sz w:val="28"/>
          <w:szCs w:val="28"/>
          <w:rtl/>
        </w:rPr>
        <w:footnoteReference w:id="8"/>
      </w:r>
      <w:r w:rsidRPr="0082658B">
        <w:rPr>
          <w:rFonts w:cs="B Badr" w:hint="cs"/>
          <w:sz w:val="28"/>
          <w:szCs w:val="28"/>
          <w:rtl/>
        </w:rPr>
        <w:t xml:space="preserve"> البته در این روایت  فرض دفاع نیست به دلیل اینکه وقتی شخص مجن</w:t>
      </w:r>
      <w:r w:rsidR="000174F1">
        <w:rPr>
          <w:rFonts w:cs="B Badr" w:hint="cs"/>
          <w:sz w:val="28"/>
          <w:szCs w:val="28"/>
          <w:rtl/>
        </w:rPr>
        <w:t>ون عاقل را</w:t>
      </w:r>
      <w:r w:rsidRPr="0082658B">
        <w:rPr>
          <w:rFonts w:cs="B Badr" w:hint="cs"/>
          <w:sz w:val="28"/>
          <w:szCs w:val="28"/>
          <w:rtl/>
        </w:rPr>
        <w:t xml:space="preserve"> خلع سلاح کرد دیگر نیازی به کشتن او ندارد و می تواند بدون کشتن او هم جان خود را نجات دهد ولی صاحب جواهر</w:t>
      </w:r>
      <w:r w:rsidR="0073054E">
        <w:rPr>
          <w:rStyle w:val="FootnoteReference"/>
          <w:rFonts w:cs="B Badr"/>
          <w:sz w:val="28"/>
          <w:szCs w:val="28"/>
          <w:rtl/>
        </w:rPr>
        <w:footnoteReference w:id="9"/>
      </w:r>
      <w:r w:rsidRPr="0082658B">
        <w:rPr>
          <w:rFonts w:cs="B Badr" w:hint="cs"/>
          <w:sz w:val="28"/>
          <w:szCs w:val="28"/>
          <w:rtl/>
        </w:rPr>
        <w:t xml:space="preserve"> این روایت را حمل بر دفاع کرده است که البته با وجود روایت صحیحه دیگر به این روایت نیاز نداریم. بحث بعدی که باید مورد بحث قرار گیرد این است که در مقام دفاع از اهل یا مال مخصوصا مجنون را بکشد که یأتی الکلام فیه انشالله</w:t>
      </w:r>
    </w:p>
    <w:p w:rsidR="00326F1E" w:rsidRPr="0082658B" w:rsidRDefault="00326F1E" w:rsidP="00326F1E">
      <w:pPr>
        <w:pStyle w:val="NormalWeb"/>
        <w:bidi/>
        <w:jc w:val="both"/>
        <w:rPr>
          <w:rFonts w:cs="B Badr"/>
          <w:sz w:val="28"/>
          <w:szCs w:val="28"/>
        </w:rPr>
      </w:pPr>
    </w:p>
    <w:p w:rsidR="00326F1E" w:rsidRPr="0082658B" w:rsidRDefault="00326F1E" w:rsidP="00326F1E">
      <w:pPr>
        <w:pStyle w:val="NormalWeb"/>
        <w:bidi/>
        <w:jc w:val="both"/>
        <w:rPr>
          <w:rFonts w:cs="B Badr"/>
          <w:sz w:val="28"/>
          <w:szCs w:val="28"/>
          <w:rtl/>
        </w:rPr>
      </w:pPr>
    </w:p>
    <w:p w:rsidR="00326F1E" w:rsidRPr="0082658B" w:rsidRDefault="00326F1E" w:rsidP="00326F1E">
      <w:pPr>
        <w:pStyle w:val="NormalWeb"/>
        <w:bidi/>
        <w:jc w:val="both"/>
        <w:rPr>
          <w:rFonts w:cs="B Badr"/>
          <w:sz w:val="28"/>
          <w:szCs w:val="28"/>
          <w:rtl/>
        </w:rPr>
      </w:pPr>
    </w:p>
    <w:p w:rsidR="00326F1E" w:rsidRPr="0082658B" w:rsidRDefault="00326F1E" w:rsidP="00326F1E">
      <w:pPr>
        <w:jc w:val="both"/>
        <w:rPr>
          <w:sz w:val="28"/>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80A" w:rsidRDefault="00AE280A" w:rsidP="008B750B">
      <w:pPr>
        <w:spacing w:line="240" w:lineRule="auto"/>
      </w:pPr>
      <w:r>
        <w:separator/>
      </w:r>
    </w:p>
  </w:endnote>
  <w:endnote w:type="continuationSeparator" w:id="0">
    <w:p w:rsidR="00AE280A" w:rsidRDefault="00AE28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71FB8" w:rsidRPr="00C71FB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67338" w:rsidP="001B6799">
          <w:pPr>
            <w:pStyle w:val="Footer"/>
            <w:bidi w:val="0"/>
            <w:rPr>
              <w:color w:val="808080" w:themeColor="background1" w:themeShade="80"/>
              <w:rtl/>
            </w:rPr>
          </w:pPr>
          <w:bookmarkStart w:id="11" w:name="BokAdres"/>
          <w:bookmarkEnd w:id="11"/>
          <w:r>
            <w:rPr>
              <w:color w:val="808080" w:themeColor="background1" w:themeShade="80"/>
            </w:rPr>
            <w:t>F1mq1_13970925-046_mk4_mfeb.ir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80A" w:rsidRDefault="00AE280A" w:rsidP="008B750B">
      <w:pPr>
        <w:spacing w:line="240" w:lineRule="auto"/>
      </w:pPr>
      <w:r>
        <w:separator/>
      </w:r>
    </w:p>
  </w:footnote>
  <w:footnote w:type="continuationSeparator" w:id="0">
    <w:p w:rsidR="00AE280A" w:rsidRDefault="00AE280A" w:rsidP="008B750B">
      <w:pPr>
        <w:spacing w:line="240" w:lineRule="auto"/>
      </w:pPr>
      <w:r>
        <w:continuationSeparator/>
      </w:r>
    </w:p>
  </w:footnote>
  <w:footnote w:id="1">
    <w:p w:rsidR="00FB0FF2" w:rsidRPr="00FB0FF2" w:rsidRDefault="00FB0FF2" w:rsidP="00FB0FF2">
      <w:pPr>
        <w:pStyle w:val="FootnoteText"/>
      </w:pPr>
      <w:r w:rsidRPr="00FB0FF2">
        <w:footnoteRef/>
      </w:r>
      <w:r w:rsidRPr="00FB0FF2">
        <w:rPr>
          <w:rtl/>
        </w:rPr>
        <w:t xml:space="preserve"> </w:t>
      </w:r>
      <w:hyperlink r:id="rId1" w:history="1">
        <w:r w:rsidRPr="00FB0FF2">
          <w:rPr>
            <w:rStyle w:val="Hyperlink"/>
            <w:rFonts w:hint="cs"/>
            <w:rtl/>
          </w:rPr>
          <w:t>تهذیب</w:t>
        </w:r>
        <w:r w:rsidRPr="00FB0FF2">
          <w:rPr>
            <w:rStyle w:val="Hyperlink"/>
            <w:rtl/>
          </w:rPr>
          <w:t xml:space="preserve"> </w:t>
        </w:r>
        <w:r w:rsidRPr="00FB0FF2">
          <w:rPr>
            <w:rStyle w:val="Hyperlink"/>
            <w:rFonts w:hint="cs"/>
            <w:rtl/>
          </w:rPr>
          <w:t>الاحکام،</w:t>
        </w:r>
        <w:r w:rsidRPr="00FB0FF2">
          <w:rPr>
            <w:rStyle w:val="Hyperlink"/>
            <w:rtl/>
          </w:rPr>
          <w:t xml:space="preserve"> </w:t>
        </w:r>
        <w:r w:rsidRPr="00FB0FF2">
          <w:rPr>
            <w:rStyle w:val="Hyperlink"/>
            <w:rFonts w:hint="cs"/>
            <w:rtl/>
          </w:rPr>
          <w:t>شیخ</w:t>
        </w:r>
        <w:r w:rsidRPr="00FB0FF2">
          <w:rPr>
            <w:rStyle w:val="Hyperlink"/>
            <w:rtl/>
          </w:rPr>
          <w:t xml:space="preserve"> </w:t>
        </w:r>
        <w:r w:rsidRPr="00FB0FF2">
          <w:rPr>
            <w:rStyle w:val="Hyperlink"/>
            <w:rFonts w:hint="cs"/>
            <w:rtl/>
          </w:rPr>
          <w:t>طوسی،</w:t>
        </w:r>
        <w:r w:rsidRPr="00FB0FF2">
          <w:rPr>
            <w:rStyle w:val="Hyperlink"/>
            <w:rtl/>
          </w:rPr>
          <w:t xml:space="preserve"> </w:t>
        </w:r>
        <w:r w:rsidRPr="00FB0FF2">
          <w:rPr>
            <w:rStyle w:val="Hyperlink"/>
            <w:rFonts w:hint="cs"/>
            <w:rtl/>
          </w:rPr>
          <w:t>ج</w:t>
        </w:r>
        <w:r w:rsidRPr="00FB0FF2">
          <w:rPr>
            <w:rStyle w:val="Hyperlink"/>
            <w:rtl/>
          </w:rPr>
          <w:t>10</w:t>
        </w:r>
        <w:r w:rsidRPr="00FB0FF2">
          <w:rPr>
            <w:rStyle w:val="Hyperlink"/>
            <w:rFonts w:hint="cs"/>
            <w:rtl/>
          </w:rPr>
          <w:t>،</w:t>
        </w:r>
        <w:r w:rsidRPr="00FB0FF2">
          <w:rPr>
            <w:rStyle w:val="Hyperlink"/>
            <w:rtl/>
          </w:rPr>
          <w:t xml:space="preserve"> </w:t>
        </w:r>
        <w:r w:rsidRPr="00FB0FF2">
          <w:rPr>
            <w:rStyle w:val="Hyperlink"/>
            <w:rFonts w:hint="cs"/>
            <w:rtl/>
          </w:rPr>
          <w:t>ص</w:t>
        </w:r>
        <w:r w:rsidRPr="00FB0FF2">
          <w:rPr>
            <w:rStyle w:val="Hyperlink"/>
            <w:rtl/>
          </w:rPr>
          <w:t>208.</w:t>
        </w:r>
      </w:hyperlink>
    </w:p>
  </w:footnote>
  <w:footnote w:id="2">
    <w:p w:rsidR="00FB0FF2" w:rsidRPr="00FB0FF2" w:rsidRDefault="00FB0FF2" w:rsidP="00FB0FF2">
      <w:pPr>
        <w:pStyle w:val="FootnoteText"/>
      </w:pPr>
      <w:r w:rsidRPr="00FB0FF2">
        <w:footnoteRef/>
      </w:r>
      <w:r w:rsidRPr="00FB0FF2">
        <w:rPr>
          <w:rtl/>
        </w:rPr>
        <w:t xml:space="preserve"> </w:t>
      </w:r>
      <w:hyperlink r:id="rId2" w:history="1">
        <w:r w:rsidRPr="00FB0FF2">
          <w:rPr>
            <w:rStyle w:val="Hyperlink"/>
            <w:rFonts w:hint="cs"/>
            <w:rtl/>
          </w:rPr>
          <w:t>تهذیب</w:t>
        </w:r>
        <w:r w:rsidRPr="00FB0FF2">
          <w:rPr>
            <w:rStyle w:val="Hyperlink"/>
            <w:rtl/>
          </w:rPr>
          <w:t xml:space="preserve"> </w:t>
        </w:r>
        <w:r w:rsidRPr="00FB0FF2">
          <w:rPr>
            <w:rStyle w:val="Hyperlink"/>
            <w:rFonts w:hint="cs"/>
            <w:rtl/>
          </w:rPr>
          <w:t>الاحکام،</w:t>
        </w:r>
        <w:r w:rsidRPr="00FB0FF2">
          <w:rPr>
            <w:rStyle w:val="Hyperlink"/>
            <w:rtl/>
          </w:rPr>
          <w:t xml:space="preserve"> </w:t>
        </w:r>
        <w:r w:rsidRPr="00FB0FF2">
          <w:rPr>
            <w:rStyle w:val="Hyperlink"/>
            <w:rFonts w:hint="cs"/>
            <w:rtl/>
          </w:rPr>
          <w:t>شیخ</w:t>
        </w:r>
        <w:r w:rsidRPr="00FB0FF2">
          <w:rPr>
            <w:rStyle w:val="Hyperlink"/>
            <w:rtl/>
          </w:rPr>
          <w:t xml:space="preserve"> </w:t>
        </w:r>
        <w:r w:rsidRPr="00FB0FF2">
          <w:rPr>
            <w:rStyle w:val="Hyperlink"/>
            <w:rFonts w:hint="cs"/>
            <w:rtl/>
          </w:rPr>
          <w:t>طوسی،</w:t>
        </w:r>
        <w:r w:rsidRPr="00FB0FF2">
          <w:rPr>
            <w:rStyle w:val="Hyperlink"/>
            <w:rtl/>
          </w:rPr>
          <w:t xml:space="preserve"> </w:t>
        </w:r>
        <w:r w:rsidRPr="00FB0FF2">
          <w:rPr>
            <w:rStyle w:val="Hyperlink"/>
            <w:rFonts w:hint="cs"/>
            <w:rtl/>
          </w:rPr>
          <w:t>ج</w:t>
        </w:r>
        <w:r w:rsidRPr="00FB0FF2">
          <w:rPr>
            <w:rStyle w:val="Hyperlink"/>
            <w:rtl/>
          </w:rPr>
          <w:t>10</w:t>
        </w:r>
        <w:r w:rsidRPr="00FB0FF2">
          <w:rPr>
            <w:rStyle w:val="Hyperlink"/>
            <w:rFonts w:hint="cs"/>
            <w:rtl/>
          </w:rPr>
          <w:t>،</w:t>
        </w:r>
        <w:r w:rsidRPr="00FB0FF2">
          <w:rPr>
            <w:rStyle w:val="Hyperlink"/>
            <w:rtl/>
          </w:rPr>
          <w:t xml:space="preserve"> </w:t>
        </w:r>
        <w:r w:rsidRPr="00FB0FF2">
          <w:rPr>
            <w:rStyle w:val="Hyperlink"/>
            <w:rFonts w:hint="cs"/>
            <w:rtl/>
          </w:rPr>
          <w:t>ص</w:t>
        </w:r>
        <w:r w:rsidRPr="00FB0FF2">
          <w:rPr>
            <w:rStyle w:val="Hyperlink"/>
            <w:rtl/>
          </w:rPr>
          <w:t>207.</w:t>
        </w:r>
      </w:hyperlink>
    </w:p>
  </w:footnote>
  <w:footnote w:id="3">
    <w:p w:rsidR="00C725E0" w:rsidRPr="00C725E0" w:rsidRDefault="00C725E0" w:rsidP="00C725E0">
      <w:pPr>
        <w:pStyle w:val="FootnoteText"/>
        <w:rPr>
          <w:rtl/>
        </w:rPr>
      </w:pPr>
      <w:r w:rsidRPr="00C725E0">
        <w:footnoteRef/>
      </w:r>
      <w:r w:rsidRPr="00C725E0">
        <w:rPr>
          <w:rtl/>
        </w:rPr>
        <w:t xml:space="preserve"> </w:t>
      </w:r>
      <w:hyperlink r:id="rId3" w:history="1">
        <w:r w:rsidRPr="00C725E0">
          <w:rPr>
            <w:rStyle w:val="Hyperlink"/>
            <w:rFonts w:hint="cs"/>
            <w:rtl/>
          </w:rPr>
          <w:t>تهذیب</w:t>
        </w:r>
        <w:r w:rsidRPr="00C725E0">
          <w:rPr>
            <w:rStyle w:val="Hyperlink"/>
            <w:rtl/>
          </w:rPr>
          <w:t xml:space="preserve"> </w:t>
        </w:r>
        <w:r w:rsidRPr="00C725E0">
          <w:rPr>
            <w:rStyle w:val="Hyperlink"/>
            <w:rFonts w:hint="cs"/>
            <w:rtl/>
          </w:rPr>
          <w:t>الاحکام،</w:t>
        </w:r>
        <w:r w:rsidRPr="00C725E0">
          <w:rPr>
            <w:rStyle w:val="Hyperlink"/>
            <w:rtl/>
          </w:rPr>
          <w:t xml:space="preserve"> </w:t>
        </w:r>
        <w:r w:rsidRPr="00C725E0">
          <w:rPr>
            <w:rStyle w:val="Hyperlink"/>
            <w:rFonts w:hint="cs"/>
            <w:rtl/>
          </w:rPr>
          <w:t>شیخ</w:t>
        </w:r>
        <w:r w:rsidRPr="00C725E0">
          <w:rPr>
            <w:rStyle w:val="Hyperlink"/>
            <w:rtl/>
          </w:rPr>
          <w:t xml:space="preserve"> </w:t>
        </w:r>
        <w:r w:rsidRPr="00C725E0">
          <w:rPr>
            <w:rStyle w:val="Hyperlink"/>
            <w:rFonts w:hint="cs"/>
            <w:rtl/>
          </w:rPr>
          <w:t>طوسی،</w:t>
        </w:r>
        <w:r w:rsidRPr="00C725E0">
          <w:rPr>
            <w:rStyle w:val="Hyperlink"/>
            <w:rtl/>
          </w:rPr>
          <w:t xml:space="preserve"> </w:t>
        </w:r>
        <w:r w:rsidRPr="00C725E0">
          <w:rPr>
            <w:rStyle w:val="Hyperlink"/>
            <w:rFonts w:hint="cs"/>
            <w:rtl/>
          </w:rPr>
          <w:t>ج</w:t>
        </w:r>
        <w:r w:rsidRPr="00C725E0">
          <w:rPr>
            <w:rStyle w:val="Hyperlink"/>
            <w:rtl/>
          </w:rPr>
          <w:t>10</w:t>
        </w:r>
        <w:r w:rsidRPr="00C725E0">
          <w:rPr>
            <w:rStyle w:val="Hyperlink"/>
            <w:rFonts w:hint="cs"/>
            <w:rtl/>
          </w:rPr>
          <w:t>،</w:t>
        </w:r>
        <w:r w:rsidRPr="00C725E0">
          <w:rPr>
            <w:rStyle w:val="Hyperlink"/>
            <w:rtl/>
          </w:rPr>
          <w:t xml:space="preserve"> </w:t>
        </w:r>
        <w:r w:rsidRPr="00C725E0">
          <w:rPr>
            <w:rStyle w:val="Hyperlink"/>
            <w:rFonts w:hint="cs"/>
            <w:rtl/>
          </w:rPr>
          <w:t>ص</w:t>
        </w:r>
        <w:r w:rsidRPr="00C725E0">
          <w:rPr>
            <w:rStyle w:val="Hyperlink"/>
            <w:rtl/>
          </w:rPr>
          <w:t>231.</w:t>
        </w:r>
      </w:hyperlink>
    </w:p>
  </w:footnote>
  <w:footnote w:id="4">
    <w:p w:rsidR="00C725E0" w:rsidRPr="00C725E0" w:rsidRDefault="00C725E0" w:rsidP="00C725E0">
      <w:pPr>
        <w:pStyle w:val="FootnoteText"/>
      </w:pPr>
      <w:r w:rsidRPr="00C725E0">
        <w:footnoteRef/>
      </w:r>
      <w:r w:rsidRPr="00C725E0">
        <w:rPr>
          <w:rtl/>
        </w:rPr>
        <w:t xml:space="preserve"> </w:t>
      </w:r>
      <w:hyperlink r:id="rId4" w:history="1">
        <w:r w:rsidRPr="00C725E0">
          <w:rPr>
            <w:rStyle w:val="Hyperlink"/>
            <w:rFonts w:hint="cs"/>
            <w:rtl/>
          </w:rPr>
          <w:t>من</w:t>
        </w:r>
        <w:r w:rsidRPr="00C725E0">
          <w:rPr>
            <w:rStyle w:val="Hyperlink"/>
            <w:rtl/>
          </w:rPr>
          <w:t xml:space="preserve"> </w:t>
        </w:r>
        <w:r w:rsidRPr="00C725E0">
          <w:rPr>
            <w:rStyle w:val="Hyperlink"/>
            <w:rFonts w:hint="cs"/>
            <w:rtl/>
          </w:rPr>
          <w:t>لا</w:t>
        </w:r>
        <w:r w:rsidRPr="00C725E0">
          <w:rPr>
            <w:rStyle w:val="Hyperlink"/>
            <w:rtl/>
          </w:rPr>
          <w:t xml:space="preserve"> </w:t>
        </w:r>
        <w:r w:rsidRPr="00C725E0">
          <w:rPr>
            <w:rStyle w:val="Hyperlink"/>
            <w:rFonts w:hint="cs"/>
            <w:rtl/>
          </w:rPr>
          <w:t>یحضره</w:t>
        </w:r>
        <w:r w:rsidRPr="00C725E0">
          <w:rPr>
            <w:rStyle w:val="Hyperlink"/>
            <w:rtl/>
          </w:rPr>
          <w:t xml:space="preserve"> </w:t>
        </w:r>
        <w:r w:rsidRPr="00C725E0">
          <w:rPr>
            <w:rStyle w:val="Hyperlink"/>
            <w:rFonts w:hint="cs"/>
            <w:rtl/>
          </w:rPr>
          <w:t>الفقیه،</w:t>
        </w:r>
        <w:r w:rsidRPr="00C725E0">
          <w:rPr>
            <w:rStyle w:val="Hyperlink"/>
            <w:rtl/>
          </w:rPr>
          <w:t xml:space="preserve"> </w:t>
        </w:r>
        <w:r w:rsidRPr="00C725E0">
          <w:rPr>
            <w:rStyle w:val="Hyperlink"/>
            <w:rFonts w:hint="cs"/>
            <w:rtl/>
          </w:rPr>
          <w:t>شیخ</w:t>
        </w:r>
        <w:r w:rsidRPr="00C725E0">
          <w:rPr>
            <w:rStyle w:val="Hyperlink"/>
            <w:rtl/>
          </w:rPr>
          <w:t xml:space="preserve"> </w:t>
        </w:r>
        <w:r w:rsidRPr="00C725E0">
          <w:rPr>
            <w:rStyle w:val="Hyperlink"/>
            <w:rFonts w:hint="cs"/>
            <w:rtl/>
          </w:rPr>
          <w:t>صدوق،</w:t>
        </w:r>
        <w:r w:rsidRPr="00C725E0">
          <w:rPr>
            <w:rStyle w:val="Hyperlink"/>
            <w:rtl/>
          </w:rPr>
          <w:t xml:space="preserve"> </w:t>
        </w:r>
        <w:r w:rsidRPr="00C725E0">
          <w:rPr>
            <w:rStyle w:val="Hyperlink"/>
            <w:rFonts w:hint="cs"/>
            <w:rtl/>
          </w:rPr>
          <w:t>ج</w:t>
        </w:r>
        <w:r w:rsidRPr="00C725E0">
          <w:rPr>
            <w:rStyle w:val="Hyperlink"/>
            <w:rtl/>
          </w:rPr>
          <w:t>4</w:t>
        </w:r>
        <w:r w:rsidRPr="00C725E0">
          <w:rPr>
            <w:rStyle w:val="Hyperlink"/>
            <w:rFonts w:hint="cs"/>
            <w:rtl/>
          </w:rPr>
          <w:t>،</w:t>
        </w:r>
        <w:r w:rsidRPr="00C725E0">
          <w:rPr>
            <w:rStyle w:val="Hyperlink"/>
            <w:rtl/>
          </w:rPr>
          <w:t xml:space="preserve"> </w:t>
        </w:r>
        <w:r w:rsidRPr="00C725E0">
          <w:rPr>
            <w:rStyle w:val="Hyperlink"/>
            <w:rFonts w:hint="cs"/>
            <w:rtl/>
          </w:rPr>
          <w:t>ص</w:t>
        </w:r>
        <w:r w:rsidRPr="00C725E0">
          <w:rPr>
            <w:rStyle w:val="Hyperlink"/>
            <w:rtl/>
          </w:rPr>
          <w:t>103.</w:t>
        </w:r>
      </w:hyperlink>
    </w:p>
  </w:footnote>
  <w:footnote w:id="5">
    <w:p w:rsidR="00374C56" w:rsidRPr="00374C56" w:rsidRDefault="00374C56" w:rsidP="00374C56">
      <w:pPr>
        <w:pStyle w:val="FootnoteText"/>
      </w:pPr>
      <w:r w:rsidRPr="00374C56">
        <w:footnoteRef/>
      </w:r>
      <w:r w:rsidRPr="00374C56">
        <w:rPr>
          <w:rtl/>
        </w:rPr>
        <w:t xml:space="preserve"> </w:t>
      </w:r>
      <w:hyperlink r:id="rId5" w:history="1">
        <w:r w:rsidRPr="00374C56">
          <w:rPr>
            <w:rStyle w:val="Hyperlink"/>
            <w:rFonts w:hint="cs"/>
            <w:rtl/>
          </w:rPr>
          <w:t>جواهر</w:t>
        </w:r>
        <w:r w:rsidRPr="00374C56">
          <w:rPr>
            <w:rStyle w:val="Hyperlink"/>
            <w:rtl/>
          </w:rPr>
          <w:t xml:space="preserve"> </w:t>
        </w:r>
        <w:r w:rsidRPr="00374C56">
          <w:rPr>
            <w:rStyle w:val="Hyperlink"/>
            <w:rFonts w:hint="cs"/>
            <w:rtl/>
          </w:rPr>
          <w:t>الکلام،</w:t>
        </w:r>
        <w:r w:rsidRPr="00374C56">
          <w:rPr>
            <w:rStyle w:val="Hyperlink"/>
            <w:rtl/>
          </w:rPr>
          <w:t xml:space="preserve"> </w:t>
        </w:r>
        <w:r w:rsidRPr="00374C56">
          <w:rPr>
            <w:rStyle w:val="Hyperlink"/>
            <w:rFonts w:hint="cs"/>
            <w:rtl/>
          </w:rPr>
          <w:t>محمد</w:t>
        </w:r>
        <w:r w:rsidRPr="00374C56">
          <w:rPr>
            <w:rStyle w:val="Hyperlink"/>
            <w:rtl/>
          </w:rPr>
          <w:t xml:space="preserve"> </w:t>
        </w:r>
        <w:r w:rsidRPr="00374C56">
          <w:rPr>
            <w:rStyle w:val="Hyperlink"/>
            <w:rFonts w:hint="cs"/>
            <w:rtl/>
          </w:rPr>
          <w:t>حسن</w:t>
        </w:r>
        <w:r w:rsidRPr="00374C56">
          <w:rPr>
            <w:rStyle w:val="Hyperlink"/>
            <w:rtl/>
          </w:rPr>
          <w:t xml:space="preserve"> </w:t>
        </w:r>
        <w:r w:rsidRPr="00374C56">
          <w:rPr>
            <w:rStyle w:val="Hyperlink"/>
            <w:rFonts w:hint="cs"/>
            <w:rtl/>
          </w:rPr>
          <w:t>نجفی،</w:t>
        </w:r>
        <w:r w:rsidRPr="00374C56">
          <w:rPr>
            <w:rStyle w:val="Hyperlink"/>
            <w:rtl/>
          </w:rPr>
          <w:t xml:space="preserve"> </w:t>
        </w:r>
        <w:r w:rsidRPr="00374C56">
          <w:rPr>
            <w:rStyle w:val="Hyperlink"/>
            <w:rFonts w:hint="cs"/>
            <w:rtl/>
          </w:rPr>
          <w:t>ج</w:t>
        </w:r>
        <w:r w:rsidRPr="00374C56">
          <w:rPr>
            <w:rStyle w:val="Hyperlink"/>
            <w:rtl/>
          </w:rPr>
          <w:t>42</w:t>
        </w:r>
        <w:r w:rsidRPr="00374C56">
          <w:rPr>
            <w:rStyle w:val="Hyperlink"/>
            <w:rFonts w:hint="cs"/>
            <w:rtl/>
          </w:rPr>
          <w:t>،</w:t>
        </w:r>
        <w:r w:rsidRPr="00374C56">
          <w:rPr>
            <w:rStyle w:val="Hyperlink"/>
            <w:rtl/>
          </w:rPr>
          <w:t xml:space="preserve"> </w:t>
        </w:r>
        <w:r w:rsidRPr="00374C56">
          <w:rPr>
            <w:rStyle w:val="Hyperlink"/>
            <w:rFonts w:hint="cs"/>
            <w:rtl/>
          </w:rPr>
          <w:t>ص</w:t>
        </w:r>
        <w:r w:rsidRPr="00374C56">
          <w:rPr>
            <w:rStyle w:val="Hyperlink"/>
            <w:rtl/>
          </w:rPr>
          <w:t>185.</w:t>
        </w:r>
      </w:hyperlink>
    </w:p>
  </w:footnote>
  <w:footnote w:id="6">
    <w:p w:rsidR="000174F1" w:rsidRPr="000174F1" w:rsidRDefault="000174F1" w:rsidP="000174F1">
      <w:pPr>
        <w:pStyle w:val="FootnoteText"/>
        <w:rPr>
          <w:rtl/>
        </w:rPr>
      </w:pPr>
      <w:r w:rsidRPr="000174F1">
        <w:footnoteRef/>
      </w:r>
      <w:r w:rsidRPr="000174F1">
        <w:rPr>
          <w:rtl/>
        </w:rPr>
        <w:t xml:space="preserve"> </w:t>
      </w:r>
      <w:hyperlink r:id="rId6" w:history="1">
        <w:r w:rsidRPr="000174F1">
          <w:rPr>
            <w:rStyle w:val="Hyperlink"/>
            <w:rFonts w:hint="cs"/>
            <w:rtl/>
          </w:rPr>
          <w:t>تهذیب</w:t>
        </w:r>
        <w:r w:rsidRPr="000174F1">
          <w:rPr>
            <w:rStyle w:val="Hyperlink"/>
            <w:rtl/>
          </w:rPr>
          <w:t xml:space="preserve"> </w:t>
        </w:r>
        <w:r w:rsidRPr="000174F1">
          <w:rPr>
            <w:rStyle w:val="Hyperlink"/>
            <w:rFonts w:hint="cs"/>
            <w:rtl/>
          </w:rPr>
          <w:t>الاحکام،</w:t>
        </w:r>
        <w:r w:rsidRPr="000174F1">
          <w:rPr>
            <w:rStyle w:val="Hyperlink"/>
            <w:rtl/>
          </w:rPr>
          <w:t xml:space="preserve"> </w:t>
        </w:r>
        <w:r w:rsidRPr="000174F1">
          <w:rPr>
            <w:rStyle w:val="Hyperlink"/>
            <w:rFonts w:hint="cs"/>
            <w:rtl/>
          </w:rPr>
          <w:t>شیخ</w:t>
        </w:r>
        <w:r w:rsidRPr="000174F1">
          <w:rPr>
            <w:rStyle w:val="Hyperlink"/>
            <w:rtl/>
          </w:rPr>
          <w:t xml:space="preserve"> </w:t>
        </w:r>
        <w:r w:rsidRPr="000174F1">
          <w:rPr>
            <w:rStyle w:val="Hyperlink"/>
            <w:rFonts w:hint="cs"/>
            <w:rtl/>
          </w:rPr>
          <w:t>طوسی،</w:t>
        </w:r>
        <w:r w:rsidRPr="000174F1">
          <w:rPr>
            <w:rStyle w:val="Hyperlink"/>
            <w:rtl/>
          </w:rPr>
          <w:t xml:space="preserve"> </w:t>
        </w:r>
        <w:r w:rsidRPr="000174F1">
          <w:rPr>
            <w:rStyle w:val="Hyperlink"/>
            <w:rFonts w:hint="cs"/>
            <w:rtl/>
          </w:rPr>
          <w:t>ج</w:t>
        </w:r>
        <w:r w:rsidRPr="000174F1">
          <w:rPr>
            <w:rStyle w:val="Hyperlink"/>
            <w:rtl/>
          </w:rPr>
          <w:t>10</w:t>
        </w:r>
        <w:r w:rsidRPr="000174F1">
          <w:rPr>
            <w:rStyle w:val="Hyperlink"/>
            <w:rFonts w:hint="cs"/>
            <w:rtl/>
          </w:rPr>
          <w:t>،</w:t>
        </w:r>
        <w:r w:rsidRPr="000174F1">
          <w:rPr>
            <w:rStyle w:val="Hyperlink"/>
            <w:rtl/>
          </w:rPr>
          <w:t xml:space="preserve"> </w:t>
        </w:r>
        <w:r w:rsidRPr="000174F1">
          <w:rPr>
            <w:rStyle w:val="Hyperlink"/>
            <w:rFonts w:hint="cs"/>
            <w:rtl/>
          </w:rPr>
          <w:t>ص</w:t>
        </w:r>
        <w:r w:rsidRPr="000174F1">
          <w:rPr>
            <w:rStyle w:val="Hyperlink"/>
            <w:rtl/>
          </w:rPr>
          <w:t>231.</w:t>
        </w:r>
      </w:hyperlink>
    </w:p>
  </w:footnote>
  <w:footnote w:id="7">
    <w:p w:rsidR="000174F1" w:rsidRPr="000174F1" w:rsidRDefault="000174F1" w:rsidP="000174F1">
      <w:pPr>
        <w:pStyle w:val="FootnoteText"/>
      </w:pPr>
      <w:r w:rsidRPr="000174F1">
        <w:footnoteRef/>
      </w:r>
      <w:r w:rsidRPr="000174F1">
        <w:rPr>
          <w:rtl/>
        </w:rPr>
        <w:t xml:space="preserve"> </w:t>
      </w:r>
      <w:hyperlink r:id="rId7" w:history="1">
        <w:r w:rsidRPr="000174F1">
          <w:rPr>
            <w:rStyle w:val="Hyperlink"/>
            <w:rFonts w:hint="cs"/>
            <w:rtl/>
          </w:rPr>
          <w:t>مبانی</w:t>
        </w:r>
        <w:r w:rsidRPr="000174F1">
          <w:rPr>
            <w:rStyle w:val="Hyperlink"/>
            <w:rtl/>
          </w:rPr>
          <w:t xml:space="preserve"> </w:t>
        </w:r>
        <w:r w:rsidRPr="000174F1">
          <w:rPr>
            <w:rStyle w:val="Hyperlink"/>
            <w:rFonts w:hint="cs"/>
            <w:rtl/>
          </w:rPr>
          <w:t>تکملة</w:t>
        </w:r>
        <w:r w:rsidRPr="000174F1">
          <w:rPr>
            <w:rStyle w:val="Hyperlink"/>
            <w:rtl/>
          </w:rPr>
          <w:t xml:space="preserve"> </w:t>
        </w:r>
        <w:r w:rsidRPr="000174F1">
          <w:rPr>
            <w:rStyle w:val="Hyperlink"/>
            <w:rFonts w:hint="cs"/>
            <w:rtl/>
          </w:rPr>
          <w:t>المنهاج،</w:t>
        </w:r>
        <w:r w:rsidRPr="000174F1">
          <w:rPr>
            <w:rStyle w:val="Hyperlink"/>
            <w:rtl/>
          </w:rPr>
          <w:t xml:space="preserve"> </w:t>
        </w:r>
        <w:r w:rsidRPr="000174F1">
          <w:rPr>
            <w:rStyle w:val="Hyperlink"/>
            <w:rFonts w:hint="cs"/>
            <w:rtl/>
          </w:rPr>
          <w:t>السید</w:t>
        </w:r>
        <w:r w:rsidRPr="000174F1">
          <w:rPr>
            <w:rStyle w:val="Hyperlink"/>
            <w:rtl/>
          </w:rPr>
          <w:t xml:space="preserve"> </w:t>
        </w:r>
        <w:r w:rsidRPr="000174F1">
          <w:rPr>
            <w:rStyle w:val="Hyperlink"/>
            <w:rFonts w:hint="cs"/>
            <w:rtl/>
          </w:rPr>
          <w:t>أبوالقاسم</w:t>
        </w:r>
        <w:r w:rsidRPr="000174F1">
          <w:rPr>
            <w:rStyle w:val="Hyperlink"/>
            <w:rtl/>
          </w:rPr>
          <w:t xml:space="preserve"> </w:t>
        </w:r>
        <w:r w:rsidRPr="000174F1">
          <w:rPr>
            <w:rStyle w:val="Hyperlink"/>
            <w:rFonts w:hint="cs"/>
            <w:rtl/>
          </w:rPr>
          <w:t>الخوئی،</w:t>
        </w:r>
        <w:r w:rsidRPr="000174F1">
          <w:rPr>
            <w:rStyle w:val="Hyperlink"/>
            <w:rtl/>
          </w:rPr>
          <w:t xml:space="preserve"> </w:t>
        </w:r>
        <w:r w:rsidRPr="000174F1">
          <w:rPr>
            <w:rStyle w:val="Hyperlink"/>
            <w:rFonts w:hint="cs"/>
            <w:rtl/>
          </w:rPr>
          <w:t>ج</w:t>
        </w:r>
        <w:r w:rsidRPr="000174F1">
          <w:rPr>
            <w:rStyle w:val="Hyperlink"/>
            <w:rtl/>
          </w:rPr>
          <w:t>2</w:t>
        </w:r>
        <w:r w:rsidRPr="000174F1">
          <w:rPr>
            <w:rStyle w:val="Hyperlink"/>
            <w:rFonts w:hint="cs"/>
            <w:rtl/>
          </w:rPr>
          <w:t>،</w:t>
        </w:r>
        <w:r w:rsidRPr="000174F1">
          <w:rPr>
            <w:rStyle w:val="Hyperlink"/>
            <w:rtl/>
          </w:rPr>
          <w:t xml:space="preserve"> </w:t>
        </w:r>
        <w:r w:rsidRPr="000174F1">
          <w:rPr>
            <w:rStyle w:val="Hyperlink"/>
            <w:rFonts w:hint="cs"/>
            <w:rtl/>
          </w:rPr>
          <w:t>ص</w:t>
        </w:r>
        <w:r w:rsidRPr="000174F1">
          <w:rPr>
            <w:rStyle w:val="Hyperlink"/>
            <w:rtl/>
          </w:rPr>
          <w:t>80.</w:t>
        </w:r>
      </w:hyperlink>
    </w:p>
  </w:footnote>
  <w:footnote w:id="8">
    <w:p w:rsidR="000174F1" w:rsidRPr="000174F1" w:rsidRDefault="000174F1" w:rsidP="000174F1">
      <w:pPr>
        <w:pStyle w:val="FootnoteText"/>
        <w:rPr>
          <w:rtl/>
        </w:rPr>
      </w:pPr>
      <w:r w:rsidRPr="000174F1">
        <w:footnoteRef/>
      </w:r>
      <w:r w:rsidRPr="000174F1">
        <w:rPr>
          <w:rtl/>
        </w:rPr>
        <w:t xml:space="preserve"> </w:t>
      </w:r>
      <w:hyperlink r:id="rId8" w:history="1">
        <w:r w:rsidRPr="000174F1">
          <w:rPr>
            <w:rStyle w:val="Hyperlink"/>
            <w:rFonts w:hint="cs"/>
            <w:rtl/>
          </w:rPr>
          <w:t>تهذیب</w:t>
        </w:r>
        <w:r w:rsidRPr="000174F1">
          <w:rPr>
            <w:rStyle w:val="Hyperlink"/>
            <w:rtl/>
          </w:rPr>
          <w:t xml:space="preserve"> </w:t>
        </w:r>
        <w:r w:rsidRPr="000174F1">
          <w:rPr>
            <w:rStyle w:val="Hyperlink"/>
            <w:rFonts w:hint="cs"/>
            <w:rtl/>
          </w:rPr>
          <w:t>الاحکام،</w:t>
        </w:r>
        <w:r w:rsidRPr="000174F1">
          <w:rPr>
            <w:rStyle w:val="Hyperlink"/>
            <w:rtl/>
          </w:rPr>
          <w:t xml:space="preserve"> </w:t>
        </w:r>
        <w:r w:rsidRPr="000174F1">
          <w:rPr>
            <w:rStyle w:val="Hyperlink"/>
            <w:rFonts w:hint="cs"/>
            <w:rtl/>
          </w:rPr>
          <w:t>شیخ</w:t>
        </w:r>
        <w:r w:rsidRPr="000174F1">
          <w:rPr>
            <w:rStyle w:val="Hyperlink"/>
            <w:rtl/>
          </w:rPr>
          <w:t xml:space="preserve"> </w:t>
        </w:r>
        <w:r w:rsidRPr="000174F1">
          <w:rPr>
            <w:rStyle w:val="Hyperlink"/>
            <w:rFonts w:hint="cs"/>
            <w:rtl/>
          </w:rPr>
          <w:t>طوسی،</w:t>
        </w:r>
        <w:r w:rsidRPr="000174F1">
          <w:rPr>
            <w:rStyle w:val="Hyperlink"/>
            <w:rtl/>
          </w:rPr>
          <w:t xml:space="preserve"> </w:t>
        </w:r>
        <w:r w:rsidRPr="000174F1">
          <w:rPr>
            <w:rStyle w:val="Hyperlink"/>
            <w:rFonts w:hint="cs"/>
            <w:rtl/>
          </w:rPr>
          <w:t>ج</w:t>
        </w:r>
        <w:r w:rsidRPr="000174F1">
          <w:rPr>
            <w:rStyle w:val="Hyperlink"/>
            <w:rtl/>
          </w:rPr>
          <w:t>10</w:t>
        </w:r>
        <w:r w:rsidRPr="000174F1">
          <w:rPr>
            <w:rStyle w:val="Hyperlink"/>
            <w:rFonts w:hint="cs"/>
            <w:rtl/>
          </w:rPr>
          <w:t>،</w:t>
        </w:r>
        <w:r w:rsidRPr="000174F1">
          <w:rPr>
            <w:rStyle w:val="Hyperlink"/>
            <w:rtl/>
          </w:rPr>
          <w:t xml:space="preserve"> </w:t>
        </w:r>
        <w:r w:rsidRPr="000174F1">
          <w:rPr>
            <w:rStyle w:val="Hyperlink"/>
            <w:rFonts w:hint="cs"/>
            <w:rtl/>
          </w:rPr>
          <w:t>ص</w:t>
        </w:r>
        <w:r w:rsidRPr="000174F1">
          <w:rPr>
            <w:rStyle w:val="Hyperlink"/>
            <w:rtl/>
          </w:rPr>
          <w:t>232.</w:t>
        </w:r>
      </w:hyperlink>
    </w:p>
  </w:footnote>
  <w:footnote w:id="9">
    <w:p w:rsidR="0073054E" w:rsidRPr="0073054E" w:rsidRDefault="0073054E" w:rsidP="0073054E">
      <w:pPr>
        <w:pStyle w:val="FootnoteText"/>
        <w:rPr>
          <w:rtl/>
        </w:rPr>
      </w:pPr>
      <w:r w:rsidRPr="0073054E">
        <w:footnoteRef/>
      </w:r>
      <w:r w:rsidRPr="0073054E">
        <w:rPr>
          <w:rtl/>
        </w:rPr>
        <w:t xml:space="preserve"> </w:t>
      </w:r>
      <w:hyperlink r:id="rId9" w:history="1">
        <w:r w:rsidRPr="0073054E">
          <w:rPr>
            <w:rStyle w:val="Hyperlink"/>
            <w:rFonts w:hint="cs"/>
            <w:rtl/>
          </w:rPr>
          <w:t>جواهر</w:t>
        </w:r>
        <w:r w:rsidRPr="0073054E">
          <w:rPr>
            <w:rStyle w:val="Hyperlink"/>
            <w:rtl/>
          </w:rPr>
          <w:t xml:space="preserve"> </w:t>
        </w:r>
        <w:r w:rsidRPr="0073054E">
          <w:rPr>
            <w:rStyle w:val="Hyperlink"/>
            <w:rFonts w:hint="cs"/>
            <w:rtl/>
          </w:rPr>
          <w:t>الکلام،</w:t>
        </w:r>
        <w:r w:rsidRPr="0073054E">
          <w:rPr>
            <w:rStyle w:val="Hyperlink"/>
            <w:rtl/>
          </w:rPr>
          <w:t xml:space="preserve"> </w:t>
        </w:r>
        <w:r w:rsidRPr="0073054E">
          <w:rPr>
            <w:rStyle w:val="Hyperlink"/>
            <w:rFonts w:hint="cs"/>
            <w:rtl/>
          </w:rPr>
          <w:t>محمد</w:t>
        </w:r>
        <w:r w:rsidRPr="0073054E">
          <w:rPr>
            <w:rStyle w:val="Hyperlink"/>
            <w:rtl/>
          </w:rPr>
          <w:t xml:space="preserve"> </w:t>
        </w:r>
        <w:r w:rsidRPr="0073054E">
          <w:rPr>
            <w:rStyle w:val="Hyperlink"/>
            <w:rFonts w:hint="cs"/>
            <w:rtl/>
          </w:rPr>
          <w:t>حسن</w:t>
        </w:r>
        <w:r w:rsidRPr="0073054E">
          <w:rPr>
            <w:rStyle w:val="Hyperlink"/>
            <w:rtl/>
          </w:rPr>
          <w:t xml:space="preserve"> </w:t>
        </w:r>
        <w:r w:rsidRPr="0073054E">
          <w:rPr>
            <w:rStyle w:val="Hyperlink"/>
            <w:rFonts w:hint="cs"/>
            <w:rtl/>
          </w:rPr>
          <w:t>نجفی،</w:t>
        </w:r>
        <w:r w:rsidRPr="0073054E">
          <w:rPr>
            <w:rStyle w:val="Hyperlink"/>
            <w:rtl/>
          </w:rPr>
          <w:t xml:space="preserve"> </w:t>
        </w:r>
        <w:r w:rsidRPr="0073054E">
          <w:rPr>
            <w:rStyle w:val="Hyperlink"/>
            <w:rFonts w:hint="cs"/>
            <w:rtl/>
          </w:rPr>
          <w:t>ج</w:t>
        </w:r>
        <w:r w:rsidRPr="0073054E">
          <w:rPr>
            <w:rStyle w:val="Hyperlink"/>
            <w:rtl/>
          </w:rPr>
          <w:t>42</w:t>
        </w:r>
        <w:r w:rsidRPr="0073054E">
          <w:rPr>
            <w:rStyle w:val="Hyperlink"/>
            <w:rFonts w:hint="cs"/>
            <w:rtl/>
          </w:rPr>
          <w:t>،</w:t>
        </w:r>
        <w:r w:rsidRPr="0073054E">
          <w:rPr>
            <w:rStyle w:val="Hyperlink"/>
            <w:rtl/>
          </w:rPr>
          <w:t xml:space="preserve"> </w:t>
        </w:r>
        <w:r w:rsidRPr="0073054E">
          <w:rPr>
            <w:rStyle w:val="Hyperlink"/>
            <w:rFonts w:hint="cs"/>
            <w:rtl/>
          </w:rPr>
          <w:t>ص</w:t>
        </w:r>
        <w:r w:rsidRPr="0073054E">
          <w:rPr>
            <w:rStyle w:val="Hyperlink"/>
            <w:rtl/>
          </w:rPr>
          <w:t>186.</w:t>
        </w:r>
      </w:hyperlink>
      <w:bookmarkStart w:id="3" w:name="_GoBack"/>
      <w:bookmarkEnd w:id="3"/>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767338">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6733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6733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767338">
      <w:rPr>
        <w:sz w:val="24"/>
        <w:szCs w:val="24"/>
        <w:rtl/>
      </w:rPr>
      <w:t>25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767338">
      <w:rPr>
        <w:rFonts w:hint="cs"/>
        <w:color w:val="000000" w:themeColor="text1"/>
        <w:sz w:val="24"/>
        <w:szCs w:val="24"/>
        <w:rtl/>
      </w:rPr>
      <w:t>شروط</w:t>
    </w:r>
    <w:r w:rsidR="00767338">
      <w:rPr>
        <w:color w:val="000000" w:themeColor="text1"/>
        <w:sz w:val="24"/>
        <w:szCs w:val="24"/>
        <w:rtl/>
      </w:rPr>
      <w:t xml:space="preserve"> </w:t>
    </w:r>
    <w:r w:rsidR="00767338">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767338">
      <w:rPr>
        <w:rFonts w:hint="cs"/>
        <w:sz w:val="24"/>
        <w:szCs w:val="24"/>
        <w:rtl/>
      </w:rPr>
      <w:t>مهدی</w:t>
    </w:r>
    <w:r w:rsidR="00767338">
      <w:rPr>
        <w:sz w:val="24"/>
        <w:szCs w:val="24"/>
        <w:rtl/>
      </w:rPr>
      <w:t xml:space="preserve"> </w:t>
    </w:r>
    <w:r w:rsidR="0076733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67338">
      <w:rPr>
        <w:rFonts w:hint="cs"/>
        <w:sz w:val="24"/>
        <w:szCs w:val="24"/>
        <w:rtl/>
      </w:rPr>
      <w:t>شرط</w:t>
    </w:r>
    <w:r w:rsidR="00767338">
      <w:rPr>
        <w:sz w:val="24"/>
        <w:szCs w:val="24"/>
        <w:rtl/>
      </w:rPr>
      <w:t xml:space="preserve"> </w:t>
    </w:r>
    <w:r w:rsidR="00767338">
      <w:rPr>
        <w:rFonts w:hint="cs"/>
        <w:sz w:val="24"/>
        <w:szCs w:val="24"/>
        <w:rtl/>
      </w:rPr>
      <w:t>چهارم</w:t>
    </w:r>
    <w:r w:rsidR="00767338">
      <w:rPr>
        <w:sz w:val="24"/>
        <w:szCs w:val="24"/>
        <w:rtl/>
      </w:rPr>
      <w:t xml:space="preserve"> </w:t>
    </w:r>
    <w:r w:rsidR="00767338">
      <w:rPr>
        <w:rFonts w:hint="cs"/>
        <w:sz w:val="24"/>
        <w:szCs w:val="24"/>
        <w:rtl/>
      </w:rPr>
      <w:t>کمال</w:t>
    </w:r>
    <w:r w:rsidR="00767338">
      <w:rPr>
        <w:sz w:val="24"/>
        <w:szCs w:val="24"/>
        <w:rtl/>
      </w:rPr>
      <w:t xml:space="preserve"> </w:t>
    </w:r>
    <w:r w:rsidR="00767338">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4F1"/>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6F1E"/>
    <w:rsid w:val="0033402C"/>
    <w:rsid w:val="00340521"/>
    <w:rsid w:val="00345C73"/>
    <w:rsid w:val="00354A99"/>
    <w:rsid w:val="00360311"/>
    <w:rsid w:val="00361922"/>
    <w:rsid w:val="0037339B"/>
    <w:rsid w:val="00374C56"/>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6FBE"/>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392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054E"/>
    <w:rsid w:val="00731724"/>
    <w:rsid w:val="0073474B"/>
    <w:rsid w:val="00735511"/>
    <w:rsid w:val="00737208"/>
    <w:rsid w:val="00744DE6"/>
    <w:rsid w:val="00762452"/>
    <w:rsid w:val="007639E0"/>
    <w:rsid w:val="00767338"/>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A36"/>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280A"/>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2469"/>
    <w:rsid w:val="00C63FFE"/>
    <w:rsid w:val="00C71FB8"/>
    <w:rsid w:val="00C725E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03BE"/>
    <w:rsid w:val="00D31805"/>
    <w:rsid w:val="00D552B9"/>
    <w:rsid w:val="00D735B2"/>
    <w:rsid w:val="00D74021"/>
    <w:rsid w:val="00D76D01"/>
    <w:rsid w:val="00D922A9"/>
    <w:rsid w:val="00D9394A"/>
    <w:rsid w:val="00DB0CBB"/>
    <w:rsid w:val="00DB67CC"/>
    <w:rsid w:val="00DC3783"/>
    <w:rsid w:val="00DE1070"/>
    <w:rsid w:val="00DE14B4"/>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6B72"/>
    <w:rsid w:val="00F60F1F"/>
    <w:rsid w:val="00F64141"/>
    <w:rsid w:val="00F67508"/>
    <w:rsid w:val="00F71FC9"/>
    <w:rsid w:val="00F73B48"/>
    <w:rsid w:val="00F74F51"/>
    <w:rsid w:val="00F842AD"/>
    <w:rsid w:val="00F914EB"/>
    <w:rsid w:val="00F91B85"/>
    <w:rsid w:val="00F938E7"/>
    <w:rsid w:val="00FA3B17"/>
    <w:rsid w:val="00FA5E8D"/>
    <w:rsid w:val="00FA5F3D"/>
    <w:rsid w:val="00FB0FF2"/>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27A3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32/&#1601;&#1590;&#1585;&#1576;&#1607;%20" TargetMode="External"/><Relationship Id="rId3" Type="http://schemas.openxmlformats.org/officeDocument/2006/relationships/hyperlink" Target="http://lib.eshia.ir/10083/10/231/&#1608;&#1585;&#1579;&#1578;&#1607;" TargetMode="External"/><Relationship Id="rId7" Type="http://schemas.openxmlformats.org/officeDocument/2006/relationships/hyperlink" Target="http://lib.eshia.ir/21001/2/80/&#1571;&#1576;&#1609;%20&#1575;&#1604;&#1608;&#1585;&#1583;&#1548;" TargetMode="External"/><Relationship Id="rId2" Type="http://schemas.openxmlformats.org/officeDocument/2006/relationships/hyperlink" Target="http://lib.eshia.ir/10083/10/207/&#1601;&#1585;&#1583;&#1607;" TargetMode="External"/><Relationship Id="rId1" Type="http://schemas.openxmlformats.org/officeDocument/2006/relationships/hyperlink" Target="http://lib.eshia.ir/10083/10/208/&#1601;&#1575;&#1593;&#1578;&#1583;&#1610;" TargetMode="External"/><Relationship Id="rId6" Type="http://schemas.openxmlformats.org/officeDocument/2006/relationships/hyperlink" Target="http://lib.eshia.ir/10083/10/231/&#1604;&#1575;%20&#1610;&#1602;&#1575;&#1583;" TargetMode="External"/><Relationship Id="rId5" Type="http://schemas.openxmlformats.org/officeDocument/2006/relationships/hyperlink" Target="http://lib.eshia.ir/10088/42/185/&#1587;&#1605;&#1593;&#1578;" TargetMode="External"/><Relationship Id="rId4" Type="http://schemas.openxmlformats.org/officeDocument/2006/relationships/hyperlink" Target="http://lib.eshia.ir/11021/4/103/&#1594;&#1614;&#1588;&#1616;&#1610;&#1614;&#1578;&#1618;&#1607;&#1615;%20&#1583;&#1614;&#1575;&#1576;&#1617;&#1614;&#1577;&#1612;%20" TargetMode="External"/><Relationship Id="rId9" Type="http://schemas.openxmlformats.org/officeDocument/2006/relationships/hyperlink" Target="http://lib.eshia.ir/10088/42/186/&#1578;&#1571;&#1583;&#1610;&#1578;&#16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25377-DB5B-4F90-A333-EEE3B256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1</Pages>
  <Words>1158</Words>
  <Characters>6607</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8</cp:revision>
  <dcterms:created xsi:type="dcterms:W3CDTF">2018-12-17T11:15:00Z</dcterms:created>
  <dcterms:modified xsi:type="dcterms:W3CDTF">2018-12-17T13:14:00Z</dcterms:modified>
  <cp:contentStatus>ویرایش 2.5</cp:contentStatus>
  <cp:version>2.7</cp:version>
</cp:coreProperties>
</file>