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975C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6674403" w:history="1">
        <w:r w:rsidR="006975C6" w:rsidRPr="00AD62E8">
          <w:rPr>
            <w:rStyle w:val="Hyperlink"/>
            <w:rFonts w:hint="eastAsia"/>
            <w:noProof/>
            <w:rtl/>
          </w:rPr>
          <w:t>جواز</w:t>
        </w:r>
        <w:r w:rsidR="006975C6" w:rsidRPr="00AD62E8">
          <w:rPr>
            <w:rStyle w:val="Hyperlink"/>
            <w:noProof/>
            <w:rtl/>
          </w:rPr>
          <w:t xml:space="preserve"> </w:t>
        </w:r>
        <w:r w:rsidR="006975C6" w:rsidRPr="00AD62E8">
          <w:rPr>
            <w:rStyle w:val="Hyperlink"/>
            <w:rFonts w:hint="eastAsia"/>
            <w:noProof/>
            <w:rtl/>
          </w:rPr>
          <w:t>قتل</w:t>
        </w:r>
        <w:r w:rsidR="006975C6" w:rsidRPr="00AD62E8">
          <w:rPr>
            <w:rStyle w:val="Hyperlink"/>
            <w:noProof/>
            <w:rtl/>
          </w:rPr>
          <w:t xml:space="preserve"> </w:t>
        </w:r>
        <w:r w:rsidR="006975C6" w:rsidRPr="00AD62E8">
          <w:rPr>
            <w:rStyle w:val="Hyperlink"/>
            <w:rFonts w:hint="eastAsia"/>
            <w:noProof/>
            <w:rtl/>
          </w:rPr>
          <w:t>در</w:t>
        </w:r>
        <w:r w:rsidR="006975C6" w:rsidRPr="00AD62E8">
          <w:rPr>
            <w:rStyle w:val="Hyperlink"/>
            <w:noProof/>
            <w:rtl/>
          </w:rPr>
          <w:t xml:space="preserve"> </w:t>
        </w:r>
        <w:r w:rsidR="006975C6" w:rsidRPr="00AD62E8">
          <w:rPr>
            <w:rStyle w:val="Hyperlink"/>
            <w:rFonts w:hint="eastAsia"/>
            <w:noProof/>
            <w:rtl/>
          </w:rPr>
          <w:t>مسأله‌</w:t>
        </w:r>
        <w:r w:rsidR="006975C6" w:rsidRPr="00AD62E8">
          <w:rPr>
            <w:rStyle w:val="Hyperlink"/>
            <w:rFonts w:hint="cs"/>
            <w:noProof/>
            <w:rtl/>
          </w:rPr>
          <w:t>ی</w:t>
        </w:r>
        <w:r w:rsidR="006975C6" w:rsidRPr="00AD62E8">
          <w:rPr>
            <w:rStyle w:val="Hyperlink"/>
            <w:noProof/>
            <w:rtl/>
          </w:rPr>
          <w:t xml:space="preserve"> </w:t>
        </w:r>
        <w:r w:rsidR="006975C6" w:rsidRPr="00AD62E8">
          <w:rPr>
            <w:rStyle w:val="Hyperlink"/>
            <w:rFonts w:hint="eastAsia"/>
            <w:noProof/>
            <w:rtl/>
          </w:rPr>
          <w:t>مرتکب</w:t>
        </w:r>
        <w:r w:rsidR="006975C6" w:rsidRPr="00AD62E8">
          <w:rPr>
            <w:rStyle w:val="Hyperlink"/>
            <w:noProof/>
            <w:rtl/>
          </w:rPr>
          <w:t xml:space="preserve"> </w:t>
        </w:r>
        <w:r w:rsidR="006975C6" w:rsidRPr="00AD62E8">
          <w:rPr>
            <w:rStyle w:val="Hyperlink"/>
            <w:rFonts w:hint="eastAsia"/>
            <w:noProof/>
            <w:rtl/>
          </w:rPr>
          <w:t>فحشا</w:t>
        </w:r>
        <w:r w:rsidR="006975C6" w:rsidRPr="00AD62E8">
          <w:rPr>
            <w:rStyle w:val="Hyperlink"/>
            <w:noProof/>
            <w:rtl/>
          </w:rPr>
          <w:t xml:space="preserve"> </w:t>
        </w:r>
        <w:r w:rsidR="006975C6" w:rsidRPr="00AD62E8">
          <w:rPr>
            <w:rStyle w:val="Hyperlink"/>
            <w:rFonts w:hint="eastAsia"/>
            <w:noProof/>
            <w:rtl/>
          </w:rPr>
          <w:t>با</w:t>
        </w:r>
        <w:r w:rsidR="006975C6" w:rsidRPr="00AD62E8">
          <w:rPr>
            <w:rStyle w:val="Hyperlink"/>
            <w:noProof/>
            <w:rtl/>
          </w:rPr>
          <w:t xml:space="preserve"> </w:t>
        </w:r>
        <w:r w:rsidR="006975C6" w:rsidRPr="00AD62E8">
          <w:rPr>
            <w:rStyle w:val="Hyperlink"/>
            <w:rFonts w:hint="eastAsia"/>
            <w:noProof/>
            <w:rtl/>
          </w:rPr>
          <w:t>همسر</w:t>
        </w:r>
        <w:r w:rsidR="006975C6" w:rsidRPr="00AD62E8">
          <w:rPr>
            <w:rStyle w:val="Hyperlink"/>
            <w:noProof/>
            <w:rtl/>
          </w:rPr>
          <w:t xml:space="preserve"> </w:t>
        </w:r>
        <w:r w:rsidR="006975C6" w:rsidRPr="00AD62E8">
          <w:rPr>
            <w:rStyle w:val="Hyperlink"/>
            <w:rFonts w:hint="eastAsia"/>
            <w:noProof/>
            <w:rtl/>
          </w:rPr>
          <w:t>اختصاص</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زان</w:t>
        </w:r>
        <w:r w:rsidR="006975C6" w:rsidRPr="00AD62E8">
          <w:rPr>
            <w:rStyle w:val="Hyperlink"/>
            <w:rFonts w:hint="cs"/>
            <w:noProof/>
            <w:rtl/>
          </w:rPr>
          <w:t>ی</w:t>
        </w:r>
        <w:r w:rsidR="006975C6" w:rsidRPr="00AD62E8">
          <w:rPr>
            <w:rStyle w:val="Hyperlink"/>
            <w:noProof/>
            <w:rtl/>
          </w:rPr>
          <w:t xml:space="preserve"> </w:t>
        </w:r>
        <w:r w:rsidR="006975C6" w:rsidRPr="00AD62E8">
          <w:rPr>
            <w:rStyle w:val="Hyperlink"/>
            <w:rFonts w:hint="eastAsia"/>
            <w:noProof/>
            <w:rtl/>
          </w:rPr>
          <w:t>دارد</w:t>
        </w:r>
        <w:r w:rsidR="006975C6">
          <w:rPr>
            <w:noProof/>
            <w:webHidden/>
            <w:rtl/>
          </w:rPr>
          <w:tab/>
        </w:r>
        <w:r w:rsidR="006975C6">
          <w:rPr>
            <w:noProof/>
            <w:webHidden/>
            <w:rtl/>
          </w:rPr>
          <w:fldChar w:fldCharType="begin"/>
        </w:r>
        <w:r w:rsidR="006975C6">
          <w:rPr>
            <w:noProof/>
            <w:webHidden/>
            <w:rtl/>
          </w:rPr>
          <w:instrText xml:space="preserve"> </w:instrText>
        </w:r>
        <w:r w:rsidR="006975C6">
          <w:rPr>
            <w:noProof/>
            <w:webHidden/>
          </w:rPr>
          <w:instrText xml:space="preserve">PAGEREF </w:instrText>
        </w:r>
        <w:r w:rsidR="006975C6">
          <w:rPr>
            <w:noProof/>
            <w:webHidden/>
            <w:rtl/>
          </w:rPr>
          <w:instrText>_</w:instrText>
        </w:r>
        <w:r w:rsidR="006975C6">
          <w:rPr>
            <w:noProof/>
            <w:webHidden/>
          </w:rPr>
          <w:instrText>Toc</w:instrText>
        </w:r>
        <w:r w:rsidR="006975C6">
          <w:rPr>
            <w:noProof/>
            <w:webHidden/>
            <w:rtl/>
          </w:rPr>
          <w:instrText xml:space="preserve">536674403 </w:instrText>
        </w:r>
        <w:r w:rsidR="006975C6">
          <w:rPr>
            <w:noProof/>
            <w:webHidden/>
          </w:rPr>
          <w:instrText>\h</w:instrText>
        </w:r>
        <w:r w:rsidR="006975C6">
          <w:rPr>
            <w:noProof/>
            <w:webHidden/>
            <w:rtl/>
          </w:rPr>
          <w:instrText xml:space="preserve"> </w:instrText>
        </w:r>
        <w:r w:rsidR="006975C6">
          <w:rPr>
            <w:noProof/>
            <w:webHidden/>
            <w:rtl/>
          </w:rPr>
        </w:r>
        <w:r w:rsidR="006975C6">
          <w:rPr>
            <w:noProof/>
            <w:webHidden/>
            <w:rtl/>
          </w:rPr>
          <w:fldChar w:fldCharType="separate"/>
        </w:r>
        <w:r w:rsidR="00D614C4">
          <w:rPr>
            <w:noProof/>
            <w:webHidden/>
            <w:rtl/>
          </w:rPr>
          <w:t>1</w:t>
        </w:r>
        <w:r w:rsidR="006975C6">
          <w:rPr>
            <w:noProof/>
            <w:webHidden/>
            <w:rtl/>
          </w:rPr>
          <w:fldChar w:fldCharType="end"/>
        </w:r>
      </w:hyperlink>
    </w:p>
    <w:p w:rsidR="006975C6" w:rsidRDefault="00771BD7">
      <w:pPr>
        <w:pStyle w:val="TOC1"/>
        <w:rPr>
          <w:rFonts w:asciiTheme="minorHAnsi" w:eastAsiaTheme="minorEastAsia" w:hAnsiTheme="minorHAnsi" w:cstheme="minorBidi"/>
          <w:noProof/>
          <w:color w:val="auto"/>
          <w:szCs w:val="22"/>
          <w:rtl/>
        </w:rPr>
      </w:pPr>
      <w:hyperlink w:anchor="_Toc536674404" w:history="1">
        <w:r w:rsidR="006975C6" w:rsidRPr="00AD62E8">
          <w:rPr>
            <w:rStyle w:val="Hyperlink"/>
            <w:rFonts w:hint="eastAsia"/>
            <w:noProof/>
            <w:rtl/>
          </w:rPr>
          <w:t>عدم</w:t>
        </w:r>
        <w:r w:rsidR="006975C6" w:rsidRPr="00AD62E8">
          <w:rPr>
            <w:rStyle w:val="Hyperlink"/>
            <w:noProof/>
            <w:rtl/>
          </w:rPr>
          <w:t xml:space="preserve"> </w:t>
        </w:r>
        <w:r w:rsidR="006975C6" w:rsidRPr="00AD62E8">
          <w:rPr>
            <w:rStyle w:val="Hyperlink"/>
            <w:rFonts w:hint="eastAsia"/>
            <w:noProof/>
            <w:rtl/>
          </w:rPr>
          <w:t>اطلاق</w:t>
        </w:r>
        <w:r w:rsidR="006975C6" w:rsidRPr="00AD62E8">
          <w:rPr>
            <w:rStyle w:val="Hyperlink"/>
            <w:noProof/>
            <w:rtl/>
          </w:rPr>
          <w:t xml:space="preserve"> </w:t>
        </w:r>
        <w:r w:rsidR="006975C6" w:rsidRPr="00AD62E8">
          <w:rPr>
            <w:rStyle w:val="Hyperlink"/>
            <w:rFonts w:hint="eastAsia"/>
            <w:noProof/>
            <w:rtl/>
          </w:rPr>
          <w:t>در</w:t>
        </w:r>
        <w:r w:rsidR="006975C6" w:rsidRPr="00AD62E8">
          <w:rPr>
            <w:rStyle w:val="Hyperlink"/>
            <w:noProof/>
            <w:rtl/>
          </w:rPr>
          <w:t xml:space="preserve"> </w:t>
        </w:r>
        <w:r w:rsidR="006975C6" w:rsidRPr="00AD62E8">
          <w:rPr>
            <w:rStyle w:val="Hyperlink"/>
            <w:rFonts w:hint="eastAsia"/>
            <w:noProof/>
            <w:rtl/>
          </w:rPr>
          <w:t>روا</w:t>
        </w:r>
        <w:r w:rsidR="006975C6" w:rsidRPr="00AD62E8">
          <w:rPr>
            <w:rStyle w:val="Hyperlink"/>
            <w:rFonts w:hint="cs"/>
            <w:noProof/>
            <w:rtl/>
          </w:rPr>
          <w:t>ی</w:t>
        </w:r>
        <w:r w:rsidR="006975C6" w:rsidRPr="00AD62E8">
          <w:rPr>
            <w:rStyle w:val="Hyperlink"/>
            <w:rFonts w:hint="eastAsia"/>
            <w:noProof/>
            <w:rtl/>
          </w:rPr>
          <w:t>ات</w:t>
        </w:r>
        <w:r w:rsidR="006975C6" w:rsidRPr="00AD62E8">
          <w:rPr>
            <w:rStyle w:val="Hyperlink"/>
            <w:noProof/>
            <w:rtl/>
          </w:rPr>
          <w:t xml:space="preserve"> </w:t>
        </w:r>
        <w:r w:rsidR="006975C6" w:rsidRPr="00AD62E8">
          <w:rPr>
            <w:rStyle w:val="Hyperlink"/>
            <w:rFonts w:hint="eastAsia"/>
            <w:noProof/>
            <w:rtl/>
          </w:rPr>
          <w:t>نسبت</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قتل</w:t>
        </w:r>
        <w:r w:rsidR="006975C6" w:rsidRPr="00AD62E8">
          <w:rPr>
            <w:rStyle w:val="Hyperlink"/>
            <w:noProof/>
            <w:rtl/>
          </w:rPr>
          <w:t xml:space="preserve"> </w:t>
        </w:r>
        <w:r w:rsidR="006975C6" w:rsidRPr="00AD62E8">
          <w:rPr>
            <w:rStyle w:val="Hyperlink"/>
            <w:rFonts w:hint="eastAsia"/>
            <w:noProof/>
            <w:rtl/>
          </w:rPr>
          <w:t>زان</w:t>
        </w:r>
        <w:r w:rsidR="006975C6" w:rsidRPr="00AD62E8">
          <w:rPr>
            <w:rStyle w:val="Hyperlink"/>
            <w:rFonts w:hint="cs"/>
            <w:noProof/>
            <w:rtl/>
          </w:rPr>
          <w:t>ی</w:t>
        </w:r>
        <w:r w:rsidR="006975C6">
          <w:rPr>
            <w:noProof/>
            <w:webHidden/>
            <w:rtl/>
          </w:rPr>
          <w:tab/>
        </w:r>
        <w:r w:rsidR="006975C6">
          <w:rPr>
            <w:noProof/>
            <w:webHidden/>
            <w:rtl/>
          </w:rPr>
          <w:fldChar w:fldCharType="begin"/>
        </w:r>
        <w:r w:rsidR="006975C6">
          <w:rPr>
            <w:noProof/>
            <w:webHidden/>
            <w:rtl/>
          </w:rPr>
          <w:instrText xml:space="preserve"> </w:instrText>
        </w:r>
        <w:r w:rsidR="006975C6">
          <w:rPr>
            <w:noProof/>
            <w:webHidden/>
          </w:rPr>
          <w:instrText xml:space="preserve">PAGEREF </w:instrText>
        </w:r>
        <w:r w:rsidR="006975C6">
          <w:rPr>
            <w:noProof/>
            <w:webHidden/>
            <w:rtl/>
          </w:rPr>
          <w:instrText>_</w:instrText>
        </w:r>
        <w:r w:rsidR="006975C6">
          <w:rPr>
            <w:noProof/>
            <w:webHidden/>
          </w:rPr>
          <w:instrText>Toc</w:instrText>
        </w:r>
        <w:r w:rsidR="006975C6">
          <w:rPr>
            <w:noProof/>
            <w:webHidden/>
            <w:rtl/>
          </w:rPr>
          <w:instrText xml:space="preserve">536674404 </w:instrText>
        </w:r>
        <w:r w:rsidR="006975C6">
          <w:rPr>
            <w:noProof/>
            <w:webHidden/>
          </w:rPr>
          <w:instrText>\h</w:instrText>
        </w:r>
        <w:r w:rsidR="006975C6">
          <w:rPr>
            <w:noProof/>
            <w:webHidden/>
            <w:rtl/>
          </w:rPr>
          <w:instrText xml:space="preserve"> </w:instrText>
        </w:r>
        <w:r w:rsidR="006975C6">
          <w:rPr>
            <w:noProof/>
            <w:webHidden/>
            <w:rtl/>
          </w:rPr>
        </w:r>
        <w:r w:rsidR="006975C6">
          <w:rPr>
            <w:noProof/>
            <w:webHidden/>
            <w:rtl/>
          </w:rPr>
          <w:fldChar w:fldCharType="separate"/>
        </w:r>
        <w:r w:rsidR="00D614C4">
          <w:rPr>
            <w:noProof/>
            <w:webHidden/>
            <w:rtl/>
          </w:rPr>
          <w:t>2</w:t>
        </w:r>
        <w:r w:rsidR="006975C6">
          <w:rPr>
            <w:noProof/>
            <w:webHidden/>
            <w:rtl/>
          </w:rPr>
          <w:fldChar w:fldCharType="end"/>
        </w:r>
      </w:hyperlink>
    </w:p>
    <w:p w:rsidR="006975C6" w:rsidRDefault="00771BD7">
      <w:pPr>
        <w:pStyle w:val="TOC2"/>
        <w:tabs>
          <w:tab w:val="right" w:leader="dot" w:pos="10194"/>
        </w:tabs>
        <w:rPr>
          <w:rFonts w:asciiTheme="minorHAnsi" w:eastAsiaTheme="minorEastAsia" w:hAnsiTheme="minorHAnsi" w:cstheme="minorBidi"/>
          <w:bCs w:val="0"/>
          <w:noProof/>
          <w:color w:val="auto"/>
          <w:szCs w:val="22"/>
          <w:rtl/>
        </w:rPr>
      </w:pPr>
      <w:hyperlink w:anchor="_Toc536674405" w:history="1">
        <w:r w:rsidR="006975C6" w:rsidRPr="00AD62E8">
          <w:rPr>
            <w:rStyle w:val="Hyperlink"/>
            <w:rFonts w:hint="eastAsia"/>
            <w:noProof/>
            <w:rtl/>
          </w:rPr>
          <w:t>اشکال</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عدم</w:t>
        </w:r>
        <w:r w:rsidR="006975C6" w:rsidRPr="00AD62E8">
          <w:rPr>
            <w:rStyle w:val="Hyperlink"/>
            <w:noProof/>
            <w:rtl/>
          </w:rPr>
          <w:t xml:space="preserve"> </w:t>
        </w:r>
        <w:r w:rsidR="006975C6" w:rsidRPr="00AD62E8">
          <w:rPr>
            <w:rStyle w:val="Hyperlink"/>
            <w:rFonts w:hint="eastAsia"/>
            <w:noProof/>
            <w:rtl/>
          </w:rPr>
          <w:t>وجود</w:t>
        </w:r>
        <w:r w:rsidR="006975C6" w:rsidRPr="00AD62E8">
          <w:rPr>
            <w:rStyle w:val="Hyperlink"/>
            <w:noProof/>
            <w:rtl/>
          </w:rPr>
          <w:t xml:space="preserve"> </w:t>
        </w:r>
        <w:r w:rsidR="006975C6" w:rsidRPr="00AD62E8">
          <w:rPr>
            <w:rStyle w:val="Hyperlink"/>
            <w:rFonts w:hint="eastAsia"/>
            <w:noProof/>
            <w:rtl/>
          </w:rPr>
          <w:t>اطلاق</w:t>
        </w:r>
        <w:r w:rsidR="006975C6" w:rsidRPr="00AD62E8">
          <w:rPr>
            <w:rStyle w:val="Hyperlink"/>
            <w:noProof/>
            <w:rtl/>
          </w:rPr>
          <w:t xml:space="preserve"> </w:t>
        </w:r>
        <w:r w:rsidR="006975C6" w:rsidRPr="00AD62E8">
          <w:rPr>
            <w:rStyle w:val="Hyperlink"/>
            <w:rFonts w:hint="eastAsia"/>
            <w:noProof/>
            <w:rtl/>
          </w:rPr>
          <w:t>در</w:t>
        </w:r>
        <w:r w:rsidR="006975C6" w:rsidRPr="00AD62E8">
          <w:rPr>
            <w:rStyle w:val="Hyperlink"/>
            <w:noProof/>
            <w:rtl/>
          </w:rPr>
          <w:t xml:space="preserve"> </w:t>
        </w:r>
        <w:r w:rsidR="006975C6" w:rsidRPr="00AD62E8">
          <w:rPr>
            <w:rStyle w:val="Hyperlink"/>
            <w:rFonts w:hint="eastAsia"/>
            <w:noProof/>
            <w:rtl/>
          </w:rPr>
          <w:t>مقام</w:t>
        </w:r>
        <w:r w:rsidR="006975C6">
          <w:rPr>
            <w:noProof/>
            <w:webHidden/>
            <w:rtl/>
          </w:rPr>
          <w:tab/>
        </w:r>
        <w:r w:rsidR="006975C6">
          <w:rPr>
            <w:noProof/>
            <w:webHidden/>
            <w:rtl/>
          </w:rPr>
          <w:fldChar w:fldCharType="begin"/>
        </w:r>
        <w:r w:rsidR="006975C6">
          <w:rPr>
            <w:noProof/>
            <w:webHidden/>
            <w:rtl/>
          </w:rPr>
          <w:instrText xml:space="preserve"> </w:instrText>
        </w:r>
        <w:r w:rsidR="006975C6">
          <w:rPr>
            <w:noProof/>
            <w:webHidden/>
          </w:rPr>
          <w:instrText xml:space="preserve">PAGEREF </w:instrText>
        </w:r>
        <w:r w:rsidR="006975C6">
          <w:rPr>
            <w:noProof/>
            <w:webHidden/>
            <w:rtl/>
          </w:rPr>
          <w:instrText>_</w:instrText>
        </w:r>
        <w:r w:rsidR="006975C6">
          <w:rPr>
            <w:noProof/>
            <w:webHidden/>
          </w:rPr>
          <w:instrText>Toc</w:instrText>
        </w:r>
        <w:r w:rsidR="006975C6">
          <w:rPr>
            <w:noProof/>
            <w:webHidden/>
            <w:rtl/>
          </w:rPr>
          <w:instrText xml:space="preserve">536674405 </w:instrText>
        </w:r>
        <w:r w:rsidR="006975C6">
          <w:rPr>
            <w:noProof/>
            <w:webHidden/>
          </w:rPr>
          <w:instrText>\h</w:instrText>
        </w:r>
        <w:r w:rsidR="006975C6">
          <w:rPr>
            <w:noProof/>
            <w:webHidden/>
            <w:rtl/>
          </w:rPr>
          <w:instrText xml:space="preserve"> </w:instrText>
        </w:r>
        <w:r w:rsidR="006975C6">
          <w:rPr>
            <w:noProof/>
            <w:webHidden/>
            <w:rtl/>
          </w:rPr>
        </w:r>
        <w:r w:rsidR="006975C6">
          <w:rPr>
            <w:noProof/>
            <w:webHidden/>
            <w:rtl/>
          </w:rPr>
          <w:fldChar w:fldCharType="separate"/>
        </w:r>
        <w:r w:rsidR="00D614C4">
          <w:rPr>
            <w:noProof/>
            <w:webHidden/>
            <w:rtl/>
          </w:rPr>
          <w:t>2</w:t>
        </w:r>
        <w:r w:rsidR="006975C6">
          <w:rPr>
            <w:noProof/>
            <w:webHidden/>
            <w:rtl/>
          </w:rPr>
          <w:fldChar w:fldCharType="end"/>
        </w:r>
      </w:hyperlink>
    </w:p>
    <w:p w:rsidR="006975C6" w:rsidRDefault="00771BD7">
      <w:pPr>
        <w:pStyle w:val="TOC1"/>
        <w:rPr>
          <w:rFonts w:asciiTheme="minorHAnsi" w:eastAsiaTheme="minorEastAsia" w:hAnsiTheme="minorHAnsi" w:cstheme="minorBidi"/>
          <w:noProof/>
          <w:color w:val="auto"/>
          <w:szCs w:val="22"/>
          <w:rtl/>
        </w:rPr>
      </w:pPr>
      <w:hyperlink w:anchor="_Toc536674406" w:history="1">
        <w:r w:rsidR="006975C6" w:rsidRPr="00AD62E8">
          <w:rPr>
            <w:rStyle w:val="Hyperlink"/>
            <w:rFonts w:hint="eastAsia"/>
            <w:noProof/>
            <w:rtl/>
          </w:rPr>
          <w:t>جواز</w:t>
        </w:r>
        <w:r w:rsidR="006975C6" w:rsidRPr="00AD62E8">
          <w:rPr>
            <w:rStyle w:val="Hyperlink"/>
            <w:noProof/>
            <w:rtl/>
          </w:rPr>
          <w:t xml:space="preserve"> </w:t>
        </w:r>
        <w:r w:rsidR="006975C6" w:rsidRPr="00AD62E8">
          <w:rPr>
            <w:rStyle w:val="Hyperlink"/>
            <w:rFonts w:hint="eastAsia"/>
            <w:noProof/>
            <w:rtl/>
          </w:rPr>
          <w:t>قتل</w:t>
        </w:r>
        <w:r w:rsidR="006975C6" w:rsidRPr="00AD62E8">
          <w:rPr>
            <w:rStyle w:val="Hyperlink"/>
            <w:noProof/>
            <w:rtl/>
          </w:rPr>
          <w:t xml:space="preserve"> </w:t>
        </w:r>
        <w:r w:rsidR="006975C6" w:rsidRPr="00AD62E8">
          <w:rPr>
            <w:rStyle w:val="Hyperlink"/>
            <w:rFonts w:hint="eastAsia"/>
            <w:noProof/>
            <w:rtl/>
          </w:rPr>
          <w:t>زان</w:t>
        </w:r>
        <w:r w:rsidR="006975C6" w:rsidRPr="00AD62E8">
          <w:rPr>
            <w:rStyle w:val="Hyperlink"/>
            <w:rFonts w:hint="cs"/>
            <w:noProof/>
            <w:rtl/>
          </w:rPr>
          <w:t>ی</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همسر</w:t>
        </w:r>
        <w:r w:rsidR="006975C6" w:rsidRPr="00AD62E8">
          <w:rPr>
            <w:rStyle w:val="Hyperlink"/>
            <w:noProof/>
            <w:rtl/>
          </w:rPr>
          <w:t xml:space="preserve"> </w:t>
        </w:r>
        <w:r w:rsidR="006975C6" w:rsidRPr="00AD62E8">
          <w:rPr>
            <w:rStyle w:val="Hyperlink"/>
            <w:rFonts w:hint="eastAsia"/>
            <w:noProof/>
            <w:rtl/>
          </w:rPr>
          <w:t>مشروط</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معا</w:t>
        </w:r>
        <w:r w:rsidR="006975C6" w:rsidRPr="00AD62E8">
          <w:rPr>
            <w:rStyle w:val="Hyperlink"/>
            <w:rFonts w:hint="cs"/>
            <w:noProof/>
            <w:rtl/>
          </w:rPr>
          <w:t>ی</w:t>
        </w:r>
        <w:r w:rsidR="006975C6" w:rsidRPr="00AD62E8">
          <w:rPr>
            <w:rStyle w:val="Hyperlink"/>
            <w:rFonts w:hint="eastAsia"/>
            <w:noProof/>
            <w:rtl/>
          </w:rPr>
          <w:t>نه</w:t>
        </w:r>
        <w:r w:rsidR="006975C6">
          <w:rPr>
            <w:noProof/>
            <w:webHidden/>
            <w:rtl/>
          </w:rPr>
          <w:tab/>
        </w:r>
        <w:r w:rsidR="006975C6">
          <w:rPr>
            <w:noProof/>
            <w:webHidden/>
            <w:rtl/>
          </w:rPr>
          <w:fldChar w:fldCharType="begin"/>
        </w:r>
        <w:r w:rsidR="006975C6">
          <w:rPr>
            <w:noProof/>
            <w:webHidden/>
            <w:rtl/>
          </w:rPr>
          <w:instrText xml:space="preserve"> </w:instrText>
        </w:r>
        <w:r w:rsidR="006975C6">
          <w:rPr>
            <w:noProof/>
            <w:webHidden/>
          </w:rPr>
          <w:instrText xml:space="preserve">PAGEREF </w:instrText>
        </w:r>
        <w:r w:rsidR="006975C6">
          <w:rPr>
            <w:noProof/>
            <w:webHidden/>
            <w:rtl/>
          </w:rPr>
          <w:instrText>_</w:instrText>
        </w:r>
        <w:r w:rsidR="006975C6">
          <w:rPr>
            <w:noProof/>
            <w:webHidden/>
          </w:rPr>
          <w:instrText>Toc</w:instrText>
        </w:r>
        <w:r w:rsidR="006975C6">
          <w:rPr>
            <w:noProof/>
            <w:webHidden/>
            <w:rtl/>
          </w:rPr>
          <w:instrText xml:space="preserve">536674406 </w:instrText>
        </w:r>
        <w:r w:rsidR="006975C6">
          <w:rPr>
            <w:noProof/>
            <w:webHidden/>
          </w:rPr>
          <w:instrText>\h</w:instrText>
        </w:r>
        <w:r w:rsidR="006975C6">
          <w:rPr>
            <w:noProof/>
            <w:webHidden/>
            <w:rtl/>
          </w:rPr>
          <w:instrText xml:space="preserve"> </w:instrText>
        </w:r>
        <w:r w:rsidR="006975C6">
          <w:rPr>
            <w:noProof/>
            <w:webHidden/>
            <w:rtl/>
          </w:rPr>
        </w:r>
        <w:r w:rsidR="006975C6">
          <w:rPr>
            <w:noProof/>
            <w:webHidden/>
            <w:rtl/>
          </w:rPr>
          <w:fldChar w:fldCharType="separate"/>
        </w:r>
        <w:r w:rsidR="00D614C4">
          <w:rPr>
            <w:noProof/>
            <w:webHidden/>
            <w:rtl/>
          </w:rPr>
          <w:t>2</w:t>
        </w:r>
        <w:r w:rsidR="006975C6">
          <w:rPr>
            <w:noProof/>
            <w:webHidden/>
            <w:rtl/>
          </w:rPr>
          <w:fldChar w:fldCharType="end"/>
        </w:r>
      </w:hyperlink>
    </w:p>
    <w:p w:rsidR="006975C6" w:rsidRDefault="00771BD7">
      <w:pPr>
        <w:pStyle w:val="TOC2"/>
        <w:tabs>
          <w:tab w:val="right" w:leader="dot" w:pos="10194"/>
        </w:tabs>
        <w:rPr>
          <w:rFonts w:asciiTheme="minorHAnsi" w:eastAsiaTheme="minorEastAsia" w:hAnsiTheme="minorHAnsi" w:cstheme="minorBidi"/>
          <w:bCs w:val="0"/>
          <w:noProof/>
          <w:color w:val="auto"/>
          <w:szCs w:val="22"/>
          <w:rtl/>
        </w:rPr>
      </w:pPr>
      <w:hyperlink w:anchor="_Toc536674407" w:history="1">
        <w:r w:rsidR="006975C6" w:rsidRPr="00AD62E8">
          <w:rPr>
            <w:rStyle w:val="Hyperlink"/>
            <w:rFonts w:hint="eastAsia"/>
            <w:noProof/>
            <w:rtl/>
          </w:rPr>
          <w:t>اشکال</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ا</w:t>
        </w:r>
        <w:r w:rsidR="006975C6" w:rsidRPr="00AD62E8">
          <w:rPr>
            <w:rStyle w:val="Hyperlink"/>
            <w:rFonts w:hint="cs"/>
            <w:noProof/>
            <w:rtl/>
          </w:rPr>
          <w:t>ی</w:t>
        </w:r>
        <w:r w:rsidR="006975C6" w:rsidRPr="00AD62E8">
          <w:rPr>
            <w:rStyle w:val="Hyperlink"/>
            <w:rFonts w:hint="eastAsia"/>
            <w:noProof/>
            <w:rtl/>
          </w:rPr>
          <w:t>ن</w:t>
        </w:r>
        <w:r w:rsidR="006975C6" w:rsidRPr="00AD62E8">
          <w:rPr>
            <w:rStyle w:val="Hyperlink"/>
            <w:noProof/>
            <w:rtl/>
          </w:rPr>
          <w:t xml:space="preserve"> </w:t>
        </w:r>
        <w:r w:rsidR="006975C6" w:rsidRPr="00AD62E8">
          <w:rPr>
            <w:rStyle w:val="Hyperlink"/>
            <w:rFonts w:hint="eastAsia"/>
            <w:noProof/>
            <w:rtl/>
          </w:rPr>
          <w:t>شرط</w:t>
        </w:r>
        <w:r w:rsidR="006975C6">
          <w:rPr>
            <w:noProof/>
            <w:webHidden/>
            <w:rtl/>
          </w:rPr>
          <w:tab/>
        </w:r>
        <w:r w:rsidR="006975C6">
          <w:rPr>
            <w:noProof/>
            <w:webHidden/>
            <w:rtl/>
          </w:rPr>
          <w:fldChar w:fldCharType="begin"/>
        </w:r>
        <w:r w:rsidR="006975C6">
          <w:rPr>
            <w:noProof/>
            <w:webHidden/>
            <w:rtl/>
          </w:rPr>
          <w:instrText xml:space="preserve"> </w:instrText>
        </w:r>
        <w:r w:rsidR="006975C6">
          <w:rPr>
            <w:noProof/>
            <w:webHidden/>
          </w:rPr>
          <w:instrText xml:space="preserve">PAGEREF </w:instrText>
        </w:r>
        <w:r w:rsidR="006975C6">
          <w:rPr>
            <w:noProof/>
            <w:webHidden/>
            <w:rtl/>
          </w:rPr>
          <w:instrText>_</w:instrText>
        </w:r>
        <w:r w:rsidR="006975C6">
          <w:rPr>
            <w:noProof/>
            <w:webHidden/>
          </w:rPr>
          <w:instrText>Toc</w:instrText>
        </w:r>
        <w:r w:rsidR="006975C6">
          <w:rPr>
            <w:noProof/>
            <w:webHidden/>
            <w:rtl/>
          </w:rPr>
          <w:instrText xml:space="preserve">536674407 </w:instrText>
        </w:r>
        <w:r w:rsidR="006975C6">
          <w:rPr>
            <w:noProof/>
            <w:webHidden/>
          </w:rPr>
          <w:instrText>\h</w:instrText>
        </w:r>
        <w:r w:rsidR="006975C6">
          <w:rPr>
            <w:noProof/>
            <w:webHidden/>
            <w:rtl/>
          </w:rPr>
          <w:instrText xml:space="preserve"> </w:instrText>
        </w:r>
        <w:r w:rsidR="006975C6">
          <w:rPr>
            <w:noProof/>
            <w:webHidden/>
            <w:rtl/>
          </w:rPr>
        </w:r>
        <w:r w:rsidR="006975C6">
          <w:rPr>
            <w:noProof/>
            <w:webHidden/>
            <w:rtl/>
          </w:rPr>
          <w:fldChar w:fldCharType="separate"/>
        </w:r>
        <w:r w:rsidR="00D614C4">
          <w:rPr>
            <w:noProof/>
            <w:webHidden/>
            <w:rtl/>
          </w:rPr>
          <w:t>2</w:t>
        </w:r>
        <w:r w:rsidR="006975C6">
          <w:rPr>
            <w:noProof/>
            <w:webHidden/>
            <w:rtl/>
          </w:rPr>
          <w:fldChar w:fldCharType="end"/>
        </w:r>
      </w:hyperlink>
    </w:p>
    <w:p w:rsidR="006975C6" w:rsidRDefault="00771BD7">
      <w:pPr>
        <w:pStyle w:val="TOC1"/>
        <w:rPr>
          <w:rFonts w:asciiTheme="minorHAnsi" w:eastAsiaTheme="minorEastAsia" w:hAnsiTheme="minorHAnsi" w:cstheme="minorBidi"/>
          <w:noProof/>
          <w:color w:val="auto"/>
          <w:szCs w:val="22"/>
          <w:rtl/>
        </w:rPr>
      </w:pPr>
      <w:hyperlink w:anchor="_Toc536674408" w:history="1">
        <w:r w:rsidR="006975C6" w:rsidRPr="00AD62E8">
          <w:rPr>
            <w:rStyle w:val="Hyperlink"/>
            <w:rFonts w:hint="eastAsia"/>
            <w:noProof/>
            <w:rtl/>
          </w:rPr>
          <w:t>جواز</w:t>
        </w:r>
        <w:r w:rsidR="006975C6" w:rsidRPr="00AD62E8">
          <w:rPr>
            <w:rStyle w:val="Hyperlink"/>
            <w:noProof/>
            <w:rtl/>
          </w:rPr>
          <w:t xml:space="preserve"> </w:t>
        </w:r>
        <w:r w:rsidR="006975C6" w:rsidRPr="00AD62E8">
          <w:rPr>
            <w:rStyle w:val="Hyperlink"/>
            <w:rFonts w:hint="eastAsia"/>
            <w:noProof/>
            <w:rtl/>
          </w:rPr>
          <w:t>قتل</w:t>
        </w:r>
        <w:r w:rsidR="006975C6" w:rsidRPr="00AD62E8">
          <w:rPr>
            <w:rStyle w:val="Hyperlink"/>
            <w:noProof/>
            <w:rtl/>
          </w:rPr>
          <w:t xml:space="preserve"> </w:t>
        </w:r>
        <w:r w:rsidR="006975C6" w:rsidRPr="00AD62E8">
          <w:rPr>
            <w:rStyle w:val="Hyperlink"/>
            <w:rFonts w:hint="eastAsia"/>
            <w:noProof/>
            <w:rtl/>
          </w:rPr>
          <w:t>زان</w:t>
        </w:r>
        <w:r w:rsidR="006975C6" w:rsidRPr="00AD62E8">
          <w:rPr>
            <w:rStyle w:val="Hyperlink"/>
            <w:rFonts w:hint="cs"/>
            <w:noProof/>
            <w:rtl/>
          </w:rPr>
          <w:t>ی</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همسر</w:t>
        </w:r>
        <w:r w:rsidR="006975C6" w:rsidRPr="00AD62E8">
          <w:rPr>
            <w:rStyle w:val="Hyperlink"/>
            <w:noProof/>
            <w:rtl/>
          </w:rPr>
          <w:t xml:space="preserve"> </w:t>
        </w:r>
        <w:r w:rsidR="006975C6" w:rsidRPr="00AD62E8">
          <w:rPr>
            <w:rStyle w:val="Hyperlink"/>
            <w:rFonts w:hint="eastAsia"/>
            <w:noProof/>
            <w:rtl/>
          </w:rPr>
          <w:t>مشروط</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احصان</w:t>
        </w:r>
        <w:r w:rsidR="006975C6">
          <w:rPr>
            <w:noProof/>
            <w:webHidden/>
            <w:rtl/>
          </w:rPr>
          <w:tab/>
        </w:r>
        <w:r w:rsidR="006975C6">
          <w:rPr>
            <w:noProof/>
            <w:webHidden/>
            <w:rtl/>
          </w:rPr>
          <w:fldChar w:fldCharType="begin"/>
        </w:r>
        <w:r w:rsidR="006975C6">
          <w:rPr>
            <w:noProof/>
            <w:webHidden/>
            <w:rtl/>
          </w:rPr>
          <w:instrText xml:space="preserve"> </w:instrText>
        </w:r>
        <w:r w:rsidR="006975C6">
          <w:rPr>
            <w:noProof/>
            <w:webHidden/>
          </w:rPr>
          <w:instrText xml:space="preserve">PAGEREF </w:instrText>
        </w:r>
        <w:r w:rsidR="006975C6">
          <w:rPr>
            <w:noProof/>
            <w:webHidden/>
            <w:rtl/>
          </w:rPr>
          <w:instrText>_</w:instrText>
        </w:r>
        <w:r w:rsidR="006975C6">
          <w:rPr>
            <w:noProof/>
            <w:webHidden/>
          </w:rPr>
          <w:instrText>Toc</w:instrText>
        </w:r>
        <w:r w:rsidR="006975C6">
          <w:rPr>
            <w:noProof/>
            <w:webHidden/>
            <w:rtl/>
          </w:rPr>
          <w:instrText xml:space="preserve">536674408 </w:instrText>
        </w:r>
        <w:r w:rsidR="006975C6">
          <w:rPr>
            <w:noProof/>
            <w:webHidden/>
          </w:rPr>
          <w:instrText>\h</w:instrText>
        </w:r>
        <w:r w:rsidR="006975C6">
          <w:rPr>
            <w:noProof/>
            <w:webHidden/>
            <w:rtl/>
          </w:rPr>
          <w:instrText xml:space="preserve"> </w:instrText>
        </w:r>
        <w:r w:rsidR="006975C6">
          <w:rPr>
            <w:noProof/>
            <w:webHidden/>
            <w:rtl/>
          </w:rPr>
        </w:r>
        <w:r w:rsidR="006975C6">
          <w:rPr>
            <w:noProof/>
            <w:webHidden/>
            <w:rtl/>
          </w:rPr>
          <w:fldChar w:fldCharType="separate"/>
        </w:r>
        <w:r w:rsidR="00D614C4">
          <w:rPr>
            <w:noProof/>
            <w:webHidden/>
            <w:rtl/>
          </w:rPr>
          <w:t>3</w:t>
        </w:r>
        <w:r w:rsidR="006975C6">
          <w:rPr>
            <w:noProof/>
            <w:webHidden/>
            <w:rtl/>
          </w:rPr>
          <w:fldChar w:fldCharType="end"/>
        </w:r>
      </w:hyperlink>
    </w:p>
    <w:p w:rsidR="006975C6" w:rsidRDefault="00771BD7">
      <w:pPr>
        <w:pStyle w:val="TOC2"/>
        <w:tabs>
          <w:tab w:val="right" w:leader="dot" w:pos="10194"/>
        </w:tabs>
        <w:rPr>
          <w:rFonts w:asciiTheme="minorHAnsi" w:eastAsiaTheme="minorEastAsia" w:hAnsiTheme="minorHAnsi" w:cstheme="minorBidi"/>
          <w:bCs w:val="0"/>
          <w:noProof/>
          <w:color w:val="auto"/>
          <w:szCs w:val="22"/>
          <w:rtl/>
        </w:rPr>
      </w:pPr>
      <w:hyperlink w:anchor="_Toc536674409" w:history="1">
        <w:r w:rsidR="006975C6" w:rsidRPr="00AD62E8">
          <w:rPr>
            <w:rStyle w:val="Hyperlink"/>
            <w:rFonts w:hint="eastAsia"/>
            <w:noProof/>
            <w:rtl/>
          </w:rPr>
          <w:t>اشکال</w:t>
        </w:r>
        <w:r w:rsidR="006975C6" w:rsidRPr="00AD62E8">
          <w:rPr>
            <w:rStyle w:val="Hyperlink"/>
            <w:noProof/>
            <w:rtl/>
          </w:rPr>
          <w:t xml:space="preserve"> </w:t>
        </w:r>
        <w:r w:rsidR="006975C6" w:rsidRPr="00AD62E8">
          <w:rPr>
            <w:rStyle w:val="Hyperlink"/>
            <w:rFonts w:hint="eastAsia"/>
            <w:noProof/>
            <w:rtl/>
          </w:rPr>
          <w:t>به</w:t>
        </w:r>
        <w:r w:rsidR="006975C6" w:rsidRPr="00AD62E8">
          <w:rPr>
            <w:rStyle w:val="Hyperlink"/>
            <w:noProof/>
            <w:rtl/>
          </w:rPr>
          <w:t xml:space="preserve"> </w:t>
        </w:r>
        <w:r w:rsidR="006975C6" w:rsidRPr="00AD62E8">
          <w:rPr>
            <w:rStyle w:val="Hyperlink"/>
            <w:rFonts w:hint="eastAsia"/>
            <w:noProof/>
            <w:rtl/>
          </w:rPr>
          <w:t>ا</w:t>
        </w:r>
        <w:r w:rsidR="006975C6" w:rsidRPr="00AD62E8">
          <w:rPr>
            <w:rStyle w:val="Hyperlink"/>
            <w:rFonts w:hint="cs"/>
            <w:noProof/>
            <w:rtl/>
          </w:rPr>
          <w:t>ی</w:t>
        </w:r>
        <w:r w:rsidR="006975C6" w:rsidRPr="00AD62E8">
          <w:rPr>
            <w:rStyle w:val="Hyperlink"/>
            <w:rFonts w:hint="eastAsia"/>
            <w:noProof/>
            <w:rtl/>
          </w:rPr>
          <w:t>ن</w:t>
        </w:r>
        <w:r w:rsidR="006975C6" w:rsidRPr="00AD62E8">
          <w:rPr>
            <w:rStyle w:val="Hyperlink"/>
            <w:noProof/>
            <w:rtl/>
          </w:rPr>
          <w:t xml:space="preserve"> </w:t>
        </w:r>
        <w:r w:rsidR="006975C6" w:rsidRPr="00AD62E8">
          <w:rPr>
            <w:rStyle w:val="Hyperlink"/>
            <w:rFonts w:hint="eastAsia"/>
            <w:noProof/>
            <w:rtl/>
          </w:rPr>
          <w:t>شرط</w:t>
        </w:r>
        <w:r w:rsidR="006975C6">
          <w:rPr>
            <w:noProof/>
            <w:webHidden/>
            <w:rtl/>
          </w:rPr>
          <w:tab/>
        </w:r>
        <w:r w:rsidR="006975C6">
          <w:rPr>
            <w:noProof/>
            <w:webHidden/>
            <w:rtl/>
          </w:rPr>
          <w:fldChar w:fldCharType="begin"/>
        </w:r>
        <w:r w:rsidR="006975C6">
          <w:rPr>
            <w:noProof/>
            <w:webHidden/>
            <w:rtl/>
          </w:rPr>
          <w:instrText xml:space="preserve"> </w:instrText>
        </w:r>
        <w:r w:rsidR="006975C6">
          <w:rPr>
            <w:noProof/>
            <w:webHidden/>
          </w:rPr>
          <w:instrText xml:space="preserve">PAGEREF </w:instrText>
        </w:r>
        <w:r w:rsidR="006975C6">
          <w:rPr>
            <w:noProof/>
            <w:webHidden/>
            <w:rtl/>
          </w:rPr>
          <w:instrText>_</w:instrText>
        </w:r>
        <w:r w:rsidR="006975C6">
          <w:rPr>
            <w:noProof/>
            <w:webHidden/>
          </w:rPr>
          <w:instrText>Toc</w:instrText>
        </w:r>
        <w:r w:rsidR="006975C6">
          <w:rPr>
            <w:noProof/>
            <w:webHidden/>
            <w:rtl/>
          </w:rPr>
          <w:instrText xml:space="preserve">536674409 </w:instrText>
        </w:r>
        <w:r w:rsidR="006975C6">
          <w:rPr>
            <w:noProof/>
            <w:webHidden/>
          </w:rPr>
          <w:instrText>\h</w:instrText>
        </w:r>
        <w:r w:rsidR="006975C6">
          <w:rPr>
            <w:noProof/>
            <w:webHidden/>
            <w:rtl/>
          </w:rPr>
          <w:instrText xml:space="preserve"> </w:instrText>
        </w:r>
        <w:r w:rsidR="006975C6">
          <w:rPr>
            <w:noProof/>
            <w:webHidden/>
            <w:rtl/>
          </w:rPr>
        </w:r>
        <w:r w:rsidR="006975C6">
          <w:rPr>
            <w:noProof/>
            <w:webHidden/>
            <w:rtl/>
          </w:rPr>
          <w:fldChar w:fldCharType="separate"/>
        </w:r>
        <w:r w:rsidR="00D614C4">
          <w:rPr>
            <w:noProof/>
            <w:webHidden/>
            <w:rtl/>
          </w:rPr>
          <w:t>3</w:t>
        </w:r>
        <w:r w:rsidR="006975C6">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F4245">
        <w:rPr>
          <w:rFonts w:hint="cs"/>
          <w:rtl/>
        </w:rPr>
        <w:t>شرط</w:t>
      </w:r>
      <w:r w:rsidR="00BF4245">
        <w:rPr>
          <w:rtl/>
        </w:rPr>
        <w:t xml:space="preserve"> </w:t>
      </w:r>
      <w:r w:rsidR="00BF4245">
        <w:rPr>
          <w:rFonts w:hint="cs"/>
          <w:rtl/>
        </w:rPr>
        <w:t>پنجم</w:t>
      </w:r>
      <w:r w:rsidR="00BF4245">
        <w:rPr>
          <w:rtl/>
        </w:rPr>
        <w:t>:</w:t>
      </w:r>
      <w:r w:rsidR="005027E6">
        <w:t xml:space="preserve"> </w:t>
      </w:r>
      <w:r w:rsidR="00BF4245">
        <w:rPr>
          <w:rFonts w:hint="cs"/>
          <w:rtl/>
        </w:rPr>
        <w:t>مقتول</w:t>
      </w:r>
      <w:r w:rsidR="00BF4245">
        <w:rPr>
          <w:rtl/>
        </w:rPr>
        <w:t xml:space="preserve"> </w:t>
      </w:r>
      <w:r w:rsidR="00BF4245">
        <w:rPr>
          <w:rFonts w:hint="cs"/>
          <w:rtl/>
        </w:rPr>
        <w:t>محقون</w:t>
      </w:r>
      <w:r w:rsidR="00BF4245">
        <w:rPr>
          <w:rtl/>
        </w:rPr>
        <w:t xml:space="preserve"> </w:t>
      </w:r>
      <w:r w:rsidR="00BF4245">
        <w:rPr>
          <w:rFonts w:hint="cs"/>
          <w:rtl/>
        </w:rPr>
        <w:t>الدم</w:t>
      </w:r>
      <w:r w:rsidR="00BF4245">
        <w:rPr>
          <w:rtl/>
        </w:rPr>
        <w:t xml:space="preserve"> </w:t>
      </w:r>
      <w:r w:rsidR="00BF4245">
        <w:rPr>
          <w:rFonts w:hint="cs"/>
          <w:rtl/>
        </w:rPr>
        <w:t>باشد</w:t>
      </w:r>
      <w:r w:rsidR="00025B70">
        <w:rPr>
          <w:rFonts w:hint="cs"/>
          <w:rtl/>
        </w:rPr>
        <w:t xml:space="preserve"> </w:t>
      </w:r>
      <w:r w:rsidR="00386C11" w:rsidRPr="00A6366F">
        <w:rPr>
          <w:rFonts w:hint="cs"/>
          <w:rtl/>
        </w:rPr>
        <w:t>/</w:t>
      </w:r>
      <w:bookmarkStart w:id="1" w:name="BokSabj_d"/>
      <w:bookmarkEnd w:id="1"/>
      <w:r w:rsidR="00BF4245">
        <w:rPr>
          <w:rFonts w:hint="cs"/>
          <w:rtl/>
        </w:rPr>
        <w:t>شروط</w:t>
      </w:r>
      <w:r w:rsidR="00BF4245">
        <w:rPr>
          <w:rtl/>
        </w:rPr>
        <w:t xml:space="preserve"> </w:t>
      </w:r>
      <w:r w:rsidR="00BF4245">
        <w:rPr>
          <w:rFonts w:hint="cs"/>
          <w:rtl/>
        </w:rPr>
        <w:t>قصاص</w:t>
      </w:r>
      <w:r w:rsidR="00386C11" w:rsidRPr="00A6366F">
        <w:rPr>
          <w:rFonts w:hint="cs"/>
          <w:rtl/>
        </w:rPr>
        <w:t xml:space="preserve"> /</w:t>
      </w:r>
      <w:bookmarkStart w:id="2" w:name="Bokkolli"/>
      <w:bookmarkEnd w:id="2"/>
      <w:r w:rsidR="00BF4245">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E42EB" w:rsidRDefault="007E42EB" w:rsidP="007E42EB">
      <w:pPr>
        <w:jc w:val="both"/>
        <w:rPr>
          <w:rtl/>
        </w:rPr>
      </w:pPr>
      <w:r>
        <w:rPr>
          <w:rFonts w:hint="cs"/>
          <w:rtl/>
        </w:rPr>
        <w:t>بحث در شرط پنجم قصاص بود که در ضمن این شرط به این نتیجه رسیدیم که از شروط قصاص این است که قتل، مجاز نباشد و به مناسبت این شرط وا</w:t>
      </w:r>
      <w:r w:rsidR="00DE1AE2">
        <w:rPr>
          <w:rFonts w:hint="cs"/>
          <w:rtl/>
        </w:rPr>
        <w:t>رد مسأله ای شدیم که در کلام مرحوم خوئی</w:t>
      </w:r>
      <w:r>
        <w:rPr>
          <w:rFonts w:hint="cs"/>
          <w:rtl/>
        </w:rPr>
        <w:t xml:space="preserve"> به آن اشاره شده است </w:t>
      </w:r>
      <w:r w:rsidR="00DE1AE2">
        <w:rPr>
          <w:rFonts w:hint="cs"/>
          <w:rtl/>
        </w:rPr>
        <w:t xml:space="preserve">و صغرایی از صغریات این شرط است </w:t>
      </w:r>
      <w:r>
        <w:rPr>
          <w:rFonts w:hint="cs"/>
          <w:rtl/>
        </w:rPr>
        <w:t>و آن هم اینکه اگر</w:t>
      </w:r>
      <w:r w:rsidR="00186BEB">
        <w:t xml:space="preserve"> </w:t>
      </w:r>
      <w:r>
        <w:rPr>
          <w:rFonts w:hint="cs"/>
          <w:rtl/>
        </w:rPr>
        <w:t>مردی مشاهده کرد که مردی در حال ارتکاب عمل شنیع با همسرش است می تواند هر دو را طبق نظر مشهور بکشد. در انتهای این بحث چند نکته هست که باید تذکر داده شود.</w:t>
      </w:r>
    </w:p>
    <w:p w:rsidR="007E42EB" w:rsidRDefault="007E42EB" w:rsidP="007E42EB">
      <w:pPr>
        <w:pStyle w:val="Heading1"/>
        <w:rPr>
          <w:rtl/>
        </w:rPr>
      </w:pPr>
      <w:bookmarkStart w:id="3" w:name="_Toc536674403"/>
      <w:r>
        <w:rPr>
          <w:rFonts w:hint="cs"/>
          <w:rtl/>
        </w:rPr>
        <w:t>جواز قتل در مسأله‌ی مرتکب فحشا با همسر اختصاص به زانی دارد</w:t>
      </w:r>
      <w:bookmarkEnd w:id="3"/>
    </w:p>
    <w:p w:rsidR="007E42EB" w:rsidRDefault="007E42EB" w:rsidP="007E42EB">
      <w:pPr>
        <w:jc w:val="both"/>
        <w:rPr>
          <w:color w:val="000000" w:themeColor="text1"/>
          <w:sz w:val="28"/>
          <w:rtl/>
        </w:rPr>
      </w:pPr>
      <w:r>
        <w:rPr>
          <w:rFonts w:hint="cs"/>
          <w:rtl/>
        </w:rPr>
        <w:t xml:space="preserve">آنچه در کلام مشهور فقهاست این است که زوج می تواند هر دو را بکشد ولی آنچه در روایت آمده است همانطور که مرحوم </w:t>
      </w:r>
      <w:r w:rsidR="00C04D67">
        <w:rPr>
          <w:rFonts w:hint="cs"/>
          <w:rtl/>
        </w:rPr>
        <w:t xml:space="preserve">آقای </w:t>
      </w:r>
      <w:r>
        <w:rPr>
          <w:rFonts w:hint="cs"/>
          <w:rtl/>
        </w:rPr>
        <w:t xml:space="preserve">خوئی فرموده است اختصاص به قتل رجل زانی دارد در روایت آمده بود </w:t>
      </w:r>
      <w:r w:rsidRPr="00521D80">
        <w:rPr>
          <w:rFonts w:hint="cs"/>
          <w:color w:val="000000" w:themeColor="text1"/>
          <w:sz w:val="28"/>
          <w:rtl/>
        </w:rPr>
        <w:t xml:space="preserve">«عِدَّةٌ مِنْ أَصْحَابِنَا عَنْ أَحْمَدَ بْنِ مُحَمَّدِ بْنِ عِيسَى عَنِ الْحُسَيْنِ بْنِ سَعِيدٍ عَنْ فَضَالَةَ بْنِ أَيُّوبَ عَنْ دَاوُدَ بْنِ فَرْقَدٍ قَالَ سَمِعْتُ أَبَا عَبْدِ اللَّهِ ع يَقُولُ‏ </w:t>
      </w:r>
      <w:r w:rsidRPr="006A6DB7">
        <w:rPr>
          <w:rFonts w:hint="cs"/>
          <w:color w:val="008000"/>
          <w:sz w:val="28"/>
          <w:rtl/>
        </w:rPr>
        <w:t>إِنَّ أَصْحَابَ النَّبِيِّ ص قَالُوا لِسَعْدِ بْنِ عُبَادَةَ أَ رَأَيْتَ لَوْ وَجَدْتَ عَلَى بَطْنِ‏ امْرَأَتِكَ‏ رَجُلًا مَا كُنْتَ‏ صَانِعاً بِهِ‏ قَالَ كُنْتُ أَضْرِبُهُ بِالسَّيْفِ قَالَ فَخَرَجَ رَسُولُ اللَّهِ ص فَقَالَ مَا ذَا يَا سَعْدُ قَالَ سَعْدٌ قَالُوا لَوْ وَجَدْتَ عَلَى بَطْنِ امْرَأَتِكَ رَجُلًا مَا كُنْتَ تَصْنَعُ بِهِ فَقُلْتُ أَضْرِبُهُ بِالسَّيْفِ فَقَالَ يَا سَعْدُ وَ كَيْفَ بِالْأَرْبَعَةِ الشُّهُودِ فَقَالَ يَا رَسُولَ اللَّهِ بَعْدَ رَأْيِ عَيْنِي وَ عِلْمِ اللَّهِ أَنَّهُ قَدْ فَعَلَ قَالَ إِي وَ اللَّهِ بَعْدَ رَأْيِ عَيْنِكَ وَ عِلْمِ اللَّهِ أَنَّهُ قَدْ فَعَلَ لِأَنَّ اللَّهَ عَزَّ وَ جَلَّ قَدْ جَعَلَ لِكُلِّ شَيْ‏ءٍ حَدّاً وَ جَعَلَ لِمَنْ تَعَدَّى ذَلِكَ الْحَدَّ حَدّاً</w:t>
      </w:r>
      <w:r w:rsidRPr="00521D80">
        <w:rPr>
          <w:rFonts w:hint="cs"/>
          <w:color w:val="000000" w:themeColor="text1"/>
          <w:sz w:val="28"/>
          <w:rtl/>
        </w:rPr>
        <w:t>»</w:t>
      </w:r>
      <w:r>
        <w:rPr>
          <w:rStyle w:val="FootnoteReference"/>
          <w:color w:val="000000" w:themeColor="text1"/>
          <w:rtl/>
        </w:rPr>
        <w:footnoteReference w:id="1"/>
      </w:r>
    </w:p>
    <w:p w:rsidR="007E42EB" w:rsidRDefault="007E42EB" w:rsidP="001F370E">
      <w:pPr>
        <w:jc w:val="both"/>
        <w:rPr>
          <w:color w:val="000000" w:themeColor="text1"/>
          <w:sz w:val="28"/>
          <w:rtl/>
        </w:rPr>
      </w:pPr>
      <w:r>
        <w:rPr>
          <w:rFonts w:hint="cs"/>
          <w:color w:val="000000" w:themeColor="text1"/>
          <w:sz w:val="28"/>
          <w:rtl/>
        </w:rPr>
        <w:lastRenderedPageBreak/>
        <w:t>ادله‌ی دیگر هم در مورد زوج هست به جز مرسله ای که در کلام شهید در دروس</w:t>
      </w:r>
      <w:r>
        <w:rPr>
          <w:rStyle w:val="FootnoteReference"/>
          <w:color w:val="000000" w:themeColor="text1"/>
          <w:sz w:val="28"/>
          <w:rtl/>
        </w:rPr>
        <w:footnoteReference w:id="2"/>
      </w:r>
      <w:r>
        <w:rPr>
          <w:rFonts w:hint="cs"/>
          <w:color w:val="000000" w:themeColor="text1"/>
          <w:sz w:val="28"/>
          <w:rtl/>
        </w:rPr>
        <w:t xml:space="preserve"> آمده است. پس دلیلی بر جواز قتل زوجه نداریم.</w:t>
      </w:r>
    </w:p>
    <w:p w:rsidR="007E42EB" w:rsidRDefault="007E42EB" w:rsidP="00E719C1">
      <w:pPr>
        <w:pStyle w:val="Heading1"/>
        <w:rPr>
          <w:rtl/>
        </w:rPr>
      </w:pPr>
      <w:bookmarkStart w:id="4" w:name="_Toc536674404"/>
      <w:r>
        <w:rPr>
          <w:rFonts w:hint="cs"/>
          <w:rtl/>
        </w:rPr>
        <w:t>عدم اطلاق در روایات نسبت به قتل زانی</w:t>
      </w:r>
      <w:bookmarkEnd w:id="4"/>
    </w:p>
    <w:p w:rsidR="007E42EB" w:rsidRDefault="007E42EB" w:rsidP="007E42EB">
      <w:pPr>
        <w:jc w:val="both"/>
        <w:rPr>
          <w:rtl/>
        </w:rPr>
      </w:pPr>
      <w:r>
        <w:rPr>
          <w:rFonts w:hint="cs"/>
          <w:rtl/>
        </w:rPr>
        <w:t>مرحوم</w:t>
      </w:r>
      <w:r w:rsidR="00853214">
        <w:rPr>
          <w:rFonts w:hint="cs"/>
          <w:rtl/>
        </w:rPr>
        <w:t xml:space="preserve"> آقای</w:t>
      </w:r>
      <w:r>
        <w:rPr>
          <w:rFonts w:hint="cs"/>
          <w:rtl/>
        </w:rPr>
        <w:t xml:space="preserve"> خوئی</w:t>
      </w:r>
      <w:r w:rsidR="009C700F">
        <w:rPr>
          <w:rStyle w:val="FootnoteReference"/>
          <w:rtl/>
        </w:rPr>
        <w:footnoteReference w:id="3"/>
      </w:r>
      <w:r>
        <w:rPr>
          <w:rFonts w:hint="cs"/>
          <w:rtl/>
        </w:rPr>
        <w:t xml:space="preserve"> فرموده است که اگر دلالت روایات را قبول کنیم</w:t>
      </w:r>
      <w:r w:rsidR="00015F7C">
        <w:rPr>
          <w:rFonts w:hint="cs"/>
          <w:rtl/>
        </w:rPr>
        <w:t xml:space="preserve"> که جواز قتل را می رساند</w:t>
      </w:r>
      <w:r>
        <w:rPr>
          <w:rFonts w:hint="cs"/>
          <w:rtl/>
        </w:rPr>
        <w:t xml:space="preserve"> ولی این روایات نسبت به همه‌ی حالات اطلاق ندارد یعنی روایات می گوید همان لحظه که دارد مرتکب عمل شنیعه می شود می توان او را کشت اما اگر فرار کرد اجازه‌ی قتل او را بعدا ندارد و جواز قتل فقط اختصاص به همان مجلس خاص دارد.</w:t>
      </w:r>
    </w:p>
    <w:p w:rsidR="007E42EB" w:rsidRDefault="007E42EB" w:rsidP="009C700F">
      <w:pPr>
        <w:pStyle w:val="Heading2"/>
        <w:rPr>
          <w:rtl/>
        </w:rPr>
      </w:pPr>
      <w:bookmarkStart w:id="5" w:name="_Toc536674405"/>
      <w:r>
        <w:rPr>
          <w:rFonts w:hint="cs"/>
          <w:rtl/>
        </w:rPr>
        <w:t>اشکال به عدم وجود اطلاق در مقام</w:t>
      </w:r>
      <w:bookmarkEnd w:id="5"/>
    </w:p>
    <w:p w:rsidR="007E42EB" w:rsidRDefault="007E42EB" w:rsidP="00015F7C">
      <w:pPr>
        <w:jc w:val="both"/>
        <w:rPr>
          <w:rtl/>
        </w:rPr>
      </w:pPr>
      <w:r>
        <w:rPr>
          <w:rFonts w:hint="cs"/>
          <w:rtl/>
        </w:rPr>
        <w:t xml:space="preserve">به نظر ما این روایات که مهمترین آنها صحیحه‌ی داود بن فرقد بود اطلاق داشت زیرا فقط گفت باید شاهد را بتوانی </w:t>
      </w:r>
      <w:r w:rsidR="00015F7C">
        <w:rPr>
          <w:rFonts w:hint="cs"/>
          <w:rtl/>
        </w:rPr>
        <w:t>حاضر</w:t>
      </w:r>
      <w:r>
        <w:rPr>
          <w:rFonts w:hint="cs"/>
          <w:rtl/>
        </w:rPr>
        <w:t xml:space="preserve"> کنی و اگر شاهد داشته باشی ولو بعدا هم او را بکشی قصاص منتفی است. اگر هم بگوئیم روایات چنین اطلاقی ندارد متفاهم عرفی این است که مجلس خصوصیت ندارد آنچه مهم است همان ارتکاب عمل شنیع است که جواز قتل به همراه می آورد.</w:t>
      </w:r>
    </w:p>
    <w:p w:rsidR="007E42EB" w:rsidRDefault="007E42EB" w:rsidP="009C700F">
      <w:pPr>
        <w:pStyle w:val="Heading1"/>
        <w:rPr>
          <w:rtl/>
        </w:rPr>
      </w:pPr>
      <w:bookmarkStart w:id="6" w:name="_Toc536674406"/>
      <w:r>
        <w:rPr>
          <w:rFonts w:hint="cs"/>
          <w:rtl/>
        </w:rPr>
        <w:t>جواز قتل زانی به همسر مشروط به معاینه</w:t>
      </w:r>
      <w:bookmarkEnd w:id="6"/>
    </w:p>
    <w:p w:rsidR="007E42EB" w:rsidRDefault="007E42EB" w:rsidP="007E42EB">
      <w:pPr>
        <w:jc w:val="both"/>
        <w:rPr>
          <w:rtl/>
        </w:rPr>
      </w:pPr>
      <w:r>
        <w:rPr>
          <w:rFonts w:hint="cs"/>
          <w:rtl/>
        </w:rPr>
        <w:t>نکته ای که در کلام صاحب جواهر</w:t>
      </w:r>
      <w:r w:rsidR="006465B6">
        <w:rPr>
          <w:rStyle w:val="FootnoteReference"/>
          <w:rtl/>
        </w:rPr>
        <w:footnoteReference w:id="4"/>
      </w:r>
      <w:r>
        <w:rPr>
          <w:rFonts w:hint="cs"/>
          <w:rtl/>
        </w:rPr>
        <w:t xml:space="preserve"> آمده است این است که جواز قتل آنطور که مستفاد از روایات است مشروط به معاینه و مشاهده‌ی زوج است. پس اگر بینه قائم بر ارتکاب این عمل شد یا خود زانی اقرار کرد اینها مجوز برای قتل نیست چون اخذ به بینه و سماع اقرار مربوط به حاکم است.</w:t>
      </w:r>
    </w:p>
    <w:p w:rsidR="007E42EB" w:rsidRDefault="007E42EB" w:rsidP="006465B6">
      <w:pPr>
        <w:pStyle w:val="Heading2"/>
        <w:rPr>
          <w:rtl/>
        </w:rPr>
      </w:pPr>
      <w:bookmarkStart w:id="7" w:name="_Toc536674407"/>
      <w:r>
        <w:rPr>
          <w:rFonts w:hint="cs"/>
          <w:rtl/>
        </w:rPr>
        <w:t>اشکال به این شرط</w:t>
      </w:r>
      <w:bookmarkEnd w:id="7"/>
    </w:p>
    <w:p w:rsidR="007E42EB" w:rsidRDefault="007E42EB" w:rsidP="007E42EB">
      <w:pPr>
        <w:jc w:val="both"/>
        <w:rPr>
          <w:rtl/>
        </w:rPr>
      </w:pPr>
      <w:r>
        <w:rPr>
          <w:rFonts w:hint="cs"/>
          <w:rtl/>
        </w:rPr>
        <w:t>به نظر ما این کلام هم تمام نیست چون جدای از الغای خصوصیت در خود روایت آمد که حضرت به سعد فرمودند که شاهد را چ</w:t>
      </w:r>
      <w:r w:rsidR="00CB0D9E">
        <w:rPr>
          <w:rFonts w:hint="cs"/>
          <w:rtl/>
        </w:rPr>
        <w:t xml:space="preserve">ه </w:t>
      </w:r>
      <w:r>
        <w:rPr>
          <w:rFonts w:hint="cs"/>
          <w:rtl/>
        </w:rPr>
        <w:t>کار می کنی. یعنی اگر شاهد باشد قضیه تمام است و جواز قتل وجود دارد.</w:t>
      </w:r>
    </w:p>
    <w:p w:rsidR="007E42EB" w:rsidRDefault="007E42EB" w:rsidP="007E42EB">
      <w:pPr>
        <w:jc w:val="both"/>
        <w:rPr>
          <w:rtl/>
        </w:rPr>
      </w:pPr>
      <w:r>
        <w:rPr>
          <w:rFonts w:hint="cs"/>
          <w:rtl/>
        </w:rPr>
        <w:t>پس مهم تحقق این عمل شنیع است و عناوینی مانند رؤیت و علم</w:t>
      </w:r>
      <w:r w:rsidR="00540114">
        <w:rPr>
          <w:rFonts w:hint="cs"/>
          <w:rtl/>
        </w:rPr>
        <w:t xml:space="preserve"> که</w:t>
      </w:r>
      <w:r>
        <w:rPr>
          <w:rFonts w:hint="cs"/>
          <w:rtl/>
        </w:rPr>
        <w:t xml:space="preserve"> در روایات آمده طریقیت دارند.</w:t>
      </w:r>
    </w:p>
    <w:p w:rsidR="007E42EB" w:rsidRDefault="007E42EB" w:rsidP="006465B6">
      <w:pPr>
        <w:pStyle w:val="Heading1"/>
        <w:rPr>
          <w:rtl/>
        </w:rPr>
      </w:pPr>
      <w:bookmarkStart w:id="8" w:name="_Toc536674408"/>
      <w:r>
        <w:rPr>
          <w:rFonts w:hint="cs"/>
          <w:rtl/>
        </w:rPr>
        <w:lastRenderedPageBreak/>
        <w:t>جواز قتل زانی به همسر مشروط به احصان</w:t>
      </w:r>
      <w:bookmarkEnd w:id="8"/>
    </w:p>
    <w:p w:rsidR="007E42EB" w:rsidRDefault="007E42EB" w:rsidP="007E42EB">
      <w:pPr>
        <w:jc w:val="both"/>
        <w:rPr>
          <w:rtl/>
        </w:rPr>
      </w:pPr>
      <w:r>
        <w:rPr>
          <w:rFonts w:hint="cs"/>
          <w:rtl/>
        </w:rPr>
        <w:t>عده ای از فقها گفته اند جواز قتل زانی و زوجه در این صورت مشروط به تحقق شروط زنای محصنه است. پس اگر احصان نبود نمی تواند آنها را بکشد. مثلا اگر مردی مدتی از زن دور است که دسترسی هم به او نیست اینجا شرط احصان محقق نمی شود پس زوجه محصنه محسوب نمی شود و زوج نمی تواند قتل را مرتکب شود.</w:t>
      </w:r>
    </w:p>
    <w:p w:rsidR="007E42EB" w:rsidRDefault="007E42EB" w:rsidP="006465B6">
      <w:pPr>
        <w:pStyle w:val="Heading2"/>
        <w:rPr>
          <w:rtl/>
        </w:rPr>
      </w:pPr>
      <w:bookmarkStart w:id="9" w:name="_Toc536674409"/>
      <w:r>
        <w:rPr>
          <w:rFonts w:hint="cs"/>
          <w:rtl/>
        </w:rPr>
        <w:t>اشکال به این شرط</w:t>
      </w:r>
      <w:bookmarkEnd w:id="9"/>
    </w:p>
    <w:p w:rsidR="007E42EB" w:rsidRDefault="007E42EB" w:rsidP="007E42EB">
      <w:pPr>
        <w:jc w:val="both"/>
        <w:rPr>
          <w:rtl/>
        </w:rPr>
      </w:pPr>
      <w:r>
        <w:rPr>
          <w:rFonts w:hint="cs"/>
          <w:rtl/>
        </w:rPr>
        <w:t>مرحوم صاحب جواهر</w:t>
      </w:r>
      <w:r w:rsidR="006465B6">
        <w:rPr>
          <w:rStyle w:val="FootnoteReference"/>
          <w:rtl/>
        </w:rPr>
        <w:footnoteReference w:id="5"/>
      </w:r>
      <w:r>
        <w:rPr>
          <w:rFonts w:hint="cs"/>
          <w:rtl/>
        </w:rPr>
        <w:t xml:space="preserve"> می فرماید این شرط مقبول نیست به دلیل اینکه این شرط مربوط به محکمه است یعنی اگر کار به محکمه رسید و قاضی خواست حکم کند حکم قتل مشروط به احصان است و اگر محصنه نباشد حکم دیگری مثلا جلد دارد. ولی در ما نحن فیه روایت مطلق است و مقید به احصان نشده است و موجبی برای تقیید روایت نداریم.</w:t>
      </w:r>
    </w:p>
    <w:p w:rsidR="001A1EA5" w:rsidRPr="006162A2" w:rsidRDefault="00E876B3" w:rsidP="00FF3BEC">
      <w:pPr>
        <w:jc w:val="both"/>
        <w:rPr>
          <w:rtl/>
        </w:rPr>
      </w:pPr>
      <w:r>
        <w:rPr>
          <w:rFonts w:hint="cs"/>
          <w:rtl/>
        </w:rPr>
        <w:t>دو شرط دیگر</w:t>
      </w:r>
      <w:r w:rsidR="007E42EB">
        <w:rPr>
          <w:rFonts w:hint="cs"/>
          <w:rtl/>
        </w:rPr>
        <w:t xml:space="preserve"> در مقام ذکر شده که باید آنها را بررسی کنیم </w:t>
      </w:r>
      <w:r>
        <w:rPr>
          <w:rFonts w:hint="cs"/>
          <w:rtl/>
        </w:rPr>
        <w:t xml:space="preserve"> یکی از اینها را صاحب وسائل حداقل قائل </w:t>
      </w:r>
      <w:r w:rsidR="003C1220">
        <w:rPr>
          <w:rFonts w:hint="cs"/>
          <w:rtl/>
        </w:rPr>
        <w:t>است و دیگری را عده ای قائل اند.</w:t>
      </w:r>
      <w:r>
        <w:rPr>
          <w:rFonts w:hint="cs"/>
          <w:rtl/>
        </w:rPr>
        <w:t xml:space="preserve"> اما شرط اول که صاحب وسائل قائل </w:t>
      </w:r>
      <w:r w:rsidR="003C1220">
        <w:rPr>
          <w:rFonts w:hint="cs"/>
          <w:rtl/>
        </w:rPr>
        <w:t>شده</w:t>
      </w:r>
      <w:r>
        <w:rPr>
          <w:rFonts w:hint="cs"/>
          <w:rtl/>
        </w:rPr>
        <w:t xml:space="preserve"> این است که </w:t>
      </w:r>
      <w:r w:rsidR="007E42EB">
        <w:rPr>
          <w:rFonts w:hint="cs"/>
          <w:rtl/>
        </w:rPr>
        <w:t>یکی از شروط قصاص این است که ولی قصاص</w:t>
      </w:r>
      <w:r w:rsidR="009002C5">
        <w:rPr>
          <w:rFonts w:hint="cs"/>
          <w:rtl/>
        </w:rPr>
        <w:t>،</w:t>
      </w:r>
      <w:r w:rsidR="007E42EB">
        <w:rPr>
          <w:rFonts w:hint="cs"/>
          <w:rtl/>
        </w:rPr>
        <w:t xml:space="preserve"> بدوی نباشد حال</w:t>
      </w:r>
      <w:r>
        <w:rPr>
          <w:rFonts w:hint="cs"/>
          <w:rtl/>
        </w:rPr>
        <w:t xml:space="preserve"> بدوی</w:t>
      </w:r>
      <w:r w:rsidR="007E42EB">
        <w:rPr>
          <w:rFonts w:hint="cs"/>
          <w:rtl/>
        </w:rPr>
        <w:t xml:space="preserve"> یا به معنای بادیه نشین و یا به معنای </w:t>
      </w:r>
      <w:r>
        <w:rPr>
          <w:rFonts w:hint="cs"/>
          <w:rtl/>
        </w:rPr>
        <w:t>کسی که در وادی کفر است</w:t>
      </w:r>
      <w:r w:rsidR="007E42EB">
        <w:rPr>
          <w:rFonts w:hint="cs"/>
          <w:rtl/>
        </w:rPr>
        <w:t>.</w:t>
      </w:r>
      <w:r w:rsidR="00240D4F" w:rsidRPr="00240D4F">
        <w:rPr>
          <w:rFonts w:hint="cs"/>
          <w:rtl/>
        </w:rPr>
        <w:t xml:space="preserve"> </w:t>
      </w:r>
      <w:r w:rsidR="00240D4F">
        <w:rPr>
          <w:rFonts w:hint="cs"/>
          <w:rtl/>
        </w:rPr>
        <w:t>ایشان بابی را منعقد کرده است به عنوان «</w:t>
      </w:r>
      <w:r w:rsidR="00240D4F" w:rsidRPr="009002C5">
        <w:rPr>
          <w:rFonts w:ascii="Traditional Arabic" w:hAnsi="Traditional Arabic" w:hint="cs"/>
          <w:color w:val="000080"/>
          <w:sz w:val="30"/>
          <w:szCs w:val="30"/>
          <w:rtl/>
        </w:rPr>
        <w:t>بَابُ أَنَّهُ لَيْسَ لِلْبَدَوِيِّ أَنْ يَقْتُلَ مُهَاجِرِيّاً قِصَاصاً حَتَّى يُهَاجِرَ وَ لَهُ الْمِيرَاثُ وَ نَصِيبُهُ مِنَ الدِّيَةِ</w:t>
      </w:r>
      <w:r w:rsidR="00240D4F">
        <w:rPr>
          <w:rFonts w:hint="cs"/>
          <w:rtl/>
        </w:rPr>
        <w:t>»</w:t>
      </w:r>
      <w:r w:rsidR="009607B3">
        <w:rPr>
          <w:rStyle w:val="FootnoteReference"/>
          <w:rtl/>
        </w:rPr>
        <w:footnoteReference w:id="6"/>
      </w:r>
      <w:r w:rsidR="00157134" w:rsidRPr="00157134">
        <w:rPr>
          <w:rFonts w:hint="cs"/>
          <w:rtl/>
        </w:rPr>
        <w:t xml:space="preserve"> </w:t>
      </w:r>
      <w:r w:rsidR="00157134">
        <w:rPr>
          <w:rFonts w:hint="cs"/>
          <w:rtl/>
        </w:rPr>
        <w:t xml:space="preserve">شرط دیگر که در بعضی کلمات ذکر شده این است </w:t>
      </w:r>
      <w:r w:rsidR="009002C5">
        <w:rPr>
          <w:rFonts w:hint="cs"/>
          <w:rtl/>
        </w:rPr>
        <w:t xml:space="preserve">که </w:t>
      </w:r>
      <w:r w:rsidR="00157134">
        <w:rPr>
          <w:rFonts w:hint="cs"/>
          <w:rtl/>
        </w:rPr>
        <w:t>مؤمن</w:t>
      </w:r>
      <w:r w:rsidR="009002C5">
        <w:rPr>
          <w:rFonts w:hint="cs"/>
          <w:rtl/>
        </w:rPr>
        <w:t xml:space="preserve"> یعنی شیعه</w:t>
      </w:r>
      <w:r w:rsidR="00157134">
        <w:rPr>
          <w:rFonts w:hint="cs"/>
          <w:rtl/>
        </w:rPr>
        <w:t xml:space="preserve"> را در مقابل غیر مؤمن</w:t>
      </w:r>
      <w:r w:rsidR="009002C5">
        <w:rPr>
          <w:rFonts w:hint="cs"/>
          <w:rtl/>
        </w:rPr>
        <w:t xml:space="preserve"> یعنی اهل سنت</w:t>
      </w:r>
      <w:r w:rsidR="00240D4F">
        <w:rPr>
          <w:rFonts w:hint="cs"/>
          <w:rtl/>
        </w:rPr>
        <w:t xml:space="preserve"> قصاص نمی کنند که در کلام صاحب وسائل آمده است</w:t>
      </w:r>
      <w:r w:rsidR="00FF3BEC">
        <w:rPr>
          <w:rFonts w:hint="cs"/>
          <w:rtl/>
        </w:rPr>
        <w:t>:</w:t>
      </w:r>
      <w:r w:rsidR="009002C5">
        <w:rPr>
          <w:rFonts w:hint="cs"/>
          <w:rtl/>
        </w:rPr>
        <w:t xml:space="preserve"> </w:t>
      </w:r>
      <w:r w:rsidR="00240D4F">
        <w:rPr>
          <w:rFonts w:hint="cs"/>
          <w:rtl/>
        </w:rPr>
        <w:t>«</w:t>
      </w:r>
      <w:r w:rsidR="00157134" w:rsidRPr="009002C5">
        <w:rPr>
          <w:rFonts w:ascii="Traditional Arabic" w:hAnsi="Traditional Arabic" w:hint="cs"/>
          <w:color w:val="000080"/>
          <w:sz w:val="30"/>
          <w:szCs w:val="30"/>
          <w:rtl/>
        </w:rPr>
        <w:t>أَنَّهُ لَا يُقْتَلُ الْمُؤْمِنُ بِغَيْرِ الْمُؤْمِن</w:t>
      </w:r>
      <w:r w:rsidR="00157134" w:rsidRPr="00157134">
        <w:rPr>
          <w:rFonts w:ascii="Traditional Arabic" w:hAnsi="Traditional Arabic" w:hint="cs"/>
          <w:color w:val="465BFF"/>
          <w:sz w:val="30"/>
          <w:szCs w:val="30"/>
          <w:rtl/>
        </w:rPr>
        <w:t>‏</w:t>
      </w:r>
      <w:r w:rsidR="009002C5">
        <w:rPr>
          <w:rFonts w:hint="cs"/>
          <w:rtl/>
        </w:rPr>
        <w:t>»</w:t>
      </w:r>
      <w:r w:rsidR="00240D4F">
        <w:rPr>
          <w:rFonts w:hint="cs"/>
          <w:rtl/>
        </w:rPr>
        <w:t xml:space="preserve"> و</w:t>
      </w:r>
      <w:r w:rsidR="00FF3BEC">
        <w:rPr>
          <w:rFonts w:hint="cs"/>
          <w:rtl/>
        </w:rPr>
        <w:t>لی مشهور قائل به این قول نیستند.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BD7" w:rsidRDefault="00771BD7" w:rsidP="008B750B">
      <w:pPr>
        <w:spacing w:line="240" w:lineRule="auto"/>
      </w:pPr>
      <w:r>
        <w:separator/>
      </w:r>
    </w:p>
  </w:endnote>
  <w:endnote w:type="continuationSeparator" w:id="0">
    <w:p w:rsidR="00771BD7" w:rsidRDefault="00771BD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C6314" w:rsidRPr="00DC631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F4245" w:rsidP="001B6799">
          <w:pPr>
            <w:pStyle w:val="Footer"/>
            <w:bidi w:val="0"/>
            <w:rPr>
              <w:color w:val="808080" w:themeColor="background1" w:themeShade="80"/>
              <w:rtl/>
            </w:rPr>
          </w:pPr>
          <w:bookmarkStart w:id="18" w:name="BokAdres"/>
          <w:bookmarkEnd w:id="18"/>
          <w:r>
            <w:rPr>
              <w:color w:val="808080" w:themeColor="background1" w:themeShade="80"/>
            </w:rPr>
            <w:t>F1mq1_13971110-072_mk4_mfeb.ir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BD7" w:rsidRDefault="00771BD7" w:rsidP="008B750B">
      <w:pPr>
        <w:spacing w:line="240" w:lineRule="auto"/>
      </w:pPr>
      <w:r>
        <w:separator/>
      </w:r>
    </w:p>
  </w:footnote>
  <w:footnote w:type="continuationSeparator" w:id="0">
    <w:p w:rsidR="00771BD7" w:rsidRDefault="00771BD7" w:rsidP="008B750B">
      <w:pPr>
        <w:spacing w:line="240" w:lineRule="auto"/>
      </w:pPr>
      <w:r>
        <w:continuationSeparator/>
      </w:r>
    </w:p>
  </w:footnote>
  <w:footnote w:id="1">
    <w:p w:rsidR="007E42EB" w:rsidRPr="006A6DB7" w:rsidRDefault="007E42EB" w:rsidP="007E42EB">
      <w:pPr>
        <w:pStyle w:val="FootnoteText"/>
        <w:rPr>
          <w:rtl/>
        </w:rPr>
      </w:pPr>
      <w:r w:rsidRPr="006A6DB7">
        <w:footnoteRef/>
      </w:r>
      <w:r w:rsidRPr="006A6DB7">
        <w:rPr>
          <w:rtl/>
        </w:rPr>
        <w:t xml:space="preserve"> </w:t>
      </w:r>
      <w:hyperlink r:id="rId1" w:history="1">
        <w:r w:rsidRPr="006A6DB7">
          <w:rPr>
            <w:rStyle w:val="Hyperlink"/>
            <w:rFonts w:hint="cs"/>
            <w:rtl/>
          </w:rPr>
          <w:t>الکافی،</w:t>
        </w:r>
        <w:r w:rsidRPr="006A6DB7">
          <w:rPr>
            <w:rStyle w:val="Hyperlink"/>
            <w:rtl/>
          </w:rPr>
          <w:t xml:space="preserve"> </w:t>
        </w:r>
        <w:r w:rsidRPr="006A6DB7">
          <w:rPr>
            <w:rStyle w:val="Hyperlink"/>
            <w:rFonts w:hint="cs"/>
            <w:rtl/>
          </w:rPr>
          <w:t>محمد</w:t>
        </w:r>
        <w:r w:rsidRPr="006A6DB7">
          <w:rPr>
            <w:rStyle w:val="Hyperlink"/>
            <w:rtl/>
          </w:rPr>
          <w:t xml:space="preserve"> </w:t>
        </w:r>
        <w:r w:rsidRPr="006A6DB7">
          <w:rPr>
            <w:rStyle w:val="Hyperlink"/>
            <w:rFonts w:hint="cs"/>
            <w:rtl/>
          </w:rPr>
          <w:t>بن</w:t>
        </w:r>
        <w:r w:rsidRPr="006A6DB7">
          <w:rPr>
            <w:rStyle w:val="Hyperlink"/>
            <w:rtl/>
          </w:rPr>
          <w:t xml:space="preserve"> </w:t>
        </w:r>
        <w:r w:rsidRPr="006A6DB7">
          <w:rPr>
            <w:rStyle w:val="Hyperlink"/>
            <w:rFonts w:hint="cs"/>
            <w:rtl/>
          </w:rPr>
          <w:t>یعقوب</w:t>
        </w:r>
        <w:r w:rsidRPr="006A6DB7">
          <w:rPr>
            <w:rStyle w:val="Hyperlink"/>
            <w:rtl/>
          </w:rPr>
          <w:t xml:space="preserve"> </w:t>
        </w:r>
        <w:r w:rsidRPr="006A6DB7">
          <w:rPr>
            <w:rStyle w:val="Hyperlink"/>
            <w:rFonts w:hint="cs"/>
            <w:rtl/>
          </w:rPr>
          <w:t>کلینی،</w:t>
        </w:r>
        <w:r w:rsidRPr="006A6DB7">
          <w:rPr>
            <w:rStyle w:val="Hyperlink"/>
            <w:rtl/>
          </w:rPr>
          <w:t xml:space="preserve"> </w:t>
        </w:r>
        <w:r w:rsidRPr="006A6DB7">
          <w:rPr>
            <w:rStyle w:val="Hyperlink"/>
            <w:rFonts w:hint="cs"/>
            <w:rtl/>
          </w:rPr>
          <w:t>ج</w:t>
        </w:r>
        <w:r w:rsidRPr="006A6DB7">
          <w:rPr>
            <w:rStyle w:val="Hyperlink"/>
            <w:rtl/>
          </w:rPr>
          <w:t>7</w:t>
        </w:r>
        <w:r w:rsidRPr="006A6DB7">
          <w:rPr>
            <w:rStyle w:val="Hyperlink"/>
            <w:rFonts w:hint="cs"/>
            <w:rtl/>
          </w:rPr>
          <w:t>،</w:t>
        </w:r>
        <w:r w:rsidRPr="006A6DB7">
          <w:rPr>
            <w:rStyle w:val="Hyperlink"/>
            <w:rtl/>
          </w:rPr>
          <w:t xml:space="preserve"> </w:t>
        </w:r>
        <w:r w:rsidRPr="006A6DB7">
          <w:rPr>
            <w:rStyle w:val="Hyperlink"/>
            <w:rFonts w:hint="cs"/>
            <w:rtl/>
          </w:rPr>
          <w:t>ص</w:t>
        </w:r>
        <w:r w:rsidRPr="006A6DB7">
          <w:rPr>
            <w:rStyle w:val="Hyperlink"/>
            <w:rtl/>
          </w:rPr>
          <w:t>176.</w:t>
        </w:r>
      </w:hyperlink>
    </w:p>
  </w:footnote>
  <w:footnote w:id="2">
    <w:p w:rsidR="007E42EB" w:rsidRPr="007E42EB" w:rsidRDefault="007E42EB" w:rsidP="007E42EB">
      <w:pPr>
        <w:pStyle w:val="FootnoteText"/>
        <w:rPr>
          <w:rtl/>
        </w:rPr>
      </w:pPr>
      <w:r w:rsidRPr="007E42EB">
        <w:footnoteRef/>
      </w:r>
      <w:r w:rsidRPr="007E42EB">
        <w:rPr>
          <w:rtl/>
        </w:rPr>
        <w:t xml:space="preserve"> </w:t>
      </w:r>
      <w:hyperlink r:id="rId2" w:history="1">
        <w:r w:rsidRPr="007E42EB">
          <w:rPr>
            <w:rStyle w:val="Hyperlink"/>
            <w:rFonts w:hint="cs"/>
            <w:rtl/>
          </w:rPr>
          <w:t>الدروس</w:t>
        </w:r>
        <w:r w:rsidRPr="007E42EB">
          <w:rPr>
            <w:rStyle w:val="Hyperlink"/>
            <w:rtl/>
          </w:rPr>
          <w:t xml:space="preserve"> </w:t>
        </w:r>
        <w:r w:rsidRPr="007E42EB">
          <w:rPr>
            <w:rStyle w:val="Hyperlink"/>
            <w:rFonts w:hint="cs"/>
            <w:rtl/>
          </w:rPr>
          <w:t>الشرعیة</w:t>
        </w:r>
        <w:r w:rsidRPr="007E42EB">
          <w:rPr>
            <w:rStyle w:val="Hyperlink"/>
            <w:rtl/>
          </w:rPr>
          <w:t xml:space="preserve"> </w:t>
        </w:r>
        <w:r w:rsidRPr="007E42EB">
          <w:rPr>
            <w:rStyle w:val="Hyperlink"/>
            <w:rFonts w:hint="cs"/>
            <w:rtl/>
          </w:rPr>
          <w:t>فی</w:t>
        </w:r>
        <w:r w:rsidRPr="007E42EB">
          <w:rPr>
            <w:rStyle w:val="Hyperlink"/>
            <w:rtl/>
          </w:rPr>
          <w:t xml:space="preserve"> </w:t>
        </w:r>
        <w:r w:rsidRPr="007E42EB">
          <w:rPr>
            <w:rStyle w:val="Hyperlink"/>
            <w:rFonts w:hint="cs"/>
            <w:rtl/>
          </w:rPr>
          <w:t>فقه</w:t>
        </w:r>
        <w:r w:rsidRPr="007E42EB">
          <w:rPr>
            <w:rStyle w:val="Hyperlink"/>
            <w:rtl/>
          </w:rPr>
          <w:t xml:space="preserve"> </w:t>
        </w:r>
        <w:r w:rsidRPr="007E42EB">
          <w:rPr>
            <w:rStyle w:val="Hyperlink"/>
            <w:rFonts w:hint="cs"/>
            <w:rtl/>
          </w:rPr>
          <w:t>الإمامیة،</w:t>
        </w:r>
        <w:r w:rsidRPr="007E42EB">
          <w:rPr>
            <w:rStyle w:val="Hyperlink"/>
            <w:rtl/>
          </w:rPr>
          <w:t xml:space="preserve"> </w:t>
        </w:r>
        <w:r w:rsidRPr="007E42EB">
          <w:rPr>
            <w:rStyle w:val="Hyperlink"/>
            <w:rFonts w:hint="cs"/>
            <w:rtl/>
          </w:rPr>
          <w:t>محمد</w:t>
        </w:r>
        <w:r w:rsidRPr="007E42EB">
          <w:rPr>
            <w:rStyle w:val="Hyperlink"/>
            <w:rtl/>
          </w:rPr>
          <w:t xml:space="preserve"> </w:t>
        </w:r>
        <w:r w:rsidRPr="007E42EB">
          <w:rPr>
            <w:rStyle w:val="Hyperlink"/>
            <w:rFonts w:hint="cs"/>
            <w:rtl/>
          </w:rPr>
          <w:t>بن</w:t>
        </w:r>
        <w:r w:rsidRPr="007E42EB">
          <w:rPr>
            <w:rStyle w:val="Hyperlink"/>
            <w:rtl/>
          </w:rPr>
          <w:t xml:space="preserve"> </w:t>
        </w:r>
        <w:r w:rsidRPr="007E42EB">
          <w:rPr>
            <w:rStyle w:val="Hyperlink"/>
            <w:rFonts w:hint="cs"/>
            <w:rtl/>
          </w:rPr>
          <w:t>مکی</w:t>
        </w:r>
        <w:r w:rsidRPr="007E42EB">
          <w:rPr>
            <w:rStyle w:val="Hyperlink"/>
            <w:rtl/>
          </w:rPr>
          <w:t xml:space="preserve"> (</w:t>
        </w:r>
        <w:r w:rsidRPr="007E42EB">
          <w:rPr>
            <w:rStyle w:val="Hyperlink"/>
            <w:rFonts w:hint="cs"/>
            <w:rtl/>
          </w:rPr>
          <w:t>الشیهد</w:t>
        </w:r>
        <w:r w:rsidRPr="007E42EB">
          <w:rPr>
            <w:rStyle w:val="Hyperlink"/>
            <w:rtl/>
          </w:rPr>
          <w:t xml:space="preserve"> </w:t>
        </w:r>
        <w:r w:rsidRPr="007E42EB">
          <w:rPr>
            <w:rStyle w:val="Hyperlink"/>
            <w:rFonts w:hint="cs"/>
            <w:rtl/>
          </w:rPr>
          <w:t>الاول</w:t>
        </w:r>
        <w:r w:rsidRPr="007E42EB">
          <w:rPr>
            <w:rStyle w:val="Hyperlink"/>
            <w:rtl/>
          </w:rPr>
          <w:t>)</w:t>
        </w:r>
        <w:r w:rsidRPr="007E42EB">
          <w:rPr>
            <w:rStyle w:val="Hyperlink"/>
            <w:rFonts w:hint="cs"/>
            <w:rtl/>
          </w:rPr>
          <w:t>،</w:t>
        </w:r>
        <w:r w:rsidRPr="007E42EB">
          <w:rPr>
            <w:rStyle w:val="Hyperlink"/>
            <w:rtl/>
          </w:rPr>
          <w:t xml:space="preserve"> </w:t>
        </w:r>
        <w:r w:rsidRPr="007E42EB">
          <w:rPr>
            <w:rStyle w:val="Hyperlink"/>
            <w:rFonts w:hint="cs"/>
            <w:rtl/>
          </w:rPr>
          <w:t>ج</w:t>
        </w:r>
        <w:r w:rsidRPr="007E42EB">
          <w:rPr>
            <w:rStyle w:val="Hyperlink"/>
            <w:rtl/>
          </w:rPr>
          <w:t>2</w:t>
        </w:r>
        <w:r w:rsidRPr="007E42EB">
          <w:rPr>
            <w:rStyle w:val="Hyperlink"/>
            <w:rFonts w:hint="cs"/>
            <w:rtl/>
          </w:rPr>
          <w:t>،</w:t>
        </w:r>
        <w:r w:rsidRPr="007E42EB">
          <w:rPr>
            <w:rStyle w:val="Hyperlink"/>
            <w:rtl/>
          </w:rPr>
          <w:t xml:space="preserve"> </w:t>
        </w:r>
        <w:r w:rsidRPr="007E42EB">
          <w:rPr>
            <w:rStyle w:val="Hyperlink"/>
            <w:rFonts w:hint="cs"/>
            <w:rtl/>
          </w:rPr>
          <w:t>ص</w:t>
        </w:r>
        <w:r w:rsidRPr="007E42EB">
          <w:rPr>
            <w:rStyle w:val="Hyperlink"/>
            <w:rtl/>
          </w:rPr>
          <w:t>48.</w:t>
        </w:r>
      </w:hyperlink>
    </w:p>
  </w:footnote>
  <w:footnote w:id="3">
    <w:p w:rsidR="009C700F" w:rsidRPr="009C700F" w:rsidRDefault="009C700F" w:rsidP="009C700F">
      <w:pPr>
        <w:pStyle w:val="FootnoteText"/>
        <w:rPr>
          <w:rtl/>
        </w:rPr>
      </w:pPr>
      <w:r w:rsidRPr="009C700F">
        <w:footnoteRef/>
      </w:r>
      <w:r w:rsidRPr="009C700F">
        <w:rPr>
          <w:rtl/>
        </w:rPr>
        <w:t xml:space="preserve"> </w:t>
      </w:r>
      <w:hyperlink r:id="rId3" w:history="1">
        <w:r w:rsidRPr="009C700F">
          <w:rPr>
            <w:rStyle w:val="Hyperlink"/>
            <w:rFonts w:hint="cs"/>
            <w:rtl/>
          </w:rPr>
          <w:t>مبانی</w:t>
        </w:r>
        <w:r w:rsidRPr="009C700F">
          <w:rPr>
            <w:rStyle w:val="Hyperlink"/>
            <w:rtl/>
          </w:rPr>
          <w:t xml:space="preserve"> </w:t>
        </w:r>
        <w:r w:rsidRPr="009C700F">
          <w:rPr>
            <w:rStyle w:val="Hyperlink"/>
            <w:rFonts w:hint="cs"/>
            <w:rtl/>
          </w:rPr>
          <w:t>تکملة</w:t>
        </w:r>
        <w:r w:rsidRPr="009C700F">
          <w:rPr>
            <w:rStyle w:val="Hyperlink"/>
            <w:rtl/>
          </w:rPr>
          <w:t xml:space="preserve"> </w:t>
        </w:r>
        <w:r w:rsidRPr="009C700F">
          <w:rPr>
            <w:rStyle w:val="Hyperlink"/>
            <w:rFonts w:hint="cs"/>
            <w:rtl/>
          </w:rPr>
          <w:t>المنهاج،</w:t>
        </w:r>
        <w:r w:rsidRPr="009C700F">
          <w:rPr>
            <w:rStyle w:val="Hyperlink"/>
            <w:rtl/>
          </w:rPr>
          <w:t xml:space="preserve"> </w:t>
        </w:r>
        <w:r w:rsidRPr="009C700F">
          <w:rPr>
            <w:rStyle w:val="Hyperlink"/>
            <w:rFonts w:hint="cs"/>
            <w:rtl/>
          </w:rPr>
          <w:t>السید</w:t>
        </w:r>
        <w:r w:rsidRPr="009C700F">
          <w:rPr>
            <w:rStyle w:val="Hyperlink"/>
            <w:rtl/>
          </w:rPr>
          <w:t xml:space="preserve"> </w:t>
        </w:r>
        <w:r w:rsidRPr="009C700F">
          <w:rPr>
            <w:rStyle w:val="Hyperlink"/>
            <w:rFonts w:hint="cs"/>
            <w:rtl/>
          </w:rPr>
          <w:t>أبوالقاسم</w:t>
        </w:r>
        <w:r w:rsidRPr="009C700F">
          <w:rPr>
            <w:rStyle w:val="Hyperlink"/>
            <w:rtl/>
          </w:rPr>
          <w:t xml:space="preserve"> </w:t>
        </w:r>
        <w:r w:rsidRPr="009C700F">
          <w:rPr>
            <w:rStyle w:val="Hyperlink"/>
            <w:rFonts w:hint="cs"/>
            <w:rtl/>
          </w:rPr>
          <w:t>الخوئی،</w:t>
        </w:r>
        <w:r w:rsidRPr="009C700F">
          <w:rPr>
            <w:rStyle w:val="Hyperlink"/>
            <w:rtl/>
          </w:rPr>
          <w:t xml:space="preserve"> </w:t>
        </w:r>
        <w:r w:rsidRPr="009C700F">
          <w:rPr>
            <w:rStyle w:val="Hyperlink"/>
            <w:rFonts w:hint="cs"/>
            <w:rtl/>
          </w:rPr>
          <w:t>ج</w:t>
        </w:r>
        <w:r w:rsidRPr="009C700F">
          <w:rPr>
            <w:rStyle w:val="Hyperlink"/>
            <w:rtl/>
          </w:rPr>
          <w:t>2</w:t>
        </w:r>
        <w:r w:rsidRPr="009C700F">
          <w:rPr>
            <w:rStyle w:val="Hyperlink"/>
            <w:rFonts w:hint="cs"/>
            <w:rtl/>
          </w:rPr>
          <w:t>،</w:t>
        </w:r>
        <w:r w:rsidRPr="009C700F">
          <w:rPr>
            <w:rStyle w:val="Hyperlink"/>
            <w:rtl/>
          </w:rPr>
          <w:t xml:space="preserve"> </w:t>
        </w:r>
        <w:r w:rsidRPr="009C700F">
          <w:rPr>
            <w:rStyle w:val="Hyperlink"/>
            <w:rFonts w:hint="cs"/>
            <w:rtl/>
          </w:rPr>
          <w:t>ص</w:t>
        </w:r>
        <w:r w:rsidRPr="009C700F">
          <w:rPr>
            <w:rStyle w:val="Hyperlink"/>
            <w:rtl/>
          </w:rPr>
          <w:t>87.</w:t>
        </w:r>
      </w:hyperlink>
    </w:p>
  </w:footnote>
  <w:footnote w:id="4">
    <w:p w:rsidR="006465B6" w:rsidRPr="006465B6" w:rsidRDefault="006465B6" w:rsidP="006465B6">
      <w:pPr>
        <w:pStyle w:val="FootnoteText"/>
      </w:pPr>
      <w:r w:rsidRPr="006465B6">
        <w:footnoteRef/>
      </w:r>
      <w:r w:rsidRPr="006465B6">
        <w:rPr>
          <w:rtl/>
        </w:rPr>
        <w:t xml:space="preserve"> </w:t>
      </w:r>
      <w:hyperlink r:id="rId4" w:history="1">
        <w:r w:rsidRPr="006465B6">
          <w:rPr>
            <w:rStyle w:val="Hyperlink"/>
            <w:rFonts w:hint="cs"/>
            <w:rtl/>
          </w:rPr>
          <w:t>جواهر</w:t>
        </w:r>
        <w:r w:rsidRPr="006465B6">
          <w:rPr>
            <w:rStyle w:val="Hyperlink"/>
            <w:rtl/>
          </w:rPr>
          <w:t xml:space="preserve"> </w:t>
        </w:r>
        <w:r w:rsidRPr="006465B6">
          <w:rPr>
            <w:rStyle w:val="Hyperlink"/>
            <w:rFonts w:hint="cs"/>
            <w:rtl/>
          </w:rPr>
          <w:t>الکلام،</w:t>
        </w:r>
        <w:r w:rsidRPr="006465B6">
          <w:rPr>
            <w:rStyle w:val="Hyperlink"/>
            <w:rtl/>
          </w:rPr>
          <w:t xml:space="preserve"> </w:t>
        </w:r>
        <w:r w:rsidRPr="006465B6">
          <w:rPr>
            <w:rStyle w:val="Hyperlink"/>
            <w:rFonts w:hint="cs"/>
            <w:rtl/>
          </w:rPr>
          <w:t>محمد</w:t>
        </w:r>
        <w:r w:rsidRPr="006465B6">
          <w:rPr>
            <w:rStyle w:val="Hyperlink"/>
            <w:rtl/>
          </w:rPr>
          <w:t xml:space="preserve"> </w:t>
        </w:r>
        <w:r w:rsidRPr="006465B6">
          <w:rPr>
            <w:rStyle w:val="Hyperlink"/>
            <w:rFonts w:hint="cs"/>
            <w:rtl/>
          </w:rPr>
          <w:t>حسن</w:t>
        </w:r>
        <w:r w:rsidRPr="006465B6">
          <w:rPr>
            <w:rStyle w:val="Hyperlink"/>
            <w:rtl/>
          </w:rPr>
          <w:t xml:space="preserve"> </w:t>
        </w:r>
        <w:r w:rsidRPr="006465B6">
          <w:rPr>
            <w:rStyle w:val="Hyperlink"/>
            <w:rFonts w:hint="cs"/>
            <w:rtl/>
          </w:rPr>
          <w:t>نجفی،</w:t>
        </w:r>
        <w:r w:rsidRPr="006465B6">
          <w:rPr>
            <w:rStyle w:val="Hyperlink"/>
            <w:rtl/>
          </w:rPr>
          <w:t xml:space="preserve"> </w:t>
        </w:r>
        <w:r w:rsidRPr="006465B6">
          <w:rPr>
            <w:rStyle w:val="Hyperlink"/>
            <w:rFonts w:hint="cs"/>
            <w:rtl/>
          </w:rPr>
          <w:t>ج</w:t>
        </w:r>
        <w:r w:rsidRPr="006465B6">
          <w:rPr>
            <w:rStyle w:val="Hyperlink"/>
            <w:rtl/>
          </w:rPr>
          <w:t>41</w:t>
        </w:r>
        <w:r w:rsidRPr="006465B6">
          <w:rPr>
            <w:rStyle w:val="Hyperlink"/>
            <w:rFonts w:hint="cs"/>
            <w:rtl/>
          </w:rPr>
          <w:t>،</w:t>
        </w:r>
        <w:r w:rsidRPr="006465B6">
          <w:rPr>
            <w:rStyle w:val="Hyperlink"/>
            <w:rtl/>
          </w:rPr>
          <w:t xml:space="preserve"> </w:t>
        </w:r>
        <w:r w:rsidRPr="006465B6">
          <w:rPr>
            <w:rStyle w:val="Hyperlink"/>
            <w:rFonts w:hint="cs"/>
            <w:rtl/>
          </w:rPr>
          <w:t>ص</w:t>
        </w:r>
        <w:r w:rsidRPr="006465B6">
          <w:rPr>
            <w:rStyle w:val="Hyperlink"/>
            <w:rtl/>
          </w:rPr>
          <w:t>370.</w:t>
        </w:r>
      </w:hyperlink>
    </w:p>
  </w:footnote>
  <w:footnote w:id="5">
    <w:p w:rsidR="006465B6" w:rsidRPr="006465B6" w:rsidRDefault="006465B6" w:rsidP="006465B6">
      <w:pPr>
        <w:pStyle w:val="FootnoteText"/>
        <w:rPr>
          <w:rtl/>
        </w:rPr>
      </w:pPr>
      <w:r w:rsidRPr="006465B6">
        <w:footnoteRef/>
      </w:r>
      <w:r w:rsidRPr="006465B6">
        <w:rPr>
          <w:rtl/>
        </w:rPr>
        <w:t xml:space="preserve"> </w:t>
      </w:r>
      <w:hyperlink r:id="rId5" w:history="1">
        <w:r w:rsidRPr="006465B6">
          <w:rPr>
            <w:rStyle w:val="Hyperlink"/>
            <w:rFonts w:hint="cs"/>
            <w:rtl/>
          </w:rPr>
          <w:t>جواهر</w:t>
        </w:r>
        <w:r w:rsidRPr="006465B6">
          <w:rPr>
            <w:rStyle w:val="Hyperlink"/>
            <w:rtl/>
          </w:rPr>
          <w:t xml:space="preserve"> </w:t>
        </w:r>
        <w:r w:rsidRPr="006465B6">
          <w:rPr>
            <w:rStyle w:val="Hyperlink"/>
            <w:rFonts w:hint="cs"/>
            <w:rtl/>
          </w:rPr>
          <w:t>الکلام،</w:t>
        </w:r>
        <w:r w:rsidRPr="006465B6">
          <w:rPr>
            <w:rStyle w:val="Hyperlink"/>
            <w:rtl/>
          </w:rPr>
          <w:t xml:space="preserve"> </w:t>
        </w:r>
        <w:r w:rsidRPr="006465B6">
          <w:rPr>
            <w:rStyle w:val="Hyperlink"/>
            <w:rFonts w:hint="cs"/>
            <w:rtl/>
          </w:rPr>
          <w:t>محمد</w:t>
        </w:r>
        <w:r w:rsidRPr="006465B6">
          <w:rPr>
            <w:rStyle w:val="Hyperlink"/>
            <w:rtl/>
          </w:rPr>
          <w:t xml:space="preserve"> </w:t>
        </w:r>
        <w:r w:rsidRPr="006465B6">
          <w:rPr>
            <w:rStyle w:val="Hyperlink"/>
            <w:rFonts w:hint="cs"/>
            <w:rtl/>
          </w:rPr>
          <w:t>حسن</w:t>
        </w:r>
        <w:r w:rsidRPr="006465B6">
          <w:rPr>
            <w:rStyle w:val="Hyperlink"/>
            <w:rtl/>
          </w:rPr>
          <w:t xml:space="preserve"> </w:t>
        </w:r>
        <w:r w:rsidRPr="006465B6">
          <w:rPr>
            <w:rStyle w:val="Hyperlink"/>
            <w:rFonts w:hint="cs"/>
            <w:rtl/>
          </w:rPr>
          <w:t>نجفی،</w:t>
        </w:r>
        <w:r w:rsidRPr="006465B6">
          <w:rPr>
            <w:rStyle w:val="Hyperlink"/>
            <w:rtl/>
          </w:rPr>
          <w:t xml:space="preserve"> </w:t>
        </w:r>
        <w:r w:rsidRPr="006465B6">
          <w:rPr>
            <w:rStyle w:val="Hyperlink"/>
            <w:rFonts w:hint="cs"/>
            <w:rtl/>
          </w:rPr>
          <w:t>ج</w:t>
        </w:r>
        <w:r w:rsidRPr="006465B6">
          <w:rPr>
            <w:rStyle w:val="Hyperlink"/>
            <w:rtl/>
          </w:rPr>
          <w:t>41</w:t>
        </w:r>
        <w:r w:rsidRPr="006465B6">
          <w:rPr>
            <w:rStyle w:val="Hyperlink"/>
            <w:rFonts w:hint="cs"/>
            <w:rtl/>
          </w:rPr>
          <w:t>،</w:t>
        </w:r>
        <w:r w:rsidRPr="006465B6">
          <w:rPr>
            <w:rStyle w:val="Hyperlink"/>
            <w:rtl/>
          </w:rPr>
          <w:t xml:space="preserve"> </w:t>
        </w:r>
        <w:r w:rsidRPr="006465B6">
          <w:rPr>
            <w:rStyle w:val="Hyperlink"/>
            <w:rFonts w:hint="cs"/>
            <w:rtl/>
          </w:rPr>
          <w:t>ص</w:t>
        </w:r>
        <w:r w:rsidRPr="006465B6">
          <w:rPr>
            <w:rStyle w:val="Hyperlink"/>
            <w:rtl/>
          </w:rPr>
          <w:t>370.</w:t>
        </w:r>
      </w:hyperlink>
    </w:p>
  </w:footnote>
  <w:footnote w:id="6">
    <w:p w:rsidR="009607B3" w:rsidRPr="009607B3" w:rsidRDefault="009607B3" w:rsidP="009607B3">
      <w:pPr>
        <w:pStyle w:val="FootnoteText"/>
      </w:pPr>
      <w:r w:rsidRPr="009607B3">
        <w:footnoteRef/>
      </w:r>
      <w:r w:rsidRPr="009607B3">
        <w:rPr>
          <w:rtl/>
        </w:rPr>
        <w:t xml:space="preserve"> </w:t>
      </w:r>
      <w:hyperlink r:id="rId6" w:history="1">
        <w:r w:rsidRPr="009607B3">
          <w:rPr>
            <w:rStyle w:val="Hyperlink"/>
            <w:rFonts w:hint="cs"/>
            <w:rtl/>
          </w:rPr>
          <w:t>وسائل</w:t>
        </w:r>
        <w:r w:rsidRPr="009607B3">
          <w:rPr>
            <w:rStyle w:val="Hyperlink"/>
            <w:rtl/>
          </w:rPr>
          <w:t xml:space="preserve"> </w:t>
        </w:r>
        <w:r w:rsidRPr="009607B3">
          <w:rPr>
            <w:rStyle w:val="Hyperlink"/>
            <w:rFonts w:hint="cs"/>
            <w:rtl/>
          </w:rPr>
          <w:t>الشیعة،</w:t>
        </w:r>
        <w:r w:rsidRPr="009607B3">
          <w:rPr>
            <w:rStyle w:val="Hyperlink"/>
            <w:rtl/>
          </w:rPr>
          <w:t xml:space="preserve"> </w:t>
        </w:r>
        <w:r w:rsidRPr="009607B3">
          <w:rPr>
            <w:rStyle w:val="Hyperlink"/>
            <w:rFonts w:hint="cs"/>
            <w:rtl/>
          </w:rPr>
          <w:t>الشیخ</w:t>
        </w:r>
        <w:r w:rsidRPr="009607B3">
          <w:rPr>
            <w:rStyle w:val="Hyperlink"/>
            <w:rtl/>
          </w:rPr>
          <w:t xml:space="preserve"> </w:t>
        </w:r>
        <w:r w:rsidRPr="009607B3">
          <w:rPr>
            <w:rStyle w:val="Hyperlink"/>
            <w:rFonts w:hint="cs"/>
            <w:rtl/>
          </w:rPr>
          <w:t>الحر</w:t>
        </w:r>
        <w:r w:rsidRPr="009607B3">
          <w:rPr>
            <w:rStyle w:val="Hyperlink"/>
            <w:rtl/>
          </w:rPr>
          <w:t xml:space="preserve"> </w:t>
        </w:r>
        <w:r w:rsidRPr="009607B3">
          <w:rPr>
            <w:rStyle w:val="Hyperlink"/>
            <w:rFonts w:hint="cs"/>
            <w:rtl/>
          </w:rPr>
          <w:t>العاملي،</w:t>
        </w:r>
        <w:r w:rsidRPr="009607B3">
          <w:rPr>
            <w:rStyle w:val="Hyperlink"/>
            <w:rtl/>
          </w:rPr>
          <w:t xml:space="preserve"> </w:t>
        </w:r>
        <w:r w:rsidRPr="009607B3">
          <w:rPr>
            <w:rStyle w:val="Hyperlink"/>
            <w:rFonts w:hint="cs"/>
            <w:rtl/>
          </w:rPr>
          <w:t>ج</w:t>
        </w:r>
        <w:r w:rsidRPr="009607B3">
          <w:rPr>
            <w:rStyle w:val="Hyperlink"/>
            <w:rtl/>
          </w:rPr>
          <w:t>29</w:t>
        </w:r>
        <w:r w:rsidRPr="009607B3">
          <w:rPr>
            <w:rStyle w:val="Hyperlink"/>
            <w:rFonts w:hint="cs"/>
            <w:rtl/>
          </w:rPr>
          <w:t>،</w:t>
        </w:r>
        <w:r w:rsidRPr="009607B3">
          <w:rPr>
            <w:rStyle w:val="Hyperlink"/>
            <w:rtl/>
          </w:rPr>
          <w:t xml:space="preserve"> </w:t>
        </w:r>
        <w:r w:rsidRPr="009607B3">
          <w:rPr>
            <w:rStyle w:val="Hyperlink"/>
            <w:rFonts w:hint="cs"/>
            <w:rtl/>
          </w:rPr>
          <w:t>ص</w:t>
        </w:r>
        <w:r w:rsidRPr="009607B3">
          <w:rPr>
            <w:rStyle w:val="Hyperlink"/>
            <w:rtl/>
          </w:rPr>
          <w:t>117</w:t>
        </w:r>
        <w:r w:rsidRPr="009607B3">
          <w:rPr>
            <w:rStyle w:val="Hyperlink"/>
            <w:rFonts w:hint="cs"/>
            <w:rtl/>
          </w:rPr>
          <w:t>،</w:t>
        </w:r>
        <w:r w:rsidRPr="009607B3">
          <w:rPr>
            <w:rStyle w:val="Hyperlink"/>
            <w:rtl/>
          </w:rPr>
          <w:t xml:space="preserve"> </w:t>
        </w:r>
        <w:r w:rsidRPr="009607B3">
          <w:rPr>
            <w:rStyle w:val="Hyperlink"/>
            <w:rFonts w:hint="cs"/>
            <w:rtl/>
          </w:rPr>
          <w:t>أبواب</w:t>
        </w:r>
        <w:r w:rsidRPr="009607B3">
          <w:rPr>
            <w:rStyle w:val="Hyperlink"/>
            <w:rtl/>
          </w:rPr>
          <w:t xml:space="preserve">  </w:t>
        </w:r>
        <w:r w:rsidRPr="009607B3">
          <w:rPr>
            <w:rStyle w:val="Hyperlink"/>
            <w:rFonts w:hint="cs"/>
            <w:rtl/>
          </w:rPr>
          <w:t>أنه</w:t>
        </w:r>
        <w:r w:rsidRPr="009607B3">
          <w:rPr>
            <w:rStyle w:val="Hyperlink"/>
            <w:rtl/>
          </w:rPr>
          <w:t xml:space="preserve"> </w:t>
        </w:r>
        <w:r w:rsidRPr="009607B3">
          <w:rPr>
            <w:rStyle w:val="Hyperlink"/>
            <w:rFonts w:hint="cs"/>
            <w:rtl/>
          </w:rPr>
          <w:t>ليس</w:t>
        </w:r>
        <w:r w:rsidRPr="009607B3">
          <w:rPr>
            <w:rStyle w:val="Hyperlink"/>
            <w:rtl/>
          </w:rPr>
          <w:t xml:space="preserve"> </w:t>
        </w:r>
        <w:r w:rsidRPr="009607B3">
          <w:rPr>
            <w:rStyle w:val="Hyperlink"/>
            <w:rFonts w:hint="cs"/>
            <w:rtl/>
          </w:rPr>
          <w:t>للبدوي</w:t>
        </w:r>
        <w:r w:rsidRPr="009607B3">
          <w:rPr>
            <w:rStyle w:val="Hyperlink"/>
            <w:rtl/>
          </w:rPr>
          <w:t xml:space="preserve"> </w:t>
        </w:r>
        <w:r w:rsidRPr="009607B3">
          <w:rPr>
            <w:rStyle w:val="Hyperlink"/>
            <w:rFonts w:hint="cs"/>
            <w:rtl/>
          </w:rPr>
          <w:t>أن</w:t>
        </w:r>
        <w:r w:rsidRPr="009607B3">
          <w:rPr>
            <w:rStyle w:val="Hyperlink"/>
            <w:rtl/>
          </w:rPr>
          <w:t xml:space="preserve"> </w:t>
        </w:r>
        <w:r w:rsidRPr="009607B3">
          <w:rPr>
            <w:rStyle w:val="Hyperlink"/>
            <w:rFonts w:hint="cs"/>
            <w:rtl/>
          </w:rPr>
          <w:t>يقتل</w:t>
        </w:r>
        <w:r w:rsidRPr="009607B3">
          <w:rPr>
            <w:rStyle w:val="Hyperlink"/>
            <w:rtl/>
          </w:rPr>
          <w:t xml:space="preserve"> </w:t>
        </w:r>
        <w:r w:rsidRPr="009607B3">
          <w:rPr>
            <w:rStyle w:val="Hyperlink"/>
            <w:rFonts w:hint="cs"/>
            <w:rtl/>
          </w:rPr>
          <w:t>مهاجريا</w:t>
        </w:r>
        <w:r w:rsidRPr="009607B3">
          <w:rPr>
            <w:rStyle w:val="Hyperlink"/>
            <w:rtl/>
          </w:rPr>
          <w:t xml:space="preserve"> </w:t>
        </w:r>
        <w:r w:rsidRPr="009607B3">
          <w:rPr>
            <w:rStyle w:val="Hyperlink"/>
            <w:rFonts w:hint="cs"/>
            <w:rtl/>
          </w:rPr>
          <w:t>قصاصا</w:t>
        </w:r>
        <w:r w:rsidRPr="009607B3">
          <w:rPr>
            <w:rStyle w:val="Hyperlink"/>
            <w:rtl/>
          </w:rPr>
          <w:t xml:space="preserve"> </w:t>
        </w:r>
        <w:r w:rsidRPr="009607B3">
          <w:rPr>
            <w:rStyle w:val="Hyperlink"/>
            <w:rFonts w:hint="cs"/>
            <w:rtl/>
          </w:rPr>
          <w:t>حتى</w:t>
        </w:r>
        <w:r w:rsidRPr="009607B3">
          <w:rPr>
            <w:rStyle w:val="Hyperlink"/>
            <w:rtl/>
          </w:rPr>
          <w:t xml:space="preserve"> </w:t>
        </w:r>
        <w:r w:rsidRPr="009607B3">
          <w:rPr>
            <w:rStyle w:val="Hyperlink"/>
            <w:rFonts w:hint="cs"/>
            <w:rtl/>
          </w:rPr>
          <w:t>يهاجر،</w:t>
        </w:r>
        <w:r w:rsidRPr="009607B3">
          <w:rPr>
            <w:rStyle w:val="Hyperlink"/>
            <w:rtl/>
          </w:rPr>
          <w:t xml:space="preserve"> </w:t>
        </w:r>
        <w:r w:rsidRPr="009607B3">
          <w:rPr>
            <w:rStyle w:val="Hyperlink"/>
            <w:rFonts w:hint="cs"/>
            <w:rtl/>
          </w:rPr>
          <w:t>باب</w:t>
        </w:r>
        <w:r w:rsidRPr="009607B3">
          <w:rPr>
            <w:rStyle w:val="Hyperlink"/>
            <w:rtl/>
          </w:rPr>
          <w:t>55</w:t>
        </w:r>
        <w:r w:rsidRPr="009607B3">
          <w:rPr>
            <w:rStyle w:val="Hyperlink"/>
            <w:rFonts w:hint="cs"/>
            <w:rtl/>
          </w:rPr>
          <w:t>،</w:t>
        </w:r>
        <w:r w:rsidRPr="009607B3">
          <w:rPr>
            <w:rStyle w:val="Hyperlink"/>
            <w:rtl/>
          </w:rPr>
          <w:t xml:space="preserve"> </w:t>
        </w:r>
        <w:r w:rsidRPr="009607B3">
          <w:rPr>
            <w:rStyle w:val="Hyperlink"/>
            <w:rFonts w:hint="cs"/>
            <w:rtl/>
          </w:rPr>
          <w:t>ح</w:t>
        </w:r>
        <w:r w:rsidRPr="009607B3">
          <w:rPr>
            <w:rStyle w:val="Hyperlink"/>
            <w:rtl/>
          </w:rPr>
          <w:t>1</w:t>
        </w:r>
        <w:r w:rsidRPr="009607B3">
          <w:rPr>
            <w:rStyle w:val="Hyperlink"/>
            <w:rFonts w:hint="cs"/>
            <w:rtl/>
          </w:rPr>
          <w:t>،</w:t>
        </w:r>
        <w:r w:rsidRPr="009607B3">
          <w:rPr>
            <w:rStyle w:val="Hyperlink"/>
            <w:rtl/>
          </w:rPr>
          <w:t xml:space="preserve"> </w:t>
        </w:r>
        <w:r w:rsidRPr="009607B3">
          <w:rPr>
            <w:rStyle w:val="Hyperlink"/>
            <w:rFonts w:hint="cs"/>
            <w:rtl/>
          </w:rPr>
          <w:t>ط</w:t>
        </w:r>
        <w:r w:rsidRPr="009607B3">
          <w:rPr>
            <w:rStyle w:val="Hyperlink"/>
            <w:rtl/>
          </w:rPr>
          <w:t xml:space="preserve"> </w:t>
        </w:r>
        <w:r w:rsidRPr="009607B3">
          <w:rPr>
            <w:rStyle w:val="Hyperlink"/>
            <w:rFonts w:hint="cs"/>
            <w:rtl/>
          </w:rPr>
          <w:t>آل</w:t>
        </w:r>
        <w:r w:rsidRPr="009607B3">
          <w:rPr>
            <w:rStyle w:val="Hyperlink"/>
            <w:rtl/>
          </w:rPr>
          <w:t xml:space="preserve"> </w:t>
        </w:r>
        <w:r w:rsidRPr="009607B3">
          <w:rPr>
            <w:rStyle w:val="Hyperlink"/>
            <w:rFonts w:hint="cs"/>
            <w:rtl/>
          </w:rPr>
          <w:t>البيت</w:t>
        </w:r>
        <w:r w:rsidRPr="009607B3">
          <w:rPr>
            <w:rStyle w:val="Hyperlink"/>
            <w:rtl/>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BF4245">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BF424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BF424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BF4245">
      <w:rPr>
        <w:sz w:val="24"/>
        <w:szCs w:val="24"/>
        <w:rtl/>
      </w:rPr>
      <w:t>10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BF4245">
      <w:rPr>
        <w:rFonts w:hint="cs"/>
        <w:color w:val="000000" w:themeColor="text1"/>
        <w:sz w:val="24"/>
        <w:szCs w:val="24"/>
        <w:rtl/>
      </w:rPr>
      <w:t>شروط</w:t>
    </w:r>
    <w:r w:rsidR="00BF4245">
      <w:rPr>
        <w:color w:val="000000" w:themeColor="text1"/>
        <w:sz w:val="24"/>
        <w:szCs w:val="24"/>
        <w:rtl/>
      </w:rPr>
      <w:t xml:space="preserve"> </w:t>
    </w:r>
    <w:r w:rsidR="00BF424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BF4245">
      <w:rPr>
        <w:rFonts w:hint="cs"/>
        <w:sz w:val="24"/>
        <w:szCs w:val="24"/>
        <w:rtl/>
      </w:rPr>
      <w:t>مهدی</w:t>
    </w:r>
    <w:r w:rsidR="00BF4245">
      <w:rPr>
        <w:sz w:val="24"/>
        <w:szCs w:val="24"/>
        <w:rtl/>
      </w:rPr>
      <w:t xml:space="preserve"> </w:t>
    </w:r>
    <w:r w:rsidR="00BF424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BF4245">
      <w:rPr>
        <w:rFonts w:hint="cs"/>
        <w:sz w:val="24"/>
        <w:szCs w:val="24"/>
        <w:rtl/>
      </w:rPr>
      <w:t>شرط</w:t>
    </w:r>
    <w:r w:rsidR="00BF4245">
      <w:rPr>
        <w:sz w:val="24"/>
        <w:szCs w:val="24"/>
        <w:rtl/>
      </w:rPr>
      <w:t xml:space="preserve"> </w:t>
    </w:r>
    <w:r w:rsidR="00BF4245">
      <w:rPr>
        <w:rFonts w:hint="cs"/>
        <w:sz w:val="24"/>
        <w:szCs w:val="24"/>
        <w:rtl/>
      </w:rPr>
      <w:t>پنجم</w:t>
    </w:r>
    <w:r w:rsidR="00BF4245">
      <w:rPr>
        <w:sz w:val="24"/>
        <w:szCs w:val="24"/>
        <w:rtl/>
      </w:rPr>
      <w:t>:</w:t>
    </w:r>
    <w:r w:rsidR="00BF4245">
      <w:rPr>
        <w:rFonts w:hint="cs"/>
        <w:sz w:val="24"/>
        <w:szCs w:val="24"/>
        <w:rtl/>
      </w:rPr>
      <w:t>مقتول</w:t>
    </w:r>
    <w:r w:rsidR="00BF4245">
      <w:rPr>
        <w:sz w:val="24"/>
        <w:szCs w:val="24"/>
        <w:rtl/>
      </w:rPr>
      <w:t xml:space="preserve"> </w:t>
    </w:r>
    <w:bookmarkStart w:id="17" w:name="_GoBack"/>
    <w:r w:rsidR="00BF4245">
      <w:rPr>
        <w:rFonts w:hint="cs"/>
        <w:sz w:val="24"/>
        <w:szCs w:val="24"/>
        <w:rtl/>
      </w:rPr>
      <w:t>محقون</w:t>
    </w:r>
    <w:bookmarkEnd w:id="17"/>
    <w:r w:rsidR="00BF4245">
      <w:rPr>
        <w:sz w:val="24"/>
        <w:szCs w:val="24"/>
        <w:rtl/>
      </w:rPr>
      <w:t xml:space="preserve"> </w:t>
    </w:r>
    <w:r w:rsidR="00BF4245">
      <w:rPr>
        <w:rFonts w:hint="cs"/>
        <w:sz w:val="24"/>
        <w:szCs w:val="24"/>
        <w:rtl/>
      </w:rPr>
      <w:t>الدم</w:t>
    </w:r>
    <w:r w:rsidR="00BF4245">
      <w:rPr>
        <w:sz w:val="24"/>
        <w:szCs w:val="24"/>
        <w:rtl/>
      </w:rPr>
      <w:t xml:space="preserve"> </w:t>
    </w:r>
    <w:r w:rsidR="00BF4245">
      <w:rPr>
        <w:rFonts w:hint="cs"/>
        <w:sz w:val="24"/>
        <w:szCs w:val="24"/>
        <w:rtl/>
      </w:rPr>
      <w:t>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15F7C"/>
    <w:rsid w:val="00025777"/>
    <w:rsid w:val="00025B70"/>
    <w:rsid w:val="000353D7"/>
    <w:rsid w:val="00055496"/>
    <w:rsid w:val="00080A41"/>
    <w:rsid w:val="0008299B"/>
    <w:rsid w:val="000913AA"/>
    <w:rsid w:val="000931DC"/>
    <w:rsid w:val="00094847"/>
    <w:rsid w:val="00096C63"/>
    <w:rsid w:val="000A0949"/>
    <w:rsid w:val="000B5DB5"/>
    <w:rsid w:val="000C3947"/>
    <w:rsid w:val="000D2A37"/>
    <w:rsid w:val="000D30E9"/>
    <w:rsid w:val="000D6818"/>
    <w:rsid w:val="000E335E"/>
    <w:rsid w:val="000F16CF"/>
    <w:rsid w:val="000F5BAC"/>
    <w:rsid w:val="00102585"/>
    <w:rsid w:val="00114AB7"/>
    <w:rsid w:val="00116B2B"/>
    <w:rsid w:val="00117081"/>
    <w:rsid w:val="00124E3D"/>
    <w:rsid w:val="00127E95"/>
    <w:rsid w:val="00130659"/>
    <w:rsid w:val="001347C7"/>
    <w:rsid w:val="001356B0"/>
    <w:rsid w:val="00144937"/>
    <w:rsid w:val="00151937"/>
    <w:rsid w:val="00157134"/>
    <w:rsid w:val="00181844"/>
    <w:rsid w:val="001837E9"/>
    <w:rsid w:val="00186BEB"/>
    <w:rsid w:val="00187DFA"/>
    <w:rsid w:val="001A1BC1"/>
    <w:rsid w:val="001A1EA5"/>
    <w:rsid w:val="001A2574"/>
    <w:rsid w:val="001A27D7"/>
    <w:rsid w:val="001A294E"/>
    <w:rsid w:val="001A4ED8"/>
    <w:rsid w:val="001B2488"/>
    <w:rsid w:val="001B6598"/>
    <w:rsid w:val="001B6799"/>
    <w:rsid w:val="001C1362"/>
    <w:rsid w:val="001D2E9A"/>
    <w:rsid w:val="001D597F"/>
    <w:rsid w:val="001E3FD4"/>
    <w:rsid w:val="001F370E"/>
    <w:rsid w:val="0020241A"/>
    <w:rsid w:val="00203821"/>
    <w:rsid w:val="00211632"/>
    <w:rsid w:val="0021630D"/>
    <w:rsid w:val="00240D4F"/>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1220"/>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27E6"/>
    <w:rsid w:val="00507BBB"/>
    <w:rsid w:val="005128DF"/>
    <w:rsid w:val="0051592A"/>
    <w:rsid w:val="005206FE"/>
    <w:rsid w:val="005257ED"/>
    <w:rsid w:val="005306F8"/>
    <w:rsid w:val="00540114"/>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65B6"/>
    <w:rsid w:val="00651B02"/>
    <w:rsid w:val="00651B19"/>
    <w:rsid w:val="00660A29"/>
    <w:rsid w:val="00695519"/>
    <w:rsid w:val="006975C6"/>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BD7"/>
    <w:rsid w:val="00775507"/>
    <w:rsid w:val="00783473"/>
    <w:rsid w:val="0078594B"/>
    <w:rsid w:val="00795E02"/>
    <w:rsid w:val="007979D0"/>
    <w:rsid w:val="007A4E18"/>
    <w:rsid w:val="007A7B8C"/>
    <w:rsid w:val="007C6D9E"/>
    <w:rsid w:val="007D1C43"/>
    <w:rsid w:val="007D6C53"/>
    <w:rsid w:val="007E1564"/>
    <w:rsid w:val="007E1E87"/>
    <w:rsid w:val="007E42EB"/>
    <w:rsid w:val="007E5B3F"/>
    <w:rsid w:val="007F2257"/>
    <w:rsid w:val="0080091D"/>
    <w:rsid w:val="00804108"/>
    <w:rsid w:val="00804FC4"/>
    <w:rsid w:val="00816367"/>
    <w:rsid w:val="00816A0B"/>
    <w:rsid w:val="00824B22"/>
    <w:rsid w:val="00830C53"/>
    <w:rsid w:val="00837FAA"/>
    <w:rsid w:val="00841F77"/>
    <w:rsid w:val="00846A66"/>
    <w:rsid w:val="0085276D"/>
    <w:rsid w:val="00853214"/>
    <w:rsid w:val="00863390"/>
    <w:rsid w:val="0086385C"/>
    <w:rsid w:val="00871916"/>
    <w:rsid w:val="008956DD"/>
    <w:rsid w:val="008A510E"/>
    <w:rsid w:val="008A522A"/>
    <w:rsid w:val="008B4464"/>
    <w:rsid w:val="008B750B"/>
    <w:rsid w:val="008C3162"/>
    <w:rsid w:val="008D1F14"/>
    <w:rsid w:val="008E3924"/>
    <w:rsid w:val="008F13F7"/>
    <w:rsid w:val="008F5B4D"/>
    <w:rsid w:val="009002C5"/>
    <w:rsid w:val="00907425"/>
    <w:rsid w:val="00923C34"/>
    <w:rsid w:val="00924152"/>
    <w:rsid w:val="0092513D"/>
    <w:rsid w:val="00927A9F"/>
    <w:rsid w:val="009335CC"/>
    <w:rsid w:val="00935A55"/>
    <w:rsid w:val="0094199E"/>
    <w:rsid w:val="00941CEB"/>
    <w:rsid w:val="0094720F"/>
    <w:rsid w:val="00953B28"/>
    <w:rsid w:val="00954322"/>
    <w:rsid w:val="00957CAA"/>
    <w:rsid w:val="009607B3"/>
    <w:rsid w:val="0096778A"/>
    <w:rsid w:val="00977656"/>
    <w:rsid w:val="009846A7"/>
    <w:rsid w:val="0098794D"/>
    <w:rsid w:val="0099497B"/>
    <w:rsid w:val="009A43BA"/>
    <w:rsid w:val="009B0D05"/>
    <w:rsid w:val="009B4CA6"/>
    <w:rsid w:val="009B79F8"/>
    <w:rsid w:val="009C66D5"/>
    <w:rsid w:val="009C700F"/>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76C7"/>
    <w:rsid w:val="00AA1F60"/>
    <w:rsid w:val="00AA40D7"/>
    <w:rsid w:val="00AB5F7D"/>
    <w:rsid w:val="00AC0C50"/>
    <w:rsid w:val="00AC6FE2"/>
    <w:rsid w:val="00AD5CE6"/>
    <w:rsid w:val="00AE6E35"/>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4245"/>
    <w:rsid w:val="00C03BB2"/>
    <w:rsid w:val="00C04D67"/>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0D9E"/>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14C4"/>
    <w:rsid w:val="00D735B2"/>
    <w:rsid w:val="00D74021"/>
    <w:rsid w:val="00D76D01"/>
    <w:rsid w:val="00D922A9"/>
    <w:rsid w:val="00D9394A"/>
    <w:rsid w:val="00DB0CBB"/>
    <w:rsid w:val="00DB67CC"/>
    <w:rsid w:val="00DC3783"/>
    <w:rsid w:val="00DC6314"/>
    <w:rsid w:val="00DE1070"/>
    <w:rsid w:val="00DE1AE2"/>
    <w:rsid w:val="00E00219"/>
    <w:rsid w:val="00E0316B"/>
    <w:rsid w:val="00E25E10"/>
    <w:rsid w:val="00E50B41"/>
    <w:rsid w:val="00E5219B"/>
    <w:rsid w:val="00E52D07"/>
    <w:rsid w:val="00E5518B"/>
    <w:rsid w:val="00E609FE"/>
    <w:rsid w:val="00E630BE"/>
    <w:rsid w:val="00E719C1"/>
    <w:rsid w:val="00E75920"/>
    <w:rsid w:val="00E80D96"/>
    <w:rsid w:val="00E871FA"/>
    <w:rsid w:val="00E876B3"/>
    <w:rsid w:val="00E936A4"/>
    <w:rsid w:val="00E954BB"/>
    <w:rsid w:val="00E95576"/>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3BE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03547"/>
  <w15:docId w15:val="{188E6601-C836-44F6-AE27-76AF5CDC8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465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34312079">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87/&#1578;&#1578;&#1605;" TargetMode="External"/><Relationship Id="rId2" Type="http://schemas.openxmlformats.org/officeDocument/2006/relationships/hyperlink" Target="http://lib.eshia.ir/10020/2/48/&#1610;&#1586;&#1606;&#1610;" TargetMode="External"/><Relationship Id="rId1" Type="http://schemas.openxmlformats.org/officeDocument/2006/relationships/hyperlink" Target="http://lib.eshia.ir/11005/7/176/&#1601;&#1585;&#1602;&#1583;" TargetMode="External"/><Relationship Id="rId6" Type="http://schemas.openxmlformats.org/officeDocument/2006/relationships/hyperlink" Target="http://lib.eshia.ir/11025/29/117/&#1635;&#1637;&#1634;&#1641;&#1634;" TargetMode="External"/><Relationship Id="rId5" Type="http://schemas.openxmlformats.org/officeDocument/2006/relationships/hyperlink" Target="http://lib.eshia.ir/10088/41/370/&#1576;&#1575;&#1604;&#1573;&#1605;&#1575;&#1605;" TargetMode="External"/><Relationship Id="rId4" Type="http://schemas.openxmlformats.org/officeDocument/2006/relationships/hyperlink" Target="http://lib.eshia.ir/10088/41/370/&#1576;&#1605;&#1588;&#1575;&#1607;&#1583;&#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69A7A-B002-4075-8CC9-D480F4E72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753</Words>
  <Characters>4296</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2019-02-02T07:04:00Z</cp:lastPrinted>
  <dcterms:created xsi:type="dcterms:W3CDTF">2019-02-03T12:19:00Z</dcterms:created>
  <dcterms:modified xsi:type="dcterms:W3CDTF">2019-02-06T13:57:00Z</dcterms:modified>
  <cp:contentStatus>ویرایش 2.5</cp:contentStatus>
  <cp:version>2.7</cp:version>
</cp:coreProperties>
</file>