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8324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132847" w:history="1">
        <w:r w:rsidR="00683241" w:rsidRPr="00B5779D">
          <w:rPr>
            <w:rStyle w:val="Hyperlink"/>
            <w:rFonts w:hint="eastAsia"/>
            <w:noProof/>
            <w:rtl/>
          </w:rPr>
          <w:t>قول</w:t>
        </w:r>
        <w:r w:rsidR="00683241" w:rsidRPr="00B5779D">
          <w:rPr>
            <w:rStyle w:val="Hyperlink"/>
            <w:noProof/>
            <w:rtl/>
          </w:rPr>
          <w:t xml:space="preserve"> </w:t>
        </w:r>
        <w:r w:rsidR="00683241" w:rsidRPr="00B5779D">
          <w:rPr>
            <w:rStyle w:val="Hyperlink"/>
            <w:rFonts w:hint="eastAsia"/>
            <w:noProof/>
            <w:rtl/>
          </w:rPr>
          <w:t>مشهور</w:t>
        </w:r>
        <w:r w:rsidR="00683241" w:rsidRPr="00B5779D">
          <w:rPr>
            <w:rStyle w:val="Hyperlink"/>
            <w:noProof/>
            <w:rtl/>
          </w:rPr>
          <w:t xml:space="preserve">: </w:t>
        </w:r>
        <w:r w:rsidR="00683241" w:rsidRPr="00B5779D">
          <w:rPr>
            <w:rStyle w:val="Hyperlink"/>
            <w:rFonts w:hint="eastAsia"/>
            <w:noProof/>
            <w:rtl/>
          </w:rPr>
          <w:t>ثبوت</w:t>
        </w:r>
        <w:r w:rsidR="00683241" w:rsidRPr="00B5779D">
          <w:rPr>
            <w:rStyle w:val="Hyperlink"/>
            <w:noProof/>
            <w:rtl/>
          </w:rPr>
          <w:t xml:space="preserve"> </w:t>
        </w:r>
        <w:r w:rsidR="00683241" w:rsidRPr="00B5779D">
          <w:rPr>
            <w:rStyle w:val="Hyperlink"/>
            <w:rFonts w:hint="eastAsia"/>
            <w:noProof/>
            <w:rtl/>
          </w:rPr>
          <w:t>قصاص</w:t>
        </w:r>
        <w:r w:rsidR="00683241" w:rsidRPr="00B5779D">
          <w:rPr>
            <w:rStyle w:val="Hyperlink"/>
            <w:noProof/>
            <w:rtl/>
          </w:rPr>
          <w:t xml:space="preserve"> </w:t>
        </w:r>
        <w:r w:rsidR="00683241" w:rsidRPr="00B5779D">
          <w:rPr>
            <w:rStyle w:val="Hyperlink"/>
            <w:rFonts w:hint="eastAsia"/>
            <w:noProof/>
            <w:rtl/>
          </w:rPr>
          <w:t>در</w:t>
        </w:r>
        <w:r w:rsidR="00683241" w:rsidRPr="00B5779D">
          <w:rPr>
            <w:rStyle w:val="Hyperlink"/>
            <w:noProof/>
            <w:rtl/>
          </w:rPr>
          <w:t xml:space="preserve"> </w:t>
        </w:r>
        <w:r w:rsidR="00683241" w:rsidRPr="00B5779D">
          <w:rPr>
            <w:rStyle w:val="Hyperlink"/>
            <w:rFonts w:hint="eastAsia"/>
            <w:noProof/>
            <w:rtl/>
          </w:rPr>
          <w:t>طرف</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535132847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1</w:t>
        </w:r>
        <w:r w:rsidR="00683241">
          <w:rPr>
            <w:rStyle w:val="Hyperlink"/>
            <w:noProof/>
            <w:rtl/>
          </w:rPr>
          <w:fldChar w:fldCharType="end"/>
        </w:r>
      </w:hyperlink>
    </w:p>
    <w:p w:rsidR="00683241" w:rsidRDefault="002F13D0">
      <w:pPr>
        <w:pStyle w:val="TOC2"/>
        <w:tabs>
          <w:tab w:val="right" w:leader="dot" w:pos="10194"/>
        </w:tabs>
        <w:rPr>
          <w:rFonts w:asciiTheme="minorHAnsi" w:eastAsiaTheme="minorEastAsia" w:hAnsiTheme="minorHAnsi" w:cstheme="minorBidi"/>
          <w:bCs w:val="0"/>
          <w:noProof/>
          <w:color w:val="auto"/>
          <w:szCs w:val="22"/>
          <w:rtl/>
        </w:rPr>
      </w:pPr>
      <w:hyperlink w:anchor="_Toc535132848" w:history="1">
        <w:r w:rsidR="00683241" w:rsidRPr="00B5779D">
          <w:rPr>
            <w:rStyle w:val="Hyperlink"/>
            <w:rFonts w:hint="eastAsia"/>
            <w:noProof/>
            <w:rtl/>
          </w:rPr>
          <w:t>دل</w:t>
        </w:r>
        <w:r w:rsidR="00683241" w:rsidRPr="00B5779D">
          <w:rPr>
            <w:rStyle w:val="Hyperlink"/>
            <w:rFonts w:hint="cs"/>
            <w:noProof/>
            <w:rtl/>
          </w:rPr>
          <w:t>ی</w:t>
        </w:r>
        <w:r w:rsidR="00683241" w:rsidRPr="00B5779D">
          <w:rPr>
            <w:rStyle w:val="Hyperlink"/>
            <w:rFonts w:hint="eastAsia"/>
            <w:noProof/>
            <w:rtl/>
          </w:rPr>
          <w:t>ل</w:t>
        </w:r>
        <w:r w:rsidR="00683241" w:rsidRPr="00B5779D">
          <w:rPr>
            <w:rStyle w:val="Hyperlink"/>
            <w:noProof/>
            <w:rtl/>
          </w:rPr>
          <w:t xml:space="preserve"> </w:t>
        </w:r>
        <w:r w:rsidR="00683241" w:rsidRPr="00B5779D">
          <w:rPr>
            <w:rStyle w:val="Hyperlink"/>
            <w:rFonts w:hint="eastAsia"/>
            <w:noProof/>
            <w:rtl/>
          </w:rPr>
          <w:t>عدم</w:t>
        </w:r>
        <w:r w:rsidR="00683241" w:rsidRPr="00B5779D">
          <w:rPr>
            <w:rStyle w:val="Hyperlink"/>
            <w:noProof/>
            <w:rtl/>
          </w:rPr>
          <w:t xml:space="preserve"> </w:t>
        </w:r>
        <w:r w:rsidR="00683241" w:rsidRPr="00B5779D">
          <w:rPr>
            <w:rStyle w:val="Hyperlink"/>
            <w:rFonts w:hint="eastAsia"/>
            <w:noProof/>
            <w:rtl/>
          </w:rPr>
          <w:t>ثبوت</w:t>
        </w:r>
        <w:r w:rsidR="00683241" w:rsidRPr="00B5779D">
          <w:rPr>
            <w:rStyle w:val="Hyperlink"/>
            <w:noProof/>
            <w:rtl/>
          </w:rPr>
          <w:t xml:space="preserve"> </w:t>
        </w:r>
        <w:r w:rsidR="00683241" w:rsidRPr="00B5779D">
          <w:rPr>
            <w:rStyle w:val="Hyperlink"/>
            <w:rFonts w:hint="eastAsia"/>
            <w:noProof/>
            <w:rtl/>
          </w:rPr>
          <w:t>حق</w:t>
        </w:r>
        <w:r w:rsidR="00683241" w:rsidRPr="00B5779D">
          <w:rPr>
            <w:rStyle w:val="Hyperlink"/>
            <w:noProof/>
            <w:rtl/>
          </w:rPr>
          <w:t xml:space="preserve"> </w:t>
        </w:r>
        <w:r w:rsidR="00683241" w:rsidRPr="00B5779D">
          <w:rPr>
            <w:rStyle w:val="Hyperlink"/>
            <w:rFonts w:hint="eastAsia"/>
            <w:noProof/>
            <w:rtl/>
          </w:rPr>
          <w:t>قصاص</w:t>
        </w:r>
        <w:r w:rsidR="00683241" w:rsidRPr="00B5779D">
          <w:rPr>
            <w:rStyle w:val="Hyperlink"/>
            <w:noProof/>
            <w:rtl/>
          </w:rPr>
          <w:t xml:space="preserve"> </w:t>
        </w:r>
        <w:r w:rsidR="00683241" w:rsidRPr="00B5779D">
          <w:rPr>
            <w:rStyle w:val="Hyperlink"/>
            <w:rFonts w:hint="eastAsia"/>
            <w:noProof/>
            <w:rtl/>
          </w:rPr>
          <w:t>برا</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شخص</w:t>
        </w:r>
        <w:r w:rsidR="00683241" w:rsidRPr="00B5779D">
          <w:rPr>
            <w:rStyle w:val="Hyperlink"/>
            <w:noProof/>
            <w:rtl/>
          </w:rPr>
          <w:t xml:space="preserve"> </w:t>
        </w:r>
        <w:r w:rsidR="00683241" w:rsidRPr="00B5779D">
          <w:rPr>
            <w:rStyle w:val="Hyperlink"/>
            <w:rFonts w:hint="eastAsia"/>
            <w:noProof/>
            <w:rtl/>
          </w:rPr>
          <w:t>مجن</w:t>
        </w:r>
        <w:r w:rsidR="00683241" w:rsidRPr="00B5779D">
          <w:rPr>
            <w:rStyle w:val="Hyperlink"/>
            <w:rFonts w:hint="cs"/>
            <w:noProof/>
            <w:rtl/>
          </w:rPr>
          <w:t>ی‌</w:t>
        </w:r>
        <w:r w:rsidR="00683241" w:rsidRPr="00B5779D">
          <w:rPr>
            <w:rStyle w:val="Hyperlink"/>
            <w:rFonts w:hint="eastAsia"/>
            <w:noProof/>
            <w:rtl/>
          </w:rPr>
          <w:t>عل</w:t>
        </w:r>
        <w:r w:rsidR="00683241" w:rsidRPr="00B5779D">
          <w:rPr>
            <w:rStyle w:val="Hyperlink"/>
            <w:rFonts w:hint="cs"/>
            <w:noProof/>
            <w:rtl/>
          </w:rPr>
          <w:t>ی</w:t>
        </w:r>
        <w:r w:rsidR="00683241" w:rsidRPr="00B5779D">
          <w:rPr>
            <w:rStyle w:val="Hyperlink"/>
            <w:rFonts w:hint="eastAsia"/>
            <w:noProof/>
            <w:rtl/>
          </w:rPr>
          <w:t>ه</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535132848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2</w:t>
        </w:r>
        <w:r w:rsidR="00683241">
          <w:rPr>
            <w:rStyle w:val="Hyperlink"/>
            <w:noProof/>
            <w:rtl/>
          </w:rPr>
          <w:fldChar w:fldCharType="end"/>
        </w:r>
      </w:hyperlink>
    </w:p>
    <w:p w:rsidR="00683241" w:rsidRDefault="002F13D0">
      <w:pPr>
        <w:pStyle w:val="TOC2"/>
        <w:tabs>
          <w:tab w:val="right" w:leader="dot" w:pos="10194"/>
        </w:tabs>
        <w:rPr>
          <w:rFonts w:asciiTheme="minorHAnsi" w:eastAsiaTheme="minorEastAsia" w:hAnsiTheme="minorHAnsi" w:cstheme="minorBidi"/>
          <w:bCs w:val="0"/>
          <w:noProof/>
          <w:color w:val="auto"/>
          <w:szCs w:val="22"/>
          <w:rtl/>
        </w:rPr>
      </w:pPr>
      <w:hyperlink w:anchor="_Toc535132849" w:history="1">
        <w:r w:rsidR="00683241" w:rsidRPr="00B5779D">
          <w:rPr>
            <w:rStyle w:val="Hyperlink"/>
            <w:rFonts w:hint="eastAsia"/>
            <w:noProof/>
            <w:rtl/>
          </w:rPr>
          <w:t>دل</w:t>
        </w:r>
        <w:r w:rsidR="00683241" w:rsidRPr="00B5779D">
          <w:rPr>
            <w:rStyle w:val="Hyperlink"/>
            <w:rFonts w:hint="cs"/>
            <w:noProof/>
            <w:rtl/>
          </w:rPr>
          <w:t>ی</w:t>
        </w:r>
        <w:r w:rsidR="00683241" w:rsidRPr="00B5779D">
          <w:rPr>
            <w:rStyle w:val="Hyperlink"/>
            <w:rFonts w:hint="eastAsia"/>
            <w:noProof/>
            <w:rtl/>
          </w:rPr>
          <w:t>ل</w:t>
        </w:r>
        <w:r w:rsidR="00683241" w:rsidRPr="00B5779D">
          <w:rPr>
            <w:rStyle w:val="Hyperlink"/>
            <w:noProof/>
            <w:rtl/>
          </w:rPr>
          <w:t xml:space="preserve"> </w:t>
        </w:r>
        <w:r w:rsidR="00683241" w:rsidRPr="00B5779D">
          <w:rPr>
            <w:rStyle w:val="Hyperlink"/>
            <w:rFonts w:hint="eastAsia"/>
            <w:noProof/>
            <w:rtl/>
          </w:rPr>
          <w:t>ثبوت</w:t>
        </w:r>
        <w:r w:rsidR="00683241" w:rsidRPr="00B5779D">
          <w:rPr>
            <w:rStyle w:val="Hyperlink"/>
            <w:noProof/>
            <w:rtl/>
          </w:rPr>
          <w:t xml:space="preserve"> </w:t>
        </w:r>
        <w:r w:rsidR="00683241" w:rsidRPr="00B5779D">
          <w:rPr>
            <w:rStyle w:val="Hyperlink"/>
            <w:rFonts w:hint="eastAsia"/>
            <w:noProof/>
            <w:rtl/>
          </w:rPr>
          <w:t>حق</w:t>
        </w:r>
        <w:r w:rsidR="00683241" w:rsidRPr="00B5779D">
          <w:rPr>
            <w:rStyle w:val="Hyperlink"/>
            <w:noProof/>
            <w:rtl/>
          </w:rPr>
          <w:t xml:space="preserve"> </w:t>
        </w:r>
        <w:r w:rsidR="00683241" w:rsidRPr="00B5779D">
          <w:rPr>
            <w:rStyle w:val="Hyperlink"/>
            <w:rFonts w:hint="eastAsia"/>
            <w:noProof/>
            <w:rtl/>
          </w:rPr>
          <w:t>قصاص</w:t>
        </w:r>
        <w:r w:rsidR="00683241" w:rsidRPr="00B5779D">
          <w:rPr>
            <w:rStyle w:val="Hyperlink"/>
            <w:noProof/>
            <w:rtl/>
          </w:rPr>
          <w:t xml:space="preserve"> </w:t>
        </w:r>
        <w:r w:rsidR="00683241" w:rsidRPr="00B5779D">
          <w:rPr>
            <w:rStyle w:val="Hyperlink"/>
            <w:rFonts w:hint="eastAsia"/>
            <w:noProof/>
            <w:rtl/>
          </w:rPr>
          <w:t>طرف</w:t>
        </w:r>
        <w:r w:rsidR="00683241" w:rsidRPr="00B5779D">
          <w:rPr>
            <w:rStyle w:val="Hyperlink"/>
            <w:noProof/>
            <w:rtl/>
          </w:rPr>
          <w:t xml:space="preserve"> </w:t>
        </w:r>
        <w:r w:rsidR="00683241" w:rsidRPr="00B5779D">
          <w:rPr>
            <w:rStyle w:val="Hyperlink"/>
            <w:rFonts w:hint="eastAsia"/>
            <w:noProof/>
            <w:rtl/>
          </w:rPr>
          <w:t>برا</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وارث</w:t>
        </w:r>
        <w:r w:rsidR="00683241" w:rsidRPr="00B5779D">
          <w:rPr>
            <w:rStyle w:val="Hyperlink"/>
            <w:noProof/>
            <w:rtl/>
          </w:rPr>
          <w:t xml:space="preserve"> </w:t>
        </w:r>
        <w:r w:rsidR="00683241" w:rsidRPr="00B5779D">
          <w:rPr>
            <w:rStyle w:val="Hyperlink"/>
            <w:rFonts w:hint="eastAsia"/>
            <w:noProof/>
            <w:rtl/>
          </w:rPr>
          <w:t>مجن</w:t>
        </w:r>
        <w:r w:rsidR="00683241" w:rsidRPr="00B5779D">
          <w:rPr>
            <w:rStyle w:val="Hyperlink"/>
            <w:rFonts w:hint="cs"/>
            <w:noProof/>
            <w:rtl/>
          </w:rPr>
          <w:t>ی‌</w:t>
        </w:r>
        <w:r w:rsidR="00683241" w:rsidRPr="00B5779D">
          <w:rPr>
            <w:rStyle w:val="Hyperlink"/>
            <w:rFonts w:hint="eastAsia"/>
            <w:noProof/>
            <w:rtl/>
          </w:rPr>
          <w:t>عل</w:t>
        </w:r>
        <w:r w:rsidR="00683241" w:rsidRPr="00B5779D">
          <w:rPr>
            <w:rStyle w:val="Hyperlink"/>
            <w:rFonts w:hint="cs"/>
            <w:noProof/>
            <w:rtl/>
          </w:rPr>
          <w:t>ی</w:t>
        </w:r>
        <w:r w:rsidR="00683241" w:rsidRPr="00B5779D">
          <w:rPr>
            <w:rStyle w:val="Hyperlink"/>
            <w:rFonts w:hint="eastAsia"/>
            <w:noProof/>
            <w:rtl/>
          </w:rPr>
          <w:t>ه</w:t>
        </w:r>
        <w:r w:rsidR="00683241" w:rsidRPr="00B5779D">
          <w:rPr>
            <w:rStyle w:val="Hyperlink"/>
            <w:noProof/>
            <w:rtl/>
          </w:rPr>
          <w:t xml:space="preserve"> </w:t>
        </w:r>
        <w:r w:rsidR="00683241" w:rsidRPr="00B5779D">
          <w:rPr>
            <w:rStyle w:val="Hyperlink"/>
            <w:rFonts w:hint="eastAsia"/>
            <w:noProof/>
            <w:rtl/>
          </w:rPr>
          <w:t>مرتد</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535132849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2</w:t>
        </w:r>
        <w:r w:rsidR="00683241">
          <w:rPr>
            <w:rStyle w:val="Hyperlink"/>
            <w:noProof/>
            <w:rtl/>
          </w:rPr>
          <w:fldChar w:fldCharType="end"/>
        </w:r>
      </w:hyperlink>
    </w:p>
    <w:p w:rsidR="00683241" w:rsidRDefault="002F13D0">
      <w:pPr>
        <w:pStyle w:val="TOC1"/>
        <w:rPr>
          <w:rFonts w:asciiTheme="minorHAnsi" w:eastAsiaTheme="minorEastAsia" w:hAnsiTheme="minorHAnsi" w:cstheme="minorBidi"/>
          <w:noProof/>
          <w:color w:val="auto"/>
          <w:szCs w:val="22"/>
          <w:rtl/>
        </w:rPr>
      </w:pPr>
      <w:hyperlink w:anchor="_Toc535132850" w:history="1">
        <w:r w:rsidR="00683241" w:rsidRPr="00B5779D">
          <w:rPr>
            <w:rStyle w:val="Hyperlink"/>
            <w:rFonts w:hint="eastAsia"/>
            <w:noProof/>
            <w:rtl/>
          </w:rPr>
          <w:t>قول</w:t>
        </w:r>
        <w:r w:rsidR="00683241" w:rsidRPr="00B5779D">
          <w:rPr>
            <w:rStyle w:val="Hyperlink"/>
            <w:noProof/>
            <w:rtl/>
          </w:rPr>
          <w:t xml:space="preserve"> </w:t>
        </w:r>
        <w:r w:rsidR="00683241" w:rsidRPr="00B5779D">
          <w:rPr>
            <w:rStyle w:val="Hyperlink"/>
            <w:rFonts w:hint="eastAsia"/>
            <w:noProof/>
            <w:rtl/>
          </w:rPr>
          <w:t>دوم</w:t>
        </w:r>
        <w:r w:rsidR="00683241" w:rsidRPr="00B5779D">
          <w:rPr>
            <w:rStyle w:val="Hyperlink"/>
            <w:noProof/>
            <w:rtl/>
          </w:rPr>
          <w:t xml:space="preserve">: </w:t>
        </w:r>
        <w:r w:rsidR="00683241" w:rsidRPr="00B5779D">
          <w:rPr>
            <w:rStyle w:val="Hyperlink"/>
            <w:rFonts w:hint="eastAsia"/>
            <w:noProof/>
            <w:rtl/>
          </w:rPr>
          <w:t>عدم</w:t>
        </w:r>
        <w:r w:rsidR="00683241" w:rsidRPr="00B5779D">
          <w:rPr>
            <w:rStyle w:val="Hyperlink"/>
            <w:noProof/>
            <w:rtl/>
          </w:rPr>
          <w:t xml:space="preserve"> </w:t>
        </w:r>
        <w:r w:rsidR="00683241" w:rsidRPr="00B5779D">
          <w:rPr>
            <w:rStyle w:val="Hyperlink"/>
            <w:rFonts w:hint="eastAsia"/>
            <w:noProof/>
            <w:rtl/>
          </w:rPr>
          <w:t>ثبوت</w:t>
        </w:r>
        <w:r w:rsidR="00683241" w:rsidRPr="00B5779D">
          <w:rPr>
            <w:rStyle w:val="Hyperlink"/>
            <w:noProof/>
            <w:rtl/>
          </w:rPr>
          <w:t xml:space="preserve"> </w:t>
        </w:r>
        <w:r w:rsidR="00683241" w:rsidRPr="00B5779D">
          <w:rPr>
            <w:rStyle w:val="Hyperlink"/>
            <w:rFonts w:hint="eastAsia"/>
            <w:noProof/>
            <w:rtl/>
          </w:rPr>
          <w:t>قصاص</w:t>
        </w:r>
        <w:r w:rsidR="00683241" w:rsidRPr="00B5779D">
          <w:rPr>
            <w:rStyle w:val="Hyperlink"/>
            <w:noProof/>
            <w:rtl/>
          </w:rPr>
          <w:t xml:space="preserve"> </w:t>
        </w:r>
        <w:r w:rsidR="00683241" w:rsidRPr="00B5779D">
          <w:rPr>
            <w:rStyle w:val="Hyperlink"/>
            <w:rFonts w:hint="eastAsia"/>
            <w:noProof/>
            <w:rtl/>
          </w:rPr>
          <w:t>در</w:t>
        </w:r>
        <w:r w:rsidR="00683241" w:rsidRPr="00B5779D">
          <w:rPr>
            <w:rStyle w:val="Hyperlink"/>
            <w:noProof/>
            <w:rtl/>
          </w:rPr>
          <w:t xml:space="preserve"> </w:t>
        </w:r>
        <w:r w:rsidR="00683241" w:rsidRPr="00B5779D">
          <w:rPr>
            <w:rStyle w:val="Hyperlink"/>
            <w:rFonts w:hint="eastAsia"/>
            <w:noProof/>
            <w:rtl/>
          </w:rPr>
          <w:t>طرف</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535132850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3</w:t>
        </w:r>
        <w:r w:rsidR="00683241">
          <w:rPr>
            <w:rStyle w:val="Hyperlink"/>
            <w:noProof/>
            <w:rtl/>
          </w:rPr>
          <w:fldChar w:fldCharType="end"/>
        </w:r>
      </w:hyperlink>
    </w:p>
    <w:p w:rsidR="00683241" w:rsidRDefault="002F13D0">
      <w:pPr>
        <w:pStyle w:val="TOC2"/>
        <w:tabs>
          <w:tab w:val="right" w:leader="dot" w:pos="10194"/>
        </w:tabs>
        <w:rPr>
          <w:rFonts w:asciiTheme="minorHAnsi" w:eastAsiaTheme="minorEastAsia" w:hAnsiTheme="minorHAnsi" w:cstheme="minorBidi"/>
          <w:bCs w:val="0"/>
          <w:noProof/>
          <w:color w:val="auto"/>
          <w:szCs w:val="22"/>
          <w:rtl/>
        </w:rPr>
      </w:pPr>
      <w:hyperlink w:anchor="_Toc535132851" w:history="1">
        <w:r w:rsidR="00683241" w:rsidRPr="00B5779D">
          <w:rPr>
            <w:rStyle w:val="Hyperlink"/>
            <w:rFonts w:hint="eastAsia"/>
            <w:noProof/>
            <w:rtl/>
          </w:rPr>
          <w:t>دل</w:t>
        </w:r>
        <w:r w:rsidR="00683241" w:rsidRPr="00B5779D">
          <w:rPr>
            <w:rStyle w:val="Hyperlink"/>
            <w:rFonts w:hint="cs"/>
            <w:noProof/>
            <w:rtl/>
          </w:rPr>
          <w:t>ی</w:t>
        </w:r>
        <w:r w:rsidR="00683241" w:rsidRPr="00B5779D">
          <w:rPr>
            <w:rStyle w:val="Hyperlink"/>
            <w:rFonts w:hint="eastAsia"/>
            <w:noProof/>
            <w:rtl/>
          </w:rPr>
          <w:t>ل</w:t>
        </w:r>
        <w:r w:rsidR="00683241" w:rsidRPr="00B5779D">
          <w:rPr>
            <w:rStyle w:val="Hyperlink"/>
            <w:noProof/>
            <w:rtl/>
          </w:rPr>
          <w:t xml:space="preserve"> </w:t>
        </w:r>
        <w:r w:rsidR="00683241" w:rsidRPr="00B5779D">
          <w:rPr>
            <w:rStyle w:val="Hyperlink"/>
            <w:rFonts w:hint="eastAsia"/>
            <w:noProof/>
            <w:rtl/>
          </w:rPr>
          <w:t>مرحوم</w:t>
        </w:r>
        <w:r w:rsidR="00683241" w:rsidRPr="00B5779D">
          <w:rPr>
            <w:rStyle w:val="Hyperlink"/>
            <w:noProof/>
            <w:rtl/>
          </w:rPr>
          <w:t xml:space="preserve"> </w:t>
        </w:r>
        <w:r w:rsidR="00683241" w:rsidRPr="00B5779D">
          <w:rPr>
            <w:rStyle w:val="Hyperlink"/>
            <w:rFonts w:hint="eastAsia"/>
            <w:noProof/>
            <w:rtl/>
          </w:rPr>
          <w:t>آقا</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خوئ</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قدس‌سره</w:t>
        </w:r>
        <w:r w:rsidR="00683241" w:rsidRPr="00B5779D">
          <w:rPr>
            <w:rStyle w:val="Hyperlink"/>
            <w:noProof/>
            <w:rtl/>
          </w:rPr>
          <w:t xml:space="preserve">) </w:t>
        </w:r>
        <w:r w:rsidR="00683241" w:rsidRPr="00B5779D">
          <w:rPr>
            <w:rStyle w:val="Hyperlink"/>
            <w:rFonts w:hint="eastAsia"/>
            <w:noProof/>
            <w:rtl/>
          </w:rPr>
          <w:t>برا</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حکم</w:t>
        </w:r>
        <w:r w:rsidR="00683241" w:rsidRPr="00B5779D">
          <w:rPr>
            <w:rStyle w:val="Hyperlink"/>
            <w:noProof/>
            <w:rtl/>
          </w:rPr>
          <w:t xml:space="preserve"> </w:t>
        </w:r>
        <w:r w:rsidR="00683241" w:rsidRPr="00B5779D">
          <w:rPr>
            <w:rStyle w:val="Hyperlink"/>
            <w:rFonts w:hint="eastAsia"/>
            <w:noProof/>
            <w:rtl/>
          </w:rPr>
          <w:t>به</w:t>
        </w:r>
        <w:r w:rsidR="00683241" w:rsidRPr="00B5779D">
          <w:rPr>
            <w:rStyle w:val="Hyperlink"/>
            <w:noProof/>
            <w:rtl/>
          </w:rPr>
          <w:t xml:space="preserve"> </w:t>
        </w:r>
        <w:r w:rsidR="00683241" w:rsidRPr="00B5779D">
          <w:rPr>
            <w:rStyle w:val="Hyperlink"/>
            <w:rFonts w:hint="eastAsia"/>
            <w:noProof/>
            <w:rtl/>
          </w:rPr>
          <w:t>عدم</w:t>
        </w:r>
        <w:r w:rsidR="00683241" w:rsidRPr="00B5779D">
          <w:rPr>
            <w:rStyle w:val="Hyperlink"/>
            <w:noProof/>
            <w:rtl/>
          </w:rPr>
          <w:t xml:space="preserve"> </w:t>
        </w:r>
        <w:r w:rsidR="00683241" w:rsidRPr="00B5779D">
          <w:rPr>
            <w:rStyle w:val="Hyperlink"/>
            <w:rFonts w:hint="eastAsia"/>
            <w:noProof/>
            <w:rtl/>
          </w:rPr>
          <w:t>ثبوت</w:t>
        </w:r>
        <w:r w:rsidR="00683241" w:rsidRPr="00B5779D">
          <w:rPr>
            <w:rStyle w:val="Hyperlink"/>
            <w:noProof/>
            <w:rtl/>
          </w:rPr>
          <w:t xml:space="preserve"> </w:t>
        </w:r>
        <w:r w:rsidR="00683241" w:rsidRPr="00B5779D">
          <w:rPr>
            <w:rStyle w:val="Hyperlink"/>
            <w:rFonts w:hint="eastAsia"/>
            <w:noProof/>
            <w:rtl/>
          </w:rPr>
          <w:t>قصاص</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535132851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3</w:t>
        </w:r>
        <w:r w:rsidR="00683241">
          <w:rPr>
            <w:rStyle w:val="Hyperlink"/>
            <w:noProof/>
            <w:rtl/>
          </w:rPr>
          <w:fldChar w:fldCharType="end"/>
        </w:r>
      </w:hyperlink>
    </w:p>
    <w:p w:rsidR="00683241" w:rsidRDefault="002F13D0">
      <w:pPr>
        <w:pStyle w:val="TOC3"/>
        <w:tabs>
          <w:tab w:val="right" w:leader="dot" w:pos="10194"/>
        </w:tabs>
        <w:rPr>
          <w:rFonts w:asciiTheme="minorHAnsi" w:eastAsiaTheme="minorEastAsia" w:hAnsiTheme="minorHAnsi" w:cstheme="minorBidi"/>
          <w:bCs w:val="0"/>
          <w:iCs w:val="0"/>
          <w:noProof/>
          <w:color w:val="auto"/>
          <w:szCs w:val="22"/>
          <w:rtl/>
        </w:rPr>
      </w:pPr>
      <w:hyperlink w:anchor="_Toc535132852" w:history="1">
        <w:r w:rsidR="00683241" w:rsidRPr="00B5779D">
          <w:rPr>
            <w:rStyle w:val="Hyperlink"/>
            <w:rFonts w:hint="eastAsia"/>
            <w:noProof/>
            <w:rtl/>
          </w:rPr>
          <w:t>مناقشه</w:t>
        </w:r>
        <w:r w:rsidR="00683241" w:rsidRPr="00B5779D">
          <w:rPr>
            <w:rStyle w:val="Hyperlink"/>
            <w:noProof/>
            <w:rtl/>
          </w:rPr>
          <w:t xml:space="preserve"> </w:t>
        </w:r>
        <w:r w:rsidR="00683241" w:rsidRPr="00B5779D">
          <w:rPr>
            <w:rStyle w:val="Hyperlink"/>
            <w:rFonts w:hint="eastAsia"/>
            <w:noProof/>
            <w:rtl/>
          </w:rPr>
          <w:t>در</w:t>
        </w:r>
        <w:r w:rsidR="00683241" w:rsidRPr="00B5779D">
          <w:rPr>
            <w:rStyle w:val="Hyperlink"/>
            <w:noProof/>
            <w:rtl/>
          </w:rPr>
          <w:t xml:space="preserve"> </w:t>
        </w:r>
        <w:r w:rsidR="00683241" w:rsidRPr="00B5779D">
          <w:rPr>
            <w:rStyle w:val="Hyperlink"/>
            <w:rFonts w:hint="eastAsia"/>
            <w:noProof/>
            <w:rtl/>
          </w:rPr>
          <w:t>دل</w:t>
        </w:r>
        <w:r w:rsidR="00683241" w:rsidRPr="00B5779D">
          <w:rPr>
            <w:rStyle w:val="Hyperlink"/>
            <w:rFonts w:hint="cs"/>
            <w:noProof/>
            <w:rtl/>
          </w:rPr>
          <w:t>ی</w:t>
        </w:r>
        <w:r w:rsidR="00683241" w:rsidRPr="00B5779D">
          <w:rPr>
            <w:rStyle w:val="Hyperlink"/>
            <w:rFonts w:hint="eastAsia"/>
            <w:noProof/>
            <w:rtl/>
          </w:rPr>
          <w:t>ل</w:t>
        </w:r>
        <w:r w:rsidR="00683241" w:rsidRPr="00B5779D">
          <w:rPr>
            <w:rStyle w:val="Hyperlink"/>
            <w:noProof/>
            <w:rtl/>
          </w:rPr>
          <w:t xml:space="preserve"> </w:t>
        </w:r>
        <w:r w:rsidR="00683241" w:rsidRPr="00B5779D">
          <w:rPr>
            <w:rStyle w:val="Hyperlink"/>
            <w:rFonts w:hint="eastAsia"/>
            <w:noProof/>
            <w:rtl/>
          </w:rPr>
          <w:t>مرحوم</w:t>
        </w:r>
        <w:r w:rsidR="00683241" w:rsidRPr="00B5779D">
          <w:rPr>
            <w:rStyle w:val="Hyperlink"/>
            <w:noProof/>
            <w:rtl/>
          </w:rPr>
          <w:t xml:space="preserve"> </w:t>
        </w:r>
        <w:r w:rsidR="00683241" w:rsidRPr="00B5779D">
          <w:rPr>
            <w:rStyle w:val="Hyperlink"/>
            <w:rFonts w:hint="eastAsia"/>
            <w:noProof/>
            <w:rtl/>
          </w:rPr>
          <w:t>آقا</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خوئ</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قدس‌سره</w:t>
        </w:r>
        <w:r w:rsidR="00683241" w:rsidRPr="00B5779D">
          <w:rPr>
            <w:rStyle w:val="Hyperlink"/>
            <w:noProof/>
            <w:rtl/>
          </w:rPr>
          <w:t>)</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535132852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3</w:t>
        </w:r>
        <w:r w:rsidR="00683241">
          <w:rPr>
            <w:rStyle w:val="Hyperlink"/>
            <w:noProof/>
            <w:rtl/>
          </w:rPr>
          <w:fldChar w:fldCharType="end"/>
        </w:r>
      </w:hyperlink>
    </w:p>
    <w:p w:rsidR="00683241" w:rsidRDefault="002F13D0">
      <w:pPr>
        <w:pStyle w:val="TOC2"/>
        <w:tabs>
          <w:tab w:val="right" w:leader="dot" w:pos="10194"/>
        </w:tabs>
        <w:rPr>
          <w:rFonts w:asciiTheme="minorHAnsi" w:eastAsiaTheme="minorEastAsia" w:hAnsiTheme="minorHAnsi" w:cstheme="minorBidi"/>
          <w:bCs w:val="0"/>
          <w:noProof/>
          <w:color w:val="auto"/>
          <w:szCs w:val="22"/>
          <w:rtl/>
        </w:rPr>
      </w:pPr>
      <w:hyperlink w:anchor="_Toc535132853" w:history="1">
        <w:r w:rsidR="00683241" w:rsidRPr="00B5779D">
          <w:rPr>
            <w:rStyle w:val="Hyperlink"/>
            <w:rFonts w:hint="eastAsia"/>
            <w:noProof/>
            <w:rtl/>
          </w:rPr>
          <w:t>دل</w:t>
        </w:r>
        <w:r w:rsidR="00683241" w:rsidRPr="00B5779D">
          <w:rPr>
            <w:rStyle w:val="Hyperlink"/>
            <w:rFonts w:hint="cs"/>
            <w:noProof/>
            <w:rtl/>
          </w:rPr>
          <w:t>ی</w:t>
        </w:r>
        <w:r w:rsidR="00683241" w:rsidRPr="00B5779D">
          <w:rPr>
            <w:rStyle w:val="Hyperlink"/>
            <w:rFonts w:hint="eastAsia"/>
            <w:noProof/>
            <w:rtl/>
          </w:rPr>
          <w:t>ل</w:t>
        </w:r>
        <w:r w:rsidR="00683241" w:rsidRPr="00B5779D">
          <w:rPr>
            <w:rStyle w:val="Hyperlink"/>
            <w:noProof/>
            <w:rtl/>
          </w:rPr>
          <w:t xml:space="preserve"> </w:t>
        </w:r>
        <w:r w:rsidR="00683241" w:rsidRPr="00B5779D">
          <w:rPr>
            <w:rStyle w:val="Hyperlink"/>
            <w:rFonts w:hint="eastAsia"/>
            <w:noProof/>
            <w:rtl/>
          </w:rPr>
          <w:t>مرحوم</w:t>
        </w:r>
        <w:r w:rsidR="00683241" w:rsidRPr="00B5779D">
          <w:rPr>
            <w:rStyle w:val="Hyperlink"/>
            <w:noProof/>
            <w:rtl/>
          </w:rPr>
          <w:t xml:space="preserve"> </w:t>
        </w:r>
        <w:r w:rsidR="00683241" w:rsidRPr="00B5779D">
          <w:rPr>
            <w:rStyle w:val="Hyperlink"/>
            <w:rFonts w:hint="eastAsia"/>
            <w:noProof/>
            <w:rtl/>
          </w:rPr>
          <w:t>ش</w:t>
        </w:r>
        <w:r w:rsidR="00683241" w:rsidRPr="00B5779D">
          <w:rPr>
            <w:rStyle w:val="Hyperlink"/>
            <w:rFonts w:hint="cs"/>
            <w:noProof/>
            <w:rtl/>
          </w:rPr>
          <w:t>ی</w:t>
        </w:r>
        <w:r w:rsidR="00683241" w:rsidRPr="00B5779D">
          <w:rPr>
            <w:rStyle w:val="Hyperlink"/>
            <w:rFonts w:hint="eastAsia"/>
            <w:noProof/>
            <w:rtl/>
          </w:rPr>
          <w:t>خ</w:t>
        </w:r>
        <w:r w:rsidR="00683241" w:rsidRPr="00B5779D">
          <w:rPr>
            <w:rStyle w:val="Hyperlink"/>
            <w:noProof/>
            <w:rtl/>
          </w:rPr>
          <w:t xml:space="preserve"> </w:t>
        </w:r>
        <w:r w:rsidR="00683241" w:rsidRPr="00B5779D">
          <w:rPr>
            <w:rStyle w:val="Hyperlink"/>
            <w:rFonts w:hint="eastAsia"/>
            <w:noProof/>
            <w:rtl/>
          </w:rPr>
          <w:t>طوس</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قدس‌سره</w:t>
        </w:r>
        <w:r w:rsidR="00683241" w:rsidRPr="00B5779D">
          <w:rPr>
            <w:rStyle w:val="Hyperlink"/>
            <w:noProof/>
            <w:rtl/>
          </w:rPr>
          <w:t xml:space="preserve">) </w:t>
        </w:r>
        <w:r w:rsidR="00683241" w:rsidRPr="00B5779D">
          <w:rPr>
            <w:rStyle w:val="Hyperlink"/>
            <w:rFonts w:hint="eastAsia"/>
            <w:noProof/>
            <w:rtl/>
          </w:rPr>
          <w:t>برا</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حکم</w:t>
        </w:r>
        <w:r w:rsidR="00683241" w:rsidRPr="00B5779D">
          <w:rPr>
            <w:rStyle w:val="Hyperlink"/>
            <w:noProof/>
            <w:rtl/>
          </w:rPr>
          <w:t xml:space="preserve"> </w:t>
        </w:r>
        <w:r w:rsidR="00683241" w:rsidRPr="00B5779D">
          <w:rPr>
            <w:rStyle w:val="Hyperlink"/>
            <w:rFonts w:hint="eastAsia"/>
            <w:noProof/>
            <w:rtl/>
          </w:rPr>
          <w:t>به</w:t>
        </w:r>
        <w:r w:rsidR="00683241" w:rsidRPr="00B5779D">
          <w:rPr>
            <w:rStyle w:val="Hyperlink"/>
            <w:noProof/>
            <w:rtl/>
          </w:rPr>
          <w:t xml:space="preserve"> </w:t>
        </w:r>
        <w:r w:rsidR="00683241" w:rsidRPr="00B5779D">
          <w:rPr>
            <w:rStyle w:val="Hyperlink"/>
            <w:rFonts w:hint="eastAsia"/>
            <w:noProof/>
            <w:rtl/>
          </w:rPr>
          <w:t>عدم</w:t>
        </w:r>
        <w:r w:rsidR="00683241" w:rsidRPr="00B5779D">
          <w:rPr>
            <w:rStyle w:val="Hyperlink"/>
            <w:noProof/>
            <w:rtl/>
          </w:rPr>
          <w:t xml:space="preserve"> </w:t>
        </w:r>
        <w:r w:rsidR="00683241" w:rsidRPr="00B5779D">
          <w:rPr>
            <w:rStyle w:val="Hyperlink"/>
            <w:rFonts w:hint="eastAsia"/>
            <w:noProof/>
            <w:rtl/>
          </w:rPr>
          <w:t>ثبوت</w:t>
        </w:r>
        <w:r w:rsidR="00683241" w:rsidRPr="00B5779D">
          <w:rPr>
            <w:rStyle w:val="Hyperlink"/>
            <w:noProof/>
            <w:rtl/>
          </w:rPr>
          <w:t xml:space="preserve"> </w:t>
        </w:r>
        <w:r w:rsidR="00683241" w:rsidRPr="00B5779D">
          <w:rPr>
            <w:rStyle w:val="Hyperlink"/>
            <w:rFonts w:hint="eastAsia"/>
            <w:noProof/>
            <w:rtl/>
          </w:rPr>
          <w:t>قصاص</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535132853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4</w:t>
        </w:r>
        <w:r w:rsidR="00683241">
          <w:rPr>
            <w:rStyle w:val="Hyperlink"/>
            <w:noProof/>
            <w:rtl/>
          </w:rPr>
          <w:fldChar w:fldCharType="end"/>
        </w:r>
      </w:hyperlink>
    </w:p>
    <w:p w:rsidR="00683241" w:rsidRDefault="002F13D0">
      <w:pPr>
        <w:pStyle w:val="TOC3"/>
        <w:tabs>
          <w:tab w:val="right" w:leader="dot" w:pos="10194"/>
        </w:tabs>
        <w:rPr>
          <w:rFonts w:asciiTheme="minorHAnsi" w:eastAsiaTheme="minorEastAsia" w:hAnsiTheme="minorHAnsi" w:cstheme="minorBidi"/>
          <w:bCs w:val="0"/>
          <w:iCs w:val="0"/>
          <w:noProof/>
          <w:color w:val="auto"/>
          <w:szCs w:val="22"/>
          <w:rtl/>
        </w:rPr>
      </w:pPr>
      <w:hyperlink w:anchor="_Toc535132854" w:history="1">
        <w:r w:rsidR="00683241" w:rsidRPr="00B5779D">
          <w:rPr>
            <w:rStyle w:val="Hyperlink"/>
            <w:rFonts w:hint="eastAsia"/>
            <w:noProof/>
            <w:rtl/>
          </w:rPr>
          <w:t>اشکال</w:t>
        </w:r>
        <w:r w:rsidR="00683241" w:rsidRPr="00B5779D">
          <w:rPr>
            <w:rStyle w:val="Hyperlink"/>
            <w:noProof/>
            <w:rtl/>
          </w:rPr>
          <w:t xml:space="preserve"> </w:t>
        </w:r>
        <w:r w:rsidR="00683241" w:rsidRPr="00B5779D">
          <w:rPr>
            <w:rStyle w:val="Hyperlink"/>
            <w:rFonts w:hint="eastAsia"/>
            <w:noProof/>
            <w:rtl/>
          </w:rPr>
          <w:t>به</w:t>
        </w:r>
        <w:r w:rsidR="00683241" w:rsidRPr="00B5779D">
          <w:rPr>
            <w:rStyle w:val="Hyperlink"/>
            <w:noProof/>
            <w:rtl/>
          </w:rPr>
          <w:t xml:space="preserve"> </w:t>
        </w:r>
        <w:r w:rsidR="00683241" w:rsidRPr="00B5779D">
          <w:rPr>
            <w:rStyle w:val="Hyperlink"/>
            <w:rFonts w:hint="eastAsia"/>
            <w:noProof/>
            <w:rtl/>
          </w:rPr>
          <w:t>کلام</w:t>
        </w:r>
        <w:r w:rsidR="00683241" w:rsidRPr="00B5779D">
          <w:rPr>
            <w:rStyle w:val="Hyperlink"/>
            <w:noProof/>
            <w:rtl/>
          </w:rPr>
          <w:t xml:space="preserve"> </w:t>
        </w:r>
        <w:r w:rsidR="00683241" w:rsidRPr="00B5779D">
          <w:rPr>
            <w:rStyle w:val="Hyperlink"/>
            <w:rFonts w:hint="eastAsia"/>
            <w:noProof/>
            <w:rtl/>
          </w:rPr>
          <w:t>مرحوم</w:t>
        </w:r>
        <w:r w:rsidR="00683241" w:rsidRPr="00B5779D">
          <w:rPr>
            <w:rStyle w:val="Hyperlink"/>
            <w:noProof/>
            <w:rtl/>
          </w:rPr>
          <w:t xml:space="preserve"> </w:t>
        </w:r>
        <w:r w:rsidR="00683241" w:rsidRPr="00B5779D">
          <w:rPr>
            <w:rStyle w:val="Hyperlink"/>
            <w:rFonts w:hint="eastAsia"/>
            <w:noProof/>
            <w:rtl/>
          </w:rPr>
          <w:t>ش</w:t>
        </w:r>
        <w:r w:rsidR="00683241" w:rsidRPr="00B5779D">
          <w:rPr>
            <w:rStyle w:val="Hyperlink"/>
            <w:rFonts w:hint="cs"/>
            <w:noProof/>
            <w:rtl/>
          </w:rPr>
          <w:t>ی</w:t>
        </w:r>
        <w:r w:rsidR="00683241" w:rsidRPr="00B5779D">
          <w:rPr>
            <w:rStyle w:val="Hyperlink"/>
            <w:rFonts w:hint="eastAsia"/>
            <w:noProof/>
            <w:rtl/>
          </w:rPr>
          <w:t>خ</w:t>
        </w:r>
        <w:r w:rsidR="00683241" w:rsidRPr="00B5779D">
          <w:rPr>
            <w:rStyle w:val="Hyperlink"/>
            <w:noProof/>
            <w:rtl/>
          </w:rPr>
          <w:t xml:space="preserve"> (</w:t>
        </w:r>
        <w:r w:rsidR="00683241" w:rsidRPr="00B5779D">
          <w:rPr>
            <w:rStyle w:val="Hyperlink"/>
            <w:rFonts w:hint="eastAsia"/>
            <w:noProof/>
            <w:rtl/>
          </w:rPr>
          <w:t>قدس‌سره</w:t>
        </w:r>
        <w:r w:rsidR="00683241" w:rsidRPr="00B5779D">
          <w:rPr>
            <w:rStyle w:val="Hyperlink"/>
            <w:noProof/>
            <w:rtl/>
          </w:rPr>
          <w:t xml:space="preserve">) </w:t>
        </w:r>
        <w:r w:rsidR="00683241" w:rsidRPr="00B5779D">
          <w:rPr>
            <w:rStyle w:val="Hyperlink"/>
            <w:rFonts w:hint="eastAsia"/>
            <w:noProof/>
            <w:rtl/>
          </w:rPr>
          <w:t>در</w:t>
        </w:r>
        <w:r w:rsidR="00683241" w:rsidRPr="00B5779D">
          <w:rPr>
            <w:rStyle w:val="Hyperlink"/>
            <w:noProof/>
            <w:rtl/>
          </w:rPr>
          <w:t xml:space="preserve"> </w:t>
        </w:r>
        <w:r w:rsidR="00683241" w:rsidRPr="00B5779D">
          <w:rPr>
            <w:rStyle w:val="Hyperlink"/>
            <w:rFonts w:hint="eastAsia"/>
            <w:noProof/>
            <w:rtl/>
          </w:rPr>
          <w:t>کلام</w:t>
        </w:r>
        <w:r w:rsidR="00683241" w:rsidRPr="00B5779D">
          <w:rPr>
            <w:rStyle w:val="Hyperlink"/>
            <w:noProof/>
            <w:rtl/>
          </w:rPr>
          <w:t xml:space="preserve"> </w:t>
        </w:r>
        <w:r w:rsidR="00683241" w:rsidRPr="00B5779D">
          <w:rPr>
            <w:rStyle w:val="Hyperlink"/>
            <w:rFonts w:hint="eastAsia"/>
            <w:noProof/>
            <w:rtl/>
          </w:rPr>
          <w:t>بزرگان</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هم‌چون</w:t>
        </w:r>
        <w:r w:rsidR="00683241" w:rsidRPr="00B5779D">
          <w:rPr>
            <w:rStyle w:val="Hyperlink"/>
            <w:noProof/>
            <w:rtl/>
          </w:rPr>
          <w:t xml:space="preserve"> </w:t>
        </w:r>
        <w:r w:rsidR="00683241" w:rsidRPr="00B5779D">
          <w:rPr>
            <w:rStyle w:val="Hyperlink"/>
            <w:rFonts w:hint="eastAsia"/>
            <w:noProof/>
            <w:rtl/>
          </w:rPr>
          <w:t>محقق،</w:t>
        </w:r>
        <w:r w:rsidR="00683241" w:rsidRPr="00B5779D">
          <w:rPr>
            <w:rStyle w:val="Hyperlink"/>
            <w:noProof/>
            <w:rtl/>
          </w:rPr>
          <w:t xml:space="preserve"> </w:t>
        </w:r>
        <w:r w:rsidR="00683241" w:rsidRPr="00B5779D">
          <w:rPr>
            <w:rStyle w:val="Hyperlink"/>
            <w:rFonts w:hint="eastAsia"/>
            <w:noProof/>
            <w:rtl/>
          </w:rPr>
          <w:t>شه</w:t>
        </w:r>
        <w:r w:rsidR="00683241" w:rsidRPr="00B5779D">
          <w:rPr>
            <w:rStyle w:val="Hyperlink"/>
            <w:rFonts w:hint="cs"/>
            <w:noProof/>
            <w:rtl/>
          </w:rPr>
          <w:t>ی</w:t>
        </w:r>
        <w:r w:rsidR="00683241" w:rsidRPr="00B5779D">
          <w:rPr>
            <w:rStyle w:val="Hyperlink"/>
            <w:rFonts w:hint="eastAsia"/>
            <w:noProof/>
            <w:rtl/>
          </w:rPr>
          <w:t>د</w:t>
        </w:r>
        <w:r w:rsidR="00683241" w:rsidRPr="00B5779D">
          <w:rPr>
            <w:rStyle w:val="Hyperlink"/>
            <w:noProof/>
            <w:rtl/>
          </w:rPr>
          <w:t xml:space="preserve"> </w:t>
        </w:r>
        <w:r w:rsidR="00683241" w:rsidRPr="00B5779D">
          <w:rPr>
            <w:rStyle w:val="Hyperlink"/>
            <w:rFonts w:hint="eastAsia"/>
            <w:noProof/>
            <w:rtl/>
          </w:rPr>
          <w:t>اول</w:t>
        </w:r>
        <w:r w:rsidR="00683241" w:rsidRPr="00B5779D">
          <w:rPr>
            <w:rStyle w:val="Hyperlink"/>
            <w:noProof/>
            <w:rtl/>
          </w:rPr>
          <w:t xml:space="preserve"> </w:t>
        </w:r>
        <w:r w:rsidR="00683241" w:rsidRPr="00B5779D">
          <w:rPr>
            <w:rStyle w:val="Hyperlink"/>
            <w:rFonts w:hint="eastAsia"/>
            <w:noProof/>
            <w:rtl/>
          </w:rPr>
          <w:t>و</w:t>
        </w:r>
        <w:r w:rsidR="00683241" w:rsidRPr="00B5779D">
          <w:rPr>
            <w:rStyle w:val="Hyperlink"/>
            <w:noProof/>
            <w:rtl/>
          </w:rPr>
          <w:t xml:space="preserve"> </w:t>
        </w:r>
        <w:r w:rsidR="00683241" w:rsidRPr="00B5779D">
          <w:rPr>
            <w:rStyle w:val="Hyperlink"/>
            <w:rFonts w:hint="eastAsia"/>
            <w:noProof/>
            <w:rtl/>
          </w:rPr>
          <w:t>د</w:t>
        </w:r>
        <w:r w:rsidR="00683241" w:rsidRPr="00B5779D">
          <w:rPr>
            <w:rStyle w:val="Hyperlink"/>
            <w:rFonts w:hint="cs"/>
            <w:noProof/>
            <w:rtl/>
          </w:rPr>
          <w:t>ی</w:t>
        </w:r>
        <w:r w:rsidR="00683241" w:rsidRPr="00B5779D">
          <w:rPr>
            <w:rStyle w:val="Hyperlink"/>
            <w:rFonts w:hint="eastAsia"/>
            <w:noProof/>
            <w:rtl/>
          </w:rPr>
          <w:t>گران</w:t>
        </w:r>
        <w:r w:rsidR="00683241" w:rsidRPr="00B5779D">
          <w:rPr>
            <w:rStyle w:val="Hyperlink"/>
            <w:noProof/>
            <w:rtl/>
          </w:rPr>
          <w:t xml:space="preserve"> (</w:t>
        </w:r>
        <w:r w:rsidR="00683241" w:rsidRPr="00B5779D">
          <w:rPr>
            <w:rStyle w:val="Hyperlink"/>
            <w:rFonts w:hint="eastAsia"/>
            <w:noProof/>
            <w:rtl/>
          </w:rPr>
          <w:t>قدس‌سرهم</w:t>
        </w:r>
        <w:r w:rsidR="00683241" w:rsidRPr="00B5779D">
          <w:rPr>
            <w:rStyle w:val="Hyperlink"/>
            <w:noProof/>
            <w:rtl/>
          </w:rPr>
          <w:t>)</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535132854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5</w:t>
        </w:r>
        <w:r w:rsidR="00683241">
          <w:rPr>
            <w:rStyle w:val="Hyperlink"/>
            <w:noProof/>
            <w:rtl/>
          </w:rPr>
          <w:fldChar w:fldCharType="end"/>
        </w:r>
      </w:hyperlink>
    </w:p>
    <w:p w:rsidR="00683241" w:rsidRDefault="002F13D0">
      <w:pPr>
        <w:pStyle w:val="TOC1"/>
        <w:rPr>
          <w:rFonts w:asciiTheme="minorHAnsi" w:eastAsiaTheme="minorEastAsia" w:hAnsiTheme="minorHAnsi" w:cstheme="minorBidi"/>
          <w:noProof/>
          <w:color w:val="auto"/>
          <w:szCs w:val="22"/>
          <w:rtl/>
        </w:rPr>
      </w:pPr>
      <w:hyperlink w:anchor="_Toc535132855" w:history="1">
        <w:r w:rsidR="00683241" w:rsidRPr="00B5779D">
          <w:rPr>
            <w:rStyle w:val="Hyperlink"/>
            <w:rFonts w:hint="eastAsia"/>
            <w:noProof/>
            <w:rtl/>
          </w:rPr>
          <w:t>ثمره‌</w:t>
        </w:r>
        <w:r w:rsidR="00683241" w:rsidRPr="00B5779D">
          <w:rPr>
            <w:rStyle w:val="Hyperlink"/>
            <w:rFonts w:hint="cs"/>
            <w:noProof/>
            <w:rtl/>
          </w:rPr>
          <w:t>ی</w:t>
        </w:r>
        <w:r w:rsidR="00683241" w:rsidRPr="00B5779D">
          <w:rPr>
            <w:rStyle w:val="Hyperlink"/>
            <w:noProof/>
            <w:rtl/>
          </w:rPr>
          <w:t xml:space="preserve"> </w:t>
        </w:r>
        <w:r w:rsidR="00683241" w:rsidRPr="00B5779D">
          <w:rPr>
            <w:rStyle w:val="Hyperlink"/>
            <w:rFonts w:hint="eastAsia"/>
            <w:noProof/>
            <w:rtl/>
          </w:rPr>
          <w:t>بحث</w:t>
        </w:r>
        <w:r w:rsidR="00683241">
          <w:rPr>
            <w:noProof/>
            <w:webHidden/>
            <w:rtl/>
          </w:rPr>
          <w:tab/>
        </w:r>
        <w:r w:rsidR="00683241">
          <w:rPr>
            <w:rStyle w:val="Hyperlink"/>
            <w:noProof/>
            <w:rtl/>
          </w:rPr>
          <w:fldChar w:fldCharType="begin"/>
        </w:r>
        <w:r w:rsidR="00683241">
          <w:rPr>
            <w:noProof/>
            <w:webHidden/>
            <w:rtl/>
          </w:rPr>
          <w:instrText xml:space="preserve"> </w:instrText>
        </w:r>
        <w:r w:rsidR="00683241">
          <w:rPr>
            <w:noProof/>
            <w:webHidden/>
          </w:rPr>
          <w:instrText xml:space="preserve">PAGEREF </w:instrText>
        </w:r>
        <w:r w:rsidR="00683241">
          <w:rPr>
            <w:noProof/>
            <w:webHidden/>
            <w:rtl/>
          </w:rPr>
          <w:instrText>_</w:instrText>
        </w:r>
        <w:r w:rsidR="00683241">
          <w:rPr>
            <w:noProof/>
            <w:webHidden/>
          </w:rPr>
          <w:instrText>Toc</w:instrText>
        </w:r>
        <w:r w:rsidR="00683241">
          <w:rPr>
            <w:noProof/>
            <w:webHidden/>
            <w:rtl/>
          </w:rPr>
          <w:instrText xml:space="preserve">535132855 </w:instrText>
        </w:r>
        <w:r w:rsidR="00683241">
          <w:rPr>
            <w:noProof/>
            <w:webHidden/>
          </w:rPr>
          <w:instrText>\h</w:instrText>
        </w:r>
        <w:r w:rsidR="00683241">
          <w:rPr>
            <w:noProof/>
            <w:webHidden/>
            <w:rtl/>
          </w:rPr>
          <w:instrText xml:space="preserve"> </w:instrText>
        </w:r>
        <w:r w:rsidR="00683241">
          <w:rPr>
            <w:rStyle w:val="Hyperlink"/>
            <w:noProof/>
            <w:rtl/>
          </w:rPr>
        </w:r>
        <w:r w:rsidR="00683241">
          <w:rPr>
            <w:rStyle w:val="Hyperlink"/>
            <w:noProof/>
            <w:rtl/>
          </w:rPr>
          <w:fldChar w:fldCharType="separate"/>
        </w:r>
        <w:r w:rsidR="00644A8D">
          <w:rPr>
            <w:noProof/>
            <w:webHidden/>
            <w:rtl/>
          </w:rPr>
          <w:t>6</w:t>
        </w:r>
        <w:r w:rsidR="00683241">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71F7A">
        <w:rPr>
          <w:rFonts w:hint="cs"/>
          <w:rtl/>
        </w:rPr>
        <w:t>شرط</w:t>
      </w:r>
      <w:r w:rsidR="00B71F7A">
        <w:rPr>
          <w:rtl/>
        </w:rPr>
        <w:t xml:space="preserve"> </w:t>
      </w:r>
      <w:r w:rsidR="00B71F7A">
        <w:rPr>
          <w:rFonts w:hint="cs"/>
          <w:rtl/>
        </w:rPr>
        <w:t>دوم</w:t>
      </w:r>
      <w:r w:rsidR="00B71F7A">
        <w:rPr>
          <w:rtl/>
        </w:rPr>
        <w:t>:</w:t>
      </w:r>
      <w:r w:rsidR="00B71F7A">
        <w:rPr>
          <w:rFonts w:hint="cs"/>
          <w:rtl/>
        </w:rPr>
        <w:t>تساوی</w:t>
      </w:r>
      <w:r w:rsidR="00B71F7A">
        <w:rPr>
          <w:rtl/>
        </w:rPr>
        <w:t xml:space="preserve"> </w:t>
      </w:r>
      <w:r w:rsidR="00B71F7A">
        <w:rPr>
          <w:rFonts w:hint="cs"/>
          <w:rtl/>
        </w:rPr>
        <w:t>در</w:t>
      </w:r>
      <w:r w:rsidR="00B71F7A">
        <w:rPr>
          <w:rtl/>
        </w:rPr>
        <w:t xml:space="preserve"> </w:t>
      </w:r>
      <w:r w:rsidR="00B71F7A">
        <w:rPr>
          <w:rFonts w:hint="cs"/>
          <w:rtl/>
        </w:rPr>
        <w:t>دین</w:t>
      </w:r>
      <w:r w:rsidR="00025B70">
        <w:rPr>
          <w:rFonts w:hint="cs"/>
          <w:rtl/>
        </w:rPr>
        <w:t xml:space="preserve"> </w:t>
      </w:r>
      <w:r w:rsidR="00386C11" w:rsidRPr="00A6366F">
        <w:rPr>
          <w:rFonts w:hint="cs"/>
          <w:rtl/>
        </w:rPr>
        <w:t>/</w:t>
      </w:r>
      <w:bookmarkStart w:id="2" w:name="BokSabj_d"/>
      <w:bookmarkEnd w:id="2"/>
      <w:r w:rsidR="00B71F7A">
        <w:rPr>
          <w:rFonts w:hint="cs"/>
          <w:rtl/>
        </w:rPr>
        <w:t>شروط</w:t>
      </w:r>
      <w:r w:rsidR="00B71F7A">
        <w:rPr>
          <w:rtl/>
        </w:rPr>
        <w:t xml:space="preserve"> </w:t>
      </w:r>
      <w:r w:rsidR="00B71F7A">
        <w:rPr>
          <w:rFonts w:hint="cs"/>
          <w:rtl/>
        </w:rPr>
        <w:t>قصاص</w:t>
      </w:r>
      <w:r w:rsidR="00386C11" w:rsidRPr="00A6366F">
        <w:rPr>
          <w:rFonts w:hint="cs"/>
          <w:rtl/>
        </w:rPr>
        <w:t xml:space="preserve"> /</w:t>
      </w:r>
      <w:bookmarkStart w:id="3" w:name="Bokkolli"/>
      <w:bookmarkEnd w:id="3"/>
      <w:r w:rsidR="00B71F7A">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408D2" w:rsidRPr="00902008" w:rsidRDefault="009408D2" w:rsidP="009408D2">
      <w:pPr>
        <w:jc w:val="both"/>
        <w:rPr>
          <w:sz w:val="28"/>
          <w:rtl/>
        </w:rPr>
      </w:pPr>
      <w:r w:rsidRPr="00902008">
        <w:rPr>
          <w:rFonts w:hint="cs"/>
          <w:sz w:val="28"/>
          <w:rtl/>
        </w:rPr>
        <w:t>بحث در مسأله‌ی ۷۴ تکملة المنهاج بود. فرض مسأله این بود که مسلمانی، بر مسلمانی دیگر جنایتی را مرتکب می‌شود، مجنی‌علیه پس از جنایت مرتد می‌شود و در حال ارتداد، در اثر سرایت جنایت می‌میرد. گذشت که در این مسأله شکی در عدم ثبوت قصاص نفس نیست. چرا که مرگ مجنی‌علیه در حالی رخ داده که محترم الدم نبوده است و قصاص جانی مسلمان به خاطر قتل او، قصاص مسلمان به کافر است که در روایات نفی شده است. با توجه به این</w:t>
      </w:r>
      <w:r w:rsidR="00691027">
        <w:rPr>
          <w:rFonts w:hint="cs"/>
          <w:sz w:val="28"/>
          <w:rtl/>
        </w:rPr>
        <w:t xml:space="preserve"> </w:t>
      </w:r>
      <w:r w:rsidRPr="00902008">
        <w:rPr>
          <w:rFonts w:hint="cs"/>
          <w:sz w:val="28"/>
          <w:rtl/>
        </w:rPr>
        <w:t>‌که در فرض مسأله، قصاص نفس طبق همه‌ی مبانی منتفی است، بحث اصلی در مورد قصاص طرف است. پرسش اصلی در این مسأله آن است که آیا ولی مجنی‌علیه و وارث ا</w:t>
      </w:r>
      <w:r w:rsidR="005C1BA8">
        <w:rPr>
          <w:rFonts w:hint="cs"/>
          <w:sz w:val="28"/>
          <w:rtl/>
        </w:rPr>
        <w:t>و حق مطالبه‌ی قصاص عضو را دارد؟</w:t>
      </w:r>
    </w:p>
    <w:p w:rsidR="009408D2" w:rsidRPr="00902008" w:rsidRDefault="009408D2" w:rsidP="009408D2">
      <w:pPr>
        <w:jc w:val="both"/>
        <w:rPr>
          <w:sz w:val="28"/>
          <w:rtl/>
        </w:rPr>
      </w:pPr>
      <w:r w:rsidRPr="00902008">
        <w:rPr>
          <w:rFonts w:hint="cs"/>
          <w:sz w:val="28"/>
          <w:rtl/>
        </w:rPr>
        <w:t>گذشت که در این مسأله</w:t>
      </w:r>
      <w:r>
        <w:rPr>
          <w:rFonts w:hint="cs"/>
          <w:sz w:val="28"/>
          <w:rtl/>
        </w:rPr>
        <w:t xml:space="preserve"> دو قول در میان فقها موجود است که بحث را دنبال می کنیم</w:t>
      </w:r>
      <w:r w:rsidR="00F53B2C">
        <w:rPr>
          <w:rFonts w:hint="cs"/>
          <w:sz w:val="28"/>
          <w:rtl/>
        </w:rPr>
        <w:t>.</w:t>
      </w:r>
    </w:p>
    <w:p w:rsidR="009408D2" w:rsidRPr="00902008" w:rsidRDefault="009408D2" w:rsidP="009408D2">
      <w:pPr>
        <w:pStyle w:val="Heading1"/>
        <w:rPr>
          <w:rtl/>
        </w:rPr>
      </w:pPr>
      <w:bookmarkStart w:id="4" w:name="_Toc535132847"/>
      <w:r w:rsidRPr="00902008">
        <w:rPr>
          <w:rFonts w:hint="cs"/>
          <w:rtl/>
        </w:rPr>
        <w:t>قول مشهور: ثبوت قصاص در طرف</w:t>
      </w:r>
      <w:bookmarkEnd w:id="4"/>
    </w:p>
    <w:p w:rsidR="009408D2" w:rsidRPr="00902008" w:rsidRDefault="009408D2" w:rsidP="00FB4589">
      <w:pPr>
        <w:jc w:val="both"/>
        <w:rPr>
          <w:sz w:val="28"/>
          <w:rtl/>
        </w:rPr>
      </w:pPr>
      <w:r w:rsidRPr="00902008">
        <w:rPr>
          <w:rFonts w:hint="cs"/>
          <w:sz w:val="28"/>
          <w:rtl/>
        </w:rPr>
        <w:t>بزرگانی هم‌چون محقق</w:t>
      </w:r>
      <w:r w:rsidR="00C6166F">
        <w:rPr>
          <w:rStyle w:val="FootnoteReference"/>
          <w:sz w:val="28"/>
          <w:rtl/>
        </w:rPr>
        <w:footnoteReference w:id="1"/>
      </w:r>
      <w:r w:rsidRPr="00902008">
        <w:rPr>
          <w:rFonts w:hint="cs"/>
          <w:sz w:val="28"/>
          <w:rtl/>
        </w:rPr>
        <w:t>، علامه</w:t>
      </w:r>
      <w:r w:rsidR="00FB4589">
        <w:rPr>
          <w:rStyle w:val="FootnoteReference"/>
          <w:sz w:val="28"/>
          <w:rtl/>
        </w:rPr>
        <w:footnoteReference w:id="2"/>
      </w:r>
      <w:r w:rsidRPr="00902008">
        <w:rPr>
          <w:rFonts w:hint="cs"/>
          <w:sz w:val="28"/>
          <w:rtl/>
        </w:rPr>
        <w:t xml:space="preserve"> و عده‌ای دیگر از فقها، قائل به ثبوت حق قصاص طرف برای وارث مجنی‌علیه مرتد شده‌اند.</w:t>
      </w:r>
    </w:p>
    <w:p w:rsidR="009408D2" w:rsidRPr="00902008" w:rsidRDefault="009408D2" w:rsidP="00F05AE8">
      <w:pPr>
        <w:pStyle w:val="Heading2"/>
        <w:rPr>
          <w:rtl/>
        </w:rPr>
      </w:pPr>
      <w:bookmarkStart w:id="5" w:name="_Toc535132848"/>
      <w:r w:rsidRPr="00902008">
        <w:rPr>
          <w:rFonts w:hint="cs"/>
          <w:rtl/>
        </w:rPr>
        <w:lastRenderedPageBreak/>
        <w:t>دلیل عدم ثبوت حق قصاص برای شخص مجنی‌علیه</w:t>
      </w:r>
      <w:bookmarkEnd w:id="5"/>
    </w:p>
    <w:p w:rsidR="009408D2" w:rsidRPr="00902008" w:rsidRDefault="009408D2" w:rsidP="00996072">
      <w:pPr>
        <w:jc w:val="both"/>
        <w:rPr>
          <w:sz w:val="28"/>
          <w:rtl/>
        </w:rPr>
      </w:pPr>
      <w:r w:rsidRPr="00902008">
        <w:rPr>
          <w:rFonts w:hint="cs"/>
          <w:sz w:val="28"/>
          <w:rtl/>
        </w:rPr>
        <w:t>اگر مجنی‌علیه بخواهد در حال ارتداد مطالبه‌ی قصاص کند، هر چند در زمان ایراد جنایت مسلمان بوده است، قصاص مسلمان به خاطر جنایت بر کافر محقق می‌شود و فرض این است که طبق روایات</w:t>
      </w:r>
      <w:r w:rsidR="00996072">
        <w:rPr>
          <w:rStyle w:val="FootnoteReference"/>
          <w:sz w:val="28"/>
          <w:rtl/>
        </w:rPr>
        <w:footnoteReference w:id="3"/>
      </w:r>
      <w:r w:rsidRPr="00902008">
        <w:rPr>
          <w:rFonts w:hint="cs"/>
          <w:sz w:val="28"/>
          <w:rtl/>
        </w:rPr>
        <w:t>، مسلمان، نه در نفس و نه در جراحات، به خاطر قتل کافر قصاص نمی‌شود. علاوه بر این، ثبوت حق قصاص برای فرد مرتد، مستلزم سلطه‌ی کافرین بر مسلمانان است که جعل چنین سلطه‌ای، در قرآن‌ کریم نفی شده‌ است</w:t>
      </w:r>
      <w:r w:rsidR="00996072">
        <w:rPr>
          <w:rFonts w:hint="cs"/>
          <w:sz w:val="28"/>
          <w:rtl/>
        </w:rPr>
        <w:t>.</w:t>
      </w:r>
      <w:r w:rsidR="00996072">
        <w:rPr>
          <w:rStyle w:val="FootnoteReference"/>
          <w:sz w:val="28"/>
          <w:rtl/>
        </w:rPr>
        <w:footnoteReference w:id="4"/>
      </w:r>
    </w:p>
    <w:p w:rsidR="009408D2" w:rsidRPr="00902008" w:rsidRDefault="009408D2" w:rsidP="00F05AE8">
      <w:pPr>
        <w:pStyle w:val="Heading2"/>
        <w:rPr>
          <w:rtl/>
        </w:rPr>
      </w:pPr>
      <w:bookmarkStart w:id="6" w:name="_Toc535132849"/>
      <w:r w:rsidRPr="00902008">
        <w:rPr>
          <w:rFonts w:hint="cs"/>
          <w:rtl/>
        </w:rPr>
        <w:t>دلیل ثبوت حق قصاص طرف برای وارث مجنی‌علیه مرتد</w:t>
      </w:r>
      <w:bookmarkEnd w:id="6"/>
    </w:p>
    <w:p w:rsidR="00F05AE8" w:rsidRDefault="009408D2" w:rsidP="00996072">
      <w:pPr>
        <w:jc w:val="both"/>
        <w:rPr>
          <w:b/>
          <w:bCs/>
          <w:sz w:val="28"/>
          <w:rtl/>
        </w:rPr>
      </w:pPr>
      <w:r w:rsidRPr="00902008">
        <w:rPr>
          <w:rFonts w:hint="cs"/>
          <w:b/>
          <w:bCs/>
          <w:sz w:val="28"/>
          <w:rtl/>
        </w:rPr>
        <w:t>دلیل اول:</w:t>
      </w:r>
    </w:p>
    <w:p w:rsidR="009408D2" w:rsidRPr="00902008" w:rsidRDefault="009408D2" w:rsidP="00996072">
      <w:pPr>
        <w:jc w:val="both"/>
        <w:rPr>
          <w:sz w:val="28"/>
          <w:rtl/>
        </w:rPr>
      </w:pPr>
      <w:r w:rsidRPr="00902008">
        <w:rPr>
          <w:rFonts w:hint="cs"/>
          <w:b/>
          <w:bCs/>
          <w:sz w:val="28"/>
          <w:rtl/>
        </w:rPr>
        <w:t xml:space="preserve"> </w:t>
      </w:r>
      <w:r w:rsidRPr="00902008">
        <w:rPr>
          <w:rFonts w:hint="cs"/>
          <w:sz w:val="28"/>
          <w:rtl/>
        </w:rPr>
        <w:t>مرحوم صاحب جواهر</w:t>
      </w:r>
      <w:r w:rsidR="00996072">
        <w:rPr>
          <w:rStyle w:val="FootnoteReference"/>
          <w:sz w:val="28"/>
          <w:rtl/>
        </w:rPr>
        <w:footnoteReference w:id="5"/>
      </w:r>
      <w:r w:rsidRPr="00902008">
        <w:rPr>
          <w:rFonts w:hint="cs"/>
          <w:sz w:val="28"/>
          <w:rtl/>
        </w:rPr>
        <w:t xml:space="preserve"> به تبع مرحوم محقق (قدس‌سرهما) برای ثبوت حق قصاص طرف برای وارث فر</w:t>
      </w:r>
      <w:r w:rsidR="00996072">
        <w:rPr>
          <w:rFonts w:hint="cs"/>
          <w:sz w:val="28"/>
          <w:rtl/>
        </w:rPr>
        <w:t xml:space="preserve">د </w:t>
      </w:r>
      <w:r w:rsidR="00F838DF">
        <w:rPr>
          <w:rFonts w:hint="cs"/>
          <w:sz w:val="28"/>
          <w:rtl/>
        </w:rPr>
        <w:t>مرتد این‌گونه استدلال کرده‌ است</w:t>
      </w:r>
      <w:r w:rsidRPr="00902008">
        <w:rPr>
          <w:rFonts w:hint="cs"/>
          <w:sz w:val="28"/>
          <w:rtl/>
        </w:rPr>
        <w:t xml:space="preserve">: جنایت قطع عضو، با توجه به مسلمان بودن مجنی‌علیه در زمان ایراد جنایت، طبق اطلاقات ادله‌ی قصاص، مضمون واقع شده است و موجبی برای خروج آن، از مضمون بودن وجود ندارد. </w:t>
      </w:r>
    </w:p>
    <w:p w:rsidR="00F05AE8" w:rsidRDefault="009408D2" w:rsidP="00996072">
      <w:pPr>
        <w:jc w:val="both"/>
        <w:rPr>
          <w:b/>
          <w:bCs/>
          <w:sz w:val="28"/>
          <w:rtl/>
        </w:rPr>
      </w:pPr>
      <w:r w:rsidRPr="00902008">
        <w:rPr>
          <w:rFonts w:hint="cs"/>
          <w:b/>
          <w:bCs/>
          <w:sz w:val="28"/>
          <w:rtl/>
        </w:rPr>
        <w:t>دلیل دوم:</w:t>
      </w:r>
    </w:p>
    <w:p w:rsidR="009408D2" w:rsidRPr="00902008" w:rsidRDefault="009408D2" w:rsidP="00CC08EB">
      <w:pPr>
        <w:jc w:val="both"/>
        <w:rPr>
          <w:sz w:val="28"/>
          <w:rtl/>
        </w:rPr>
      </w:pPr>
      <w:r w:rsidRPr="00902008">
        <w:rPr>
          <w:rFonts w:hint="cs"/>
          <w:b/>
          <w:bCs/>
          <w:sz w:val="28"/>
          <w:rtl/>
        </w:rPr>
        <w:t xml:space="preserve"> </w:t>
      </w:r>
      <w:r w:rsidRPr="00902008">
        <w:rPr>
          <w:rFonts w:hint="cs"/>
          <w:sz w:val="28"/>
          <w:rtl/>
        </w:rPr>
        <w:t xml:space="preserve">مرحوم صاحب جواهر،‌ علاوه بر دلیل اول، به اصل نیز برای اثبات قصاص </w:t>
      </w:r>
      <w:r w:rsidR="00CC08EB">
        <w:rPr>
          <w:rFonts w:hint="cs"/>
          <w:sz w:val="28"/>
          <w:rtl/>
        </w:rPr>
        <w:t>عضو</w:t>
      </w:r>
      <w:r w:rsidRPr="00902008">
        <w:rPr>
          <w:rFonts w:hint="cs"/>
          <w:sz w:val="28"/>
          <w:rtl/>
        </w:rPr>
        <w:t xml:space="preserve"> استدلال می‌کند. مراد از اصل در کلام ایشان استصحاب ثبوت ضمان است. پیش از آن‌که مجنی‌علیه مرتد شود، حق مطالبه‌ی قصاص عضو را داشت، نمی‌دانیم آیا این حق با ارتداد ساقط شده است یا نه، استصحاب مقتضی بقای ضمان است. </w:t>
      </w:r>
    </w:p>
    <w:p w:rsidR="00F05AE8" w:rsidRDefault="009408D2" w:rsidP="009408D2">
      <w:pPr>
        <w:jc w:val="both"/>
        <w:rPr>
          <w:sz w:val="28"/>
          <w:rtl/>
        </w:rPr>
      </w:pPr>
      <w:r w:rsidRPr="00902008">
        <w:rPr>
          <w:rFonts w:hint="cs"/>
          <w:b/>
          <w:bCs/>
          <w:sz w:val="28"/>
          <w:rtl/>
        </w:rPr>
        <w:t xml:space="preserve">اشکال: </w:t>
      </w:r>
    </w:p>
    <w:p w:rsidR="009408D2" w:rsidRPr="00902008" w:rsidRDefault="009408D2" w:rsidP="009408D2">
      <w:pPr>
        <w:jc w:val="both"/>
        <w:rPr>
          <w:sz w:val="28"/>
          <w:rtl/>
        </w:rPr>
      </w:pPr>
      <w:r w:rsidRPr="00902008">
        <w:rPr>
          <w:rFonts w:hint="cs"/>
          <w:sz w:val="28"/>
          <w:rtl/>
        </w:rPr>
        <w:t>ممکن است کسی به اجرای استصحاب در این فرض این‌گونه اشکال کند که موضوع در این استصحاب باقی نیست. چرا که تا قبل از ارتداد حق مطالبه‌ی قصاص برای شخص مجنی‌علیه بود،‌ اما این حق، پس از ارتداد از آن وارثین او خواهد بود، پس موضوع باقی نمانده است.</w:t>
      </w:r>
    </w:p>
    <w:p w:rsidR="00F05AE8" w:rsidRDefault="009408D2" w:rsidP="009408D2">
      <w:pPr>
        <w:jc w:val="both"/>
        <w:rPr>
          <w:b/>
          <w:bCs/>
          <w:sz w:val="28"/>
          <w:rtl/>
        </w:rPr>
      </w:pPr>
      <w:r w:rsidRPr="00902008">
        <w:rPr>
          <w:rFonts w:hint="cs"/>
          <w:b/>
          <w:bCs/>
          <w:sz w:val="28"/>
          <w:rtl/>
        </w:rPr>
        <w:t>پاسخ:</w:t>
      </w:r>
    </w:p>
    <w:p w:rsidR="009408D2" w:rsidRPr="00902008" w:rsidRDefault="009408D2" w:rsidP="009408D2">
      <w:pPr>
        <w:jc w:val="both"/>
        <w:rPr>
          <w:sz w:val="28"/>
          <w:rtl/>
        </w:rPr>
      </w:pPr>
      <w:r w:rsidRPr="00902008">
        <w:rPr>
          <w:rFonts w:hint="cs"/>
          <w:b/>
          <w:bCs/>
          <w:sz w:val="28"/>
          <w:rtl/>
        </w:rPr>
        <w:lastRenderedPageBreak/>
        <w:t xml:space="preserve"> </w:t>
      </w:r>
      <w:r w:rsidRPr="00902008">
        <w:rPr>
          <w:rFonts w:hint="cs"/>
          <w:sz w:val="28"/>
          <w:rtl/>
        </w:rPr>
        <w:t xml:space="preserve">شرط بقای موضوع در استصحاب عرفی است. عرفا موضوع استصحاب ثبوت ضمان، شخص است و اسلام و کفر او از قبیل حالاتی است که در بقای موضوع استصحاب دخلی ندارد. اگر به عرف بگوییم که قبل از ارتداد حق قصاص برای مورث بود و الآن،‌ طبق استصحاب، حق قصاص برای وارث است، عرف آن را بقای حق قبلی می‌داند نه حدوث حقی جدید. </w:t>
      </w:r>
    </w:p>
    <w:p w:rsidR="009408D2" w:rsidRPr="00902008" w:rsidRDefault="009408D2" w:rsidP="009408D2">
      <w:pPr>
        <w:jc w:val="both"/>
        <w:rPr>
          <w:sz w:val="28"/>
          <w:rtl/>
        </w:rPr>
      </w:pPr>
      <w:r w:rsidRPr="00902008">
        <w:rPr>
          <w:rFonts w:hint="cs"/>
          <w:sz w:val="28"/>
          <w:rtl/>
        </w:rPr>
        <w:t>طبق این بیان، حق قصاص ثابت است اما مطالبه</w:t>
      </w:r>
      <w:r w:rsidR="007B3B61">
        <w:rPr>
          <w:rFonts w:hint="cs"/>
          <w:sz w:val="28"/>
          <w:rtl/>
        </w:rPr>
        <w:t xml:space="preserve"> </w:t>
      </w:r>
      <w:r w:rsidRPr="00902008">
        <w:rPr>
          <w:rFonts w:hint="cs"/>
          <w:sz w:val="28"/>
          <w:rtl/>
        </w:rPr>
        <w:t>‌کنندگان آن متعددند، قبل از ارتداد خود فرد مطالبه</w:t>
      </w:r>
      <w:r w:rsidR="00DC3911">
        <w:rPr>
          <w:rFonts w:hint="cs"/>
          <w:sz w:val="28"/>
          <w:rtl/>
        </w:rPr>
        <w:t xml:space="preserve"> </w:t>
      </w:r>
      <w:r w:rsidRPr="00902008">
        <w:rPr>
          <w:rFonts w:hint="cs"/>
          <w:sz w:val="28"/>
          <w:rtl/>
        </w:rPr>
        <w:t>‌کننده‌ی حق قصاص بوده و پس از ارتداد وارثین او، اما تعدد مطالبه‌کنندگان موجب تعدد حق قصاص نمی‌شود و در نتیجه استصحاب آن هم اشکالی ندارد.</w:t>
      </w:r>
    </w:p>
    <w:p w:rsidR="009408D2" w:rsidRPr="00902008" w:rsidRDefault="009408D2" w:rsidP="00F05AE8">
      <w:pPr>
        <w:pStyle w:val="Heading1"/>
        <w:rPr>
          <w:rtl/>
        </w:rPr>
      </w:pPr>
      <w:bookmarkStart w:id="7" w:name="_Toc535132850"/>
      <w:r w:rsidRPr="00902008">
        <w:rPr>
          <w:rFonts w:hint="cs"/>
          <w:rtl/>
        </w:rPr>
        <w:t>قول دوم: عدم ثبوت قصاص در طرف</w:t>
      </w:r>
      <w:bookmarkEnd w:id="7"/>
    </w:p>
    <w:p w:rsidR="009408D2" w:rsidRPr="00902008" w:rsidRDefault="009408D2" w:rsidP="009408D2">
      <w:pPr>
        <w:jc w:val="both"/>
        <w:rPr>
          <w:sz w:val="28"/>
          <w:rtl/>
        </w:rPr>
      </w:pPr>
      <w:r w:rsidRPr="00902008">
        <w:rPr>
          <w:rFonts w:hint="cs"/>
          <w:sz w:val="28"/>
          <w:rtl/>
        </w:rPr>
        <w:t>قول به عدم ثبوت قصاص در طرف عمدتا به مرحوم شیخ طوسی</w:t>
      </w:r>
      <w:r w:rsidR="00F05AE8">
        <w:rPr>
          <w:rStyle w:val="FootnoteReference"/>
          <w:sz w:val="28"/>
          <w:rtl/>
        </w:rPr>
        <w:footnoteReference w:id="6"/>
      </w:r>
      <w:r w:rsidRPr="00902008">
        <w:rPr>
          <w:rFonts w:hint="cs"/>
          <w:sz w:val="28"/>
          <w:rtl/>
        </w:rPr>
        <w:t xml:space="preserve"> (قدس‌سره) نسبت داده شده است. در میان متأخرین نیز جمعی از فقها از جمله مرحوم خوئی</w:t>
      </w:r>
      <w:r w:rsidR="00F05AE8">
        <w:rPr>
          <w:rStyle w:val="FootnoteReference"/>
          <w:sz w:val="28"/>
          <w:rtl/>
        </w:rPr>
        <w:footnoteReference w:id="7"/>
      </w:r>
      <w:r w:rsidRPr="00902008">
        <w:rPr>
          <w:rFonts w:hint="cs"/>
          <w:sz w:val="28"/>
          <w:rtl/>
        </w:rPr>
        <w:t xml:space="preserve"> (قدس‌سره) قائل به این قول هستند. گفتیم که استدلال مرحوم خوئی با استدلال مرحوم شیخ (قدس‌سرهما) متفاوت است. استدلال مرحوم آقای خوئی (قدس‌سره) برای عدم ثبوت قصاص گذشت.</w:t>
      </w:r>
    </w:p>
    <w:p w:rsidR="009408D2" w:rsidRPr="00902008" w:rsidRDefault="009408D2" w:rsidP="00F05AE8">
      <w:pPr>
        <w:pStyle w:val="Heading2"/>
        <w:rPr>
          <w:rtl/>
        </w:rPr>
      </w:pPr>
      <w:bookmarkStart w:id="8" w:name="_Toc535132851"/>
      <w:r w:rsidRPr="00902008">
        <w:rPr>
          <w:rFonts w:hint="cs"/>
          <w:rtl/>
        </w:rPr>
        <w:t>دلیل مرحوم آقای خوئی (قدس‌سره) برای حکم به عدم ثبوت قصاص</w:t>
      </w:r>
      <w:bookmarkEnd w:id="8"/>
    </w:p>
    <w:p w:rsidR="009408D2" w:rsidRPr="00902008" w:rsidRDefault="009408D2" w:rsidP="009408D2">
      <w:pPr>
        <w:jc w:val="both"/>
        <w:rPr>
          <w:sz w:val="28"/>
          <w:rtl/>
        </w:rPr>
      </w:pPr>
      <w:r w:rsidRPr="00902008">
        <w:rPr>
          <w:rFonts w:hint="cs"/>
          <w:sz w:val="28"/>
          <w:rtl/>
        </w:rPr>
        <w:t>محصل بیان ایشان در مقام استدلال بر عدم ثبوت قصاص این است: خود مورث حق مطالبه‌ی قصاص را ندارد تا به وارثش برسد. وارث، اموال و حقوقی را از مورث به ارث می‌برد که مورث مالک آن است، و فرض این است که خود مورث، به دلیل روایت محمد بن قیس، حق مطالبه‌ی قصاص را ندارد، پس وارث نیز این حق ناداشته‌ی مورث را به ارث نمی‌برد.</w:t>
      </w:r>
    </w:p>
    <w:p w:rsidR="009408D2" w:rsidRPr="00902008" w:rsidRDefault="009408D2" w:rsidP="00F05AE8">
      <w:pPr>
        <w:pStyle w:val="Heading3"/>
        <w:rPr>
          <w:rtl/>
        </w:rPr>
      </w:pPr>
      <w:bookmarkStart w:id="9" w:name="_Toc535132852"/>
      <w:r w:rsidRPr="00902008">
        <w:rPr>
          <w:rFonts w:hint="cs"/>
          <w:rtl/>
        </w:rPr>
        <w:t>مناقشه در دلیل مرحوم آقای خوئی (قدس‌سره)</w:t>
      </w:r>
      <w:bookmarkEnd w:id="9"/>
    </w:p>
    <w:p w:rsidR="009408D2" w:rsidRPr="00902008" w:rsidRDefault="009408D2" w:rsidP="00C02B7F">
      <w:pPr>
        <w:jc w:val="both"/>
        <w:rPr>
          <w:sz w:val="28"/>
          <w:rtl/>
        </w:rPr>
      </w:pPr>
      <w:r w:rsidRPr="00902008">
        <w:rPr>
          <w:rFonts w:hint="cs"/>
          <w:sz w:val="28"/>
          <w:rtl/>
        </w:rPr>
        <w:t xml:space="preserve">اشکال ما به مرحوم آقای خوئی (قدس‌سره) این است که وارث داشته‌های مورث تا زمان ارتداد را به ارث می‌برد نه داشته‌های او بعد از ارتداد، و مفروض این است که مورث تا پیش از ارتداد، طبق اطلاق </w:t>
      </w:r>
      <w:r w:rsidR="00C02B7F">
        <w:rPr>
          <w:rFonts w:ascii="Arial" w:hAnsi="Arial" w:cs="Arial" w:hint="cs"/>
          <w:color w:val="008000"/>
          <w:sz w:val="28"/>
          <w:rtl/>
        </w:rPr>
        <w:t>﴿</w:t>
      </w:r>
      <w:r w:rsidR="00C02B7F">
        <w:rPr>
          <w:rFonts w:hint="cs"/>
          <w:color w:val="008000"/>
          <w:sz w:val="28"/>
          <w:rtl/>
        </w:rPr>
        <w:t xml:space="preserve"> </w:t>
      </w:r>
      <w:r w:rsidR="00C02B7F" w:rsidRPr="00C02B7F">
        <w:rPr>
          <w:rFonts w:hint="cs"/>
          <w:color w:val="008000"/>
          <w:sz w:val="28"/>
          <w:rtl/>
        </w:rPr>
        <w:t xml:space="preserve">و الجروح قصاص </w:t>
      </w:r>
      <w:r w:rsidR="00C02B7F" w:rsidRPr="00497806">
        <w:rPr>
          <w:rFonts w:ascii="Arial" w:hAnsi="Arial" w:cs="Arial" w:hint="cs"/>
          <w:color w:val="008000"/>
          <w:sz w:val="28"/>
          <w:rtl/>
        </w:rPr>
        <w:t>﴾</w:t>
      </w:r>
      <w:r w:rsidR="00C02B7F">
        <w:rPr>
          <w:rStyle w:val="FootnoteReference"/>
          <w:rFonts w:ascii="Arial" w:hAnsi="Arial" w:cs="Arial"/>
          <w:color w:val="008000"/>
          <w:sz w:val="28"/>
          <w:rtl/>
        </w:rPr>
        <w:footnoteReference w:id="8"/>
      </w:r>
      <w:r w:rsidR="00C02B7F">
        <w:rPr>
          <w:rFonts w:hint="cs"/>
          <w:sz w:val="28"/>
          <w:rtl/>
        </w:rPr>
        <w:t xml:space="preserve"> </w:t>
      </w:r>
      <w:r w:rsidRPr="00902008">
        <w:rPr>
          <w:rFonts w:hint="cs"/>
          <w:sz w:val="28"/>
          <w:rtl/>
        </w:rPr>
        <w:t xml:space="preserve">حق مطالبه‌ی قصاص طرف را داشته است چرا که تا پیش از ارتداد، مسلمان بوده و قصاص طرف مسلمان به خاطر جنایت بر طرف مسلمان دیگر مانعی ندارد. اگر ملاک در اموال و حقوق مرتد که به وارث می‌رسد، اموال و حقوق او پس از ارتدادش باشد، باید ملتزم به این </w:t>
      </w:r>
      <w:r w:rsidRPr="00902008">
        <w:rPr>
          <w:rFonts w:hint="cs"/>
          <w:sz w:val="28"/>
          <w:rtl/>
        </w:rPr>
        <w:lastRenderedPageBreak/>
        <w:t>باشیم که هیچ چیز به وارث او نمی‌رسد چرا که، ارتداد هم‌چون مرگ است که به محض آن‌که رخ می‌دهد همه‌ی اموال و حقوق فرد به وارثین او می‌رسد و فرد مرتد یا میت پس از مرگ هیچ مال یا حقی ندارد. آیا کسی به این ملتزم می‌شود که اگر فرد در زمان اسلامش حق خیاری داشته باشد و پس از آن مرتد شود، آن حق خیار به وارثش منتقل نمی‌شود چرا که فرد مرتد حق خیار ندارد؟</w:t>
      </w:r>
    </w:p>
    <w:p w:rsidR="009408D2" w:rsidRPr="00902008" w:rsidRDefault="009408D2" w:rsidP="009408D2">
      <w:pPr>
        <w:jc w:val="both"/>
        <w:rPr>
          <w:sz w:val="28"/>
          <w:rtl/>
        </w:rPr>
      </w:pPr>
      <w:r w:rsidRPr="00902008">
        <w:rPr>
          <w:rFonts w:hint="cs"/>
          <w:sz w:val="28"/>
          <w:rtl/>
        </w:rPr>
        <w:t>خلاصه‌ این‌که معیار در اموال و حقوقی که از فرد مرتد به وراثش می‌رسد، حقوق و اموال او تا پیش از ارتدادش است و طبق فرض، او تا پیش از ارتداد حق مطالبه‌ی قصاص طرف را داشته است و در نتیجه همین حق به وارثین او منتقل می‌شود و از این لحاظ محذوری در مسأله‌ نیست.</w:t>
      </w:r>
    </w:p>
    <w:p w:rsidR="009408D2" w:rsidRPr="00902008" w:rsidRDefault="009408D2" w:rsidP="00F05AE8">
      <w:pPr>
        <w:pStyle w:val="Heading2"/>
        <w:rPr>
          <w:rtl/>
        </w:rPr>
      </w:pPr>
      <w:bookmarkStart w:id="10" w:name="_Toc535132853"/>
      <w:r w:rsidRPr="00902008">
        <w:rPr>
          <w:rFonts w:hint="cs"/>
          <w:rtl/>
        </w:rPr>
        <w:t>دلیل مرحوم شیخ طوسی (قدس‌سره) برای حکم به عدم ثبوت قصاص</w:t>
      </w:r>
      <w:bookmarkEnd w:id="10"/>
    </w:p>
    <w:p w:rsidR="009408D2" w:rsidRPr="00902008" w:rsidRDefault="009408D2" w:rsidP="00C02B7F">
      <w:pPr>
        <w:jc w:val="both"/>
        <w:rPr>
          <w:sz w:val="28"/>
          <w:rtl/>
        </w:rPr>
      </w:pPr>
      <w:r w:rsidRPr="00902008">
        <w:rPr>
          <w:rFonts w:hint="cs"/>
          <w:sz w:val="28"/>
          <w:rtl/>
        </w:rPr>
        <w:t>استدلال مرحوم شیخ‌ (قدس‌سره) در مبسوط، بر عدم ثبوت قصاص، استدلال عمیقی است که در کلمات فقها به خوبی منقح نشده است. م</w:t>
      </w:r>
      <w:r w:rsidR="00DC3911">
        <w:rPr>
          <w:rFonts w:hint="cs"/>
          <w:sz w:val="28"/>
          <w:rtl/>
        </w:rPr>
        <w:t>ا ابتدائ</w:t>
      </w:r>
      <w:r w:rsidRPr="00902008">
        <w:rPr>
          <w:rFonts w:hint="cs"/>
          <w:sz w:val="28"/>
          <w:rtl/>
        </w:rPr>
        <w:t>ا به تقریر کلام مرحوم شیخ طوسی (قدس‌سره) در مبسوط</w:t>
      </w:r>
      <w:r w:rsidR="00C02B7F">
        <w:rPr>
          <w:rStyle w:val="FootnoteReference"/>
          <w:sz w:val="28"/>
          <w:rtl/>
        </w:rPr>
        <w:footnoteReference w:id="9"/>
      </w:r>
      <w:r w:rsidRPr="00902008">
        <w:rPr>
          <w:rFonts w:hint="cs"/>
          <w:sz w:val="28"/>
          <w:rtl/>
        </w:rPr>
        <w:t xml:space="preserve"> می‌پردازیم:</w:t>
      </w:r>
    </w:p>
    <w:p w:rsidR="009408D2" w:rsidRPr="00902008" w:rsidRDefault="009408D2" w:rsidP="001D1DF9">
      <w:pPr>
        <w:jc w:val="both"/>
        <w:rPr>
          <w:sz w:val="28"/>
          <w:rtl/>
        </w:rPr>
      </w:pPr>
      <w:r w:rsidRPr="00902008">
        <w:rPr>
          <w:rFonts w:hint="cs"/>
          <w:sz w:val="28"/>
          <w:rtl/>
        </w:rPr>
        <w:t xml:space="preserve">قصاص عضو، در موارد سرایت، با قصاص نفس تداخل می‌کند. بنابراین، اگر کسی دست </w:t>
      </w:r>
      <w:r w:rsidR="001D1DF9">
        <w:rPr>
          <w:rFonts w:hint="cs"/>
          <w:sz w:val="28"/>
          <w:rtl/>
        </w:rPr>
        <w:t>شخصی</w:t>
      </w:r>
      <w:r w:rsidRPr="00902008">
        <w:rPr>
          <w:rFonts w:hint="cs"/>
          <w:sz w:val="28"/>
          <w:rtl/>
        </w:rPr>
        <w:t xml:space="preserve"> را قطع کرد و مجنی</w:t>
      </w:r>
      <w:r w:rsidRPr="00902008">
        <w:rPr>
          <w:sz w:val="28"/>
          <w:rtl/>
        </w:rPr>
        <w:softHyphen/>
      </w:r>
      <w:r w:rsidRPr="00902008">
        <w:rPr>
          <w:rFonts w:hint="cs"/>
          <w:sz w:val="28"/>
          <w:rtl/>
        </w:rPr>
        <w:t xml:space="preserve">علیه در اثر سرایت این جنایت، مرد ولی دم دو حق قصاص نخواهد داشت و حق ندارد ابتدا دست جانی را،‌ به عنوان قصاص طرف،‌ قطع کند و سپس او را بکشد، بلکه تنها حق دارد او را،‌ به عنوان قصاص نفس، بکشد. حق قصاص در عضو برای مجنی‌علیه،‌ به نحو شرط متأخر، مشروط به عدم سرایت آن جنایت است و تنها در این صورت موضوع آیه‌ی قصاص می‌شود. </w:t>
      </w:r>
    </w:p>
    <w:p w:rsidR="009408D2" w:rsidRPr="00902008" w:rsidRDefault="009408D2" w:rsidP="00214078">
      <w:pPr>
        <w:jc w:val="both"/>
        <w:rPr>
          <w:sz w:val="28"/>
          <w:rtl/>
        </w:rPr>
      </w:pPr>
      <w:r w:rsidRPr="00902008">
        <w:rPr>
          <w:rFonts w:hint="cs"/>
          <w:sz w:val="28"/>
          <w:rtl/>
        </w:rPr>
        <w:t>بنابراین، در صورتی که جانی،‌ جنایتی بر یکی از اعضای مجنی‌علیه وارد کند، و مجنی‌علیه در اثر سرایت این جنایت بمیرد، قصاص عضو ثابت نمی‌شود. ولی دم در این صورت، حتی حق این را ندارند که او را به همان نحوی بکشند که او مجنی‌علیه را کشته است؛ بلکه تنها حق دارند او را گردن بزنند. مشهور فقها قائل به همین قول شده‌اند و مستند آن روایتی</w:t>
      </w:r>
      <w:r w:rsidR="00214078">
        <w:rPr>
          <w:rStyle w:val="FootnoteReference"/>
          <w:sz w:val="28"/>
          <w:rtl/>
        </w:rPr>
        <w:footnoteReference w:id="10"/>
      </w:r>
      <w:r w:rsidRPr="00902008">
        <w:rPr>
          <w:rFonts w:hint="cs"/>
          <w:sz w:val="28"/>
          <w:rtl/>
        </w:rPr>
        <w:t xml:space="preserve"> است که در آن امام، این که قاتل در اختیار ولی دم قرار گیرد تا او هر جور خواست او را بکشد،‌ را نفی کرده است. البته برخی، در مقابل مشهور، قائلند که ولی دم حق دارد، جانی را به شیوه‌ای شبیه آن‌چه او مجنی‌علیه را کشته، قصاص کنند. </w:t>
      </w:r>
    </w:p>
    <w:p w:rsidR="009408D2" w:rsidRPr="00902008" w:rsidRDefault="009408D2" w:rsidP="009408D2">
      <w:pPr>
        <w:jc w:val="both"/>
        <w:rPr>
          <w:sz w:val="28"/>
          <w:rtl/>
        </w:rPr>
      </w:pPr>
      <w:r w:rsidRPr="00902008">
        <w:rPr>
          <w:rFonts w:hint="cs"/>
          <w:sz w:val="28"/>
          <w:rtl/>
        </w:rPr>
        <w:lastRenderedPageBreak/>
        <w:t>هر چند بحث کیفیت قصاص باید در جای خود مطرح شود، اما ذکر این نکته در این‌جا مناسب است که فهم ما از روایات این است که طریق کشتن با شمشیر، از این باب در روایت آمده است که سهل‌ترین راه برای قتل مجنی‌علیه است و الا موضوعیت ندارد و ضرورتی به اجرای قصاص با شمشیر در زمان ما وجود ندارد.</w:t>
      </w:r>
    </w:p>
    <w:p w:rsidR="009408D2" w:rsidRPr="00902008" w:rsidRDefault="009408D2" w:rsidP="009408D2">
      <w:pPr>
        <w:jc w:val="both"/>
        <w:rPr>
          <w:sz w:val="28"/>
          <w:rtl/>
        </w:rPr>
      </w:pPr>
      <w:r w:rsidRPr="00902008">
        <w:rPr>
          <w:rFonts w:hint="cs"/>
          <w:sz w:val="28"/>
          <w:rtl/>
        </w:rPr>
        <w:t>فرمایش مرحوم شیخ (قدس‌سره) در مبسوط این است که ادله‌ی قصاص طرف، تنها شامل جایی است که جنایت بر طرف منتهی به موت نشود، و الا اگر منتهی به موت شود، تنها قصاص نفس ثابت است و این معنای تداخل قصاص عضو و قصاص نفس است. در محل بحث هم، با توجه به این‌که جنایت بر طرف که در حال اسلام بر شخص وارد شد،‌ سرایت می‌کند و موجب مرگ او می‌شود، موجب قصاص طرف نمی‌شود. قصاص نفس هم با توجه به کفر او در حال موت موجبی ندارد و در نتیجه هیچ‌</w:t>
      </w:r>
      <w:r w:rsidR="00155C93">
        <w:rPr>
          <w:rFonts w:hint="cs"/>
          <w:sz w:val="28"/>
          <w:rtl/>
        </w:rPr>
        <w:t xml:space="preserve"> </w:t>
      </w:r>
      <w:r w:rsidRPr="00902008">
        <w:rPr>
          <w:rFonts w:hint="cs"/>
          <w:sz w:val="28"/>
          <w:rtl/>
        </w:rPr>
        <w:t xml:space="preserve">یک از قصاص نفس،‌ قصاص طرف،‌ دیه‌ی نفس و دیه‌ی طرف در حق او ثابت نمی‌شود. عدم دیه نیز به دلیل این است که دیه‌ی عضو نیز، مثل قصاص عضو، در جایی است که جنایت سرایت نکند و الا در صورت سرایت جنایت، تنها ضمان دیه‌ی نفس بر عهده‌ی فرد قاتل قرار می‌گیرد. </w:t>
      </w:r>
    </w:p>
    <w:p w:rsidR="009408D2" w:rsidRPr="00902008" w:rsidRDefault="009408D2" w:rsidP="009408D2">
      <w:pPr>
        <w:jc w:val="both"/>
        <w:rPr>
          <w:sz w:val="28"/>
          <w:rtl/>
        </w:rPr>
      </w:pPr>
      <w:r w:rsidRPr="00902008">
        <w:rPr>
          <w:rFonts w:hint="cs"/>
          <w:sz w:val="28"/>
          <w:rtl/>
        </w:rPr>
        <w:t>ما نیز پیش از این، تداخل قصاص عضو با قصاص نفس [و دیه‌ی عضو با دیه‌ی نفس] را با استناد به اطلاقات مقامی ادله‌ی قصاص نفس، ثابت کردیم و گفتیم جنایت عضوی که منجر به موت مقتول شده، مهدور است. گفتیم عموما، در قتل‌ها، قتل با جنایت بر عضوی محقق می‌شود. قاتل یا دست طرف را می‌برد، یا شاهرگش را یا او را آن‌قدر می‌زند تا بمیرد. [حال که در صورت قتل فرد، در ادله، تنها قصاص نفس ثابت شده و چیزی در مورد جراحات سبب مرگ قصاص یا دیه‌ای ثابت نشده است،‌ می‌توان مهدور بودن آن جنایات و تداخل قصاص یا دیه‌ی آن‌ها در قصاص یا دیه‌ی نفس را نتیجه گرفت.]</w:t>
      </w:r>
    </w:p>
    <w:p w:rsidR="009408D2" w:rsidRPr="00902008" w:rsidRDefault="009408D2" w:rsidP="009408D2">
      <w:pPr>
        <w:jc w:val="both"/>
        <w:rPr>
          <w:sz w:val="28"/>
          <w:rtl/>
        </w:rPr>
      </w:pPr>
      <w:r w:rsidRPr="00902008">
        <w:rPr>
          <w:rFonts w:hint="cs"/>
          <w:sz w:val="28"/>
          <w:rtl/>
        </w:rPr>
        <w:t>خلاصه این که طبق بیان مرحوم شیخ (قدس‌سره) با توجه به این‌که جنایت بر عضو در این مورد سرایت کرده و منجر به مرگ مجنی‌علیه شده است، دیه و قصاص عضو او با دیه و قصاص نفس تداخل می‌کند. دیه و قصاص نفس هم با توجه به وقوع مرگ در زمان ارتداد و مهدور بودن، منتفی است و در نتیجه برای وارث مجنی‌علیه در فرض مسأله، هیچ‌یک از قصاص نفس، قصاص طرف، دیه‌ی نفس و دیه‌ی طرف ثابت نمی‌شود.</w:t>
      </w:r>
    </w:p>
    <w:p w:rsidR="009408D2" w:rsidRPr="00902008" w:rsidRDefault="009408D2" w:rsidP="00F05AE8">
      <w:pPr>
        <w:pStyle w:val="Heading3"/>
        <w:rPr>
          <w:rtl/>
        </w:rPr>
      </w:pPr>
      <w:bookmarkStart w:id="11" w:name="_Toc535132854"/>
      <w:r w:rsidRPr="00902008">
        <w:rPr>
          <w:rFonts w:hint="cs"/>
          <w:rtl/>
        </w:rPr>
        <w:t>اشکال به کلام مرحوم شیخ (قدس‌سره) در کلام بزرگانی هم‌چون محقق، شهید اول و دیگران (قدس‌سرهم)</w:t>
      </w:r>
      <w:bookmarkEnd w:id="11"/>
    </w:p>
    <w:p w:rsidR="009408D2" w:rsidRPr="00902008" w:rsidRDefault="009408D2" w:rsidP="009408D2">
      <w:pPr>
        <w:jc w:val="both"/>
        <w:rPr>
          <w:sz w:val="28"/>
          <w:rtl/>
        </w:rPr>
      </w:pPr>
      <w:r w:rsidRPr="00902008">
        <w:rPr>
          <w:rFonts w:hint="cs"/>
          <w:sz w:val="28"/>
          <w:rtl/>
        </w:rPr>
        <w:t xml:space="preserve">فقها در مقام اشکال به مرحوم شیخ (قدس‌سره)، گفته‌اند قصاص عضو در صورتی در قصاص نفس تداخل می‌کند که قصاص در نفس استیفاء شود و مانعی از آن نباشد. یعنی اگر اولیاء دم مجنی‌علیه، بخواهند جانی را قصاص کنند، حق ندارند ابتدا قصاص عضو انجام دهند و پس از آن او را بکشند، بلکه تنها می‌توانند از او قصاص نفس کنند. اما در جایی که مانعی از </w:t>
      </w:r>
      <w:r w:rsidRPr="00902008">
        <w:rPr>
          <w:rFonts w:hint="cs"/>
          <w:sz w:val="28"/>
          <w:rtl/>
        </w:rPr>
        <w:lastRenderedPageBreak/>
        <w:t xml:space="preserve">قصاص نفس موجود باشد، قصاص عضو مانعی ندارد. تداخل قصاص عضو در قصاص نفس به معنای سقوط قصاص طرف و نادیده گرفتن آن به نحو مطلق نیست، بلکه به این معنا است که اگر قصاص نفس صورت گیرد، قصاص عضو ممنوع است.  </w:t>
      </w:r>
    </w:p>
    <w:p w:rsidR="009408D2" w:rsidRPr="00902008" w:rsidRDefault="009408D2" w:rsidP="009408D2">
      <w:pPr>
        <w:jc w:val="both"/>
        <w:rPr>
          <w:sz w:val="28"/>
          <w:rtl/>
        </w:rPr>
      </w:pPr>
      <w:r w:rsidRPr="00902008">
        <w:rPr>
          <w:rFonts w:hint="cs"/>
          <w:sz w:val="28"/>
          <w:rtl/>
        </w:rPr>
        <w:t xml:space="preserve">اما در جایی که قصاص نفس نباشد،‌ چرا تداخل صورت گیرد؟ تداخل به معنای هدر بودن قصاص طرف در فرض سرایت نیست بلکه به معنای مانعیت قصاص نفس از قصاص عضو است. </w:t>
      </w:r>
    </w:p>
    <w:p w:rsidR="009408D2" w:rsidRPr="00902008" w:rsidRDefault="009408D2" w:rsidP="009408D2">
      <w:pPr>
        <w:jc w:val="both"/>
        <w:rPr>
          <w:sz w:val="28"/>
          <w:rtl/>
        </w:rPr>
      </w:pPr>
      <w:r w:rsidRPr="00902008">
        <w:rPr>
          <w:rFonts w:hint="cs"/>
          <w:sz w:val="28"/>
          <w:rtl/>
        </w:rPr>
        <w:t>در فرض مسأله هم، با توجه به ارتداد فرد در زمان مرگ، قصاص نفس موجبی ندارد، بنابراین با توجه به آن‌چه گذشت قصاص نفسی نیست که قصاص عضو در آن تداخل کند و در نتیجه ثبوت قصاص عضو مانعی ندارد.</w:t>
      </w:r>
    </w:p>
    <w:p w:rsidR="009408D2" w:rsidRPr="00902008" w:rsidRDefault="009408D2" w:rsidP="00497806">
      <w:pPr>
        <w:jc w:val="both"/>
        <w:rPr>
          <w:sz w:val="28"/>
          <w:rtl/>
        </w:rPr>
      </w:pPr>
      <w:r w:rsidRPr="00902008">
        <w:rPr>
          <w:rFonts w:hint="cs"/>
          <w:sz w:val="28"/>
          <w:rtl/>
        </w:rPr>
        <w:t xml:space="preserve">نتیجه این‌که قصاص طرف مشروط نه مشروط به عدم سرایت، بلکه مشروط به عدم قصاص نفس است. بنابراین اگر قصاص نفس صورت گرفت، قصاص عضو ممنوع است اما اگر قصاص نفس، به خاطر ممنوعیت آن در موردی، صورت نگرفت، طبق نظر عده‌ای از بزرگان ادله‌ای هم‌چون </w:t>
      </w:r>
      <w:r w:rsidR="00497806">
        <w:rPr>
          <w:rFonts w:ascii="Arial" w:hAnsi="Arial" w:cs="Arial" w:hint="cs"/>
          <w:color w:val="008000"/>
          <w:sz w:val="28"/>
          <w:rtl/>
        </w:rPr>
        <w:t xml:space="preserve">﴿ </w:t>
      </w:r>
      <w:r w:rsidR="00497806" w:rsidRPr="00497806">
        <w:rPr>
          <w:rFonts w:hint="cs"/>
          <w:color w:val="008000"/>
          <w:sz w:val="28"/>
          <w:rtl/>
        </w:rPr>
        <w:t xml:space="preserve">الجروح قصاص </w:t>
      </w:r>
      <w:r w:rsidR="00497806" w:rsidRPr="00497806">
        <w:rPr>
          <w:rFonts w:ascii="Arial" w:hAnsi="Arial" w:cs="Arial" w:hint="cs"/>
          <w:color w:val="008000"/>
          <w:sz w:val="28"/>
          <w:rtl/>
        </w:rPr>
        <w:t>﴾</w:t>
      </w:r>
      <w:r w:rsidR="00497806">
        <w:rPr>
          <w:rStyle w:val="FootnoteReference"/>
          <w:rFonts w:ascii="Arial" w:hAnsi="Arial" w:cs="Arial"/>
          <w:color w:val="008000"/>
          <w:sz w:val="28"/>
          <w:rtl/>
        </w:rPr>
        <w:footnoteReference w:id="11"/>
      </w:r>
      <w:r w:rsidR="00497806">
        <w:rPr>
          <w:rFonts w:ascii="Arial" w:hAnsi="Arial" w:cs="Arial" w:hint="cs"/>
          <w:color w:val="008000"/>
          <w:sz w:val="28"/>
          <w:rtl/>
        </w:rPr>
        <w:t xml:space="preserve"> </w:t>
      </w:r>
      <w:r w:rsidR="00497806" w:rsidRPr="00497806">
        <w:rPr>
          <w:rFonts w:ascii="Arial" w:hAnsi="Arial" w:cs="Arial" w:hint="cs"/>
          <w:color w:val="008000"/>
          <w:sz w:val="28"/>
          <w:rtl/>
        </w:rPr>
        <w:t>﴿</w:t>
      </w:r>
      <w:r w:rsidR="00497806" w:rsidRPr="00497806">
        <w:rPr>
          <w:rFonts w:hint="cs"/>
          <w:color w:val="008000"/>
          <w:sz w:val="28"/>
          <w:rtl/>
        </w:rPr>
        <w:t xml:space="preserve"> العین بالعین</w:t>
      </w:r>
      <w:r w:rsidR="00497806" w:rsidRPr="00497806">
        <w:rPr>
          <w:rFonts w:ascii="Arial" w:hAnsi="Arial" w:cs="Arial" w:hint="cs"/>
          <w:color w:val="008000"/>
          <w:sz w:val="28"/>
          <w:rtl/>
        </w:rPr>
        <w:t>﴾</w:t>
      </w:r>
      <w:r w:rsidR="00683241">
        <w:rPr>
          <w:rStyle w:val="FootnoteReference"/>
          <w:sz w:val="28"/>
          <w:rtl/>
        </w:rPr>
        <w:footnoteReference w:id="12"/>
      </w:r>
      <w:r w:rsidR="00497806">
        <w:rPr>
          <w:rFonts w:hint="cs"/>
          <w:sz w:val="28"/>
          <w:rtl/>
        </w:rPr>
        <w:t xml:space="preserve"> و.</w:t>
      </w:r>
      <w:r w:rsidRPr="00902008">
        <w:rPr>
          <w:rFonts w:hint="cs"/>
          <w:sz w:val="28"/>
          <w:rtl/>
        </w:rPr>
        <w:t>.. اطلاق دارد و شامل قصاص طرف در این فرض می‌شود.</w:t>
      </w:r>
    </w:p>
    <w:p w:rsidR="009408D2" w:rsidRPr="00902008" w:rsidRDefault="009408D2" w:rsidP="00F05AE8">
      <w:pPr>
        <w:pStyle w:val="Heading1"/>
        <w:rPr>
          <w:rtl/>
        </w:rPr>
      </w:pPr>
      <w:bookmarkStart w:id="12" w:name="_Toc535132855"/>
      <w:r w:rsidRPr="00902008">
        <w:rPr>
          <w:rFonts w:hint="cs"/>
          <w:rtl/>
        </w:rPr>
        <w:t>ثمره‌ی بحث</w:t>
      </w:r>
      <w:bookmarkEnd w:id="12"/>
    </w:p>
    <w:p w:rsidR="009408D2" w:rsidRPr="00902008" w:rsidRDefault="009408D2" w:rsidP="009408D2">
      <w:pPr>
        <w:jc w:val="both"/>
        <w:rPr>
          <w:sz w:val="28"/>
          <w:rtl/>
        </w:rPr>
      </w:pPr>
      <w:r w:rsidRPr="00902008">
        <w:rPr>
          <w:rFonts w:hint="cs"/>
          <w:sz w:val="28"/>
          <w:rtl/>
        </w:rPr>
        <w:t xml:space="preserve">بحث در کلام شیخ طوسی و اشکال فقها بر آن (قدس‌سرهم) در واقع بر سر این است که مانع قصاص عضو، قصاص نفس در صورت ثبوت موجبش هست یا مانع ثبوت موجب قصاص نفس است. </w:t>
      </w:r>
    </w:p>
    <w:p w:rsidR="009408D2" w:rsidRPr="00902008" w:rsidRDefault="009408D2" w:rsidP="009408D2">
      <w:pPr>
        <w:jc w:val="both"/>
        <w:rPr>
          <w:sz w:val="28"/>
          <w:rtl/>
        </w:rPr>
      </w:pPr>
      <w:r w:rsidRPr="00902008">
        <w:rPr>
          <w:rFonts w:hint="cs"/>
          <w:sz w:val="28"/>
          <w:rtl/>
        </w:rPr>
        <w:t xml:space="preserve">اگر مانع از قصاص عضو، قصاص نفس با ثبوت موجبش باشد، اولیای دم مجنی‌علیه می‌توانند به جای آن‌ که جانی را، به عنوان قصاص نفس، بکشند،‌ قصاص عضوی که با آن مرگ مجنی‌علیه رقم خورده است را استیفاء کنند، اما در صورتی که مانع از قصاص عضو، ثبوت موجب قصاص نفس باشد، در این فرض، با توجه به ثبوت موجب قصاص نفس، قصاص عضو ممنوع است و اولیای دم مخیر نمی‌توانند جانی را زنده نگه دارند اما در عضو او قصاص کنند. </w:t>
      </w:r>
    </w:p>
    <w:p w:rsidR="009408D2" w:rsidRPr="00902008" w:rsidRDefault="009408D2" w:rsidP="009408D2">
      <w:pPr>
        <w:jc w:val="both"/>
        <w:rPr>
          <w:sz w:val="28"/>
          <w:rtl/>
        </w:rPr>
      </w:pPr>
      <w:r w:rsidRPr="00902008">
        <w:rPr>
          <w:rFonts w:hint="cs"/>
          <w:sz w:val="28"/>
          <w:rtl/>
        </w:rPr>
        <w:t>خلاصه این‌که اگر قصاص عضو مشروط به عدم موجب قصاص نفس باشد، در فرض سرایت، با توجه به وجود موجب قصاص نفس، قصاص طرف موضوع ندارد و مشروع نیست؛ در حالی که اگر مشروط به عدم قصاص نفس است، در این صورت اگر به هر دلیلی قصاص در نفس صورت نگیرد، قصاص عضو مشروع خواهد بود.</w:t>
      </w:r>
    </w:p>
    <w:p w:rsidR="001A1EA5" w:rsidRPr="002E20A3" w:rsidRDefault="009408D2" w:rsidP="002E20A3">
      <w:pPr>
        <w:jc w:val="both"/>
        <w:rPr>
          <w:sz w:val="28"/>
          <w:rtl/>
        </w:rPr>
      </w:pPr>
      <w:r w:rsidRPr="00902008">
        <w:rPr>
          <w:rFonts w:hint="cs"/>
          <w:sz w:val="28"/>
          <w:rtl/>
        </w:rPr>
        <w:lastRenderedPageBreak/>
        <w:t>مرحوم صاحب جواهر (قدس‌سره) در مسأله‌ی محل بحث، به اطلا</w:t>
      </w:r>
      <w:r w:rsidR="00497806">
        <w:rPr>
          <w:rFonts w:hint="cs"/>
          <w:sz w:val="28"/>
          <w:rtl/>
        </w:rPr>
        <w:t>ق</w:t>
      </w:r>
      <w:r w:rsidR="00497806">
        <w:rPr>
          <w:rFonts w:ascii="Arial" w:hAnsi="Arial" w:cs="Arial" w:hint="cs"/>
          <w:color w:val="008000"/>
          <w:sz w:val="28"/>
          <w:rtl/>
        </w:rPr>
        <w:t xml:space="preserve"> ﴿</w:t>
      </w:r>
      <w:r w:rsidR="00497806" w:rsidRPr="00497806">
        <w:rPr>
          <w:rFonts w:hint="cs"/>
          <w:sz w:val="28"/>
          <w:rtl/>
        </w:rPr>
        <w:t xml:space="preserve"> </w:t>
      </w:r>
      <w:r w:rsidR="00497806" w:rsidRPr="00497806">
        <w:rPr>
          <w:rFonts w:hint="cs"/>
          <w:color w:val="008000"/>
          <w:sz w:val="28"/>
          <w:rtl/>
        </w:rPr>
        <w:t xml:space="preserve">و الجروح قصاص </w:t>
      </w:r>
      <w:r w:rsidR="00497806" w:rsidRPr="00497806">
        <w:rPr>
          <w:rFonts w:ascii="Arial" w:hAnsi="Arial" w:cs="Arial" w:hint="cs"/>
          <w:color w:val="008000"/>
          <w:sz w:val="28"/>
          <w:rtl/>
        </w:rPr>
        <w:t>﴾</w:t>
      </w:r>
      <w:r w:rsidR="00497806">
        <w:rPr>
          <w:rStyle w:val="FootnoteReference"/>
          <w:sz w:val="28"/>
          <w:rtl/>
        </w:rPr>
        <w:footnoteReference w:id="13"/>
      </w:r>
      <w:r w:rsidRPr="00902008">
        <w:rPr>
          <w:rFonts w:hint="cs"/>
          <w:sz w:val="28"/>
          <w:rtl/>
        </w:rPr>
        <w:t xml:space="preserve"> و مانند آن تمسک می‌کند. اطلاق ادله‌ی قصاص عضو در جایی است که قصاص نفس موجبی ندارد. با توجه به این که مجنی‌علیه،‌ در مسأله‌ی محل بحث، در زمان مرگ مرتد بوده است، موجبی برای قصاص نفس او ثابت نیست و در نتیجه، مانعی از تمسک به اطلاق ادله‌ی قصاص عضو نیست. تفاوت مسأله‌ی محل بحث با مسأله‌ای که در آن اولیای دم می‌خواهند به جای قصاص نفس، قصاص عضو کنند این است که در مسأله‌ی محل بحث اصلا موجب قصاص نیست در حالی که در مسأله‌ی دوم با وجود موجب قصاص، اولیای دم می‌خواهند قصاص عضو را انتخاب کنند.</w:t>
      </w:r>
    </w:p>
    <w:sectPr w:rsidR="001A1EA5" w:rsidRPr="002E20A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3D0" w:rsidRDefault="002F13D0" w:rsidP="008B750B">
      <w:pPr>
        <w:spacing w:line="240" w:lineRule="auto"/>
      </w:pPr>
      <w:r>
        <w:separator/>
      </w:r>
    </w:p>
  </w:endnote>
  <w:endnote w:type="continuationSeparator" w:id="0">
    <w:p w:rsidR="002F13D0" w:rsidRDefault="002F13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4A8D" w:rsidRPr="00644A8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71F7A" w:rsidP="001B6799">
          <w:pPr>
            <w:pStyle w:val="Footer"/>
            <w:bidi w:val="0"/>
            <w:rPr>
              <w:color w:val="808080" w:themeColor="background1" w:themeShade="80"/>
              <w:rtl/>
            </w:rPr>
          </w:pPr>
          <w:bookmarkStart w:id="20" w:name="BokAdres"/>
          <w:bookmarkEnd w:id="20"/>
          <w:r>
            <w:rPr>
              <w:color w:val="808080" w:themeColor="background1" w:themeShade="80"/>
            </w:rPr>
            <w:t>F1mq1_13970717-011_mk4_mfeb.ir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3D0" w:rsidRDefault="002F13D0" w:rsidP="008B750B">
      <w:pPr>
        <w:spacing w:line="240" w:lineRule="auto"/>
      </w:pPr>
      <w:r>
        <w:separator/>
      </w:r>
    </w:p>
  </w:footnote>
  <w:footnote w:type="continuationSeparator" w:id="0">
    <w:p w:rsidR="002F13D0" w:rsidRDefault="002F13D0" w:rsidP="008B750B">
      <w:pPr>
        <w:spacing w:line="240" w:lineRule="auto"/>
      </w:pPr>
      <w:r>
        <w:continuationSeparator/>
      </w:r>
    </w:p>
  </w:footnote>
  <w:footnote w:id="1">
    <w:p w:rsidR="00C6166F" w:rsidRPr="00C6166F" w:rsidRDefault="00C6166F" w:rsidP="00C6166F">
      <w:pPr>
        <w:pStyle w:val="FootnoteText"/>
      </w:pPr>
      <w:r w:rsidRPr="00C6166F">
        <w:footnoteRef/>
      </w:r>
      <w:r w:rsidRPr="00C6166F">
        <w:rPr>
          <w:rtl/>
        </w:rPr>
        <w:t xml:space="preserve"> </w:t>
      </w:r>
      <w:hyperlink r:id="rId1" w:history="1">
        <w:r w:rsidRPr="00C6166F">
          <w:rPr>
            <w:rStyle w:val="Hyperlink"/>
            <w:rFonts w:hint="cs"/>
            <w:rtl/>
          </w:rPr>
          <w:t>شرائع</w:t>
        </w:r>
        <w:r w:rsidRPr="00C6166F">
          <w:rPr>
            <w:rStyle w:val="Hyperlink"/>
            <w:rtl/>
          </w:rPr>
          <w:t xml:space="preserve"> </w:t>
        </w:r>
        <w:r w:rsidRPr="00C6166F">
          <w:rPr>
            <w:rStyle w:val="Hyperlink"/>
            <w:rFonts w:hint="cs"/>
            <w:rtl/>
          </w:rPr>
          <w:t>الإسلام،</w:t>
        </w:r>
        <w:r w:rsidRPr="00C6166F">
          <w:rPr>
            <w:rStyle w:val="Hyperlink"/>
            <w:rtl/>
          </w:rPr>
          <w:t xml:space="preserve"> </w:t>
        </w:r>
        <w:r w:rsidRPr="00C6166F">
          <w:rPr>
            <w:rStyle w:val="Hyperlink"/>
            <w:rFonts w:hint="cs"/>
            <w:rtl/>
          </w:rPr>
          <w:t>جعفر</w:t>
        </w:r>
        <w:r w:rsidRPr="00C6166F">
          <w:rPr>
            <w:rStyle w:val="Hyperlink"/>
            <w:rtl/>
          </w:rPr>
          <w:t xml:space="preserve"> </w:t>
        </w:r>
        <w:r w:rsidRPr="00C6166F">
          <w:rPr>
            <w:rStyle w:val="Hyperlink"/>
            <w:rFonts w:hint="cs"/>
            <w:rtl/>
          </w:rPr>
          <w:t>بن</w:t>
        </w:r>
        <w:r w:rsidRPr="00C6166F">
          <w:rPr>
            <w:rStyle w:val="Hyperlink"/>
            <w:rtl/>
          </w:rPr>
          <w:t xml:space="preserve"> </w:t>
        </w:r>
        <w:r w:rsidRPr="00C6166F">
          <w:rPr>
            <w:rStyle w:val="Hyperlink"/>
            <w:rFonts w:hint="cs"/>
            <w:rtl/>
          </w:rPr>
          <w:t>الحسن</w:t>
        </w:r>
        <w:r w:rsidRPr="00C6166F">
          <w:rPr>
            <w:rStyle w:val="Hyperlink"/>
            <w:rtl/>
          </w:rPr>
          <w:t xml:space="preserve"> </w:t>
        </w:r>
        <w:r w:rsidRPr="00C6166F">
          <w:rPr>
            <w:rStyle w:val="Hyperlink"/>
            <w:rFonts w:hint="cs"/>
            <w:rtl/>
          </w:rPr>
          <w:t>بن</w:t>
        </w:r>
        <w:r w:rsidRPr="00C6166F">
          <w:rPr>
            <w:rStyle w:val="Hyperlink"/>
            <w:rtl/>
          </w:rPr>
          <w:t xml:space="preserve"> </w:t>
        </w:r>
        <w:r w:rsidRPr="00C6166F">
          <w:rPr>
            <w:rStyle w:val="Hyperlink"/>
            <w:rFonts w:hint="cs"/>
            <w:rtl/>
          </w:rPr>
          <w:t>یحیی</w:t>
        </w:r>
        <w:r w:rsidRPr="00C6166F">
          <w:rPr>
            <w:rStyle w:val="Hyperlink"/>
            <w:rtl/>
          </w:rPr>
          <w:t xml:space="preserve"> (</w:t>
        </w:r>
        <w:r w:rsidRPr="00C6166F">
          <w:rPr>
            <w:rStyle w:val="Hyperlink"/>
            <w:rFonts w:hint="cs"/>
            <w:rtl/>
          </w:rPr>
          <w:t>المحقق</w:t>
        </w:r>
        <w:r w:rsidRPr="00C6166F">
          <w:rPr>
            <w:rStyle w:val="Hyperlink"/>
            <w:rtl/>
          </w:rPr>
          <w:t xml:space="preserve"> </w:t>
        </w:r>
        <w:r w:rsidRPr="00C6166F">
          <w:rPr>
            <w:rStyle w:val="Hyperlink"/>
            <w:rFonts w:hint="cs"/>
            <w:rtl/>
          </w:rPr>
          <w:t>الحلّی</w:t>
        </w:r>
        <w:r w:rsidRPr="00C6166F">
          <w:rPr>
            <w:rStyle w:val="Hyperlink"/>
            <w:rtl/>
          </w:rPr>
          <w:t>)</w:t>
        </w:r>
        <w:r w:rsidRPr="00C6166F">
          <w:rPr>
            <w:rStyle w:val="Hyperlink"/>
            <w:rFonts w:hint="cs"/>
            <w:rtl/>
          </w:rPr>
          <w:t>،</w:t>
        </w:r>
        <w:r w:rsidRPr="00C6166F">
          <w:rPr>
            <w:rStyle w:val="Hyperlink"/>
            <w:rtl/>
          </w:rPr>
          <w:t xml:space="preserve"> </w:t>
        </w:r>
        <w:r w:rsidRPr="00C6166F">
          <w:rPr>
            <w:rStyle w:val="Hyperlink"/>
            <w:rFonts w:hint="cs"/>
            <w:rtl/>
          </w:rPr>
          <w:t>ج</w:t>
        </w:r>
        <w:r w:rsidRPr="00C6166F">
          <w:rPr>
            <w:rStyle w:val="Hyperlink"/>
            <w:rtl/>
          </w:rPr>
          <w:t>4</w:t>
        </w:r>
        <w:r w:rsidRPr="00C6166F">
          <w:rPr>
            <w:rStyle w:val="Hyperlink"/>
            <w:rFonts w:hint="cs"/>
            <w:rtl/>
          </w:rPr>
          <w:t>،</w:t>
        </w:r>
        <w:r w:rsidRPr="00C6166F">
          <w:rPr>
            <w:rStyle w:val="Hyperlink"/>
            <w:rtl/>
          </w:rPr>
          <w:t xml:space="preserve"> </w:t>
        </w:r>
        <w:r w:rsidRPr="00C6166F">
          <w:rPr>
            <w:rStyle w:val="Hyperlink"/>
            <w:rFonts w:hint="cs"/>
            <w:rtl/>
          </w:rPr>
          <w:t>ص</w:t>
        </w:r>
        <w:r w:rsidRPr="00C6166F">
          <w:rPr>
            <w:rStyle w:val="Hyperlink"/>
            <w:rtl/>
          </w:rPr>
          <w:t>197.</w:t>
        </w:r>
      </w:hyperlink>
    </w:p>
  </w:footnote>
  <w:footnote w:id="2">
    <w:p w:rsidR="00FB4589" w:rsidRPr="00FB4589" w:rsidRDefault="00FB4589" w:rsidP="00FB4589">
      <w:pPr>
        <w:pStyle w:val="FootnoteText"/>
        <w:rPr>
          <w:rtl/>
        </w:rPr>
      </w:pPr>
      <w:r w:rsidRPr="00FB4589">
        <w:footnoteRef/>
      </w:r>
      <w:r w:rsidRPr="00FB4589">
        <w:rPr>
          <w:rtl/>
        </w:rPr>
        <w:t xml:space="preserve"> </w:t>
      </w:r>
      <w:hyperlink r:id="rId2" w:history="1">
        <w:r w:rsidRPr="00FB4589">
          <w:rPr>
            <w:rStyle w:val="Hyperlink"/>
            <w:rFonts w:hint="cs"/>
            <w:rtl/>
          </w:rPr>
          <w:t>مختلف</w:t>
        </w:r>
        <w:r w:rsidRPr="00FB4589">
          <w:rPr>
            <w:rStyle w:val="Hyperlink"/>
            <w:rtl/>
          </w:rPr>
          <w:t xml:space="preserve"> </w:t>
        </w:r>
        <w:r w:rsidRPr="00FB4589">
          <w:rPr>
            <w:rStyle w:val="Hyperlink"/>
            <w:rFonts w:hint="cs"/>
            <w:rtl/>
          </w:rPr>
          <w:t>الشیعة</w:t>
        </w:r>
        <w:r w:rsidRPr="00FB4589">
          <w:rPr>
            <w:rStyle w:val="Hyperlink"/>
            <w:rtl/>
          </w:rPr>
          <w:t xml:space="preserve"> </w:t>
        </w:r>
        <w:r w:rsidRPr="00FB4589">
          <w:rPr>
            <w:rStyle w:val="Hyperlink"/>
            <w:rFonts w:hint="cs"/>
            <w:rtl/>
          </w:rPr>
          <w:t>فی</w:t>
        </w:r>
        <w:r w:rsidRPr="00FB4589">
          <w:rPr>
            <w:rStyle w:val="Hyperlink"/>
            <w:rtl/>
          </w:rPr>
          <w:t xml:space="preserve"> </w:t>
        </w:r>
        <w:r w:rsidRPr="00FB4589">
          <w:rPr>
            <w:rStyle w:val="Hyperlink"/>
            <w:rFonts w:hint="cs"/>
            <w:rtl/>
          </w:rPr>
          <w:t>أحكام</w:t>
        </w:r>
        <w:r w:rsidRPr="00FB4589">
          <w:rPr>
            <w:rStyle w:val="Hyperlink"/>
            <w:rtl/>
          </w:rPr>
          <w:t xml:space="preserve"> </w:t>
        </w:r>
        <w:r w:rsidRPr="00FB4589">
          <w:rPr>
            <w:rStyle w:val="Hyperlink"/>
            <w:rFonts w:hint="cs"/>
            <w:rtl/>
          </w:rPr>
          <w:t>الشریعة،</w:t>
        </w:r>
        <w:r w:rsidRPr="00FB4589">
          <w:rPr>
            <w:rStyle w:val="Hyperlink"/>
            <w:rtl/>
          </w:rPr>
          <w:t xml:space="preserve"> </w:t>
        </w:r>
        <w:r w:rsidRPr="00FB4589">
          <w:rPr>
            <w:rStyle w:val="Hyperlink"/>
            <w:rFonts w:hint="cs"/>
            <w:rtl/>
          </w:rPr>
          <w:t>علامه</w:t>
        </w:r>
        <w:r w:rsidRPr="00FB4589">
          <w:rPr>
            <w:rStyle w:val="Hyperlink"/>
            <w:rtl/>
          </w:rPr>
          <w:t xml:space="preserve"> </w:t>
        </w:r>
        <w:r w:rsidRPr="00FB4589">
          <w:rPr>
            <w:rStyle w:val="Hyperlink"/>
            <w:rFonts w:hint="cs"/>
            <w:rtl/>
          </w:rPr>
          <w:t>حلی،</w:t>
        </w:r>
        <w:r w:rsidRPr="00FB4589">
          <w:rPr>
            <w:rStyle w:val="Hyperlink"/>
            <w:rtl/>
          </w:rPr>
          <w:t xml:space="preserve"> </w:t>
        </w:r>
        <w:r w:rsidRPr="00FB4589">
          <w:rPr>
            <w:rStyle w:val="Hyperlink"/>
            <w:rFonts w:hint="cs"/>
            <w:rtl/>
          </w:rPr>
          <w:t>ج</w:t>
        </w:r>
        <w:r w:rsidRPr="00FB4589">
          <w:rPr>
            <w:rStyle w:val="Hyperlink"/>
            <w:rtl/>
          </w:rPr>
          <w:t>9</w:t>
        </w:r>
        <w:r w:rsidRPr="00FB4589">
          <w:rPr>
            <w:rStyle w:val="Hyperlink"/>
            <w:rFonts w:hint="cs"/>
            <w:rtl/>
          </w:rPr>
          <w:t>،</w:t>
        </w:r>
        <w:r w:rsidRPr="00FB4589">
          <w:rPr>
            <w:rStyle w:val="Hyperlink"/>
            <w:rtl/>
          </w:rPr>
          <w:t xml:space="preserve"> </w:t>
        </w:r>
        <w:r w:rsidRPr="00FB4589">
          <w:rPr>
            <w:rStyle w:val="Hyperlink"/>
            <w:rFonts w:hint="cs"/>
            <w:rtl/>
          </w:rPr>
          <w:t>ص</w:t>
        </w:r>
        <w:r w:rsidRPr="00FB4589">
          <w:rPr>
            <w:rStyle w:val="Hyperlink"/>
            <w:rtl/>
          </w:rPr>
          <w:t>455.</w:t>
        </w:r>
      </w:hyperlink>
    </w:p>
  </w:footnote>
  <w:footnote w:id="3">
    <w:p w:rsidR="00996072" w:rsidRPr="00996072" w:rsidRDefault="00996072" w:rsidP="00996072">
      <w:pPr>
        <w:pStyle w:val="FootnoteText"/>
      </w:pPr>
      <w:r w:rsidRPr="00996072">
        <w:footnoteRef/>
      </w:r>
      <w:r w:rsidRPr="00996072">
        <w:rPr>
          <w:rtl/>
        </w:rPr>
        <w:t xml:space="preserve"> </w:t>
      </w:r>
      <w:hyperlink r:id="rId3" w:history="1">
        <w:r w:rsidRPr="00996072">
          <w:rPr>
            <w:rStyle w:val="Hyperlink"/>
            <w:rFonts w:hint="cs"/>
            <w:rtl/>
          </w:rPr>
          <w:t>الکافی،</w:t>
        </w:r>
        <w:r w:rsidRPr="00996072">
          <w:rPr>
            <w:rStyle w:val="Hyperlink"/>
            <w:rtl/>
          </w:rPr>
          <w:t xml:space="preserve"> </w:t>
        </w:r>
        <w:r w:rsidRPr="00996072">
          <w:rPr>
            <w:rStyle w:val="Hyperlink"/>
            <w:rFonts w:hint="cs"/>
            <w:rtl/>
          </w:rPr>
          <w:t>محمد</w:t>
        </w:r>
        <w:r w:rsidRPr="00996072">
          <w:rPr>
            <w:rStyle w:val="Hyperlink"/>
            <w:rtl/>
          </w:rPr>
          <w:t xml:space="preserve"> </w:t>
        </w:r>
        <w:r w:rsidRPr="00996072">
          <w:rPr>
            <w:rStyle w:val="Hyperlink"/>
            <w:rFonts w:hint="cs"/>
            <w:rtl/>
          </w:rPr>
          <w:t>بن</w:t>
        </w:r>
        <w:r w:rsidRPr="00996072">
          <w:rPr>
            <w:rStyle w:val="Hyperlink"/>
            <w:rtl/>
          </w:rPr>
          <w:t xml:space="preserve"> </w:t>
        </w:r>
        <w:r w:rsidRPr="00996072">
          <w:rPr>
            <w:rStyle w:val="Hyperlink"/>
            <w:rFonts w:hint="cs"/>
            <w:rtl/>
          </w:rPr>
          <w:t>یعقوب</w:t>
        </w:r>
        <w:r w:rsidRPr="00996072">
          <w:rPr>
            <w:rStyle w:val="Hyperlink"/>
            <w:rtl/>
          </w:rPr>
          <w:t xml:space="preserve"> </w:t>
        </w:r>
        <w:r w:rsidRPr="00996072">
          <w:rPr>
            <w:rStyle w:val="Hyperlink"/>
            <w:rFonts w:hint="cs"/>
            <w:rtl/>
          </w:rPr>
          <w:t>کلینی،</w:t>
        </w:r>
        <w:r w:rsidRPr="00996072">
          <w:rPr>
            <w:rStyle w:val="Hyperlink"/>
            <w:rtl/>
          </w:rPr>
          <w:t xml:space="preserve"> </w:t>
        </w:r>
        <w:r w:rsidRPr="00996072">
          <w:rPr>
            <w:rStyle w:val="Hyperlink"/>
            <w:rFonts w:hint="cs"/>
            <w:rtl/>
          </w:rPr>
          <w:t>ج</w:t>
        </w:r>
        <w:r w:rsidRPr="00996072">
          <w:rPr>
            <w:rStyle w:val="Hyperlink"/>
            <w:rtl/>
          </w:rPr>
          <w:t>7</w:t>
        </w:r>
        <w:r w:rsidRPr="00996072">
          <w:rPr>
            <w:rStyle w:val="Hyperlink"/>
            <w:rFonts w:hint="cs"/>
            <w:rtl/>
          </w:rPr>
          <w:t>،</w:t>
        </w:r>
        <w:r w:rsidRPr="00996072">
          <w:rPr>
            <w:rStyle w:val="Hyperlink"/>
            <w:rtl/>
          </w:rPr>
          <w:t xml:space="preserve"> </w:t>
        </w:r>
        <w:r w:rsidRPr="00996072">
          <w:rPr>
            <w:rStyle w:val="Hyperlink"/>
            <w:rFonts w:hint="cs"/>
            <w:rtl/>
          </w:rPr>
          <w:t>ص</w:t>
        </w:r>
        <w:r w:rsidRPr="00996072">
          <w:rPr>
            <w:rStyle w:val="Hyperlink"/>
            <w:rtl/>
          </w:rPr>
          <w:t>310.</w:t>
        </w:r>
      </w:hyperlink>
    </w:p>
  </w:footnote>
  <w:footnote w:id="4">
    <w:p w:rsidR="00996072" w:rsidRPr="00996072" w:rsidRDefault="00996072" w:rsidP="00996072">
      <w:pPr>
        <w:pStyle w:val="FootnoteText"/>
      </w:pPr>
      <w:r w:rsidRPr="00996072">
        <w:footnoteRef/>
      </w:r>
      <w:r w:rsidRPr="00996072">
        <w:rPr>
          <w:rtl/>
        </w:rPr>
        <w:t xml:space="preserve"> </w:t>
      </w:r>
      <w:r w:rsidRPr="00996072">
        <w:rPr>
          <w:rFonts w:hint="cs"/>
          <w:rtl/>
        </w:rPr>
        <w:t>سوره</w:t>
      </w:r>
      <w:r w:rsidRPr="00996072">
        <w:rPr>
          <w:rtl/>
        </w:rPr>
        <w:t xml:space="preserve"> </w:t>
      </w:r>
      <w:r w:rsidRPr="00996072">
        <w:rPr>
          <w:rFonts w:hint="cs"/>
          <w:rtl/>
        </w:rPr>
        <w:t>نساء،</w:t>
      </w:r>
      <w:r w:rsidRPr="00996072">
        <w:rPr>
          <w:rtl/>
        </w:rPr>
        <w:t xml:space="preserve"> </w:t>
      </w:r>
      <w:r w:rsidRPr="00996072">
        <w:rPr>
          <w:rFonts w:hint="cs"/>
          <w:rtl/>
        </w:rPr>
        <w:t>آيه</w:t>
      </w:r>
      <w:r w:rsidRPr="00996072">
        <w:rPr>
          <w:rtl/>
        </w:rPr>
        <w:t xml:space="preserve"> 141.</w:t>
      </w:r>
    </w:p>
  </w:footnote>
  <w:footnote w:id="5">
    <w:p w:rsidR="00996072" w:rsidRPr="00996072" w:rsidRDefault="00996072" w:rsidP="00996072">
      <w:pPr>
        <w:pStyle w:val="FootnoteText"/>
      </w:pPr>
      <w:r w:rsidRPr="00996072">
        <w:footnoteRef/>
      </w:r>
      <w:r w:rsidRPr="00996072">
        <w:rPr>
          <w:rtl/>
        </w:rPr>
        <w:t xml:space="preserve"> </w:t>
      </w:r>
      <w:hyperlink r:id="rId4" w:history="1">
        <w:r w:rsidRPr="00996072">
          <w:rPr>
            <w:rStyle w:val="Hyperlink"/>
            <w:rFonts w:hint="cs"/>
            <w:rtl/>
          </w:rPr>
          <w:t>جواهر</w:t>
        </w:r>
        <w:r w:rsidRPr="00996072">
          <w:rPr>
            <w:rStyle w:val="Hyperlink"/>
            <w:rtl/>
          </w:rPr>
          <w:t xml:space="preserve"> </w:t>
        </w:r>
        <w:r w:rsidRPr="00996072">
          <w:rPr>
            <w:rStyle w:val="Hyperlink"/>
            <w:rFonts w:hint="cs"/>
            <w:rtl/>
          </w:rPr>
          <w:t>الکلام،</w:t>
        </w:r>
        <w:r w:rsidRPr="00996072">
          <w:rPr>
            <w:rStyle w:val="Hyperlink"/>
            <w:rtl/>
          </w:rPr>
          <w:t xml:space="preserve"> </w:t>
        </w:r>
        <w:r w:rsidRPr="00996072">
          <w:rPr>
            <w:rStyle w:val="Hyperlink"/>
            <w:rFonts w:hint="cs"/>
            <w:rtl/>
          </w:rPr>
          <w:t>محمد</w:t>
        </w:r>
        <w:r w:rsidRPr="00996072">
          <w:rPr>
            <w:rStyle w:val="Hyperlink"/>
            <w:rtl/>
          </w:rPr>
          <w:t xml:space="preserve"> </w:t>
        </w:r>
        <w:r w:rsidRPr="00996072">
          <w:rPr>
            <w:rStyle w:val="Hyperlink"/>
            <w:rFonts w:hint="cs"/>
            <w:rtl/>
          </w:rPr>
          <w:t>حسن</w:t>
        </w:r>
        <w:r w:rsidRPr="00996072">
          <w:rPr>
            <w:rStyle w:val="Hyperlink"/>
            <w:rtl/>
          </w:rPr>
          <w:t xml:space="preserve"> </w:t>
        </w:r>
        <w:r w:rsidRPr="00996072">
          <w:rPr>
            <w:rStyle w:val="Hyperlink"/>
            <w:rFonts w:hint="cs"/>
            <w:rtl/>
          </w:rPr>
          <w:t>نجفی،</w:t>
        </w:r>
        <w:r w:rsidRPr="00996072">
          <w:rPr>
            <w:rStyle w:val="Hyperlink"/>
            <w:rtl/>
          </w:rPr>
          <w:t xml:space="preserve"> </w:t>
        </w:r>
        <w:r w:rsidRPr="00996072">
          <w:rPr>
            <w:rStyle w:val="Hyperlink"/>
            <w:rFonts w:hint="cs"/>
            <w:rtl/>
          </w:rPr>
          <w:t>ج</w:t>
        </w:r>
        <w:r w:rsidRPr="00996072">
          <w:rPr>
            <w:rStyle w:val="Hyperlink"/>
            <w:rtl/>
          </w:rPr>
          <w:t>42</w:t>
        </w:r>
        <w:r w:rsidRPr="00996072">
          <w:rPr>
            <w:rStyle w:val="Hyperlink"/>
            <w:rFonts w:hint="cs"/>
            <w:rtl/>
          </w:rPr>
          <w:t>،</w:t>
        </w:r>
        <w:r w:rsidRPr="00996072">
          <w:rPr>
            <w:rStyle w:val="Hyperlink"/>
            <w:rtl/>
          </w:rPr>
          <w:t xml:space="preserve"> </w:t>
        </w:r>
        <w:r w:rsidRPr="00996072">
          <w:rPr>
            <w:rStyle w:val="Hyperlink"/>
            <w:rFonts w:hint="cs"/>
            <w:rtl/>
          </w:rPr>
          <w:t>ص</w:t>
        </w:r>
        <w:r w:rsidRPr="00996072">
          <w:rPr>
            <w:rStyle w:val="Hyperlink"/>
            <w:rtl/>
          </w:rPr>
          <w:t>161.</w:t>
        </w:r>
      </w:hyperlink>
    </w:p>
  </w:footnote>
  <w:footnote w:id="6">
    <w:p w:rsidR="00F05AE8" w:rsidRPr="00F05AE8" w:rsidRDefault="00F05AE8" w:rsidP="00F05AE8">
      <w:pPr>
        <w:pStyle w:val="FootnoteText"/>
      </w:pPr>
      <w:r w:rsidRPr="00F05AE8">
        <w:footnoteRef/>
      </w:r>
      <w:r w:rsidRPr="00F05AE8">
        <w:rPr>
          <w:rtl/>
        </w:rPr>
        <w:t xml:space="preserve"> </w:t>
      </w:r>
      <w:hyperlink r:id="rId5" w:history="1">
        <w:r w:rsidRPr="00F05AE8">
          <w:rPr>
            <w:rStyle w:val="Hyperlink"/>
            <w:rFonts w:hint="cs"/>
            <w:rtl/>
          </w:rPr>
          <w:t>المبسوط</w:t>
        </w:r>
        <w:r w:rsidRPr="00F05AE8">
          <w:rPr>
            <w:rStyle w:val="Hyperlink"/>
            <w:rtl/>
          </w:rPr>
          <w:t xml:space="preserve"> </w:t>
        </w:r>
        <w:r w:rsidRPr="00F05AE8">
          <w:rPr>
            <w:rStyle w:val="Hyperlink"/>
            <w:rFonts w:hint="cs"/>
            <w:rtl/>
          </w:rPr>
          <w:t>فی</w:t>
        </w:r>
        <w:r w:rsidRPr="00F05AE8">
          <w:rPr>
            <w:rStyle w:val="Hyperlink"/>
            <w:rtl/>
          </w:rPr>
          <w:t xml:space="preserve"> </w:t>
        </w:r>
        <w:r w:rsidRPr="00F05AE8">
          <w:rPr>
            <w:rStyle w:val="Hyperlink"/>
            <w:rFonts w:hint="cs"/>
            <w:rtl/>
          </w:rPr>
          <w:t>فقه</w:t>
        </w:r>
        <w:r w:rsidRPr="00F05AE8">
          <w:rPr>
            <w:rStyle w:val="Hyperlink"/>
            <w:rtl/>
          </w:rPr>
          <w:t xml:space="preserve"> </w:t>
        </w:r>
        <w:r w:rsidRPr="00F05AE8">
          <w:rPr>
            <w:rStyle w:val="Hyperlink"/>
            <w:rFonts w:hint="cs"/>
            <w:rtl/>
          </w:rPr>
          <w:t>الإمامیة،</w:t>
        </w:r>
        <w:r w:rsidRPr="00F05AE8">
          <w:rPr>
            <w:rStyle w:val="Hyperlink"/>
            <w:rtl/>
          </w:rPr>
          <w:t xml:space="preserve"> </w:t>
        </w:r>
        <w:r w:rsidRPr="00F05AE8">
          <w:rPr>
            <w:rStyle w:val="Hyperlink"/>
            <w:rFonts w:hint="cs"/>
            <w:rtl/>
          </w:rPr>
          <w:t>شیخ</w:t>
        </w:r>
        <w:r w:rsidRPr="00F05AE8">
          <w:rPr>
            <w:rStyle w:val="Hyperlink"/>
            <w:rtl/>
          </w:rPr>
          <w:t xml:space="preserve"> </w:t>
        </w:r>
        <w:r w:rsidRPr="00F05AE8">
          <w:rPr>
            <w:rStyle w:val="Hyperlink"/>
            <w:rFonts w:hint="cs"/>
            <w:rtl/>
          </w:rPr>
          <w:t>طوسی،</w:t>
        </w:r>
        <w:r w:rsidRPr="00F05AE8">
          <w:rPr>
            <w:rStyle w:val="Hyperlink"/>
            <w:rtl/>
          </w:rPr>
          <w:t xml:space="preserve"> </w:t>
        </w:r>
        <w:r w:rsidRPr="00F05AE8">
          <w:rPr>
            <w:rStyle w:val="Hyperlink"/>
            <w:rFonts w:hint="cs"/>
            <w:rtl/>
          </w:rPr>
          <w:t>ج</w:t>
        </w:r>
        <w:r w:rsidRPr="00F05AE8">
          <w:rPr>
            <w:rStyle w:val="Hyperlink"/>
            <w:rtl/>
          </w:rPr>
          <w:t>7</w:t>
        </w:r>
        <w:r w:rsidRPr="00F05AE8">
          <w:rPr>
            <w:rStyle w:val="Hyperlink"/>
            <w:rFonts w:hint="cs"/>
            <w:rtl/>
          </w:rPr>
          <w:t>،</w:t>
        </w:r>
        <w:r w:rsidRPr="00F05AE8">
          <w:rPr>
            <w:rStyle w:val="Hyperlink"/>
            <w:rtl/>
          </w:rPr>
          <w:t xml:space="preserve"> </w:t>
        </w:r>
        <w:r w:rsidRPr="00F05AE8">
          <w:rPr>
            <w:rStyle w:val="Hyperlink"/>
            <w:rFonts w:hint="cs"/>
            <w:rtl/>
          </w:rPr>
          <w:t>ص</w:t>
        </w:r>
        <w:r w:rsidRPr="00F05AE8">
          <w:rPr>
            <w:rStyle w:val="Hyperlink"/>
            <w:rtl/>
          </w:rPr>
          <w:t>25.</w:t>
        </w:r>
      </w:hyperlink>
    </w:p>
  </w:footnote>
  <w:footnote w:id="7">
    <w:p w:rsidR="00F05AE8" w:rsidRPr="00F05AE8" w:rsidRDefault="00F05AE8" w:rsidP="00F05AE8">
      <w:pPr>
        <w:pStyle w:val="FootnoteText"/>
        <w:rPr>
          <w:rtl/>
        </w:rPr>
      </w:pPr>
      <w:r w:rsidRPr="00F05AE8">
        <w:footnoteRef/>
      </w:r>
      <w:r w:rsidRPr="00F05AE8">
        <w:rPr>
          <w:rtl/>
        </w:rPr>
        <w:t xml:space="preserve"> </w:t>
      </w:r>
      <w:hyperlink r:id="rId6" w:history="1">
        <w:r w:rsidRPr="00F05AE8">
          <w:rPr>
            <w:rStyle w:val="Hyperlink"/>
            <w:rFonts w:hint="cs"/>
            <w:rtl/>
          </w:rPr>
          <w:t>مبانی</w:t>
        </w:r>
        <w:r w:rsidRPr="00F05AE8">
          <w:rPr>
            <w:rStyle w:val="Hyperlink"/>
            <w:rtl/>
          </w:rPr>
          <w:t xml:space="preserve"> </w:t>
        </w:r>
        <w:r w:rsidRPr="00F05AE8">
          <w:rPr>
            <w:rStyle w:val="Hyperlink"/>
            <w:rFonts w:hint="cs"/>
            <w:rtl/>
          </w:rPr>
          <w:t>تکملة</w:t>
        </w:r>
        <w:r w:rsidRPr="00F05AE8">
          <w:rPr>
            <w:rStyle w:val="Hyperlink"/>
            <w:rtl/>
          </w:rPr>
          <w:t xml:space="preserve"> </w:t>
        </w:r>
        <w:r w:rsidRPr="00F05AE8">
          <w:rPr>
            <w:rStyle w:val="Hyperlink"/>
            <w:rFonts w:hint="cs"/>
            <w:rtl/>
          </w:rPr>
          <w:t>المنهاج،</w:t>
        </w:r>
        <w:r w:rsidRPr="00F05AE8">
          <w:rPr>
            <w:rStyle w:val="Hyperlink"/>
            <w:rtl/>
          </w:rPr>
          <w:t xml:space="preserve"> </w:t>
        </w:r>
        <w:r w:rsidRPr="00F05AE8">
          <w:rPr>
            <w:rStyle w:val="Hyperlink"/>
            <w:rFonts w:hint="cs"/>
            <w:rtl/>
          </w:rPr>
          <w:t>السید</w:t>
        </w:r>
        <w:r w:rsidRPr="00F05AE8">
          <w:rPr>
            <w:rStyle w:val="Hyperlink"/>
            <w:rtl/>
          </w:rPr>
          <w:t xml:space="preserve"> </w:t>
        </w:r>
        <w:r w:rsidRPr="00F05AE8">
          <w:rPr>
            <w:rStyle w:val="Hyperlink"/>
            <w:rFonts w:hint="cs"/>
            <w:rtl/>
          </w:rPr>
          <w:t>أبوالقاسم</w:t>
        </w:r>
        <w:r w:rsidRPr="00F05AE8">
          <w:rPr>
            <w:rStyle w:val="Hyperlink"/>
            <w:rtl/>
          </w:rPr>
          <w:t xml:space="preserve"> </w:t>
        </w:r>
        <w:r w:rsidRPr="00F05AE8">
          <w:rPr>
            <w:rStyle w:val="Hyperlink"/>
            <w:rFonts w:hint="cs"/>
            <w:rtl/>
          </w:rPr>
          <w:t>الخوئی،</w:t>
        </w:r>
        <w:r w:rsidRPr="00F05AE8">
          <w:rPr>
            <w:rStyle w:val="Hyperlink"/>
            <w:rtl/>
          </w:rPr>
          <w:t xml:space="preserve"> </w:t>
        </w:r>
        <w:r w:rsidRPr="00F05AE8">
          <w:rPr>
            <w:rStyle w:val="Hyperlink"/>
            <w:rFonts w:hint="cs"/>
            <w:rtl/>
          </w:rPr>
          <w:t>ج</w:t>
        </w:r>
        <w:r w:rsidRPr="00F05AE8">
          <w:rPr>
            <w:rStyle w:val="Hyperlink"/>
            <w:rtl/>
          </w:rPr>
          <w:t>2</w:t>
        </w:r>
        <w:r w:rsidRPr="00F05AE8">
          <w:rPr>
            <w:rStyle w:val="Hyperlink"/>
            <w:rFonts w:hint="cs"/>
            <w:rtl/>
          </w:rPr>
          <w:t>،</w:t>
        </w:r>
        <w:r w:rsidRPr="00F05AE8">
          <w:rPr>
            <w:rStyle w:val="Hyperlink"/>
            <w:rtl/>
          </w:rPr>
          <w:t xml:space="preserve"> </w:t>
        </w:r>
        <w:r w:rsidRPr="00F05AE8">
          <w:rPr>
            <w:rStyle w:val="Hyperlink"/>
            <w:rFonts w:hint="cs"/>
            <w:rtl/>
          </w:rPr>
          <w:t>ص</w:t>
        </w:r>
        <w:r w:rsidRPr="00F05AE8">
          <w:rPr>
            <w:rStyle w:val="Hyperlink"/>
            <w:rtl/>
          </w:rPr>
          <w:t>67.</w:t>
        </w:r>
      </w:hyperlink>
    </w:p>
  </w:footnote>
  <w:footnote w:id="8">
    <w:p w:rsidR="00C02B7F" w:rsidRPr="00C02B7F" w:rsidRDefault="00C02B7F" w:rsidP="00C02B7F">
      <w:pPr>
        <w:pStyle w:val="FootnoteText"/>
      </w:pPr>
      <w:r w:rsidRPr="00C02B7F">
        <w:footnoteRef/>
      </w:r>
      <w:r w:rsidRPr="00C02B7F">
        <w:rPr>
          <w:rtl/>
        </w:rPr>
        <w:t xml:space="preserve"> </w:t>
      </w:r>
      <w:r w:rsidRPr="00C02B7F">
        <w:rPr>
          <w:rFonts w:hint="cs"/>
          <w:rtl/>
        </w:rPr>
        <w:t>سوره</w:t>
      </w:r>
      <w:r w:rsidRPr="00C02B7F">
        <w:rPr>
          <w:rtl/>
        </w:rPr>
        <w:t xml:space="preserve"> </w:t>
      </w:r>
      <w:r w:rsidRPr="00C02B7F">
        <w:rPr>
          <w:rFonts w:hint="cs"/>
          <w:rtl/>
        </w:rPr>
        <w:t>مائده،</w:t>
      </w:r>
      <w:r w:rsidRPr="00C02B7F">
        <w:rPr>
          <w:rtl/>
        </w:rPr>
        <w:t xml:space="preserve"> </w:t>
      </w:r>
      <w:r w:rsidRPr="00C02B7F">
        <w:rPr>
          <w:rFonts w:hint="cs"/>
          <w:rtl/>
        </w:rPr>
        <w:t>آيه</w:t>
      </w:r>
      <w:r w:rsidRPr="00C02B7F">
        <w:rPr>
          <w:rtl/>
        </w:rPr>
        <w:t xml:space="preserve"> 45.</w:t>
      </w:r>
    </w:p>
  </w:footnote>
  <w:footnote w:id="9">
    <w:p w:rsidR="00C02B7F" w:rsidRPr="00C02B7F" w:rsidRDefault="00C02B7F" w:rsidP="00C02B7F">
      <w:pPr>
        <w:pStyle w:val="FootnoteText"/>
        <w:rPr>
          <w:rtl/>
        </w:rPr>
      </w:pPr>
      <w:r w:rsidRPr="00C02B7F">
        <w:footnoteRef/>
      </w:r>
      <w:r w:rsidRPr="00C02B7F">
        <w:rPr>
          <w:rtl/>
        </w:rPr>
        <w:t xml:space="preserve"> </w:t>
      </w:r>
      <w:hyperlink r:id="rId7" w:history="1">
        <w:r w:rsidRPr="00C02B7F">
          <w:rPr>
            <w:rStyle w:val="Hyperlink"/>
            <w:rFonts w:hint="cs"/>
            <w:rtl/>
          </w:rPr>
          <w:t>المبسوط</w:t>
        </w:r>
        <w:r w:rsidRPr="00C02B7F">
          <w:rPr>
            <w:rStyle w:val="Hyperlink"/>
            <w:rtl/>
          </w:rPr>
          <w:t xml:space="preserve"> </w:t>
        </w:r>
        <w:r w:rsidRPr="00C02B7F">
          <w:rPr>
            <w:rStyle w:val="Hyperlink"/>
            <w:rFonts w:hint="cs"/>
            <w:rtl/>
          </w:rPr>
          <w:t>فی</w:t>
        </w:r>
        <w:r w:rsidRPr="00C02B7F">
          <w:rPr>
            <w:rStyle w:val="Hyperlink"/>
            <w:rtl/>
          </w:rPr>
          <w:t xml:space="preserve"> </w:t>
        </w:r>
        <w:r w:rsidRPr="00C02B7F">
          <w:rPr>
            <w:rStyle w:val="Hyperlink"/>
            <w:rFonts w:hint="cs"/>
            <w:rtl/>
          </w:rPr>
          <w:t>فقه</w:t>
        </w:r>
        <w:r w:rsidRPr="00C02B7F">
          <w:rPr>
            <w:rStyle w:val="Hyperlink"/>
            <w:rtl/>
          </w:rPr>
          <w:t xml:space="preserve"> </w:t>
        </w:r>
        <w:r w:rsidRPr="00C02B7F">
          <w:rPr>
            <w:rStyle w:val="Hyperlink"/>
            <w:rFonts w:hint="cs"/>
            <w:rtl/>
          </w:rPr>
          <w:t>الإمامیة،</w:t>
        </w:r>
        <w:r w:rsidRPr="00C02B7F">
          <w:rPr>
            <w:rStyle w:val="Hyperlink"/>
            <w:rtl/>
          </w:rPr>
          <w:t xml:space="preserve"> </w:t>
        </w:r>
        <w:r w:rsidRPr="00C02B7F">
          <w:rPr>
            <w:rStyle w:val="Hyperlink"/>
            <w:rFonts w:hint="cs"/>
            <w:rtl/>
          </w:rPr>
          <w:t>شیخ</w:t>
        </w:r>
        <w:r w:rsidRPr="00C02B7F">
          <w:rPr>
            <w:rStyle w:val="Hyperlink"/>
            <w:rtl/>
          </w:rPr>
          <w:t xml:space="preserve"> </w:t>
        </w:r>
        <w:r w:rsidRPr="00C02B7F">
          <w:rPr>
            <w:rStyle w:val="Hyperlink"/>
            <w:rFonts w:hint="cs"/>
            <w:rtl/>
          </w:rPr>
          <w:t>طوسی،</w:t>
        </w:r>
        <w:r w:rsidRPr="00C02B7F">
          <w:rPr>
            <w:rStyle w:val="Hyperlink"/>
            <w:rtl/>
          </w:rPr>
          <w:t xml:space="preserve"> </w:t>
        </w:r>
        <w:r w:rsidRPr="00C02B7F">
          <w:rPr>
            <w:rStyle w:val="Hyperlink"/>
            <w:rFonts w:hint="cs"/>
            <w:rtl/>
          </w:rPr>
          <w:t>ج</w:t>
        </w:r>
        <w:r w:rsidRPr="00C02B7F">
          <w:rPr>
            <w:rStyle w:val="Hyperlink"/>
            <w:rtl/>
          </w:rPr>
          <w:t>7</w:t>
        </w:r>
        <w:r w:rsidRPr="00C02B7F">
          <w:rPr>
            <w:rStyle w:val="Hyperlink"/>
            <w:rFonts w:hint="cs"/>
            <w:rtl/>
          </w:rPr>
          <w:t>،</w:t>
        </w:r>
        <w:r w:rsidRPr="00C02B7F">
          <w:rPr>
            <w:rStyle w:val="Hyperlink"/>
            <w:rtl/>
          </w:rPr>
          <w:t xml:space="preserve"> </w:t>
        </w:r>
        <w:r w:rsidRPr="00C02B7F">
          <w:rPr>
            <w:rStyle w:val="Hyperlink"/>
            <w:rFonts w:hint="cs"/>
            <w:rtl/>
          </w:rPr>
          <w:t>ص</w:t>
        </w:r>
        <w:r w:rsidRPr="00C02B7F">
          <w:rPr>
            <w:rStyle w:val="Hyperlink"/>
            <w:rtl/>
          </w:rPr>
          <w:t>28.</w:t>
        </w:r>
      </w:hyperlink>
    </w:p>
  </w:footnote>
  <w:footnote w:id="10">
    <w:p w:rsidR="00214078" w:rsidRPr="00214078" w:rsidRDefault="00214078" w:rsidP="00214078">
      <w:pPr>
        <w:pStyle w:val="FootnoteText"/>
        <w:rPr>
          <w:rtl/>
        </w:rPr>
      </w:pPr>
      <w:r w:rsidRPr="00214078">
        <w:footnoteRef/>
      </w:r>
      <w:r w:rsidRPr="00214078">
        <w:rPr>
          <w:rtl/>
        </w:rPr>
        <w:t xml:space="preserve"> </w:t>
      </w:r>
      <w:hyperlink r:id="rId8" w:history="1">
        <w:r w:rsidRPr="00214078">
          <w:rPr>
            <w:rStyle w:val="Hyperlink"/>
            <w:rFonts w:hint="cs"/>
            <w:rtl/>
          </w:rPr>
          <w:t>الکافی،</w:t>
        </w:r>
        <w:r w:rsidRPr="00214078">
          <w:rPr>
            <w:rStyle w:val="Hyperlink"/>
            <w:rtl/>
          </w:rPr>
          <w:t xml:space="preserve"> </w:t>
        </w:r>
        <w:r w:rsidRPr="00214078">
          <w:rPr>
            <w:rStyle w:val="Hyperlink"/>
            <w:rFonts w:hint="cs"/>
            <w:rtl/>
          </w:rPr>
          <w:t>محمد</w:t>
        </w:r>
        <w:r w:rsidRPr="00214078">
          <w:rPr>
            <w:rStyle w:val="Hyperlink"/>
            <w:rtl/>
          </w:rPr>
          <w:t xml:space="preserve"> </w:t>
        </w:r>
        <w:r w:rsidRPr="00214078">
          <w:rPr>
            <w:rStyle w:val="Hyperlink"/>
            <w:rFonts w:hint="cs"/>
            <w:rtl/>
          </w:rPr>
          <w:t>بن</w:t>
        </w:r>
        <w:r w:rsidRPr="00214078">
          <w:rPr>
            <w:rStyle w:val="Hyperlink"/>
            <w:rtl/>
          </w:rPr>
          <w:t xml:space="preserve"> </w:t>
        </w:r>
        <w:r w:rsidRPr="00214078">
          <w:rPr>
            <w:rStyle w:val="Hyperlink"/>
            <w:rFonts w:hint="cs"/>
            <w:rtl/>
          </w:rPr>
          <w:t>یعقوب</w:t>
        </w:r>
        <w:r w:rsidRPr="00214078">
          <w:rPr>
            <w:rStyle w:val="Hyperlink"/>
            <w:rtl/>
          </w:rPr>
          <w:t xml:space="preserve"> </w:t>
        </w:r>
        <w:r w:rsidRPr="00214078">
          <w:rPr>
            <w:rStyle w:val="Hyperlink"/>
            <w:rFonts w:hint="cs"/>
            <w:rtl/>
          </w:rPr>
          <w:t>کلینی،</w:t>
        </w:r>
        <w:r w:rsidRPr="00214078">
          <w:rPr>
            <w:rStyle w:val="Hyperlink"/>
            <w:rtl/>
          </w:rPr>
          <w:t xml:space="preserve"> </w:t>
        </w:r>
        <w:r w:rsidRPr="00214078">
          <w:rPr>
            <w:rStyle w:val="Hyperlink"/>
            <w:rFonts w:hint="cs"/>
            <w:rtl/>
          </w:rPr>
          <w:t>ج</w:t>
        </w:r>
        <w:r w:rsidRPr="00214078">
          <w:rPr>
            <w:rStyle w:val="Hyperlink"/>
            <w:rtl/>
          </w:rPr>
          <w:t>7</w:t>
        </w:r>
        <w:r w:rsidRPr="00214078">
          <w:rPr>
            <w:rStyle w:val="Hyperlink"/>
            <w:rFonts w:hint="cs"/>
            <w:rtl/>
          </w:rPr>
          <w:t>،</w:t>
        </w:r>
        <w:r w:rsidRPr="00214078">
          <w:rPr>
            <w:rStyle w:val="Hyperlink"/>
            <w:rtl/>
          </w:rPr>
          <w:t xml:space="preserve"> </w:t>
        </w:r>
        <w:r w:rsidRPr="00214078">
          <w:rPr>
            <w:rStyle w:val="Hyperlink"/>
            <w:rFonts w:hint="cs"/>
            <w:rtl/>
          </w:rPr>
          <w:t>ص</w:t>
        </w:r>
        <w:r w:rsidRPr="00214078">
          <w:rPr>
            <w:rStyle w:val="Hyperlink"/>
            <w:rtl/>
          </w:rPr>
          <w:t>279.</w:t>
        </w:r>
      </w:hyperlink>
    </w:p>
  </w:footnote>
  <w:footnote w:id="11">
    <w:p w:rsidR="00497806" w:rsidRPr="00497806" w:rsidRDefault="00497806" w:rsidP="00497806">
      <w:pPr>
        <w:pStyle w:val="FootnoteText"/>
      </w:pPr>
      <w:r w:rsidRPr="00497806">
        <w:footnoteRef/>
      </w:r>
      <w:r w:rsidRPr="00497806">
        <w:rPr>
          <w:rtl/>
        </w:rPr>
        <w:t xml:space="preserve"> </w:t>
      </w:r>
      <w:r w:rsidRPr="00497806">
        <w:rPr>
          <w:rFonts w:hint="cs"/>
          <w:rtl/>
        </w:rPr>
        <w:t>سوره</w:t>
      </w:r>
      <w:r w:rsidRPr="00497806">
        <w:rPr>
          <w:rtl/>
        </w:rPr>
        <w:t xml:space="preserve"> </w:t>
      </w:r>
      <w:r w:rsidRPr="00497806">
        <w:rPr>
          <w:rFonts w:hint="cs"/>
          <w:rtl/>
        </w:rPr>
        <w:t>مائده،</w:t>
      </w:r>
      <w:r w:rsidRPr="00497806">
        <w:rPr>
          <w:rtl/>
        </w:rPr>
        <w:t xml:space="preserve"> </w:t>
      </w:r>
      <w:r w:rsidRPr="00497806">
        <w:rPr>
          <w:rFonts w:hint="cs"/>
          <w:rtl/>
        </w:rPr>
        <w:t>آيه</w:t>
      </w:r>
      <w:r w:rsidRPr="00497806">
        <w:rPr>
          <w:rtl/>
        </w:rPr>
        <w:t xml:space="preserve"> 45.</w:t>
      </w:r>
    </w:p>
  </w:footnote>
  <w:footnote w:id="12">
    <w:p w:rsidR="00683241" w:rsidRPr="00683241" w:rsidRDefault="00683241" w:rsidP="00683241">
      <w:pPr>
        <w:pStyle w:val="FootnoteText"/>
        <w:rPr>
          <w:rtl/>
        </w:rPr>
      </w:pPr>
      <w:r w:rsidRPr="00683241">
        <w:footnoteRef/>
      </w:r>
      <w:r w:rsidRPr="00683241">
        <w:rPr>
          <w:rtl/>
        </w:rPr>
        <w:t xml:space="preserve"> </w:t>
      </w:r>
      <w:r w:rsidRPr="00683241">
        <w:rPr>
          <w:rFonts w:hint="cs"/>
          <w:rtl/>
        </w:rPr>
        <w:t>سوره</w:t>
      </w:r>
      <w:r w:rsidRPr="00683241">
        <w:rPr>
          <w:rtl/>
        </w:rPr>
        <w:t xml:space="preserve"> </w:t>
      </w:r>
      <w:r w:rsidRPr="00683241">
        <w:rPr>
          <w:rFonts w:hint="cs"/>
          <w:rtl/>
        </w:rPr>
        <w:t>مائده،</w:t>
      </w:r>
      <w:r w:rsidRPr="00683241">
        <w:rPr>
          <w:rtl/>
        </w:rPr>
        <w:t xml:space="preserve"> </w:t>
      </w:r>
      <w:r w:rsidRPr="00683241">
        <w:rPr>
          <w:rFonts w:hint="cs"/>
          <w:rtl/>
        </w:rPr>
        <w:t>آيه</w:t>
      </w:r>
      <w:r w:rsidRPr="00683241">
        <w:rPr>
          <w:rtl/>
        </w:rPr>
        <w:t xml:space="preserve"> 45.</w:t>
      </w:r>
    </w:p>
  </w:footnote>
  <w:footnote w:id="13">
    <w:p w:rsidR="00497806" w:rsidRPr="00497806" w:rsidRDefault="00497806" w:rsidP="00497806">
      <w:pPr>
        <w:pStyle w:val="FootnoteText"/>
        <w:rPr>
          <w:rtl/>
        </w:rPr>
      </w:pPr>
      <w:r w:rsidRPr="00497806">
        <w:footnoteRef/>
      </w:r>
      <w:r w:rsidRPr="00497806">
        <w:rPr>
          <w:rtl/>
        </w:rPr>
        <w:t xml:space="preserve"> </w:t>
      </w:r>
      <w:r w:rsidRPr="00497806">
        <w:rPr>
          <w:rFonts w:hint="cs"/>
          <w:rtl/>
        </w:rPr>
        <w:t>سوره</w:t>
      </w:r>
      <w:r w:rsidRPr="00497806">
        <w:rPr>
          <w:rtl/>
        </w:rPr>
        <w:t xml:space="preserve"> </w:t>
      </w:r>
      <w:r w:rsidRPr="00497806">
        <w:rPr>
          <w:rFonts w:hint="cs"/>
          <w:rtl/>
        </w:rPr>
        <w:t>مائده،</w:t>
      </w:r>
      <w:r w:rsidRPr="00497806">
        <w:rPr>
          <w:rtl/>
        </w:rPr>
        <w:t xml:space="preserve"> </w:t>
      </w:r>
      <w:r w:rsidRPr="00497806">
        <w:rPr>
          <w:rFonts w:hint="cs"/>
          <w:rtl/>
        </w:rPr>
        <w:t>آيه</w:t>
      </w:r>
      <w:r w:rsidRPr="00497806">
        <w:rPr>
          <w:rtl/>
        </w:rPr>
        <w:t xml:space="preserve"> 45.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B71F7A">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B71F7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B71F7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B71F7A">
      <w:rPr>
        <w:sz w:val="24"/>
        <w:szCs w:val="24"/>
        <w:rtl/>
      </w:rPr>
      <w:t>17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B71F7A">
      <w:rPr>
        <w:rFonts w:hint="cs"/>
        <w:color w:val="000000" w:themeColor="text1"/>
        <w:sz w:val="24"/>
        <w:szCs w:val="24"/>
        <w:rtl/>
      </w:rPr>
      <w:t>شروط</w:t>
    </w:r>
    <w:r w:rsidR="00B71F7A">
      <w:rPr>
        <w:color w:val="000000" w:themeColor="text1"/>
        <w:sz w:val="24"/>
        <w:szCs w:val="24"/>
        <w:rtl/>
      </w:rPr>
      <w:t xml:space="preserve"> </w:t>
    </w:r>
    <w:r w:rsidR="00B71F7A">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B71F7A">
      <w:rPr>
        <w:rFonts w:hint="cs"/>
        <w:sz w:val="24"/>
        <w:szCs w:val="24"/>
        <w:rtl/>
      </w:rPr>
      <w:t>مهدی</w:t>
    </w:r>
    <w:r w:rsidR="00B71F7A">
      <w:rPr>
        <w:sz w:val="24"/>
        <w:szCs w:val="24"/>
        <w:rtl/>
      </w:rPr>
      <w:t xml:space="preserve"> </w:t>
    </w:r>
    <w:r w:rsidR="00B71F7A">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B71F7A">
      <w:rPr>
        <w:rFonts w:hint="cs"/>
        <w:sz w:val="24"/>
        <w:szCs w:val="24"/>
        <w:rtl/>
      </w:rPr>
      <w:t>شرط</w:t>
    </w:r>
    <w:r w:rsidR="00B71F7A">
      <w:rPr>
        <w:sz w:val="24"/>
        <w:szCs w:val="24"/>
        <w:rtl/>
      </w:rPr>
      <w:t xml:space="preserve"> </w:t>
    </w:r>
    <w:r w:rsidR="00B71F7A">
      <w:rPr>
        <w:rFonts w:hint="cs"/>
        <w:sz w:val="24"/>
        <w:szCs w:val="24"/>
        <w:rtl/>
      </w:rPr>
      <w:t>دوم</w:t>
    </w:r>
    <w:r w:rsidR="00B71F7A">
      <w:rPr>
        <w:sz w:val="24"/>
        <w:szCs w:val="24"/>
        <w:rtl/>
      </w:rPr>
      <w:t>:</w:t>
    </w:r>
    <w:r w:rsidR="00B71F7A">
      <w:rPr>
        <w:rFonts w:hint="cs"/>
        <w:sz w:val="24"/>
        <w:szCs w:val="24"/>
        <w:rtl/>
      </w:rPr>
      <w:t>تساوی</w:t>
    </w:r>
    <w:r w:rsidR="00B71F7A">
      <w:rPr>
        <w:sz w:val="24"/>
        <w:szCs w:val="24"/>
        <w:rtl/>
      </w:rPr>
      <w:t xml:space="preserve"> </w:t>
    </w:r>
    <w:r w:rsidR="00B71F7A">
      <w:rPr>
        <w:rFonts w:hint="cs"/>
        <w:sz w:val="24"/>
        <w:szCs w:val="24"/>
        <w:rtl/>
      </w:rPr>
      <w:t>در</w:t>
    </w:r>
    <w:r w:rsidR="00B71F7A">
      <w:rPr>
        <w:sz w:val="24"/>
        <w:szCs w:val="24"/>
        <w:rtl/>
      </w:rPr>
      <w:t xml:space="preserve"> </w:t>
    </w:r>
    <w:r w:rsidR="00B71F7A">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5C93"/>
    <w:rsid w:val="00181844"/>
    <w:rsid w:val="001837E9"/>
    <w:rsid w:val="00187DFA"/>
    <w:rsid w:val="001A1BC1"/>
    <w:rsid w:val="001A1EA5"/>
    <w:rsid w:val="001A2574"/>
    <w:rsid w:val="001A27D7"/>
    <w:rsid w:val="001A294E"/>
    <w:rsid w:val="001A4ED8"/>
    <w:rsid w:val="001B2488"/>
    <w:rsid w:val="001B6799"/>
    <w:rsid w:val="001C1362"/>
    <w:rsid w:val="001D1DF9"/>
    <w:rsid w:val="001D2E9A"/>
    <w:rsid w:val="001D597F"/>
    <w:rsid w:val="001E3FD4"/>
    <w:rsid w:val="0020241A"/>
    <w:rsid w:val="00203821"/>
    <w:rsid w:val="00211632"/>
    <w:rsid w:val="00214078"/>
    <w:rsid w:val="0021630D"/>
    <w:rsid w:val="0024121B"/>
    <w:rsid w:val="00247D2F"/>
    <w:rsid w:val="00256560"/>
    <w:rsid w:val="0027605E"/>
    <w:rsid w:val="00281E00"/>
    <w:rsid w:val="00294A52"/>
    <w:rsid w:val="002B575F"/>
    <w:rsid w:val="002B729B"/>
    <w:rsid w:val="002C23B5"/>
    <w:rsid w:val="002C53A2"/>
    <w:rsid w:val="002D0040"/>
    <w:rsid w:val="002D2FA8"/>
    <w:rsid w:val="002E20A3"/>
    <w:rsid w:val="002E220F"/>
    <w:rsid w:val="002F13D0"/>
    <w:rsid w:val="00307311"/>
    <w:rsid w:val="0032100F"/>
    <w:rsid w:val="0033402C"/>
    <w:rsid w:val="00340521"/>
    <w:rsid w:val="00345C73"/>
    <w:rsid w:val="00354A99"/>
    <w:rsid w:val="00360311"/>
    <w:rsid w:val="00361922"/>
    <w:rsid w:val="00364FA6"/>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7806"/>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1BA8"/>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A8D"/>
    <w:rsid w:val="00651B02"/>
    <w:rsid w:val="00651B19"/>
    <w:rsid w:val="00660A29"/>
    <w:rsid w:val="00683241"/>
    <w:rsid w:val="0069102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3B61"/>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08D2"/>
    <w:rsid w:val="00941CEB"/>
    <w:rsid w:val="0094720F"/>
    <w:rsid w:val="00953B28"/>
    <w:rsid w:val="00954322"/>
    <w:rsid w:val="00957CAA"/>
    <w:rsid w:val="0096778A"/>
    <w:rsid w:val="00977656"/>
    <w:rsid w:val="009846A7"/>
    <w:rsid w:val="00986456"/>
    <w:rsid w:val="0098794D"/>
    <w:rsid w:val="0099497B"/>
    <w:rsid w:val="00996072"/>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1F7A"/>
    <w:rsid w:val="00B739B0"/>
    <w:rsid w:val="00B814A3"/>
    <w:rsid w:val="00B96F38"/>
    <w:rsid w:val="00BC716B"/>
    <w:rsid w:val="00BD0E74"/>
    <w:rsid w:val="00BD5F8C"/>
    <w:rsid w:val="00BE29DD"/>
    <w:rsid w:val="00C02B7F"/>
    <w:rsid w:val="00C066AF"/>
    <w:rsid w:val="00C10E06"/>
    <w:rsid w:val="00C145B8"/>
    <w:rsid w:val="00C2438F"/>
    <w:rsid w:val="00C31AF0"/>
    <w:rsid w:val="00C32A7E"/>
    <w:rsid w:val="00C34F28"/>
    <w:rsid w:val="00C368DF"/>
    <w:rsid w:val="00C442C5"/>
    <w:rsid w:val="00C57B5C"/>
    <w:rsid w:val="00C57C7C"/>
    <w:rsid w:val="00C61049"/>
    <w:rsid w:val="00C6166F"/>
    <w:rsid w:val="00C63FFE"/>
    <w:rsid w:val="00C91EB6"/>
    <w:rsid w:val="00CA10B0"/>
    <w:rsid w:val="00CA2F8E"/>
    <w:rsid w:val="00CA3EE2"/>
    <w:rsid w:val="00CA7FD5"/>
    <w:rsid w:val="00CB3287"/>
    <w:rsid w:val="00CB33E2"/>
    <w:rsid w:val="00CB4E68"/>
    <w:rsid w:val="00CC08EB"/>
    <w:rsid w:val="00CC2733"/>
    <w:rsid w:val="00CD0050"/>
    <w:rsid w:val="00CE7481"/>
    <w:rsid w:val="00CF0A8F"/>
    <w:rsid w:val="00D048CE"/>
    <w:rsid w:val="00D10998"/>
    <w:rsid w:val="00D15CBD"/>
    <w:rsid w:val="00D221CB"/>
    <w:rsid w:val="00D23391"/>
    <w:rsid w:val="00D31805"/>
    <w:rsid w:val="00D552B9"/>
    <w:rsid w:val="00D5725D"/>
    <w:rsid w:val="00D735B2"/>
    <w:rsid w:val="00D74021"/>
    <w:rsid w:val="00D76D01"/>
    <w:rsid w:val="00D922A9"/>
    <w:rsid w:val="00D9394A"/>
    <w:rsid w:val="00DB0CBB"/>
    <w:rsid w:val="00DB67CC"/>
    <w:rsid w:val="00DC3783"/>
    <w:rsid w:val="00DC3911"/>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5AE8"/>
    <w:rsid w:val="00F07FB6"/>
    <w:rsid w:val="00F149D0"/>
    <w:rsid w:val="00F16B53"/>
    <w:rsid w:val="00F25ECD"/>
    <w:rsid w:val="00F318BE"/>
    <w:rsid w:val="00F33297"/>
    <w:rsid w:val="00F343FB"/>
    <w:rsid w:val="00F359FE"/>
    <w:rsid w:val="00F42159"/>
    <w:rsid w:val="00F4256E"/>
    <w:rsid w:val="00F42EE1"/>
    <w:rsid w:val="00F53B2C"/>
    <w:rsid w:val="00F60F1F"/>
    <w:rsid w:val="00F64141"/>
    <w:rsid w:val="00F67508"/>
    <w:rsid w:val="00F71FC9"/>
    <w:rsid w:val="00F73B48"/>
    <w:rsid w:val="00F74F51"/>
    <w:rsid w:val="00F838DF"/>
    <w:rsid w:val="00F842AD"/>
    <w:rsid w:val="00F914EB"/>
    <w:rsid w:val="00F91B85"/>
    <w:rsid w:val="00F938E7"/>
    <w:rsid w:val="00FA3B17"/>
    <w:rsid w:val="00FA5E8D"/>
    <w:rsid w:val="00FA5F3D"/>
    <w:rsid w:val="00FB399E"/>
    <w:rsid w:val="00FB4589"/>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95023D-7D25-4872-8DDD-569848A3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05A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279/&#1610;&#1578;&#1604;&#1584;&#1584;" TargetMode="External"/><Relationship Id="rId3" Type="http://schemas.openxmlformats.org/officeDocument/2006/relationships/hyperlink" Target="http://lib.eshia.ir/11005/7/310/&#1602;&#1610;&#1587;" TargetMode="External"/><Relationship Id="rId7" Type="http://schemas.openxmlformats.org/officeDocument/2006/relationships/hyperlink" Target="http://lib.eshia.ir/10036/7/28/&#1610;&#1602;&#1608;&#1609;" TargetMode="External"/><Relationship Id="rId2" Type="http://schemas.openxmlformats.org/officeDocument/2006/relationships/hyperlink" Target="http://lib.eshia.ir/71559/9/455/&#1570;&#1582;&#1585;&#1608;&#1606;" TargetMode="External"/><Relationship Id="rId1" Type="http://schemas.openxmlformats.org/officeDocument/2006/relationships/hyperlink" Target="http://lib.eshia.ir/71613/4/197/&#1575;&#1604;&#1579;&#1575;&#1606;&#1610;&#1577;" TargetMode="External"/><Relationship Id="rId6" Type="http://schemas.openxmlformats.org/officeDocument/2006/relationships/hyperlink" Target="http://lib.eshia.ir/21001/2/67/&#1602;&#1575;&#1589;&#1583;&#1575;" TargetMode="External"/><Relationship Id="rId5" Type="http://schemas.openxmlformats.org/officeDocument/2006/relationships/hyperlink" Target="http://lib.eshia.ir/10036/7/25/&#1587;&#1585;&#1575;&#1610;&#1578;&#1607;&#1575;" TargetMode="External"/><Relationship Id="rId4" Type="http://schemas.openxmlformats.org/officeDocument/2006/relationships/hyperlink" Target="http://lib.eshia.ir/10088/42/161/&#1575;&#1604;&#1579;&#1575;&#1604;&#1579;&#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F7571-5398-438B-8995-089CAB3EA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7</Pages>
  <Words>1666</Words>
  <Characters>9497</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11141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2019-01-14T12:06:00Z</cp:lastPrinted>
  <dcterms:created xsi:type="dcterms:W3CDTF">2019-01-14T12:07:00Z</dcterms:created>
  <dcterms:modified xsi:type="dcterms:W3CDTF">2019-01-14T12:07:00Z</dcterms:modified>
  <cp:contentStatus>ویرایش 2.5</cp:contentStatus>
  <cp:version>2.7</cp:version>
</cp:coreProperties>
</file>