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E76F1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6160569" w:history="1">
        <w:r w:rsidR="00E76F19" w:rsidRPr="008536DD">
          <w:rPr>
            <w:rStyle w:val="Hyperlink"/>
            <w:rFonts w:hint="eastAsia"/>
            <w:noProof/>
            <w:rtl/>
          </w:rPr>
          <w:t>قت</w:t>
        </w:r>
        <w:r w:rsidR="00E76F19" w:rsidRPr="008536DD">
          <w:rPr>
            <w:rStyle w:val="Hyperlink"/>
            <w:rFonts w:hint="cs"/>
            <w:noProof/>
            <w:rtl/>
          </w:rPr>
          <w:t>ی</w:t>
        </w:r>
        <w:r w:rsidR="00E76F19" w:rsidRPr="008536DD">
          <w:rPr>
            <w:rStyle w:val="Hyperlink"/>
            <w:rFonts w:hint="eastAsia"/>
            <w:noProof/>
            <w:rtl/>
          </w:rPr>
          <w:t>ل</w:t>
        </w:r>
        <w:r w:rsidR="00E76F19" w:rsidRPr="008536DD">
          <w:rPr>
            <w:rStyle w:val="Hyperlink"/>
            <w:noProof/>
            <w:rtl/>
          </w:rPr>
          <w:t xml:space="preserve"> </w:t>
        </w:r>
        <w:r w:rsidR="00E76F19" w:rsidRPr="008536DD">
          <w:rPr>
            <w:rStyle w:val="Hyperlink"/>
            <w:rFonts w:hint="eastAsia"/>
            <w:noProof/>
            <w:rtl/>
          </w:rPr>
          <w:t>القر</w:t>
        </w:r>
        <w:r w:rsidR="00E76F19" w:rsidRPr="008536DD">
          <w:rPr>
            <w:rStyle w:val="Hyperlink"/>
            <w:rFonts w:hint="cs"/>
            <w:noProof/>
            <w:rtl/>
          </w:rPr>
          <w:t>ی</w:t>
        </w:r>
        <w:r w:rsidR="00E76F19" w:rsidRPr="008536DD">
          <w:rPr>
            <w:rStyle w:val="Hyperlink"/>
            <w:rFonts w:hint="eastAsia"/>
            <w:noProof/>
            <w:rtl/>
          </w:rPr>
          <w:t>ة</w:t>
        </w:r>
        <w:r w:rsidR="00E76F19">
          <w:rPr>
            <w:noProof/>
            <w:webHidden/>
            <w:rtl/>
          </w:rPr>
          <w:tab/>
        </w:r>
        <w:r w:rsidR="00E76F19">
          <w:rPr>
            <w:rStyle w:val="Hyperlink"/>
            <w:noProof/>
            <w:rtl/>
          </w:rPr>
          <w:fldChar w:fldCharType="begin"/>
        </w:r>
        <w:r w:rsidR="00E76F19">
          <w:rPr>
            <w:noProof/>
            <w:webHidden/>
            <w:rtl/>
          </w:rPr>
          <w:instrText xml:space="preserve"> </w:instrText>
        </w:r>
        <w:r w:rsidR="00E76F19">
          <w:rPr>
            <w:noProof/>
            <w:webHidden/>
          </w:rPr>
          <w:instrText xml:space="preserve">PAGEREF </w:instrText>
        </w:r>
        <w:r w:rsidR="00E76F19">
          <w:rPr>
            <w:noProof/>
            <w:webHidden/>
            <w:rtl/>
          </w:rPr>
          <w:instrText>_</w:instrText>
        </w:r>
        <w:r w:rsidR="00E76F19">
          <w:rPr>
            <w:noProof/>
            <w:webHidden/>
          </w:rPr>
          <w:instrText>Toc</w:instrText>
        </w:r>
        <w:r w:rsidR="00E76F19">
          <w:rPr>
            <w:noProof/>
            <w:webHidden/>
            <w:rtl/>
          </w:rPr>
          <w:instrText xml:space="preserve">6160569 </w:instrText>
        </w:r>
        <w:r w:rsidR="00E76F19">
          <w:rPr>
            <w:noProof/>
            <w:webHidden/>
          </w:rPr>
          <w:instrText>\h</w:instrText>
        </w:r>
        <w:r w:rsidR="00E76F19">
          <w:rPr>
            <w:noProof/>
            <w:webHidden/>
            <w:rtl/>
          </w:rPr>
          <w:instrText xml:space="preserve"> </w:instrText>
        </w:r>
        <w:r w:rsidR="00E76F19">
          <w:rPr>
            <w:rStyle w:val="Hyperlink"/>
            <w:noProof/>
            <w:rtl/>
          </w:rPr>
        </w:r>
        <w:r w:rsidR="00E76F19">
          <w:rPr>
            <w:rStyle w:val="Hyperlink"/>
            <w:noProof/>
            <w:rtl/>
          </w:rPr>
          <w:fldChar w:fldCharType="separate"/>
        </w:r>
        <w:r w:rsidR="00E76F19">
          <w:rPr>
            <w:noProof/>
            <w:webHidden/>
            <w:rtl/>
          </w:rPr>
          <w:t>1</w:t>
        </w:r>
        <w:r w:rsidR="00E76F19">
          <w:rPr>
            <w:rStyle w:val="Hyperlink"/>
            <w:noProof/>
            <w:rtl/>
          </w:rPr>
          <w:fldChar w:fldCharType="end"/>
        </w:r>
      </w:hyperlink>
    </w:p>
    <w:p w:rsidR="00E76F19" w:rsidRDefault="00E76F19">
      <w:pPr>
        <w:pStyle w:val="TOC1"/>
        <w:rPr>
          <w:rFonts w:asciiTheme="minorHAnsi" w:eastAsiaTheme="minorEastAsia" w:hAnsiTheme="minorHAnsi" w:cstheme="minorBidi"/>
          <w:noProof/>
          <w:color w:val="auto"/>
          <w:szCs w:val="22"/>
          <w:rtl/>
        </w:rPr>
      </w:pPr>
      <w:hyperlink w:anchor="_Toc6160570" w:history="1">
        <w:r w:rsidRPr="008536DD">
          <w:rPr>
            <w:rStyle w:val="Hyperlink"/>
            <w:rFonts w:hint="eastAsia"/>
            <w:noProof/>
            <w:rtl/>
          </w:rPr>
          <w:t>روا</w:t>
        </w:r>
        <w:r w:rsidRPr="008536DD">
          <w:rPr>
            <w:rStyle w:val="Hyperlink"/>
            <w:rFonts w:hint="cs"/>
            <w:noProof/>
            <w:rtl/>
          </w:rPr>
          <w:t>ی</w:t>
        </w:r>
        <w:r w:rsidRPr="008536DD">
          <w:rPr>
            <w:rStyle w:val="Hyperlink"/>
            <w:rFonts w:hint="eastAsia"/>
            <w:noProof/>
            <w:rtl/>
          </w:rPr>
          <w:t>ات</w:t>
        </w:r>
        <w:r w:rsidRPr="008536DD">
          <w:rPr>
            <w:rStyle w:val="Hyperlink"/>
            <w:noProof/>
            <w:rtl/>
          </w:rPr>
          <w:t xml:space="preserve"> </w:t>
        </w:r>
        <w:r w:rsidRPr="008536DD">
          <w:rPr>
            <w:rStyle w:val="Hyperlink"/>
            <w:rFonts w:hint="eastAsia"/>
            <w:noProof/>
            <w:rtl/>
          </w:rPr>
          <w:t>قت</w:t>
        </w:r>
        <w:r w:rsidRPr="008536DD">
          <w:rPr>
            <w:rStyle w:val="Hyperlink"/>
            <w:rFonts w:hint="cs"/>
            <w:noProof/>
            <w:rtl/>
          </w:rPr>
          <w:t>ی</w:t>
        </w:r>
        <w:r w:rsidRPr="008536DD">
          <w:rPr>
            <w:rStyle w:val="Hyperlink"/>
            <w:rFonts w:hint="eastAsia"/>
            <w:noProof/>
            <w:rtl/>
          </w:rPr>
          <w:t>ل</w:t>
        </w:r>
        <w:r w:rsidRPr="008536DD">
          <w:rPr>
            <w:rStyle w:val="Hyperlink"/>
            <w:noProof/>
            <w:rtl/>
          </w:rPr>
          <w:t xml:space="preserve"> </w:t>
        </w:r>
        <w:r w:rsidRPr="008536DD">
          <w:rPr>
            <w:rStyle w:val="Hyperlink"/>
            <w:rFonts w:hint="eastAsia"/>
            <w:noProof/>
            <w:rtl/>
          </w:rPr>
          <w:t>القر</w:t>
        </w:r>
        <w:r w:rsidRPr="008536DD">
          <w:rPr>
            <w:rStyle w:val="Hyperlink"/>
            <w:rFonts w:hint="cs"/>
            <w:noProof/>
            <w:rtl/>
          </w:rPr>
          <w:t>ی</w:t>
        </w:r>
        <w:r w:rsidRPr="008536DD">
          <w:rPr>
            <w:rStyle w:val="Hyperlink"/>
            <w:rFonts w:hint="eastAsia"/>
            <w:noProof/>
            <w:rtl/>
          </w:rPr>
          <w:t>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6160570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76F19" w:rsidRDefault="00E76F19">
      <w:pPr>
        <w:pStyle w:val="TOC2"/>
        <w:tabs>
          <w:tab w:val="right" w:leader="dot" w:pos="10194"/>
        </w:tabs>
        <w:rPr>
          <w:rFonts w:asciiTheme="minorHAnsi" w:eastAsiaTheme="minorEastAsia" w:hAnsiTheme="minorHAnsi" w:cstheme="minorBidi"/>
          <w:bCs w:val="0"/>
          <w:noProof/>
          <w:color w:val="auto"/>
          <w:szCs w:val="22"/>
          <w:rtl/>
        </w:rPr>
      </w:pPr>
      <w:hyperlink w:anchor="_Toc6160571" w:history="1">
        <w:r w:rsidRPr="008536DD">
          <w:rPr>
            <w:rStyle w:val="Hyperlink"/>
            <w:rFonts w:hint="eastAsia"/>
            <w:noProof/>
            <w:rtl/>
          </w:rPr>
          <w:t>طائفه‌</w:t>
        </w:r>
        <w:r w:rsidRPr="008536DD">
          <w:rPr>
            <w:rStyle w:val="Hyperlink"/>
            <w:rFonts w:hint="cs"/>
            <w:noProof/>
            <w:rtl/>
          </w:rPr>
          <w:t>ی</w:t>
        </w:r>
        <w:r w:rsidRPr="008536DD">
          <w:rPr>
            <w:rStyle w:val="Hyperlink"/>
            <w:noProof/>
            <w:rtl/>
          </w:rPr>
          <w:t xml:space="preserve"> </w:t>
        </w:r>
        <w:r w:rsidRPr="008536DD">
          <w:rPr>
            <w:rStyle w:val="Hyperlink"/>
            <w:rFonts w:hint="eastAsia"/>
            <w:noProof/>
            <w:rtl/>
          </w:rPr>
          <w:t>اول</w:t>
        </w:r>
        <w:r w:rsidRPr="008536DD">
          <w:rPr>
            <w:rStyle w:val="Hyperlink"/>
            <w:noProof/>
            <w:rtl/>
          </w:rPr>
          <w:t xml:space="preserve"> </w:t>
        </w:r>
        <w:r w:rsidRPr="008536DD">
          <w:rPr>
            <w:rStyle w:val="Hyperlink"/>
            <w:rFonts w:hint="eastAsia"/>
            <w:noProof/>
            <w:rtl/>
          </w:rPr>
          <w:t>روا</w:t>
        </w:r>
        <w:r w:rsidRPr="008536DD">
          <w:rPr>
            <w:rStyle w:val="Hyperlink"/>
            <w:rFonts w:hint="cs"/>
            <w:noProof/>
            <w:rtl/>
          </w:rPr>
          <w:t>ی</w:t>
        </w:r>
        <w:r w:rsidRPr="008536DD">
          <w:rPr>
            <w:rStyle w:val="Hyperlink"/>
            <w:rFonts w:hint="eastAsia"/>
            <w:noProof/>
            <w:rtl/>
          </w:rPr>
          <w:t>ات</w:t>
        </w:r>
        <w:r w:rsidRPr="008536DD">
          <w:rPr>
            <w:rStyle w:val="Hyperlink"/>
            <w:noProof/>
            <w:rtl/>
          </w:rPr>
          <w:t xml:space="preserve"> </w:t>
        </w:r>
        <w:r w:rsidRPr="008536DD">
          <w:rPr>
            <w:rStyle w:val="Hyperlink"/>
            <w:rFonts w:hint="eastAsia"/>
            <w:noProof/>
            <w:rtl/>
          </w:rPr>
          <w:t>قت</w:t>
        </w:r>
        <w:r w:rsidRPr="008536DD">
          <w:rPr>
            <w:rStyle w:val="Hyperlink"/>
            <w:rFonts w:hint="cs"/>
            <w:noProof/>
            <w:rtl/>
          </w:rPr>
          <w:t>ی</w:t>
        </w:r>
        <w:r w:rsidRPr="008536DD">
          <w:rPr>
            <w:rStyle w:val="Hyperlink"/>
            <w:rFonts w:hint="eastAsia"/>
            <w:noProof/>
            <w:rtl/>
          </w:rPr>
          <w:t>ل</w:t>
        </w:r>
        <w:r w:rsidRPr="008536DD">
          <w:rPr>
            <w:rStyle w:val="Hyperlink"/>
            <w:noProof/>
            <w:rtl/>
          </w:rPr>
          <w:t xml:space="preserve"> </w:t>
        </w:r>
        <w:r w:rsidRPr="008536DD">
          <w:rPr>
            <w:rStyle w:val="Hyperlink"/>
            <w:rFonts w:hint="eastAsia"/>
            <w:noProof/>
            <w:rtl/>
          </w:rPr>
          <w:t>القر</w:t>
        </w:r>
        <w:r w:rsidRPr="008536DD">
          <w:rPr>
            <w:rStyle w:val="Hyperlink"/>
            <w:rFonts w:hint="cs"/>
            <w:noProof/>
            <w:rtl/>
          </w:rPr>
          <w:t>ی</w:t>
        </w:r>
        <w:r w:rsidRPr="008536DD">
          <w:rPr>
            <w:rStyle w:val="Hyperlink"/>
            <w:rFonts w:hint="eastAsia"/>
            <w:noProof/>
            <w:rtl/>
          </w:rPr>
          <w:t>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6160571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76F19" w:rsidRDefault="00E76F19">
      <w:pPr>
        <w:pStyle w:val="TOC2"/>
        <w:tabs>
          <w:tab w:val="right" w:leader="dot" w:pos="10194"/>
        </w:tabs>
        <w:rPr>
          <w:rFonts w:asciiTheme="minorHAnsi" w:eastAsiaTheme="minorEastAsia" w:hAnsiTheme="minorHAnsi" w:cstheme="minorBidi"/>
          <w:bCs w:val="0"/>
          <w:noProof/>
          <w:color w:val="auto"/>
          <w:szCs w:val="22"/>
          <w:rtl/>
        </w:rPr>
      </w:pPr>
      <w:hyperlink w:anchor="_Toc6160572" w:history="1">
        <w:r w:rsidRPr="008536DD">
          <w:rPr>
            <w:rStyle w:val="Hyperlink"/>
            <w:rFonts w:hint="eastAsia"/>
            <w:noProof/>
            <w:rtl/>
          </w:rPr>
          <w:t>طائفه‌</w:t>
        </w:r>
        <w:r w:rsidRPr="008536DD">
          <w:rPr>
            <w:rStyle w:val="Hyperlink"/>
            <w:rFonts w:hint="cs"/>
            <w:noProof/>
            <w:rtl/>
          </w:rPr>
          <w:t>ی</w:t>
        </w:r>
        <w:r w:rsidRPr="008536DD">
          <w:rPr>
            <w:rStyle w:val="Hyperlink"/>
            <w:noProof/>
            <w:rtl/>
          </w:rPr>
          <w:t xml:space="preserve"> </w:t>
        </w:r>
        <w:r w:rsidRPr="008536DD">
          <w:rPr>
            <w:rStyle w:val="Hyperlink"/>
            <w:rFonts w:hint="eastAsia"/>
            <w:noProof/>
            <w:rtl/>
          </w:rPr>
          <w:t>دوم</w:t>
        </w:r>
        <w:r w:rsidRPr="008536DD">
          <w:rPr>
            <w:rStyle w:val="Hyperlink"/>
            <w:noProof/>
            <w:rtl/>
          </w:rPr>
          <w:t xml:space="preserve"> </w:t>
        </w:r>
        <w:r w:rsidRPr="008536DD">
          <w:rPr>
            <w:rStyle w:val="Hyperlink"/>
            <w:rFonts w:hint="eastAsia"/>
            <w:noProof/>
            <w:rtl/>
          </w:rPr>
          <w:t>روا</w:t>
        </w:r>
        <w:r w:rsidRPr="008536DD">
          <w:rPr>
            <w:rStyle w:val="Hyperlink"/>
            <w:rFonts w:hint="cs"/>
            <w:noProof/>
            <w:rtl/>
          </w:rPr>
          <w:t>ی</w:t>
        </w:r>
        <w:r w:rsidRPr="008536DD">
          <w:rPr>
            <w:rStyle w:val="Hyperlink"/>
            <w:rFonts w:hint="eastAsia"/>
            <w:noProof/>
            <w:rtl/>
          </w:rPr>
          <w:t>ات</w:t>
        </w:r>
        <w:r w:rsidRPr="008536DD">
          <w:rPr>
            <w:rStyle w:val="Hyperlink"/>
            <w:noProof/>
            <w:rtl/>
          </w:rPr>
          <w:t xml:space="preserve"> </w:t>
        </w:r>
        <w:r w:rsidRPr="008536DD">
          <w:rPr>
            <w:rStyle w:val="Hyperlink"/>
            <w:rFonts w:hint="eastAsia"/>
            <w:noProof/>
            <w:rtl/>
          </w:rPr>
          <w:t>قت</w:t>
        </w:r>
        <w:r w:rsidRPr="008536DD">
          <w:rPr>
            <w:rStyle w:val="Hyperlink"/>
            <w:rFonts w:hint="cs"/>
            <w:noProof/>
            <w:rtl/>
          </w:rPr>
          <w:t>ی</w:t>
        </w:r>
        <w:r w:rsidRPr="008536DD">
          <w:rPr>
            <w:rStyle w:val="Hyperlink"/>
            <w:rFonts w:hint="eastAsia"/>
            <w:noProof/>
            <w:rtl/>
          </w:rPr>
          <w:t>ل</w:t>
        </w:r>
        <w:r w:rsidRPr="008536DD">
          <w:rPr>
            <w:rStyle w:val="Hyperlink"/>
            <w:noProof/>
            <w:rtl/>
          </w:rPr>
          <w:t xml:space="preserve"> </w:t>
        </w:r>
        <w:r w:rsidRPr="008536DD">
          <w:rPr>
            <w:rStyle w:val="Hyperlink"/>
            <w:rFonts w:hint="eastAsia"/>
            <w:noProof/>
            <w:rtl/>
          </w:rPr>
          <w:t>القر</w:t>
        </w:r>
        <w:r w:rsidRPr="008536DD">
          <w:rPr>
            <w:rStyle w:val="Hyperlink"/>
            <w:rFonts w:hint="cs"/>
            <w:noProof/>
            <w:rtl/>
          </w:rPr>
          <w:t>ی</w:t>
        </w:r>
        <w:r w:rsidRPr="008536DD">
          <w:rPr>
            <w:rStyle w:val="Hyperlink"/>
            <w:rFonts w:hint="eastAsia"/>
            <w:noProof/>
            <w:rtl/>
          </w:rPr>
          <w:t>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6160572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76F19" w:rsidRDefault="00E76F19">
      <w:pPr>
        <w:pStyle w:val="TOC3"/>
        <w:tabs>
          <w:tab w:val="right" w:leader="dot" w:pos="10194"/>
        </w:tabs>
        <w:rPr>
          <w:rFonts w:asciiTheme="minorHAnsi" w:eastAsiaTheme="minorEastAsia" w:hAnsiTheme="minorHAnsi" w:cstheme="minorBidi"/>
          <w:bCs w:val="0"/>
          <w:iCs w:val="0"/>
          <w:noProof/>
          <w:color w:val="auto"/>
          <w:szCs w:val="22"/>
          <w:rtl/>
        </w:rPr>
      </w:pPr>
      <w:hyperlink w:anchor="_Toc6160573" w:history="1">
        <w:r w:rsidRPr="008536DD">
          <w:rPr>
            <w:rStyle w:val="Hyperlink"/>
            <w:rFonts w:hint="eastAsia"/>
            <w:noProof/>
            <w:rtl/>
          </w:rPr>
          <w:t>جمع</w:t>
        </w:r>
        <w:r w:rsidRPr="008536DD">
          <w:rPr>
            <w:rStyle w:val="Hyperlink"/>
            <w:noProof/>
            <w:rtl/>
          </w:rPr>
          <w:t xml:space="preserve"> </w:t>
        </w:r>
        <w:r w:rsidRPr="008536DD">
          <w:rPr>
            <w:rStyle w:val="Hyperlink"/>
            <w:rFonts w:hint="eastAsia"/>
            <w:noProof/>
            <w:rtl/>
          </w:rPr>
          <w:t>عرف</w:t>
        </w:r>
        <w:r w:rsidRPr="008536DD">
          <w:rPr>
            <w:rStyle w:val="Hyperlink"/>
            <w:rFonts w:hint="cs"/>
            <w:noProof/>
            <w:rtl/>
          </w:rPr>
          <w:t>ی</w:t>
        </w:r>
        <w:r w:rsidRPr="008536DD">
          <w:rPr>
            <w:rStyle w:val="Hyperlink"/>
            <w:noProof/>
            <w:rtl/>
          </w:rPr>
          <w:t xml:space="preserve"> </w:t>
        </w:r>
        <w:r w:rsidRPr="008536DD">
          <w:rPr>
            <w:rStyle w:val="Hyperlink"/>
            <w:rFonts w:hint="eastAsia"/>
            <w:noProof/>
            <w:rtl/>
          </w:rPr>
          <w:t>ب</w:t>
        </w:r>
        <w:r w:rsidRPr="008536DD">
          <w:rPr>
            <w:rStyle w:val="Hyperlink"/>
            <w:rFonts w:hint="cs"/>
            <w:noProof/>
            <w:rtl/>
          </w:rPr>
          <w:t>ی</w:t>
        </w:r>
        <w:r w:rsidRPr="008536DD">
          <w:rPr>
            <w:rStyle w:val="Hyperlink"/>
            <w:rFonts w:hint="eastAsia"/>
            <w:noProof/>
            <w:rtl/>
          </w:rPr>
          <w:t>ن</w:t>
        </w:r>
        <w:r w:rsidRPr="008536DD">
          <w:rPr>
            <w:rStyle w:val="Hyperlink"/>
            <w:noProof/>
            <w:rtl/>
          </w:rPr>
          <w:t xml:space="preserve"> </w:t>
        </w:r>
        <w:r w:rsidRPr="008536DD">
          <w:rPr>
            <w:rStyle w:val="Hyperlink"/>
            <w:rFonts w:hint="eastAsia"/>
            <w:noProof/>
            <w:rtl/>
          </w:rPr>
          <w:t>طائفه‌</w:t>
        </w:r>
        <w:r w:rsidRPr="008536DD">
          <w:rPr>
            <w:rStyle w:val="Hyperlink"/>
            <w:rFonts w:hint="cs"/>
            <w:noProof/>
            <w:rtl/>
          </w:rPr>
          <w:t>ی</w:t>
        </w:r>
        <w:r w:rsidRPr="008536DD">
          <w:rPr>
            <w:rStyle w:val="Hyperlink"/>
            <w:noProof/>
            <w:rtl/>
          </w:rPr>
          <w:t xml:space="preserve"> </w:t>
        </w:r>
        <w:r w:rsidRPr="008536DD">
          <w:rPr>
            <w:rStyle w:val="Hyperlink"/>
            <w:rFonts w:hint="eastAsia"/>
            <w:noProof/>
            <w:rtl/>
          </w:rPr>
          <w:t>اول</w:t>
        </w:r>
        <w:r w:rsidRPr="008536DD">
          <w:rPr>
            <w:rStyle w:val="Hyperlink"/>
            <w:noProof/>
            <w:rtl/>
          </w:rPr>
          <w:t xml:space="preserve"> </w:t>
        </w:r>
        <w:r w:rsidRPr="008536DD">
          <w:rPr>
            <w:rStyle w:val="Hyperlink"/>
            <w:rFonts w:hint="eastAsia"/>
            <w:noProof/>
            <w:rtl/>
          </w:rPr>
          <w:t>و</w:t>
        </w:r>
        <w:r w:rsidRPr="008536DD">
          <w:rPr>
            <w:rStyle w:val="Hyperlink"/>
            <w:noProof/>
            <w:rtl/>
          </w:rPr>
          <w:t xml:space="preserve"> </w:t>
        </w:r>
        <w:r w:rsidRPr="008536DD">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6160573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76F19" w:rsidRDefault="00E76F19">
      <w:pPr>
        <w:pStyle w:val="TOC2"/>
        <w:tabs>
          <w:tab w:val="right" w:leader="dot" w:pos="10194"/>
        </w:tabs>
        <w:rPr>
          <w:rFonts w:asciiTheme="minorHAnsi" w:eastAsiaTheme="minorEastAsia" w:hAnsiTheme="minorHAnsi" w:cstheme="minorBidi"/>
          <w:bCs w:val="0"/>
          <w:noProof/>
          <w:color w:val="auto"/>
          <w:szCs w:val="22"/>
          <w:rtl/>
        </w:rPr>
      </w:pPr>
      <w:hyperlink w:anchor="_Toc6160574" w:history="1">
        <w:r w:rsidRPr="008536DD">
          <w:rPr>
            <w:rStyle w:val="Hyperlink"/>
            <w:rFonts w:hint="eastAsia"/>
            <w:noProof/>
            <w:rtl/>
          </w:rPr>
          <w:t>طائفه‌</w:t>
        </w:r>
        <w:r w:rsidRPr="008536DD">
          <w:rPr>
            <w:rStyle w:val="Hyperlink"/>
            <w:rFonts w:hint="cs"/>
            <w:noProof/>
            <w:rtl/>
          </w:rPr>
          <w:t>ی</w:t>
        </w:r>
        <w:r w:rsidRPr="008536DD">
          <w:rPr>
            <w:rStyle w:val="Hyperlink"/>
            <w:noProof/>
            <w:rtl/>
          </w:rPr>
          <w:t xml:space="preserve"> </w:t>
        </w:r>
        <w:r w:rsidRPr="008536DD">
          <w:rPr>
            <w:rStyle w:val="Hyperlink"/>
            <w:rFonts w:hint="eastAsia"/>
            <w:noProof/>
            <w:rtl/>
          </w:rPr>
          <w:t>سوم</w:t>
        </w:r>
        <w:r w:rsidRPr="008536DD">
          <w:rPr>
            <w:rStyle w:val="Hyperlink"/>
            <w:noProof/>
            <w:rtl/>
          </w:rPr>
          <w:t xml:space="preserve"> </w:t>
        </w:r>
        <w:r w:rsidRPr="008536DD">
          <w:rPr>
            <w:rStyle w:val="Hyperlink"/>
            <w:rFonts w:hint="eastAsia"/>
            <w:noProof/>
            <w:rtl/>
          </w:rPr>
          <w:t>روا</w:t>
        </w:r>
        <w:r w:rsidRPr="008536DD">
          <w:rPr>
            <w:rStyle w:val="Hyperlink"/>
            <w:rFonts w:hint="cs"/>
            <w:noProof/>
            <w:rtl/>
          </w:rPr>
          <w:t>ی</w:t>
        </w:r>
        <w:r w:rsidRPr="008536DD">
          <w:rPr>
            <w:rStyle w:val="Hyperlink"/>
            <w:rFonts w:hint="eastAsia"/>
            <w:noProof/>
            <w:rtl/>
          </w:rPr>
          <w:t>ات</w:t>
        </w:r>
        <w:r w:rsidRPr="008536DD">
          <w:rPr>
            <w:rStyle w:val="Hyperlink"/>
            <w:noProof/>
            <w:rtl/>
          </w:rPr>
          <w:t xml:space="preserve"> </w:t>
        </w:r>
        <w:r w:rsidRPr="008536DD">
          <w:rPr>
            <w:rStyle w:val="Hyperlink"/>
            <w:rFonts w:hint="eastAsia"/>
            <w:noProof/>
            <w:rtl/>
          </w:rPr>
          <w:t>قت</w:t>
        </w:r>
        <w:r w:rsidRPr="008536DD">
          <w:rPr>
            <w:rStyle w:val="Hyperlink"/>
            <w:rFonts w:hint="cs"/>
            <w:noProof/>
            <w:rtl/>
          </w:rPr>
          <w:t>ی</w:t>
        </w:r>
        <w:r w:rsidRPr="008536DD">
          <w:rPr>
            <w:rStyle w:val="Hyperlink"/>
            <w:rFonts w:hint="eastAsia"/>
            <w:noProof/>
            <w:rtl/>
          </w:rPr>
          <w:t>ل</w:t>
        </w:r>
        <w:r w:rsidRPr="008536DD">
          <w:rPr>
            <w:rStyle w:val="Hyperlink"/>
            <w:noProof/>
            <w:rtl/>
          </w:rPr>
          <w:t xml:space="preserve"> </w:t>
        </w:r>
        <w:r w:rsidRPr="008536DD">
          <w:rPr>
            <w:rStyle w:val="Hyperlink"/>
            <w:rFonts w:hint="eastAsia"/>
            <w:noProof/>
            <w:rtl/>
          </w:rPr>
          <w:t>القر</w:t>
        </w:r>
        <w:r w:rsidRPr="008536DD">
          <w:rPr>
            <w:rStyle w:val="Hyperlink"/>
            <w:rFonts w:hint="cs"/>
            <w:noProof/>
            <w:rtl/>
          </w:rPr>
          <w:t>ی</w:t>
        </w:r>
        <w:r w:rsidRPr="008536DD">
          <w:rPr>
            <w:rStyle w:val="Hyperlink"/>
            <w:rFonts w:hint="eastAsia"/>
            <w:noProof/>
            <w:rtl/>
          </w:rPr>
          <w:t>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6160574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76F19" w:rsidRDefault="00E76F19">
      <w:pPr>
        <w:pStyle w:val="TOC2"/>
        <w:tabs>
          <w:tab w:val="right" w:leader="dot" w:pos="10194"/>
        </w:tabs>
        <w:rPr>
          <w:rFonts w:asciiTheme="minorHAnsi" w:eastAsiaTheme="minorEastAsia" w:hAnsiTheme="minorHAnsi" w:cstheme="minorBidi"/>
          <w:bCs w:val="0"/>
          <w:noProof/>
          <w:color w:val="auto"/>
          <w:szCs w:val="22"/>
          <w:rtl/>
        </w:rPr>
      </w:pPr>
      <w:hyperlink w:anchor="_Toc6160575" w:history="1">
        <w:r w:rsidRPr="008536DD">
          <w:rPr>
            <w:rStyle w:val="Hyperlink"/>
            <w:rFonts w:hint="eastAsia"/>
            <w:noProof/>
            <w:rtl/>
          </w:rPr>
          <w:t>طائفه‌</w:t>
        </w:r>
        <w:r w:rsidRPr="008536DD">
          <w:rPr>
            <w:rStyle w:val="Hyperlink"/>
            <w:rFonts w:hint="cs"/>
            <w:noProof/>
            <w:rtl/>
          </w:rPr>
          <w:t>ی</w:t>
        </w:r>
        <w:r w:rsidRPr="008536DD">
          <w:rPr>
            <w:rStyle w:val="Hyperlink"/>
            <w:noProof/>
            <w:rtl/>
          </w:rPr>
          <w:t xml:space="preserve"> </w:t>
        </w:r>
        <w:r w:rsidRPr="008536DD">
          <w:rPr>
            <w:rStyle w:val="Hyperlink"/>
            <w:rFonts w:hint="eastAsia"/>
            <w:noProof/>
            <w:rtl/>
          </w:rPr>
          <w:t>چهارم</w:t>
        </w:r>
        <w:r w:rsidRPr="008536DD">
          <w:rPr>
            <w:rStyle w:val="Hyperlink"/>
            <w:noProof/>
            <w:rtl/>
          </w:rPr>
          <w:t xml:space="preserve"> </w:t>
        </w:r>
        <w:r w:rsidRPr="008536DD">
          <w:rPr>
            <w:rStyle w:val="Hyperlink"/>
            <w:rFonts w:hint="eastAsia"/>
            <w:noProof/>
            <w:rtl/>
          </w:rPr>
          <w:t>روا</w:t>
        </w:r>
        <w:r w:rsidRPr="008536DD">
          <w:rPr>
            <w:rStyle w:val="Hyperlink"/>
            <w:rFonts w:hint="cs"/>
            <w:noProof/>
            <w:rtl/>
          </w:rPr>
          <w:t>ی</w:t>
        </w:r>
        <w:r w:rsidRPr="008536DD">
          <w:rPr>
            <w:rStyle w:val="Hyperlink"/>
            <w:rFonts w:hint="eastAsia"/>
            <w:noProof/>
            <w:rtl/>
          </w:rPr>
          <w:t>ات</w:t>
        </w:r>
        <w:r w:rsidRPr="008536DD">
          <w:rPr>
            <w:rStyle w:val="Hyperlink"/>
            <w:noProof/>
            <w:rtl/>
          </w:rPr>
          <w:t xml:space="preserve"> </w:t>
        </w:r>
        <w:r w:rsidRPr="008536DD">
          <w:rPr>
            <w:rStyle w:val="Hyperlink"/>
            <w:rFonts w:hint="eastAsia"/>
            <w:noProof/>
            <w:rtl/>
          </w:rPr>
          <w:t>قت</w:t>
        </w:r>
        <w:r w:rsidRPr="008536DD">
          <w:rPr>
            <w:rStyle w:val="Hyperlink"/>
            <w:rFonts w:hint="cs"/>
            <w:noProof/>
            <w:rtl/>
          </w:rPr>
          <w:t>ی</w:t>
        </w:r>
        <w:r w:rsidRPr="008536DD">
          <w:rPr>
            <w:rStyle w:val="Hyperlink"/>
            <w:rFonts w:hint="eastAsia"/>
            <w:noProof/>
            <w:rtl/>
          </w:rPr>
          <w:t>ل</w:t>
        </w:r>
        <w:r w:rsidRPr="008536DD">
          <w:rPr>
            <w:rStyle w:val="Hyperlink"/>
            <w:noProof/>
            <w:rtl/>
          </w:rPr>
          <w:t xml:space="preserve"> </w:t>
        </w:r>
        <w:r w:rsidRPr="008536DD">
          <w:rPr>
            <w:rStyle w:val="Hyperlink"/>
            <w:rFonts w:hint="eastAsia"/>
            <w:noProof/>
            <w:rtl/>
          </w:rPr>
          <w:t>القر</w:t>
        </w:r>
        <w:r w:rsidRPr="008536DD">
          <w:rPr>
            <w:rStyle w:val="Hyperlink"/>
            <w:rFonts w:hint="cs"/>
            <w:noProof/>
            <w:rtl/>
          </w:rPr>
          <w:t>ی</w:t>
        </w:r>
        <w:r w:rsidRPr="008536DD">
          <w:rPr>
            <w:rStyle w:val="Hyperlink"/>
            <w:rFonts w:hint="eastAsia"/>
            <w:noProof/>
            <w:rtl/>
          </w:rPr>
          <w:t>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6160575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B05BD">
        <w:rPr>
          <w:rFonts w:hint="cs"/>
          <w:rtl/>
        </w:rPr>
        <w:t>قسامه</w:t>
      </w:r>
      <w:r w:rsidR="00025B70">
        <w:rPr>
          <w:rFonts w:hint="cs"/>
          <w:rtl/>
        </w:rPr>
        <w:t xml:space="preserve"> </w:t>
      </w:r>
      <w:r w:rsidR="00386C11" w:rsidRPr="00A6366F">
        <w:rPr>
          <w:rFonts w:hint="cs"/>
          <w:rtl/>
        </w:rPr>
        <w:t>/</w:t>
      </w:r>
      <w:bookmarkStart w:id="2" w:name="BokSabj_d"/>
      <w:bookmarkEnd w:id="2"/>
      <w:r w:rsidR="00AB05BD">
        <w:rPr>
          <w:rFonts w:hint="cs"/>
          <w:rtl/>
        </w:rPr>
        <w:t>طرق</w:t>
      </w:r>
      <w:r w:rsidR="00AB05BD">
        <w:rPr>
          <w:rtl/>
        </w:rPr>
        <w:t xml:space="preserve"> </w:t>
      </w:r>
      <w:r w:rsidR="00AB05BD">
        <w:rPr>
          <w:rFonts w:hint="cs"/>
          <w:rtl/>
        </w:rPr>
        <w:t>اثبات</w:t>
      </w:r>
      <w:r w:rsidR="00AB05BD">
        <w:rPr>
          <w:rtl/>
        </w:rPr>
        <w:t xml:space="preserve"> </w:t>
      </w:r>
      <w:r w:rsidR="00AB05BD">
        <w:rPr>
          <w:rFonts w:hint="cs"/>
          <w:rtl/>
        </w:rPr>
        <w:t>قتل</w:t>
      </w:r>
      <w:r w:rsidR="00386C11" w:rsidRPr="00A6366F">
        <w:rPr>
          <w:rFonts w:hint="cs"/>
          <w:rtl/>
        </w:rPr>
        <w:t xml:space="preserve"> /</w:t>
      </w:r>
      <w:bookmarkStart w:id="3" w:name="Bokkolli"/>
      <w:bookmarkEnd w:id="3"/>
      <w:r w:rsidR="00AB05BD">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76F19" w:rsidRPr="001D6D90" w:rsidRDefault="00E76F19" w:rsidP="00E76F19">
      <w:pPr>
        <w:jc w:val="both"/>
        <w:rPr>
          <w:sz w:val="28"/>
          <w:rtl/>
        </w:rPr>
      </w:pPr>
      <w:r w:rsidRPr="001D6D90">
        <w:rPr>
          <w:rFonts w:hint="cs"/>
          <w:sz w:val="28"/>
          <w:rtl/>
        </w:rPr>
        <w:t>بحث در قسامه منتهی شد به بحث قتیل القریه که مرحوم خوئی فرموده بود اگر مقتولی در قریه ای پیدا شود و قاتل مشخص نباشد که چه کسی است اهل آن قریه ضامن دیه‌ی او هستند.</w:t>
      </w:r>
    </w:p>
    <w:p w:rsidR="00E76F19" w:rsidRPr="001D6D90" w:rsidRDefault="00E76F19" w:rsidP="00E76F19">
      <w:pPr>
        <w:pStyle w:val="Heading1"/>
        <w:rPr>
          <w:rtl/>
        </w:rPr>
      </w:pPr>
      <w:bookmarkStart w:id="4" w:name="_Toc6053838"/>
      <w:bookmarkStart w:id="5" w:name="_Toc6160569"/>
      <w:r w:rsidRPr="001D6D90">
        <w:rPr>
          <w:rFonts w:hint="cs"/>
          <w:rtl/>
        </w:rPr>
        <w:t>قتیل القریة</w:t>
      </w:r>
      <w:bookmarkEnd w:id="4"/>
      <w:bookmarkEnd w:id="5"/>
    </w:p>
    <w:p w:rsidR="00E76F19" w:rsidRPr="001D6D90" w:rsidRDefault="00E76F19" w:rsidP="00E76F19">
      <w:pPr>
        <w:jc w:val="both"/>
        <w:rPr>
          <w:sz w:val="28"/>
          <w:rtl/>
        </w:rPr>
      </w:pPr>
      <w:r w:rsidRPr="001D6D90">
        <w:rPr>
          <w:rFonts w:hint="cs"/>
          <w:sz w:val="28"/>
          <w:rtl/>
        </w:rPr>
        <w:t xml:space="preserve">مراد از عنوان این است که اگر کسی که در مثل آبادی یا محلی مانند آن که محل تردد عموم مردم نیست کشته شود و قاتل </w:t>
      </w:r>
      <w:r>
        <w:rPr>
          <w:rFonts w:hint="cs"/>
          <w:sz w:val="28"/>
          <w:rtl/>
        </w:rPr>
        <w:t>او</w:t>
      </w:r>
      <w:r w:rsidRPr="001D6D90">
        <w:rPr>
          <w:rFonts w:hint="cs"/>
          <w:sz w:val="28"/>
          <w:rtl/>
        </w:rPr>
        <w:t xml:space="preserve"> مشخص </w:t>
      </w:r>
      <w:r>
        <w:rPr>
          <w:rFonts w:hint="cs"/>
          <w:sz w:val="28"/>
          <w:rtl/>
        </w:rPr>
        <w:t>نباشد</w:t>
      </w:r>
      <w:r w:rsidRPr="001D6D90">
        <w:rPr>
          <w:rFonts w:hint="cs"/>
          <w:sz w:val="28"/>
          <w:rtl/>
        </w:rPr>
        <w:t xml:space="preserve"> مستفاد از روایات متعدد این است که اهل آن قریه ضامن دیه‌ی او هستند. مشهور فقها که گفتند در طرح دعوا نیاز به</w:t>
      </w:r>
      <w:r>
        <w:rPr>
          <w:rFonts w:hint="cs"/>
          <w:sz w:val="28"/>
          <w:rtl/>
        </w:rPr>
        <w:t xml:space="preserve"> ادعای</w:t>
      </w:r>
      <w:r w:rsidRPr="001D6D90">
        <w:rPr>
          <w:rFonts w:hint="cs"/>
          <w:sz w:val="28"/>
          <w:rtl/>
        </w:rPr>
        <w:t xml:space="preserve"> جزم</w:t>
      </w:r>
      <w:r>
        <w:rPr>
          <w:rFonts w:hint="cs"/>
          <w:sz w:val="28"/>
          <w:rtl/>
        </w:rPr>
        <w:t>ی</w:t>
      </w:r>
      <w:r w:rsidRPr="001D6D90">
        <w:rPr>
          <w:rFonts w:hint="cs"/>
          <w:sz w:val="28"/>
          <w:rtl/>
        </w:rPr>
        <w:t xml:space="preserve"> است در قتیل القریه گفتند اگر متهم خاصی در بین است و</w:t>
      </w:r>
      <w:r>
        <w:rPr>
          <w:rFonts w:hint="cs"/>
          <w:sz w:val="28"/>
          <w:rtl/>
        </w:rPr>
        <w:t xml:space="preserve"> از</w:t>
      </w:r>
      <w:r w:rsidRPr="001D6D90">
        <w:rPr>
          <w:rFonts w:hint="cs"/>
          <w:sz w:val="28"/>
          <w:rtl/>
        </w:rPr>
        <w:t xml:space="preserve"> او نفی اتهام به وسیله‌ی قسامه می کند قصاص و دیه از او ساقط است ولی عهده دار دیه‌ی مقتول</w:t>
      </w:r>
      <w:r>
        <w:rPr>
          <w:rFonts w:hint="cs"/>
          <w:sz w:val="28"/>
          <w:rtl/>
        </w:rPr>
        <w:t>،</w:t>
      </w:r>
      <w:r w:rsidRPr="001D6D90">
        <w:rPr>
          <w:rFonts w:hint="cs"/>
          <w:sz w:val="28"/>
          <w:rtl/>
        </w:rPr>
        <w:t xml:space="preserve"> اهل قریه ای است که در آن یافت شده است که به نظر مشهور این از باب ضمان جریره بود نه به </w:t>
      </w:r>
      <w:r>
        <w:rPr>
          <w:rFonts w:hint="cs"/>
          <w:sz w:val="28"/>
          <w:rtl/>
        </w:rPr>
        <w:t>خاطر اتهام به قتل</w:t>
      </w:r>
      <w:r w:rsidRPr="001D6D90">
        <w:rPr>
          <w:rFonts w:hint="cs"/>
          <w:sz w:val="28"/>
          <w:rtl/>
        </w:rPr>
        <w:t>. لذا به صاحب جواهر که روایت را بر اساس مسلک مشهور معنا می کرد ( یعنی دعوای مدعی باید با جزم همراه باشد) و بعد می گفت از نظر مدعی اهل قریه قاتل نیستند پس چرا باید دیه پرداخت کنند، اشکال کردیم که این اجتهاد در مقابل نص است چون فرض روایت این بود که با سقوط تهمت از مدعی علیه به وسیله‌ی قسامه نوبت به اهل قریه می رسد که دیه را پرداخت کنند. ولکن ما روایت را طور دیگر معنا کردیم و گفتیم که اتهام منوط به جزم نیست و متهم یعنی مظنون و لذا با دفع تهمت از مدعی علیه، دفع تهمت از بقیه نمی شود هرچند از نظر مدعی فقط شخص خاصی متهم است و نه دیگران. لذا در روایت آمده است که بعد از سقوط دعوا از متهم، نوبت به ضمان اهل قریه می رسد.</w:t>
      </w:r>
    </w:p>
    <w:p w:rsidR="00E76F19" w:rsidRPr="001D6D90" w:rsidRDefault="00E76F19" w:rsidP="00E76F19">
      <w:pPr>
        <w:pStyle w:val="Heading1"/>
        <w:rPr>
          <w:rtl/>
        </w:rPr>
      </w:pPr>
      <w:bookmarkStart w:id="6" w:name="_Toc6053839"/>
      <w:bookmarkStart w:id="7" w:name="_Toc6160570"/>
      <w:r w:rsidRPr="001D6D90">
        <w:rPr>
          <w:rFonts w:hint="cs"/>
          <w:rtl/>
        </w:rPr>
        <w:lastRenderedPageBreak/>
        <w:t>روایات قتیل القریة</w:t>
      </w:r>
      <w:bookmarkEnd w:id="6"/>
      <w:bookmarkEnd w:id="7"/>
    </w:p>
    <w:p w:rsidR="00E76F19" w:rsidRPr="001D6D90" w:rsidRDefault="00E76F19" w:rsidP="00E76F19">
      <w:pPr>
        <w:jc w:val="both"/>
        <w:rPr>
          <w:sz w:val="28"/>
          <w:rtl/>
        </w:rPr>
      </w:pPr>
      <w:r w:rsidRPr="001D6D90">
        <w:rPr>
          <w:rFonts w:hint="cs"/>
          <w:sz w:val="28"/>
          <w:rtl/>
        </w:rPr>
        <w:t>در رابطه با قتیل القریه در مقابل قتیل السوق و الزحام و العسکر که مراد اماکن عمومی است چند دسته از روایات وارد شده است که حکم هر طائفه با طائفه‌ی دیگر فرق می کند که مورد بررسی قرار می گیرد.</w:t>
      </w:r>
    </w:p>
    <w:p w:rsidR="00E76F19" w:rsidRPr="001D6D90" w:rsidRDefault="00E76F19" w:rsidP="00E76F19">
      <w:pPr>
        <w:pStyle w:val="Heading2"/>
        <w:rPr>
          <w:rtl/>
        </w:rPr>
      </w:pPr>
      <w:bookmarkStart w:id="8" w:name="_Toc6053840"/>
      <w:bookmarkStart w:id="9" w:name="_Toc6160571"/>
      <w:r w:rsidRPr="001D6D90">
        <w:rPr>
          <w:rFonts w:hint="cs"/>
          <w:rtl/>
        </w:rPr>
        <w:t>طائفه‌ی اول روایات قتیل القریة</w:t>
      </w:r>
      <w:bookmarkEnd w:id="8"/>
      <w:bookmarkEnd w:id="9"/>
    </w:p>
    <w:p w:rsidR="00E76F19" w:rsidRPr="001D6D90" w:rsidRDefault="00E76F19" w:rsidP="00E76F19">
      <w:pPr>
        <w:pStyle w:val="NormalWeb"/>
        <w:bidi/>
        <w:jc w:val="both"/>
        <w:rPr>
          <w:rFonts w:ascii="Arial" w:eastAsia="Arial" w:hAnsi="Arial" w:cs="B Badr"/>
          <w:sz w:val="28"/>
          <w:szCs w:val="28"/>
        </w:rPr>
      </w:pPr>
      <w:r w:rsidRPr="001D6D90">
        <w:rPr>
          <w:rFonts w:cs="B Badr" w:hint="cs"/>
          <w:sz w:val="28"/>
          <w:szCs w:val="28"/>
          <w:rtl/>
        </w:rPr>
        <w:t>مفاد این دسته از روایات این است که اهل قریه ضامن نیستند نه قصاص را و نه دیه را. و اطلاق این روایات هم این است که نه بینه نیاز است و نه قسامه. این روایات طبق قواعد عام است که اقتضاء می کند تا جنایتی بر علیه کسی ثابت نشده است ضامن نیست. در صحیحه‌ی محمد بن مسلم و عبد الله بن سنان آمده است</w:t>
      </w:r>
      <w:r>
        <w:rPr>
          <w:rFonts w:cs="B Badr" w:hint="cs"/>
          <w:sz w:val="28"/>
          <w:szCs w:val="28"/>
          <w:rtl/>
        </w:rPr>
        <w:t xml:space="preserve">: </w:t>
      </w:r>
      <w:r w:rsidRPr="001D6D90">
        <w:rPr>
          <w:rFonts w:cs="B Badr" w:hint="cs"/>
          <w:sz w:val="28"/>
          <w:szCs w:val="28"/>
          <w:rtl/>
        </w:rPr>
        <w:t xml:space="preserve">«مُحَمَّدُ بْنُ يَحْيَى عَنْ أَحْمَدَ بْنِ مُحَمَّدٍ عَنْ عَلِيِّ بْنِ الْحَكَمِ عَنْ أَبَانٍ عَنْ مُحَمَّدِ بْنِ مُسْلِمٍ عَنْ أَبِي عَبْدِ اللَّهِ ع أَنَّهُ قَالَ: </w:t>
      </w:r>
      <w:r w:rsidRPr="00EA6D0A">
        <w:rPr>
          <w:rFonts w:cs="B Badr" w:hint="cs"/>
          <w:color w:val="008000"/>
          <w:sz w:val="28"/>
          <w:szCs w:val="28"/>
          <w:rtl/>
        </w:rPr>
        <w:t>فِي رَجُلٍ كَانَ‏ جَالِساً مَعَ‏ قَوْمٍ‏ فَمَاتَ وَ هُوَ مَعَهُمْ أَوْ رَجُلٍ وُجِدَ فِي قَبِيلَةٍ أَوْ عَلَى بَابِ دَارِ قَوْمٍ فَادُّعِيَ عَلَيْهِمْ قَالَ لَيْسَ عَلَيْهِمْ شَيْ‏ءٌ وَ لَا يَبْطُلُ دَمُه</w:t>
      </w:r>
      <w:r w:rsidRPr="001D6D90">
        <w:rPr>
          <w:rFonts w:cs="B Badr" w:hint="cs"/>
          <w:sz w:val="28"/>
          <w:szCs w:val="28"/>
          <w:rtl/>
        </w:rPr>
        <w:t>‏»</w:t>
      </w:r>
      <w:r>
        <w:rPr>
          <w:rStyle w:val="FootnoteReference"/>
          <w:rFonts w:cs="B Badr"/>
          <w:sz w:val="28"/>
          <w:szCs w:val="28"/>
          <w:rtl/>
        </w:rPr>
        <w:footnoteReference w:id="1"/>
      </w:r>
      <w:r w:rsidRPr="001D6D90">
        <w:rPr>
          <w:rFonts w:cs="B Badr" w:hint="cs"/>
          <w:sz w:val="28"/>
          <w:szCs w:val="28"/>
          <w:rtl/>
        </w:rPr>
        <w:t xml:space="preserve"> که این </w:t>
      </w:r>
      <w:r>
        <w:rPr>
          <w:rFonts w:cs="B Badr" w:hint="cs"/>
          <w:sz w:val="28"/>
          <w:szCs w:val="28"/>
          <w:rtl/>
        </w:rPr>
        <w:t xml:space="preserve">روایت در واقع </w:t>
      </w:r>
      <w:r w:rsidRPr="001D6D90">
        <w:rPr>
          <w:rFonts w:cs="B Badr" w:hint="cs"/>
          <w:sz w:val="28"/>
          <w:szCs w:val="28"/>
          <w:rtl/>
        </w:rPr>
        <w:t>دو روایت از دو راوی است ولی هم مضمون هستند و مفادش عدم ثبوت قصاص و دیه است. روایت دیگری در مقام هست که به عنوان طائفه</w:t>
      </w:r>
      <w:r w:rsidRPr="001D6D90">
        <w:rPr>
          <w:rFonts w:ascii="Arial" w:eastAsia="Arial" w:hAnsi="Arial" w:cs="B Badr" w:hint="cs"/>
          <w:sz w:val="28"/>
          <w:szCs w:val="28"/>
          <w:rtl/>
        </w:rPr>
        <w:t>‌ی جدا مطرح نمی شود و بلکه ضمیمه‌ی همین طائفه مطرح می شود و آن هم روای</w:t>
      </w:r>
      <w:r>
        <w:rPr>
          <w:rFonts w:ascii="Arial" w:eastAsia="Arial" w:hAnsi="Arial" w:cs="B Badr" w:hint="cs"/>
          <w:sz w:val="28"/>
          <w:szCs w:val="28"/>
          <w:rtl/>
        </w:rPr>
        <w:t xml:space="preserve">ت </w:t>
      </w:r>
      <w:r w:rsidRPr="001D6D90">
        <w:rPr>
          <w:rFonts w:ascii="Arial" w:eastAsia="Arial" w:hAnsi="Arial" w:cs="B Badr" w:hint="cs"/>
          <w:sz w:val="28"/>
          <w:szCs w:val="28"/>
          <w:rtl/>
        </w:rPr>
        <w:t>مرسل محمد بن قیس است که در آن آمده است</w:t>
      </w:r>
      <w:r>
        <w:rPr>
          <w:rFonts w:ascii="Arial" w:eastAsia="Arial" w:hAnsi="Arial" w:cs="B Badr" w:hint="cs"/>
          <w:sz w:val="28"/>
          <w:szCs w:val="28"/>
          <w:rtl/>
        </w:rPr>
        <w:t>:</w:t>
      </w:r>
      <w:r w:rsidRPr="001D6D90">
        <w:rPr>
          <w:rFonts w:ascii="Arial" w:eastAsia="Arial" w:hAnsi="Arial" w:cs="B Badr" w:hint="cs"/>
          <w:sz w:val="28"/>
          <w:szCs w:val="28"/>
          <w:rtl/>
        </w:rPr>
        <w:t xml:space="preserve"> «</w:t>
      </w:r>
      <w:r w:rsidRPr="001D6D90">
        <w:rPr>
          <w:rFonts w:ascii="Traditional Arabic" w:hAnsi="Traditional Arabic" w:cs="B Badr" w:hint="cs"/>
          <w:sz w:val="28"/>
          <w:szCs w:val="28"/>
          <w:rtl/>
        </w:rPr>
        <w:t xml:space="preserve">عَلِيٌّ عَنْ أَبِيهِ عَنْ بَعْضِ أَصْحَابِهِ عَنْ عَاصِمِ بْنِ حُمَيْدٍ عَنْ مُحَمَّدِ بْنِ قَيْسٍ قَالَ </w:t>
      </w:r>
      <w:r w:rsidRPr="00EA6D0A">
        <w:rPr>
          <w:rFonts w:ascii="Traditional Arabic" w:hAnsi="Traditional Arabic" w:cs="B Badr" w:hint="cs"/>
          <w:color w:val="008000"/>
          <w:sz w:val="28"/>
          <w:szCs w:val="28"/>
          <w:rtl/>
        </w:rPr>
        <w:t>سَمِعْتُ أَبَا جَعْفَرٍ ع يَقُولُ‏ لَوْ أَنَّ رَجُلًا قُتِلَ‏ فِي‏ قَرْيَةٍ أَوْ قَرِيبٍ مِنْ قَرْيَةٍ وَ لَمْ تُوجَدْ بَيِّنَةٌ عَلَى أَهْلِ تِلْكَ الْقَرْيَةِ أَنَّهُ قُتِلَ عِنْدَهُمْ فَلَيْسَ عَلَيْهِمْ شَيْ‏ء</w:t>
      </w:r>
      <w:r w:rsidRPr="001D6D90">
        <w:rPr>
          <w:rFonts w:ascii="Arial" w:eastAsia="Arial" w:hAnsi="Arial" w:cs="B Badr" w:hint="cs"/>
          <w:sz w:val="28"/>
          <w:szCs w:val="28"/>
          <w:rtl/>
        </w:rPr>
        <w:t>»</w:t>
      </w:r>
      <w:r w:rsidRPr="001D6D90">
        <w:rPr>
          <w:rStyle w:val="FootnoteReference"/>
          <w:rFonts w:ascii="Traditional Arabic" w:hAnsi="Traditional Arabic" w:cs="B Badr"/>
          <w:sz w:val="28"/>
          <w:szCs w:val="28"/>
          <w:rtl/>
        </w:rPr>
        <w:footnoteReference w:id="2"/>
      </w:r>
      <w:r w:rsidRPr="001D6D90">
        <w:rPr>
          <w:rFonts w:ascii="Arial" w:eastAsia="Arial" w:hAnsi="Arial" w:cs="B Badr" w:hint="cs"/>
          <w:sz w:val="28"/>
          <w:szCs w:val="28"/>
          <w:rtl/>
        </w:rPr>
        <w:t xml:space="preserve"> مفاد این روایت این است که اگر بینه ای بر قاتل بودن آنها نبود ضامن نیستند و بعید نیست که روایت قبل هم مقید باشد به عدم بینه بر قاتل بودن اهل قریه.</w:t>
      </w:r>
    </w:p>
    <w:p w:rsidR="00E76F19" w:rsidRPr="001D6D90" w:rsidRDefault="00E76F19" w:rsidP="00E76F19">
      <w:pPr>
        <w:pStyle w:val="Heading2"/>
        <w:rPr>
          <w:rtl/>
        </w:rPr>
      </w:pPr>
      <w:bookmarkStart w:id="10" w:name="_Toc6053841"/>
      <w:bookmarkStart w:id="11" w:name="_Toc6160572"/>
      <w:r w:rsidRPr="001D6D90">
        <w:rPr>
          <w:rFonts w:hint="cs"/>
          <w:rtl/>
        </w:rPr>
        <w:t>طائفه‌ی دوم روایات قتیل القریة</w:t>
      </w:r>
      <w:bookmarkEnd w:id="10"/>
      <w:bookmarkEnd w:id="11"/>
    </w:p>
    <w:p w:rsidR="00E76F19" w:rsidRPr="001D6D90" w:rsidRDefault="00E76F19" w:rsidP="00E76F19">
      <w:pPr>
        <w:pStyle w:val="NormalWeb"/>
        <w:bidi/>
        <w:jc w:val="both"/>
        <w:rPr>
          <w:rFonts w:cs="B Badr"/>
          <w:sz w:val="28"/>
          <w:szCs w:val="28"/>
          <w:rtl/>
        </w:rPr>
      </w:pPr>
      <w:r w:rsidRPr="001D6D90">
        <w:rPr>
          <w:rFonts w:cs="B Badr" w:hint="cs"/>
          <w:sz w:val="28"/>
          <w:szCs w:val="28"/>
          <w:rtl/>
        </w:rPr>
        <w:t xml:space="preserve">مفاد </w:t>
      </w:r>
      <w:r>
        <w:rPr>
          <w:rFonts w:cs="B Badr" w:hint="cs"/>
          <w:sz w:val="28"/>
          <w:szCs w:val="28"/>
          <w:rtl/>
        </w:rPr>
        <w:t>این دسته از روایات ضمان دیه است</w:t>
      </w:r>
      <w:r w:rsidRPr="001D6D90">
        <w:rPr>
          <w:rFonts w:cs="B Badr" w:hint="cs"/>
          <w:sz w:val="28"/>
          <w:szCs w:val="28"/>
          <w:rtl/>
        </w:rPr>
        <w:t xml:space="preserve"> مطلقا و یا فی الجملة. از این دسته از روایات روایت ابی بصیر است که مشتمل بر علی بن </w:t>
      </w:r>
      <w:r>
        <w:rPr>
          <w:rFonts w:cs="B Badr" w:hint="cs"/>
          <w:sz w:val="28"/>
          <w:szCs w:val="28"/>
          <w:rtl/>
        </w:rPr>
        <w:t xml:space="preserve">ابی </w:t>
      </w:r>
      <w:r w:rsidRPr="001D6D90">
        <w:rPr>
          <w:rFonts w:cs="B Badr" w:hint="cs"/>
          <w:sz w:val="28"/>
          <w:szCs w:val="28"/>
          <w:rtl/>
        </w:rPr>
        <w:t xml:space="preserve">حمزه بطائنی هست که ما روایات او را پذیرفتیم. در این روایت آمده است «وَ رَوَى الْقَاسِمُ بْنُ مُحَمَّدٍ عَنْ عَلِيِّ بْنِ أَبِي حَمْزَةَ عَنْ أَبِي بَصِيرٍ قَالَ: </w:t>
      </w:r>
      <w:r w:rsidRPr="00EA6D0A">
        <w:rPr>
          <w:rFonts w:cs="B Badr" w:hint="cs"/>
          <w:color w:val="008000"/>
          <w:sz w:val="28"/>
          <w:szCs w:val="28"/>
          <w:rtl/>
        </w:rPr>
        <w:t xml:space="preserve">سَأَلْتُ أَبَا عَبْدِ اللَّهِ ع عَنِ الْقَسَامَةِ أَيْنَ كَانَ بَدْؤُهَا فَقَالَ كَانَ مِنْ قِبَلِ رَسُولِ اللَّهِ ص لَمَّا كَانَ بَعْدَ فَتْحِ خَيْبَرَ تَخَلَّفَ رَجُلٌ مِنَ الْأَنْصَارِ عَنْ أَصْحَابِهِ فَرَجَعُوا فِي طَلَبِهِ فَوَجَدُوهُ مُتَشَحِّطاً فِي دَمِهِ قَتِيلًا فَجَاءَتِ الْأَنْصَارُ إِلَى رَسُولِ اللَّهِ ص فَقَالَتْ يَا رَسُولَ اللَّهِ قَتَلَتِ الْيَهُودُ صَاحِبَنَا فَقَالَ لِيُقْسِمْ مِنْكُمْ خَمْسُونَ رَجُلًا عَلَى أَنَّهُمْ قَتَلُوهُ قَالُوا يَا رَسُولَ اللَّهِ أَ نُقْسِمُ عَلَى مَا لَمْ نَرَهُ قَالَ فَيُقْسِمُ الْيَهُودُ فَقَالُوا يَا رَسُولَ اللَّهِ مَنْ يُصَدِّقُ الْيَهُودَ فَقَالَ أَنَا إِذاً أَدِي صَاحِبَكُمْ فَقُلْتُ لَهُ كَيْفَ الْحُكْمُ فِيهَا قَالَ إِنَّ اللَّهَ عَزَّ وَ </w:t>
      </w:r>
      <w:r w:rsidRPr="00EA6D0A">
        <w:rPr>
          <w:rFonts w:cs="B Badr" w:hint="cs"/>
          <w:color w:val="008000"/>
          <w:sz w:val="28"/>
          <w:szCs w:val="28"/>
          <w:rtl/>
        </w:rPr>
        <w:lastRenderedPageBreak/>
        <w:t>جَلَّ حَكَمَ فِي الدِّمَاءِ مَا لَمْ يَحْكُمْ فِي شَيْ‏ءٍ مِنْ حُقُوقِ النَّاسِ لِتَعْظِيمِهِ الدِّمَاءَ لَوْ أَنَّ رَجُلًا ادَّعَى عَلَى رَجُلٍ عَشَرَةَ آلَافِ دِرْهَمٍ أَقَلَّ مِنْ ذَلِكَ أَوْ أَكْثَرَ لَمْ يَكُنِ الْيَمِينُ عَلَى الْمُدَّعِي وَ كَانَتِ الْيَمِينُ عَلَى الْمُدَّعَى عَلَيْهِ فَإِذَا ادَّعَى الرَّجُلُ عَلَى الْقَوْمِ الدَّمَ أَنَّهُمْ قَتَلُوا كَانَتِ الْيَمِينُ عَلَى مُدَّعِي الدَّمِ قَبْلَ الْمُدَّعَى عَلَيْهِمْ فَعَلَى الْمُدَّعِي أَنْ يَجِي‏ءَ بِخَمْسِينَ‏ يَحْلِفُونَ‏ أَنَّ فُلَاناً قَتَلَ فُلَاناً فَيُدْفَعُ إِلَيْهِمُ الَّذِي حُلِفَ عَلَيْهِ فَإِنْ شَاءُوا عَفَوْا عَنْهُ وَ إِنْ شَاءُوا قَتَلُوا وَ إِنْ شَاءُوا قَبِلُوا الدِّيَةَ فَإِنْ لَمْ يُقْسِمُوا فَإِنَّ عَلَى الْمُدَّعَى‏ عَلَيْهِمْ أَنْ يَحْلِفَ مِنْهُمْ خَمْسُونَ رَجُلًا مَا قَتَلْنَا وَ لَا عَلِمْنَا لَهُ قَاتِلًا فَإِنْ فَعَلُوا أَدَّى أَهْلُ الْقَرْيَةِ الَّتِي وُجِدَ فِيهِمْ دِيَتَهُ وَ إِنْ كَانَ بِأَرْضِ فَلَاةٍ أُدِّيَتْ دِيَتُهُ مِنْ بَيْتِ الْمَالِ فَإِنَّ أَمِيرَ الْمُؤْمِنِينَ ع كَانَ يَقُولُ لَا يُطَلُّ دَمُ امْرِئٍ مُسْلِم</w:t>
      </w:r>
      <w:r w:rsidRPr="001D6D90">
        <w:rPr>
          <w:rFonts w:cs="B Badr" w:hint="cs"/>
          <w:sz w:val="28"/>
          <w:szCs w:val="28"/>
          <w:rtl/>
        </w:rPr>
        <w:t>‏»</w:t>
      </w:r>
      <w:r w:rsidRPr="001D6D90">
        <w:rPr>
          <w:rStyle w:val="FootnoteReference"/>
          <w:rFonts w:cs="B Badr"/>
          <w:sz w:val="28"/>
          <w:szCs w:val="28"/>
          <w:rtl/>
        </w:rPr>
        <w:footnoteReference w:id="3"/>
      </w:r>
      <w:r w:rsidRPr="001D6D90">
        <w:rPr>
          <w:rFonts w:cs="B Badr" w:hint="cs"/>
          <w:sz w:val="28"/>
          <w:szCs w:val="28"/>
          <w:rtl/>
        </w:rPr>
        <w:t xml:space="preserve"> شاهد این روایت ذیل آن است که فرموده است</w:t>
      </w:r>
      <w:r>
        <w:rPr>
          <w:rFonts w:cs="B Badr" w:hint="cs"/>
          <w:sz w:val="28"/>
          <w:szCs w:val="28"/>
          <w:rtl/>
        </w:rPr>
        <w:t>:</w:t>
      </w:r>
      <w:r w:rsidRPr="001D6D90">
        <w:rPr>
          <w:rFonts w:cs="B Badr" w:hint="cs"/>
          <w:sz w:val="28"/>
          <w:szCs w:val="28"/>
          <w:rtl/>
        </w:rPr>
        <w:t xml:space="preserve"> «</w:t>
      </w:r>
      <w:r w:rsidRPr="00C11BDD">
        <w:rPr>
          <w:rFonts w:cs="B Badr" w:hint="cs"/>
          <w:color w:val="008000"/>
          <w:sz w:val="28"/>
          <w:szCs w:val="28"/>
          <w:rtl/>
        </w:rPr>
        <w:t>فَإِنْ فَعَلُوا أَدَّى أَهْلُ الْقَرْيَةِ الَّتِي وُجِدَ فِيه</w:t>
      </w:r>
      <w:r>
        <w:rPr>
          <w:rFonts w:cs="B Badr" w:hint="cs"/>
          <w:color w:val="008000"/>
          <w:sz w:val="28"/>
          <w:szCs w:val="28"/>
          <w:rtl/>
        </w:rPr>
        <w:t>ِمْ دِيَتَهُ</w:t>
      </w:r>
      <w:r w:rsidRPr="001D6D90">
        <w:rPr>
          <w:rFonts w:cs="B Badr" w:hint="cs"/>
          <w:sz w:val="28"/>
          <w:szCs w:val="28"/>
          <w:rtl/>
        </w:rPr>
        <w:t>» که مفاد این روایت این است که بعد از قسامه‌ی منکر نوبت به ضمان اهل قریه می رسد. در این طائفه روایت دیگر هم وجود دارد که البته مرسل می باشد که در آن آمده است</w:t>
      </w:r>
      <w:r>
        <w:rPr>
          <w:rFonts w:cs="B Badr" w:hint="cs"/>
          <w:sz w:val="28"/>
          <w:szCs w:val="28"/>
          <w:rtl/>
        </w:rPr>
        <w:t>:</w:t>
      </w:r>
      <w:r w:rsidRPr="001D6D90">
        <w:rPr>
          <w:rFonts w:cs="B Badr" w:hint="cs"/>
          <w:sz w:val="28"/>
          <w:szCs w:val="28"/>
          <w:rtl/>
        </w:rPr>
        <w:t xml:space="preserve"> «وَ بِإِسْنَادِهِ عَنْ مُحَمَّدِ بْنِ سَهْلٍ عَنْ بَعْضِ أَشْيَاخِهِ عَنْ أَبِي عَبْدِ اللَّهِ ع‏ </w:t>
      </w:r>
      <w:r w:rsidRPr="00EA6D0A">
        <w:rPr>
          <w:rFonts w:cs="B Badr" w:hint="cs"/>
          <w:color w:val="008000"/>
          <w:sz w:val="28"/>
          <w:szCs w:val="28"/>
          <w:rtl/>
        </w:rPr>
        <w:t>أَنَّ أَمِيرَ الْمُؤْمِنِينَ ع سُئِلَ عَنْ رَجُلٍ كَانَ‏ جَالِساً مَعَ‏ قَوْمٍ‏ ثِقَاتٍ هُوَ مَعَهُمْ أَوْ رَجُلٍ وُجِدَ فِي قَبِيلَةٍ أَوْ عَلَى دَارِ قَوْمٍ فَادُّعِيَ عَلَيْهِمْ قَالَ لَيْسَ عَلَيْهِمْ قَوَدٌ وَ لَا يَبْطُلُ دَمُهُ عَلَيْهِمُ الدِّيَة</w:t>
      </w:r>
      <w:r w:rsidRPr="001D6D90">
        <w:rPr>
          <w:rFonts w:cs="B Badr" w:hint="cs"/>
          <w:sz w:val="28"/>
          <w:szCs w:val="28"/>
          <w:rtl/>
        </w:rPr>
        <w:t>»</w:t>
      </w:r>
      <w:r>
        <w:rPr>
          <w:rStyle w:val="FootnoteReference"/>
          <w:rFonts w:cs="B Badr"/>
          <w:sz w:val="28"/>
          <w:szCs w:val="28"/>
          <w:rtl/>
        </w:rPr>
        <w:footnoteReference w:id="4"/>
      </w:r>
      <w:r w:rsidRPr="001D6D90">
        <w:rPr>
          <w:rFonts w:cs="B Badr" w:hint="cs"/>
          <w:sz w:val="28"/>
          <w:szCs w:val="28"/>
          <w:rtl/>
        </w:rPr>
        <w:t xml:space="preserve"> که در این روایت هم دیه را بر اهل قریه ثابت می کند و می فرماید</w:t>
      </w:r>
      <w:r>
        <w:rPr>
          <w:rFonts w:cs="B Badr" w:hint="cs"/>
          <w:sz w:val="28"/>
          <w:szCs w:val="28"/>
          <w:rtl/>
        </w:rPr>
        <w:t>:</w:t>
      </w:r>
      <w:r w:rsidRPr="001D6D90">
        <w:rPr>
          <w:rFonts w:cs="B Badr" w:hint="cs"/>
          <w:sz w:val="28"/>
          <w:szCs w:val="28"/>
          <w:rtl/>
        </w:rPr>
        <w:t xml:space="preserve"> « </w:t>
      </w:r>
      <w:r w:rsidRPr="00854372">
        <w:rPr>
          <w:rFonts w:cs="B Badr" w:hint="cs"/>
          <w:color w:val="008000"/>
          <w:sz w:val="28"/>
          <w:szCs w:val="28"/>
          <w:rtl/>
        </w:rPr>
        <w:t>عَلَيْهِمُ الدِّيَة</w:t>
      </w:r>
      <w:r w:rsidRPr="001D6D90">
        <w:rPr>
          <w:rFonts w:cs="B Badr" w:hint="cs"/>
          <w:sz w:val="28"/>
          <w:szCs w:val="28"/>
          <w:rtl/>
        </w:rPr>
        <w:t xml:space="preserve">» </w:t>
      </w:r>
    </w:p>
    <w:p w:rsidR="00E76F19" w:rsidRPr="001D6D90" w:rsidRDefault="00E76F19" w:rsidP="00E76F19">
      <w:pPr>
        <w:jc w:val="both"/>
        <w:rPr>
          <w:rFonts w:ascii="Traditional Arabic" w:hAnsi="Traditional Arabic"/>
          <w:sz w:val="28"/>
          <w:rtl/>
        </w:rPr>
      </w:pPr>
      <w:r w:rsidRPr="001D6D90">
        <w:rPr>
          <w:rFonts w:hint="cs"/>
          <w:sz w:val="28"/>
          <w:rtl/>
        </w:rPr>
        <w:t>روایت دیگری هم در این طائفه است که روایت برید بن معاویه</w:t>
      </w:r>
      <w:r w:rsidRPr="001D6D90">
        <w:rPr>
          <w:rFonts w:ascii="Arial" w:eastAsia="Arial" w:hAnsi="Arial" w:hint="cs"/>
          <w:sz w:val="28"/>
          <w:rtl/>
        </w:rPr>
        <w:t>‌ی عجلی است که در آن آمده است</w:t>
      </w:r>
      <w:r>
        <w:rPr>
          <w:rFonts w:ascii="Arial" w:eastAsia="Arial" w:hAnsi="Arial" w:hint="cs"/>
          <w:sz w:val="28"/>
          <w:rtl/>
        </w:rPr>
        <w:t>:</w:t>
      </w:r>
      <w:r w:rsidRPr="001D6D90">
        <w:rPr>
          <w:rFonts w:ascii="Arial" w:eastAsia="Arial" w:hAnsi="Arial" w:hint="cs"/>
          <w:sz w:val="28"/>
          <w:rtl/>
        </w:rPr>
        <w:t xml:space="preserve"> «</w:t>
      </w:r>
      <w:r w:rsidRPr="001D6D90">
        <w:rPr>
          <w:rFonts w:ascii="Traditional Arabic" w:hAnsi="Traditional Arabic" w:hint="cs"/>
          <w:sz w:val="28"/>
          <w:rtl/>
        </w:rPr>
        <w:t>عَلِيُّ بْنُ إِبْرَاهِيمَ عَنْ أَبِيهِ عَنِ ابْنِ أَبِي عُمَيْرٍ عَنْ عُمَرَ بْنِ أُذَيْنَةَ عَنْ بُرَيْدِ بْنِ مُعَاوِيَةَ عَنْ أَبِي عَبْدِ اللَّهِ ع قَالَ</w:t>
      </w:r>
      <w:r w:rsidRPr="00854372">
        <w:rPr>
          <w:rFonts w:ascii="Traditional Arabic" w:hAnsi="Traditional Arabic" w:hint="cs"/>
          <w:color w:val="008000"/>
          <w:sz w:val="28"/>
          <w:rtl/>
        </w:rPr>
        <w:t>: سَأَلْتُهُ عَنِ الْقَسَامَةِ فَقَالَ الْحُقُوقُ كُلُّهَا الْبَيِّنَةُ عَلَى الْمُدَّعِي وَ الْيَمِينُ عَلَى الْمُدَّعَى عَلَيْهِ إِلَّا فِي الدَّمِ خَاصَّةً فَإِنَّ رَسُولَ اللَّهِ ص بَيْنَمَا هُوَ بِخَيْبَرَ إِذْ فَقَدَتِ الْأَنْصَارُ رَجُلًا مِنْهُمْ فَوَجَدُوهُ قَتِيلًا فَقَالَتِ الْأَنْصَارُ إِنَّ فُلَانَ الْيَهُودِيِّ قَتَلَ صَاحِبَنَا فَقَالَ رَسُولُ اللَّهِ ص لِلطَّالِبِينَ أَقِيمُوا رَجُلَيْنِ عَدْلَيْنِ مِنْ غَيْرِكُمْ أَقِيدُوهُ بِرُمَّتِهِ فَإِنْ لَمْ تَجِدُوا شَاهِدَيْنِ فَأَقِيمُوا قَسَامَةً خَمْسِينَ رَجُلًا أَقِيدُوهُ بِرُمَّتِهِ فَقَالُوا يَا رَسُولَ اللَّهِ مَا عِنْدَنَا شَاهِدَانِ مِنْ غَيْرِنَا وَ إِنَّا لَنَكْرَهُ أَنْ نُقْسِمَ عَلَى مَا لَمْ نَرَهُ فَوَدَاهُ رَسُولُ اللَّهِ ص مِنْ عِنْدِهِ وَ قَالَ إِنَّمَا حُقِنَ دِمَاءُ الْمُسْلِمِينَ بِالْقَسَامَةِ لِكَيْ إِذْ رَأَى الْفَاجِرُ الْفَاسِقُ فُرْصَةً مِنْ عَدُوِّهِ حَجَزَهُ مَخَافَةُ الْقَسَامَةِ أَنْ يُقْتَلَ بِهِ فَكَفَّ عَنْ قَتْلِهِ وَ إِلَّا حَلَفَ الْمُدَّعَى عَلَيْهِ قَسَامَةً خَمْسِينَ رَجُلًا مَا قَتَلْنَا وَ لَا عَلِمْنَا قَاتِلًا وَ إِلَّا أُغْرِمُوا الدِّيَةَ إِذَا وَجَدُوا قَتِيلًا بَيْنَ أَظْهُرِهِمْ إِذَا لَمْ يُقْسِمِ الْمُدَّعُونَ</w:t>
      </w:r>
      <w:r w:rsidRPr="001D6D90">
        <w:rPr>
          <w:rFonts w:ascii="Traditional Arabic" w:hAnsi="Traditional Arabic" w:hint="cs"/>
          <w:sz w:val="28"/>
          <w:rtl/>
        </w:rPr>
        <w:t>»</w:t>
      </w:r>
      <w:r w:rsidRPr="001D6D90">
        <w:rPr>
          <w:rStyle w:val="FootnoteReference"/>
          <w:rFonts w:ascii="Traditional Arabic" w:hAnsi="Traditional Arabic"/>
          <w:sz w:val="28"/>
          <w:rtl/>
        </w:rPr>
        <w:footnoteReference w:id="5"/>
      </w:r>
      <w:r w:rsidRPr="001D6D90">
        <w:rPr>
          <w:rFonts w:ascii="Traditional Arabic" w:hAnsi="Traditional Arabic" w:hint="cs"/>
          <w:sz w:val="28"/>
          <w:rtl/>
        </w:rPr>
        <w:t xml:space="preserve"> استدلال به این روایت متوقف بر نسخه ای است که مرحوم </w:t>
      </w:r>
      <w:r w:rsidRPr="001D6D90">
        <w:rPr>
          <w:rFonts w:ascii="Traditional Arabic" w:hAnsi="Traditional Arabic" w:hint="cs"/>
          <w:sz w:val="28"/>
          <w:rtl/>
        </w:rPr>
        <w:lastRenderedPageBreak/>
        <w:t>صدوق در علل الشرائع آورده است و ما آن ر</w:t>
      </w:r>
      <w:r>
        <w:rPr>
          <w:rFonts w:ascii="Traditional Arabic" w:hAnsi="Traditional Arabic" w:hint="cs"/>
          <w:sz w:val="28"/>
          <w:rtl/>
        </w:rPr>
        <w:t>ا بعید ندانستیم که در آن داشت «</w:t>
      </w:r>
      <w:r w:rsidRPr="00854372">
        <w:rPr>
          <w:rFonts w:ascii="Traditional Arabic" w:hAnsi="Traditional Arabic" w:hint="cs"/>
          <w:color w:val="008000"/>
          <w:sz w:val="28"/>
          <w:rtl/>
        </w:rPr>
        <w:t>ثُمَّ أُغْرِمُوا الدِّيَةَ</w:t>
      </w:r>
      <w:r w:rsidRPr="001D6D90">
        <w:rPr>
          <w:rFonts w:ascii="Traditional Arabic" w:hAnsi="Traditional Arabic" w:hint="cs"/>
          <w:sz w:val="28"/>
          <w:rtl/>
        </w:rPr>
        <w:t>»</w:t>
      </w:r>
      <w:r w:rsidRPr="001D6D90">
        <w:rPr>
          <w:rStyle w:val="FootnoteReference"/>
          <w:rFonts w:ascii="Traditional Arabic" w:hAnsi="Traditional Arabic"/>
          <w:sz w:val="28"/>
          <w:rtl/>
        </w:rPr>
        <w:footnoteReference w:id="6"/>
      </w:r>
      <w:r w:rsidRPr="001D6D90">
        <w:rPr>
          <w:rFonts w:ascii="Traditional Arabic" w:hAnsi="Traditional Arabic" w:hint="cs"/>
          <w:sz w:val="28"/>
          <w:rtl/>
        </w:rPr>
        <w:t xml:space="preserve"> که مراد از این ضمیر ه</w:t>
      </w:r>
      <w:r>
        <w:rPr>
          <w:rFonts w:ascii="Traditional Arabic" w:hAnsi="Traditional Arabic" w:hint="cs"/>
          <w:sz w:val="28"/>
          <w:rtl/>
        </w:rPr>
        <w:t>مان اهل خیبر که محله ای بوده،</w:t>
      </w:r>
      <w:r w:rsidRPr="001D6D90">
        <w:rPr>
          <w:rFonts w:ascii="Traditional Arabic" w:hAnsi="Traditional Arabic" w:hint="cs"/>
          <w:sz w:val="28"/>
          <w:rtl/>
        </w:rPr>
        <w:t xml:space="preserve"> هستند بعد از اینکه در روایت فرض شده است که متهم یک نفر بوده است.</w:t>
      </w:r>
      <w:r w:rsidRPr="001D6D90">
        <w:rPr>
          <w:rFonts w:hint="cs"/>
          <w:sz w:val="28"/>
          <w:rtl/>
        </w:rPr>
        <w:t xml:space="preserve"> </w:t>
      </w:r>
    </w:p>
    <w:p w:rsidR="00E76F19" w:rsidRPr="001D6D90" w:rsidRDefault="00E76F19" w:rsidP="00E76F19">
      <w:pPr>
        <w:pStyle w:val="Heading3"/>
        <w:rPr>
          <w:rtl/>
        </w:rPr>
      </w:pPr>
      <w:bookmarkStart w:id="12" w:name="_Toc6053842"/>
      <w:bookmarkStart w:id="13" w:name="_Toc6160573"/>
      <w:r w:rsidRPr="001D6D90">
        <w:rPr>
          <w:rFonts w:hint="cs"/>
          <w:rtl/>
        </w:rPr>
        <w:t>جمع عرفی بین طائفه‌ی اول و دوم</w:t>
      </w:r>
      <w:bookmarkEnd w:id="12"/>
      <w:bookmarkEnd w:id="13"/>
    </w:p>
    <w:p w:rsidR="00E76F19" w:rsidRPr="001D6D90" w:rsidRDefault="00E76F19" w:rsidP="00E76F19">
      <w:pPr>
        <w:jc w:val="both"/>
        <w:rPr>
          <w:rFonts w:ascii="Traditional Arabic" w:hAnsi="Traditional Arabic"/>
          <w:sz w:val="28"/>
          <w:rtl/>
        </w:rPr>
      </w:pPr>
      <w:r w:rsidRPr="001D6D90">
        <w:rPr>
          <w:rFonts w:ascii="Traditional Arabic" w:hAnsi="Traditional Arabic" w:hint="cs"/>
          <w:sz w:val="28"/>
          <w:rtl/>
        </w:rPr>
        <w:t>در طائفه‌ی اول گفت اهل قریه ضامن چیزی نیستند و طائفه‌ی دوم گفت که ضامن دیه هستند و جمع عرفی بین اینها از باب اینکه مطلق و مقید هستند این است که ضامن دیه می باشند.</w:t>
      </w:r>
    </w:p>
    <w:p w:rsidR="00E76F19" w:rsidRPr="001D6D90" w:rsidRDefault="00E76F19" w:rsidP="00E76F19">
      <w:pPr>
        <w:pStyle w:val="Heading2"/>
        <w:rPr>
          <w:rtl/>
        </w:rPr>
      </w:pPr>
      <w:bookmarkStart w:id="14" w:name="_Toc6053843"/>
      <w:bookmarkStart w:id="15" w:name="_Toc6160574"/>
      <w:r w:rsidRPr="001D6D90">
        <w:rPr>
          <w:rFonts w:hint="cs"/>
          <w:rtl/>
        </w:rPr>
        <w:t>طائفه‌ی سوم روایات قتیل القریة</w:t>
      </w:r>
      <w:bookmarkEnd w:id="14"/>
      <w:bookmarkEnd w:id="15"/>
    </w:p>
    <w:p w:rsidR="00E76F19" w:rsidRPr="001D6D90" w:rsidRDefault="00E76F19" w:rsidP="00E76F19">
      <w:pPr>
        <w:jc w:val="both"/>
        <w:rPr>
          <w:sz w:val="28"/>
          <w:rtl/>
        </w:rPr>
      </w:pPr>
      <w:r w:rsidRPr="001D6D90">
        <w:rPr>
          <w:rFonts w:hint="cs"/>
          <w:sz w:val="28"/>
          <w:rtl/>
        </w:rPr>
        <w:t>مفاد این طائفه این است که اهل قریه ضامن دیه اند مگر اینکه بینه بر نفی قاتل بودن داشته باشند. در صحیحه‌ی محمد بن قیس آمده است</w:t>
      </w:r>
      <w:r>
        <w:rPr>
          <w:rFonts w:hint="cs"/>
          <w:sz w:val="28"/>
          <w:rtl/>
        </w:rPr>
        <w:t>:</w:t>
      </w:r>
      <w:r w:rsidRPr="001D6D90">
        <w:rPr>
          <w:rFonts w:hint="cs"/>
          <w:sz w:val="28"/>
          <w:rtl/>
        </w:rPr>
        <w:t xml:space="preserve"> «الْحُسَيْنُ بْنُ سَعِيدٍ عَنْ عَبْدِ الرَّحْمَنِ بْنِ أَبِي نَجْرَانَ عَنْ عَاصِمِ بْنِ حُمَيْدٍ عَنْ مُحَمَّدِ بْنِ قَيْسٍ قَالَ </w:t>
      </w:r>
      <w:r w:rsidRPr="00854372">
        <w:rPr>
          <w:rFonts w:hint="cs"/>
          <w:color w:val="008000"/>
          <w:sz w:val="28"/>
          <w:rtl/>
        </w:rPr>
        <w:t>سَمِعْتُ أَبَا جَعْفَرٍ ع يَقُولُ‏ قَضَى أَمِيرُ الْمُؤْمِنِينَ ع فِي رَجُلٍ‏ قُتِلَ‏ فِي‏ قَرْيَةٍ أَوْ قَرِيباً مِنْ قَرْيَةٍ أَنْ يُغْرَمَ أَهْلُ تِلْكَ الْقَرْيَةِ إِنْ لَمْ تُوجَدْ بَيِّنَةٌ عَلَى أَهْلِ تِلْكَ الْقَرْيَةِ أَنَّهُمْ مَا قَتَلُوه</w:t>
      </w:r>
      <w:r w:rsidRPr="001D6D90">
        <w:rPr>
          <w:rFonts w:hint="cs"/>
          <w:sz w:val="28"/>
          <w:rtl/>
        </w:rPr>
        <w:t>‏»</w:t>
      </w:r>
      <w:r w:rsidRPr="001D6D90">
        <w:rPr>
          <w:rStyle w:val="FootnoteReference"/>
          <w:sz w:val="28"/>
          <w:rtl/>
        </w:rPr>
        <w:footnoteReference w:id="7"/>
      </w:r>
      <w:r w:rsidRPr="001D6D90">
        <w:rPr>
          <w:rFonts w:hint="cs"/>
          <w:sz w:val="28"/>
          <w:rtl/>
        </w:rPr>
        <w:t xml:space="preserve"> این روایت أخص از دو طائفه ی قبل است چون طائفه‌ی اول می گفت مطلقا ضامن نیستند و طائفه‌ی دوم می گفت مطلقا ضامن اند و این طائفه می گوید اگر بینه بر نفی نداشته باشند، ضامن اند که أخص از هردو است.</w:t>
      </w:r>
    </w:p>
    <w:p w:rsidR="00E76F19" w:rsidRPr="001D6D90" w:rsidRDefault="00E76F19" w:rsidP="00E76F19">
      <w:pPr>
        <w:pStyle w:val="Heading2"/>
        <w:rPr>
          <w:rtl/>
        </w:rPr>
      </w:pPr>
      <w:bookmarkStart w:id="16" w:name="_Toc6053844"/>
      <w:bookmarkStart w:id="17" w:name="_Toc6160575"/>
      <w:r w:rsidRPr="001D6D90">
        <w:rPr>
          <w:rFonts w:hint="cs"/>
          <w:rtl/>
        </w:rPr>
        <w:t>طائفه‌ی</w:t>
      </w:r>
      <w:r>
        <w:rPr>
          <w:rFonts w:hint="cs"/>
          <w:rtl/>
        </w:rPr>
        <w:t xml:space="preserve"> چهارم</w:t>
      </w:r>
      <w:r w:rsidRPr="001D6D90">
        <w:rPr>
          <w:rFonts w:hint="cs"/>
          <w:rtl/>
        </w:rPr>
        <w:t xml:space="preserve"> روایات قتیل القریة</w:t>
      </w:r>
      <w:bookmarkEnd w:id="16"/>
      <w:bookmarkEnd w:id="17"/>
    </w:p>
    <w:p w:rsidR="00E76F19" w:rsidRPr="001D6D90" w:rsidRDefault="00E76F19" w:rsidP="00E76F19">
      <w:pPr>
        <w:jc w:val="both"/>
        <w:rPr>
          <w:sz w:val="28"/>
          <w:rtl/>
        </w:rPr>
      </w:pPr>
      <w:r w:rsidRPr="001D6D90">
        <w:rPr>
          <w:rFonts w:hint="cs"/>
          <w:sz w:val="28"/>
          <w:rtl/>
        </w:rPr>
        <w:t>مفاد این طائفه این است که اگر اهل قریه امتناع از قسم کند ضامن دیه اند. اگر قسم بر نفی قاتل بودن بخورند ضامن نیستند. از این طائفه روایت علی بن فضیل است که بحث در آن خواهد آمد ان</w:t>
      </w:r>
      <w:r>
        <w:rPr>
          <w:rFonts w:hint="cs"/>
          <w:sz w:val="28"/>
          <w:rtl/>
        </w:rPr>
        <w:t xml:space="preserve"> </w:t>
      </w:r>
      <w:r w:rsidRPr="001D6D90">
        <w:rPr>
          <w:rFonts w:hint="cs"/>
          <w:sz w:val="28"/>
          <w:rtl/>
        </w:rPr>
        <w:t>شاءالله.</w:t>
      </w:r>
    </w:p>
    <w:p w:rsidR="00E76F19" w:rsidRPr="006162A2" w:rsidRDefault="00E76F19" w:rsidP="00E76F19">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7D1" w:rsidRDefault="005E07D1" w:rsidP="008B750B">
      <w:pPr>
        <w:spacing w:line="240" w:lineRule="auto"/>
      </w:pPr>
      <w:r>
        <w:separator/>
      </w:r>
    </w:p>
  </w:endnote>
  <w:endnote w:type="continuationSeparator" w:id="0">
    <w:p w:rsidR="005E07D1" w:rsidRDefault="005E07D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76F19" w:rsidRPr="00E76F1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B05BD" w:rsidP="001B6799">
          <w:pPr>
            <w:pStyle w:val="Footer"/>
            <w:bidi w:val="0"/>
            <w:rPr>
              <w:color w:val="808080" w:themeColor="background1" w:themeShade="80"/>
              <w:rtl/>
            </w:rPr>
          </w:pPr>
          <w:bookmarkStart w:id="25" w:name="BokAdres"/>
          <w:bookmarkEnd w:id="25"/>
          <w:r>
            <w:rPr>
              <w:color w:val="808080" w:themeColor="background1" w:themeShade="80"/>
            </w:rPr>
            <w:t>F1mq1_13980124-103_mk4_mfeb.ir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7D1" w:rsidRDefault="005E07D1" w:rsidP="008B750B">
      <w:pPr>
        <w:spacing w:line="240" w:lineRule="auto"/>
      </w:pPr>
      <w:r>
        <w:separator/>
      </w:r>
    </w:p>
  </w:footnote>
  <w:footnote w:type="continuationSeparator" w:id="0">
    <w:p w:rsidR="005E07D1" w:rsidRDefault="005E07D1" w:rsidP="008B750B">
      <w:pPr>
        <w:spacing w:line="240" w:lineRule="auto"/>
      </w:pPr>
      <w:r>
        <w:continuationSeparator/>
      </w:r>
    </w:p>
  </w:footnote>
  <w:footnote w:id="1">
    <w:p w:rsidR="00E76F19" w:rsidRPr="00EA6D0A" w:rsidRDefault="00E76F19" w:rsidP="00E76F19">
      <w:pPr>
        <w:pStyle w:val="FootnoteText"/>
      </w:pPr>
      <w:r w:rsidRPr="00EA6D0A">
        <w:footnoteRef/>
      </w:r>
      <w:r w:rsidRPr="00EA6D0A">
        <w:rPr>
          <w:rtl/>
        </w:rPr>
        <w:t xml:space="preserve"> </w:t>
      </w:r>
      <w:hyperlink r:id="rId1" w:history="1">
        <w:r w:rsidRPr="00EA6D0A">
          <w:rPr>
            <w:rStyle w:val="Hyperlink"/>
            <w:rFonts w:hint="cs"/>
            <w:rtl/>
          </w:rPr>
          <w:t>الکافی،</w:t>
        </w:r>
        <w:r w:rsidRPr="00EA6D0A">
          <w:rPr>
            <w:rStyle w:val="Hyperlink"/>
            <w:rtl/>
          </w:rPr>
          <w:t xml:space="preserve"> </w:t>
        </w:r>
        <w:r w:rsidRPr="00EA6D0A">
          <w:rPr>
            <w:rStyle w:val="Hyperlink"/>
            <w:rFonts w:hint="cs"/>
            <w:rtl/>
          </w:rPr>
          <w:t>محمد</w:t>
        </w:r>
        <w:r w:rsidRPr="00EA6D0A">
          <w:rPr>
            <w:rStyle w:val="Hyperlink"/>
            <w:rtl/>
          </w:rPr>
          <w:t xml:space="preserve"> </w:t>
        </w:r>
        <w:r w:rsidRPr="00EA6D0A">
          <w:rPr>
            <w:rStyle w:val="Hyperlink"/>
            <w:rFonts w:hint="cs"/>
            <w:rtl/>
          </w:rPr>
          <w:t>بن</w:t>
        </w:r>
        <w:r w:rsidRPr="00EA6D0A">
          <w:rPr>
            <w:rStyle w:val="Hyperlink"/>
            <w:rtl/>
          </w:rPr>
          <w:t xml:space="preserve"> </w:t>
        </w:r>
        <w:r w:rsidRPr="00EA6D0A">
          <w:rPr>
            <w:rStyle w:val="Hyperlink"/>
            <w:rFonts w:hint="cs"/>
            <w:rtl/>
          </w:rPr>
          <w:t>یعقوب</w:t>
        </w:r>
        <w:r w:rsidRPr="00EA6D0A">
          <w:rPr>
            <w:rStyle w:val="Hyperlink"/>
            <w:rtl/>
          </w:rPr>
          <w:t xml:space="preserve"> </w:t>
        </w:r>
        <w:r w:rsidRPr="00EA6D0A">
          <w:rPr>
            <w:rStyle w:val="Hyperlink"/>
            <w:rFonts w:hint="cs"/>
            <w:rtl/>
          </w:rPr>
          <w:t>کلینی،</w:t>
        </w:r>
        <w:r w:rsidRPr="00EA6D0A">
          <w:rPr>
            <w:rStyle w:val="Hyperlink"/>
            <w:rtl/>
          </w:rPr>
          <w:t xml:space="preserve"> </w:t>
        </w:r>
        <w:r w:rsidRPr="00EA6D0A">
          <w:rPr>
            <w:rStyle w:val="Hyperlink"/>
            <w:rFonts w:hint="cs"/>
            <w:rtl/>
          </w:rPr>
          <w:t>ج</w:t>
        </w:r>
        <w:r w:rsidRPr="00EA6D0A">
          <w:rPr>
            <w:rStyle w:val="Hyperlink"/>
            <w:rtl/>
          </w:rPr>
          <w:t>7</w:t>
        </w:r>
        <w:r w:rsidRPr="00EA6D0A">
          <w:rPr>
            <w:rStyle w:val="Hyperlink"/>
            <w:rFonts w:hint="cs"/>
            <w:rtl/>
          </w:rPr>
          <w:t>،</w:t>
        </w:r>
        <w:r w:rsidRPr="00EA6D0A">
          <w:rPr>
            <w:rStyle w:val="Hyperlink"/>
            <w:rtl/>
          </w:rPr>
          <w:t xml:space="preserve"> </w:t>
        </w:r>
        <w:r w:rsidRPr="00EA6D0A">
          <w:rPr>
            <w:rStyle w:val="Hyperlink"/>
            <w:rFonts w:hint="cs"/>
            <w:rtl/>
          </w:rPr>
          <w:t>ص</w:t>
        </w:r>
        <w:r w:rsidRPr="00EA6D0A">
          <w:rPr>
            <w:rStyle w:val="Hyperlink"/>
            <w:rtl/>
          </w:rPr>
          <w:t>355.</w:t>
        </w:r>
      </w:hyperlink>
    </w:p>
  </w:footnote>
  <w:footnote w:id="2">
    <w:p w:rsidR="00E76F19" w:rsidRPr="000C47C7" w:rsidRDefault="00E76F19" w:rsidP="00E76F19">
      <w:pPr>
        <w:pStyle w:val="FootnoteText"/>
        <w:rPr>
          <w:rtl/>
        </w:rPr>
      </w:pPr>
      <w:r w:rsidRPr="000C47C7">
        <w:footnoteRef/>
      </w:r>
      <w:r w:rsidRPr="000C47C7">
        <w:rPr>
          <w:rtl/>
        </w:rPr>
        <w:t xml:space="preserve"> </w:t>
      </w:r>
      <w:hyperlink r:id="rId2" w:history="1">
        <w:r w:rsidRPr="000C47C7">
          <w:rPr>
            <w:rStyle w:val="Hyperlink"/>
            <w:rFonts w:hint="cs"/>
            <w:rtl/>
          </w:rPr>
          <w:t>الکافی،</w:t>
        </w:r>
        <w:r w:rsidRPr="000C47C7">
          <w:rPr>
            <w:rStyle w:val="Hyperlink"/>
            <w:rtl/>
          </w:rPr>
          <w:t xml:space="preserve"> </w:t>
        </w:r>
        <w:r w:rsidRPr="000C47C7">
          <w:rPr>
            <w:rStyle w:val="Hyperlink"/>
            <w:rFonts w:hint="cs"/>
            <w:rtl/>
          </w:rPr>
          <w:t>محمد</w:t>
        </w:r>
        <w:r w:rsidRPr="000C47C7">
          <w:rPr>
            <w:rStyle w:val="Hyperlink"/>
            <w:rtl/>
          </w:rPr>
          <w:t xml:space="preserve"> </w:t>
        </w:r>
        <w:r w:rsidRPr="000C47C7">
          <w:rPr>
            <w:rStyle w:val="Hyperlink"/>
            <w:rFonts w:hint="cs"/>
            <w:rtl/>
          </w:rPr>
          <w:t>بن</w:t>
        </w:r>
        <w:r w:rsidRPr="000C47C7">
          <w:rPr>
            <w:rStyle w:val="Hyperlink"/>
            <w:rtl/>
          </w:rPr>
          <w:t xml:space="preserve"> </w:t>
        </w:r>
        <w:r w:rsidRPr="000C47C7">
          <w:rPr>
            <w:rStyle w:val="Hyperlink"/>
            <w:rFonts w:hint="cs"/>
            <w:rtl/>
          </w:rPr>
          <w:t>یعقوب</w:t>
        </w:r>
        <w:r w:rsidRPr="000C47C7">
          <w:rPr>
            <w:rStyle w:val="Hyperlink"/>
            <w:rtl/>
          </w:rPr>
          <w:t xml:space="preserve"> </w:t>
        </w:r>
        <w:r w:rsidRPr="000C47C7">
          <w:rPr>
            <w:rStyle w:val="Hyperlink"/>
            <w:rFonts w:hint="cs"/>
            <w:rtl/>
          </w:rPr>
          <w:t>کلینی،</w:t>
        </w:r>
        <w:r w:rsidRPr="000C47C7">
          <w:rPr>
            <w:rStyle w:val="Hyperlink"/>
            <w:rtl/>
          </w:rPr>
          <w:t xml:space="preserve"> </w:t>
        </w:r>
        <w:r w:rsidRPr="000C47C7">
          <w:rPr>
            <w:rStyle w:val="Hyperlink"/>
            <w:rFonts w:hint="cs"/>
            <w:rtl/>
          </w:rPr>
          <w:t>ج</w:t>
        </w:r>
        <w:r w:rsidRPr="000C47C7">
          <w:rPr>
            <w:rStyle w:val="Hyperlink"/>
            <w:rtl/>
          </w:rPr>
          <w:t>7</w:t>
        </w:r>
        <w:r w:rsidRPr="000C47C7">
          <w:rPr>
            <w:rStyle w:val="Hyperlink"/>
            <w:rFonts w:hint="cs"/>
            <w:rtl/>
          </w:rPr>
          <w:t>،</w:t>
        </w:r>
        <w:r w:rsidRPr="000C47C7">
          <w:rPr>
            <w:rStyle w:val="Hyperlink"/>
            <w:rtl/>
          </w:rPr>
          <w:t xml:space="preserve"> </w:t>
        </w:r>
        <w:r w:rsidRPr="000C47C7">
          <w:rPr>
            <w:rStyle w:val="Hyperlink"/>
            <w:rFonts w:hint="cs"/>
            <w:rtl/>
          </w:rPr>
          <w:t>ص</w:t>
        </w:r>
        <w:r w:rsidRPr="000C47C7">
          <w:rPr>
            <w:rStyle w:val="Hyperlink"/>
            <w:rtl/>
          </w:rPr>
          <w:t>355.</w:t>
        </w:r>
      </w:hyperlink>
    </w:p>
  </w:footnote>
  <w:footnote w:id="3">
    <w:p w:rsidR="00E76F19" w:rsidRPr="004A1D61" w:rsidRDefault="00E76F19" w:rsidP="00E76F19">
      <w:pPr>
        <w:pStyle w:val="FootnoteText"/>
        <w:rPr>
          <w:rtl/>
        </w:rPr>
      </w:pPr>
      <w:r w:rsidRPr="004A1D61">
        <w:footnoteRef/>
      </w:r>
      <w:r w:rsidRPr="004A1D61">
        <w:rPr>
          <w:rtl/>
        </w:rPr>
        <w:t xml:space="preserve"> </w:t>
      </w:r>
      <w:hyperlink r:id="rId3" w:history="1">
        <w:r w:rsidRPr="004A1D61">
          <w:rPr>
            <w:rStyle w:val="Hyperlink"/>
            <w:rFonts w:hint="cs"/>
            <w:rtl/>
          </w:rPr>
          <w:t>الکافی،</w:t>
        </w:r>
        <w:r w:rsidRPr="004A1D61">
          <w:rPr>
            <w:rStyle w:val="Hyperlink"/>
            <w:rtl/>
          </w:rPr>
          <w:t xml:space="preserve"> </w:t>
        </w:r>
        <w:r w:rsidRPr="004A1D61">
          <w:rPr>
            <w:rStyle w:val="Hyperlink"/>
            <w:rFonts w:hint="cs"/>
            <w:rtl/>
          </w:rPr>
          <w:t>محمد</w:t>
        </w:r>
        <w:r w:rsidRPr="004A1D61">
          <w:rPr>
            <w:rStyle w:val="Hyperlink"/>
            <w:rtl/>
          </w:rPr>
          <w:t xml:space="preserve"> </w:t>
        </w:r>
        <w:r w:rsidRPr="004A1D61">
          <w:rPr>
            <w:rStyle w:val="Hyperlink"/>
            <w:rFonts w:hint="cs"/>
            <w:rtl/>
          </w:rPr>
          <w:t>بن</w:t>
        </w:r>
        <w:r w:rsidRPr="004A1D61">
          <w:rPr>
            <w:rStyle w:val="Hyperlink"/>
            <w:rtl/>
          </w:rPr>
          <w:t xml:space="preserve"> </w:t>
        </w:r>
        <w:r w:rsidRPr="004A1D61">
          <w:rPr>
            <w:rStyle w:val="Hyperlink"/>
            <w:rFonts w:hint="cs"/>
            <w:rtl/>
          </w:rPr>
          <w:t>یعقوب</w:t>
        </w:r>
        <w:r w:rsidRPr="004A1D61">
          <w:rPr>
            <w:rStyle w:val="Hyperlink"/>
            <w:rtl/>
          </w:rPr>
          <w:t xml:space="preserve"> </w:t>
        </w:r>
        <w:r w:rsidRPr="004A1D61">
          <w:rPr>
            <w:rStyle w:val="Hyperlink"/>
            <w:rFonts w:hint="cs"/>
            <w:rtl/>
          </w:rPr>
          <w:t>کلینی،</w:t>
        </w:r>
        <w:r w:rsidRPr="004A1D61">
          <w:rPr>
            <w:rStyle w:val="Hyperlink"/>
            <w:rtl/>
          </w:rPr>
          <w:t xml:space="preserve"> </w:t>
        </w:r>
        <w:r w:rsidRPr="004A1D61">
          <w:rPr>
            <w:rStyle w:val="Hyperlink"/>
            <w:rFonts w:hint="cs"/>
            <w:rtl/>
          </w:rPr>
          <w:t>ج</w:t>
        </w:r>
        <w:r w:rsidRPr="004A1D61">
          <w:rPr>
            <w:rStyle w:val="Hyperlink"/>
            <w:rtl/>
          </w:rPr>
          <w:t>7</w:t>
        </w:r>
        <w:r w:rsidRPr="004A1D61">
          <w:rPr>
            <w:rStyle w:val="Hyperlink"/>
            <w:rFonts w:hint="cs"/>
            <w:rtl/>
          </w:rPr>
          <w:t>،</w:t>
        </w:r>
        <w:r w:rsidRPr="004A1D61">
          <w:rPr>
            <w:rStyle w:val="Hyperlink"/>
            <w:rtl/>
          </w:rPr>
          <w:t xml:space="preserve"> </w:t>
        </w:r>
        <w:r w:rsidRPr="004A1D61">
          <w:rPr>
            <w:rStyle w:val="Hyperlink"/>
            <w:rFonts w:hint="cs"/>
            <w:rtl/>
          </w:rPr>
          <w:t>ص</w:t>
        </w:r>
        <w:r w:rsidRPr="004A1D61">
          <w:rPr>
            <w:rStyle w:val="Hyperlink"/>
            <w:rtl/>
          </w:rPr>
          <w:t>356.</w:t>
        </w:r>
      </w:hyperlink>
    </w:p>
  </w:footnote>
  <w:footnote w:id="4">
    <w:p w:rsidR="00E76F19" w:rsidRDefault="00E76F19" w:rsidP="00E76F19">
      <w:pPr>
        <w:pStyle w:val="FootnoteText"/>
      </w:pPr>
      <w:r>
        <w:rPr>
          <w:rStyle w:val="FootnoteReference"/>
        </w:rPr>
        <w:footnoteRef/>
      </w:r>
      <w:r>
        <w:rPr>
          <w:rtl/>
        </w:rPr>
        <w:t xml:space="preserve"> </w:t>
      </w:r>
      <w:hyperlink r:id="rId4" w:history="1">
        <w:r w:rsidRPr="00EA6D0A">
          <w:rPr>
            <w:rStyle w:val="Hyperlink"/>
            <w:rFonts w:hint="cs"/>
            <w:rtl/>
          </w:rPr>
          <w:t>وسائل</w:t>
        </w:r>
        <w:r w:rsidRPr="00EA6D0A">
          <w:rPr>
            <w:rStyle w:val="Hyperlink"/>
            <w:rtl/>
          </w:rPr>
          <w:t xml:space="preserve"> </w:t>
        </w:r>
        <w:r w:rsidRPr="00EA6D0A">
          <w:rPr>
            <w:rStyle w:val="Hyperlink"/>
            <w:rFonts w:hint="cs"/>
            <w:rtl/>
          </w:rPr>
          <w:t>الشیعة،</w:t>
        </w:r>
        <w:r w:rsidRPr="00EA6D0A">
          <w:rPr>
            <w:rStyle w:val="Hyperlink"/>
            <w:rtl/>
          </w:rPr>
          <w:t xml:space="preserve"> </w:t>
        </w:r>
        <w:r w:rsidRPr="00EA6D0A">
          <w:rPr>
            <w:rStyle w:val="Hyperlink"/>
            <w:rFonts w:hint="cs"/>
            <w:rtl/>
          </w:rPr>
          <w:t>الشیخ</w:t>
        </w:r>
        <w:r w:rsidRPr="00EA6D0A">
          <w:rPr>
            <w:rStyle w:val="Hyperlink"/>
            <w:rtl/>
          </w:rPr>
          <w:t xml:space="preserve"> </w:t>
        </w:r>
        <w:r w:rsidRPr="00EA6D0A">
          <w:rPr>
            <w:rStyle w:val="Hyperlink"/>
            <w:rFonts w:hint="cs"/>
            <w:rtl/>
          </w:rPr>
          <w:t>الحر</w:t>
        </w:r>
        <w:r w:rsidRPr="00EA6D0A">
          <w:rPr>
            <w:rStyle w:val="Hyperlink"/>
            <w:rtl/>
          </w:rPr>
          <w:t xml:space="preserve"> </w:t>
        </w:r>
        <w:r w:rsidRPr="00EA6D0A">
          <w:rPr>
            <w:rStyle w:val="Hyperlink"/>
            <w:rFonts w:hint="cs"/>
            <w:rtl/>
          </w:rPr>
          <w:t>العاملي،</w:t>
        </w:r>
        <w:r w:rsidRPr="00EA6D0A">
          <w:rPr>
            <w:rStyle w:val="Hyperlink"/>
            <w:rtl/>
          </w:rPr>
          <w:t xml:space="preserve"> </w:t>
        </w:r>
        <w:r w:rsidRPr="00EA6D0A">
          <w:rPr>
            <w:rStyle w:val="Hyperlink"/>
            <w:rFonts w:hint="cs"/>
            <w:rtl/>
          </w:rPr>
          <w:t>ج</w:t>
        </w:r>
        <w:r w:rsidRPr="00EA6D0A">
          <w:rPr>
            <w:rStyle w:val="Hyperlink"/>
            <w:rtl/>
          </w:rPr>
          <w:t>29</w:t>
        </w:r>
        <w:r w:rsidRPr="00EA6D0A">
          <w:rPr>
            <w:rStyle w:val="Hyperlink"/>
            <w:rFonts w:hint="cs"/>
            <w:rtl/>
          </w:rPr>
          <w:t>،</w:t>
        </w:r>
        <w:r w:rsidRPr="00EA6D0A">
          <w:rPr>
            <w:rStyle w:val="Hyperlink"/>
            <w:rtl/>
          </w:rPr>
          <w:t xml:space="preserve"> </w:t>
        </w:r>
        <w:r w:rsidRPr="00EA6D0A">
          <w:rPr>
            <w:rStyle w:val="Hyperlink"/>
            <w:rFonts w:hint="cs"/>
            <w:rtl/>
          </w:rPr>
          <w:t>ص</w:t>
        </w:r>
        <w:r w:rsidRPr="00EA6D0A">
          <w:rPr>
            <w:rStyle w:val="Hyperlink"/>
            <w:rtl/>
          </w:rPr>
          <w:t>150</w:t>
        </w:r>
        <w:r w:rsidRPr="00EA6D0A">
          <w:rPr>
            <w:rStyle w:val="Hyperlink"/>
            <w:rFonts w:hint="cs"/>
            <w:rtl/>
          </w:rPr>
          <w:t>،</w:t>
        </w:r>
        <w:r w:rsidRPr="00EA6D0A">
          <w:rPr>
            <w:rStyle w:val="Hyperlink"/>
            <w:rtl/>
          </w:rPr>
          <w:t xml:space="preserve"> </w:t>
        </w:r>
        <w:r w:rsidRPr="00EA6D0A">
          <w:rPr>
            <w:rStyle w:val="Hyperlink"/>
            <w:rFonts w:hint="cs"/>
            <w:rtl/>
          </w:rPr>
          <w:t>أبواب</w:t>
        </w:r>
        <w:r w:rsidRPr="00EA6D0A">
          <w:rPr>
            <w:rStyle w:val="Hyperlink"/>
            <w:rtl/>
          </w:rPr>
          <w:t xml:space="preserve"> </w:t>
        </w:r>
        <w:r w:rsidRPr="00EA6D0A">
          <w:rPr>
            <w:rStyle w:val="Hyperlink"/>
            <w:rFonts w:hint="cs"/>
            <w:rtl/>
          </w:rPr>
          <w:t>حُكْمِ</w:t>
        </w:r>
        <w:r w:rsidRPr="00EA6D0A">
          <w:rPr>
            <w:rStyle w:val="Hyperlink"/>
            <w:rtl/>
          </w:rPr>
          <w:t xml:space="preserve"> </w:t>
        </w:r>
        <w:r w:rsidRPr="00EA6D0A">
          <w:rPr>
            <w:rStyle w:val="Hyperlink"/>
            <w:rFonts w:hint="cs"/>
            <w:rtl/>
          </w:rPr>
          <w:t>الْقَتِيلِ</w:t>
        </w:r>
        <w:r w:rsidRPr="00EA6D0A">
          <w:rPr>
            <w:rStyle w:val="Hyperlink"/>
            <w:rtl/>
          </w:rPr>
          <w:t xml:space="preserve"> </w:t>
        </w:r>
        <w:r w:rsidRPr="00EA6D0A">
          <w:rPr>
            <w:rStyle w:val="Hyperlink"/>
            <w:rFonts w:hint="cs"/>
            <w:rtl/>
          </w:rPr>
          <w:t>يُوجَدُ</w:t>
        </w:r>
        <w:r w:rsidRPr="00EA6D0A">
          <w:rPr>
            <w:rStyle w:val="Hyperlink"/>
            <w:rtl/>
          </w:rPr>
          <w:t xml:space="preserve"> </w:t>
        </w:r>
        <w:r w:rsidRPr="00EA6D0A">
          <w:rPr>
            <w:rStyle w:val="Hyperlink"/>
            <w:rFonts w:hint="cs"/>
            <w:rtl/>
          </w:rPr>
          <w:t>فِي</w:t>
        </w:r>
        <w:r w:rsidRPr="00EA6D0A">
          <w:rPr>
            <w:rStyle w:val="Hyperlink"/>
            <w:rtl/>
          </w:rPr>
          <w:t xml:space="preserve"> </w:t>
        </w:r>
        <w:r w:rsidRPr="00EA6D0A">
          <w:rPr>
            <w:rStyle w:val="Hyperlink"/>
            <w:rFonts w:hint="cs"/>
            <w:rtl/>
          </w:rPr>
          <w:t>قَبِيلَةٍ</w:t>
        </w:r>
        <w:r w:rsidRPr="00EA6D0A">
          <w:rPr>
            <w:rStyle w:val="Hyperlink"/>
            <w:rtl/>
          </w:rPr>
          <w:t xml:space="preserve"> </w:t>
        </w:r>
        <w:r w:rsidRPr="00EA6D0A">
          <w:rPr>
            <w:rStyle w:val="Hyperlink"/>
            <w:rFonts w:hint="cs"/>
            <w:rtl/>
          </w:rPr>
          <w:t>أَوْ</w:t>
        </w:r>
        <w:r w:rsidRPr="00EA6D0A">
          <w:rPr>
            <w:rStyle w:val="Hyperlink"/>
            <w:rtl/>
          </w:rPr>
          <w:t xml:space="preserve"> </w:t>
        </w:r>
        <w:r w:rsidRPr="00EA6D0A">
          <w:rPr>
            <w:rStyle w:val="Hyperlink"/>
            <w:rFonts w:hint="cs"/>
            <w:rtl/>
          </w:rPr>
          <w:t>عَلَى</w:t>
        </w:r>
        <w:r w:rsidRPr="00EA6D0A">
          <w:rPr>
            <w:rStyle w:val="Hyperlink"/>
            <w:rtl/>
          </w:rPr>
          <w:t xml:space="preserve"> </w:t>
        </w:r>
        <w:r w:rsidRPr="00EA6D0A">
          <w:rPr>
            <w:rStyle w:val="Hyperlink"/>
            <w:rFonts w:hint="cs"/>
            <w:rtl/>
          </w:rPr>
          <w:t>بَابِ</w:t>
        </w:r>
        <w:r w:rsidRPr="00EA6D0A">
          <w:rPr>
            <w:rStyle w:val="Hyperlink"/>
            <w:rtl/>
          </w:rPr>
          <w:t xml:space="preserve"> </w:t>
        </w:r>
        <w:r w:rsidRPr="00EA6D0A">
          <w:rPr>
            <w:rStyle w:val="Hyperlink"/>
            <w:rFonts w:hint="cs"/>
            <w:rtl/>
          </w:rPr>
          <w:t>دَارٍ</w:t>
        </w:r>
        <w:r w:rsidRPr="00EA6D0A">
          <w:rPr>
            <w:rStyle w:val="Hyperlink"/>
            <w:rtl/>
          </w:rPr>
          <w:t xml:space="preserve"> </w:t>
        </w:r>
        <w:r w:rsidRPr="00EA6D0A">
          <w:rPr>
            <w:rStyle w:val="Hyperlink"/>
            <w:rFonts w:hint="cs"/>
            <w:rtl/>
          </w:rPr>
          <w:t>أَوْ</w:t>
        </w:r>
        <w:r w:rsidRPr="00EA6D0A">
          <w:rPr>
            <w:rStyle w:val="Hyperlink"/>
            <w:rtl/>
          </w:rPr>
          <w:t xml:space="preserve"> </w:t>
        </w:r>
        <w:r w:rsidRPr="00EA6D0A">
          <w:rPr>
            <w:rStyle w:val="Hyperlink"/>
            <w:rFonts w:hint="cs"/>
            <w:rtl/>
          </w:rPr>
          <w:t>فِي</w:t>
        </w:r>
        <w:r w:rsidRPr="00EA6D0A">
          <w:rPr>
            <w:rStyle w:val="Hyperlink"/>
            <w:rtl/>
          </w:rPr>
          <w:t xml:space="preserve"> </w:t>
        </w:r>
        <w:r w:rsidRPr="00EA6D0A">
          <w:rPr>
            <w:rStyle w:val="Hyperlink"/>
            <w:rFonts w:hint="cs"/>
            <w:rtl/>
          </w:rPr>
          <w:t>قَرْيَةٍ</w:t>
        </w:r>
        <w:r w:rsidRPr="00EA6D0A">
          <w:rPr>
            <w:rStyle w:val="Hyperlink"/>
            <w:rtl/>
          </w:rPr>
          <w:t xml:space="preserve"> </w:t>
        </w:r>
        <w:r w:rsidRPr="00EA6D0A">
          <w:rPr>
            <w:rStyle w:val="Hyperlink"/>
            <w:rFonts w:hint="cs"/>
            <w:rtl/>
          </w:rPr>
          <w:t>أَوْ</w:t>
        </w:r>
        <w:r w:rsidRPr="00EA6D0A">
          <w:rPr>
            <w:rStyle w:val="Hyperlink"/>
            <w:rtl/>
          </w:rPr>
          <w:t xml:space="preserve"> </w:t>
        </w:r>
        <w:r w:rsidRPr="00EA6D0A">
          <w:rPr>
            <w:rStyle w:val="Hyperlink"/>
            <w:rFonts w:hint="cs"/>
            <w:rtl/>
          </w:rPr>
          <w:t>قَرِيباً</w:t>
        </w:r>
        <w:r w:rsidRPr="00EA6D0A">
          <w:rPr>
            <w:rStyle w:val="Hyperlink"/>
            <w:rtl/>
          </w:rPr>
          <w:t xml:space="preserve"> </w:t>
        </w:r>
        <w:r w:rsidRPr="00EA6D0A">
          <w:rPr>
            <w:rStyle w:val="Hyperlink"/>
            <w:rFonts w:hint="cs"/>
            <w:rtl/>
          </w:rPr>
          <w:t>مِنْهَا</w:t>
        </w:r>
        <w:r w:rsidRPr="00EA6D0A">
          <w:rPr>
            <w:rStyle w:val="Hyperlink"/>
            <w:rtl/>
          </w:rPr>
          <w:t xml:space="preserve"> </w:t>
        </w:r>
        <w:r w:rsidRPr="00EA6D0A">
          <w:rPr>
            <w:rStyle w:val="Hyperlink"/>
            <w:rFonts w:hint="cs"/>
            <w:rtl/>
          </w:rPr>
          <w:t>أَوْ</w:t>
        </w:r>
        <w:r w:rsidRPr="00EA6D0A">
          <w:rPr>
            <w:rStyle w:val="Hyperlink"/>
            <w:rtl/>
          </w:rPr>
          <w:t xml:space="preserve"> </w:t>
        </w:r>
        <w:r w:rsidRPr="00EA6D0A">
          <w:rPr>
            <w:rStyle w:val="Hyperlink"/>
            <w:rFonts w:hint="cs"/>
            <w:rtl/>
          </w:rPr>
          <w:t>بَيْنَ</w:t>
        </w:r>
        <w:r w:rsidRPr="00EA6D0A">
          <w:rPr>
            <w:rStyle w:val="Hyperlink"/>
            <w:rtl/>
          </w:rPr>
          <w:t xml:space="preserve"> </w:t>
        </w:r>
        <w:r w:rsidRPr="00EA6D0A">
          <w:rPr>
            <w:rStyle w:val="Hyperlink"/>
            <w:rFonts w:hint="cs"/>
            <w:rtl/>
          </w:rPr>
          <w:t>قَرْيَتَيْنِ</w:t>
        </w:r>
        <w:r w:rsidRPr="00EA6D0A">
          <w:rPr>
            <w:rStyle w:val="Hyperlink"/>
            <w:rtl/>
          </w:rPr>
          <w:t xml:space="preserve"> </w:t>
        </w:r>
        <w:r w:rsidRPr="00EA6D0A">
          <w:rPr>
            <w:rStyle w:val="Hyperlink"/>
            <w:rFonts w:hint="cs"/>
            <w:rtl/>
          </w:rPr>
          <w:t>أَوْ</w:t>
        </w:r>
        <w:r w:rsidRPr="00EA6D0A">
          <w:rPr>
            <w:rStyle w:val="Hyperlink"/>
            <w:rtl/>
          </w:rPr>
          <w:t xml:space="preserve"> </w:t>
        </w:r>
        <w:r w:rsidRPr="00EA6D0A">
          <w:rPr>
            <w:rStyle w:val="Hyperlink"/>
            <w:rFonts w:hint="cs"/>
            <w:rtl/>
          </w:rPr>
          <w:t>بِالْفَلَاة،</w:t>
        </w:r>
        <w:r w:rsidRPr="00EA6D0A">
          <w:rPr>
            <w:rStyle w:val="Hyperlink"/>
            <w:rtl/>
          </w:rPr>
          <w:t xml:space="preserve"> </w:t>
        </w:r>
        <w:r w:rsidRPr="00EA6D0A">
          <w:rPr>
            <w:rStyle w:val="Hyperlink"/>
            <w:rFonts w:hint="cs"/>
            <w:rtl/>
          </w:rPr>
          <w:t>باب</w:t>
        </w:r>
        <w:r w:rsidRPr="00EA6D0A">
          <w:rPr>
            <w:rStyle w:val="Hyperlink"/>
            <w:rtl/>
          </w:rPr>
          <w:t>8</w:t>
        </w:r>
        <w:r w:rsidRPr="00EA6D0A">
          <w:rPr>
            <w:rStyle w:val="Hyperlink"/>
            <w:rFonts w:hint="cs"/>
            <w:rtl/>
          </w:rPr>
          <w:t>،</w:t>
        </w:r>
        <w:r w:rsidRPr="00EA6D0A">
          <w:rPr>
            <w:rStyle w:val="Hyperlink"/>
            <w:rtl/>
          </w:rPr>
          <w:t xml:space="preserve"> </w:t>
        </w:r>
        <w:r w:rsidRPr="00EA6D0A">
          <w:rPr>
            <w:rStyle w:val="Hyperlink"/>
            <w:rFonts w:hint="cs"/>
            <w:rtl/>
          </w:rPr>
          <w:t>ح</w:t>
        </w:r>
        <w:r w:rsidRPr="00EA6D0A">
          <w:rPr>
            <w:rStyle w:val="Hyperlink"/>
            <w:rtl/>
          </w:rPr>
          <w:t>7</w:t>
        </w:r>
        <w:r w:rsidRPr="00EA6D0A">
          <w:rPr>
            <w:rStyle w:val="Hyperlink"/>
            <w:rFonts w:hint="cs"/>
            <w:rtl/>
          </w:rPr>
          <w:t>،</w:t>
        </w:r>
        <w:r w:rsidRPr="00EA6D0A">
          <w:rPr>
            <w:rStyle w:val="Hyperlink"/>
            <w:rtl/>
          </w:rPr>
          <w:t xml:space="preserve"> </w:t>
        </w:r>
        <w:r w:rsidRPr="00EA6D0A">
          <w:rPr>
            <w:rStyle w:val="Hyperlink"/>
            <w:rFonts w:hint="cs"/>
            <w:rtl/>
          </w:rPr>
          <w:t>ط</w:t>
        </w:r>
        <w:r w:rsidRPr="00EA6D0A">
          <w:rPr>
            <w:rStyle w:val="Hyperlink"/>
            <w:rtl/>
          </w:rPr>
          <w:t xml:space="preserve"> </w:t>
        </w:r>
        <w:r w:rsidRPr="00EA6D0A">
          <w:rPr>
            <w:rStyle w:val="Hyperlink"/>
            <w:rFonts w:hint="cs"/>
            <w:rtl/>
          </w:rPr>
          <w:t>آل</w:t>
        </w:r>
        <w:r w:rsidRPr="00EA6D0A">
          <w:rPr>
            <w:rStyle w:val="Hyperlink"/>
            <w:rtl/>
          </w:rPr>
          <w:t xml:space="preserve"> </w:t>
        </w:r>
        <w:r w:rsidRPr="00EA6D0A">
          <w:rPr>
            <w:rStyle w:val="Hyperlink"/>
            <w:rFonts w:hint="cs"/>
            <w:rtl/>
          </w:rPr>
          <w:t>البيت</w:t>
        </w:r>
        <w:r w:rsidRPr="00EA6D0A">
          <w:rPr>
            <w:rStyle w:val="Hyperlink"/>
            <w:rtl/>
          </w:rPr>
          <w:t>.</w:t>
        </w:r>
      </w:hyperlink>
    </w:p>
  </w:footnote>
  <w:footnote w:id="5">
    <w:p w:rsidR="00E76F19" w:rsidRPr="00677158" w:rsidRDefault="00E76F19" w:rsidP="00E76F19">
      <w:pPr>
        <w:pStyle w:val="FootnoteText"/>
      </w:pPr>
      <w:r w:rsidRPr="00677158">
        <w:footnoteRef/>
      </w:r>
      <w:r w:rsidRPr="00677158">
        <w:rPr>
          <w:rtl/>
        </w:rPr>
        <w:t xml:space="preserve"> </w:t>
      </w:r>
      <w:hyperlink r:id="rId5" w:history="1">
        <w:r w:rsidRPr="00677158">
          <w:rPr>
            <w:rStyle w:val="Hyperlink"/>
            <w:rFonts w:hint="cs"/>
            <w:rtl/>
          </w:rPr>
          <w:t>الکافی،</w:t>
        </w:r>
        <w:r w:rsidRPr="00677158">
          <w:rPr>
            <w:rStyle w:val="Hyperlink"/>
            <w:rtl/>
          </w:rPr>
          <w:t xml:space="preserve"> </w:t>
        </w:r>
        <w:r w:rsidRPr="00677158">
          <w:rPr>
            <w:rStyle w:val="Hyperlink"/>
            <w:rFonts w:hint="cs"/>
            <w:rtl/>
          </w:rPr>
          <w:t>محمد</w:t>
        </w:r>
        <w:r w:rsidRPr="00677158">
          <w:rPr>
            <w:rStyle w:val="Hyperlink"/>
            <w:rtl/>
          </w:rPr>
          <w:t xml:space="preserve"> </w:t>
        </w:r>
        <w:r w:rsidRPr="00677158">
          <w:rPr>
            <w:rStyle w:val="Hyperlink"/>
            <w:rFonts w:hint="cs"/>
            <w:rtl/>
          </w:rPr>
          <w:t>بن</w:t>
        </w:r>
        <w:r w:rsidRPr="00677158">
          <w:rPr>
            <w:rStyle w:val="Hyperlink"/>
            <w:rtl/>
          </w:rPr>
          <w:t xml:space="preserve"> </w:t>
        </w:r>
        <w:r w:rsidRPr="00677158">
          <w:rPr>
            <w:rStyle w:val="Hyperlink"/>
            <w:rFonts w:hint="cs"/>
            <w:rtl/>
          </w:rPr>
          <w:t>یعقوب</w:t>
        </w:r>
        <w:r w:rsidRPr="00677158">
          <w:rPr>
            <w:rStyle w:val="Hyperlink"/>
            <w:rtl/>
          </w:rPr>
          <w:t xml:space="preserve"> </w:t>
        </w:r>
        <w:r w:rsidRPr="00677158">
          <w:rPr>
            <w:rStyle w:val="Hyperlink"/>
            <w:rFonts w:hint="cs"/>
            <w:rtl/>
          </w:rPr>
          <w:t>کلینی،</w:t>
        </w:r>
        <w:r w:rsidRPr="00677158">
          <w:rPr>
            <w:rStyle w:val="Hyperlink"/>
            <w:rtl/>
          </w:rPr>
          <w:t xml:space="preserve"> </w:t>
        </w:r>
        <w:r w:rsidRPr="00677158">
          <w:rPr>
            <w:rStyle w:val="Hyperlink"/>
            <w:rFonts w:hint="cs"/>
            <w:rtl/>
          </w:rPr>
          <w:t>ج</w:t>
        </w:r>
        <w:r w:rsidRPr="00677158">
          <w:rPr>
            <w:rStyle w:val="Hyperlink"/>
            <w:rtl/>
          </w:rPr>
          <w:t>7</w:t>
        </w:r>
        <w:r w:rsidRPr="00677158">
          <w:rPr>
            <w:rStyle w:val="Hyperlink"/>
            <w:rFonts w:hint="cs"/>
            <w:rtl/>
          </w:rPr>
          <w:t>،</w:t>
        </w:r>
        <w:r w:rsidRPr="00677158">
          <w:rPr>
            <w:rStyle w:val="Hyperlink"/>
            <w:rtl/>
          </w:rPr>
          <w:t xml:space="preserve"> </w:t>
        </w:r>
        <w:r w:rsidRPr="00677158">
          <w:rPr>
            <w:rStyle w:val="Hyperlink"/>
            <w:rFonts w:hint="cs"/>
            <w:rtl/>
          </w:rPr>
          <w:t>ص</w:t>
        </w:r>
        <w:r w:rsidRPr="00677158">
          <w:rPr>
            <w:rStyle w:val="Hyperlink"/>
            <w:rtl/>
          </w:rPr>
          <w:t>361.</w:t>
        </w:r>
      </w:hyperlink>
    </w:p>
  </w:footnote>
  <w:footnote w:id="6">
    <w:p w:rsidR="00E76F19" w:rsidRPr="00975291" w:rsidRDefault="00E76F19" w:rsidP="00E76F19">
      <w:pPr>
        <w:pStyle w:val="FootnoteText"/>
        <w:rPr>
          <w:rtl/>
        </w:rPr>
      </w:pPr>
      <w:r w:rsidRPr="00975291">
        <w:footnoteRef/>
      </w:r>
      <w:r w:rsidRPr="00975291">
        <w:rPr>
          <w:rtl/>
        </w:rPr>
        <w:t xml:space="preserve"> </w:t>
      </w:r>
      <w:hyperlink r:id="rId6" w:history="1">
        <w:r w:rsidRPr="00975291">
          <w:rPr>
            <w:rStyle w:val="Hyperlink"/>
            <w:rFonts w:hint="cs"/>
            <w:rtl/>
          </w:rPr>
          <w:t>علل</w:t>
        </w:r>
        <w:r w:rsidRPr="00975291">
          <w:rPr>
            <w:rStyle w:val="Hyperlink"/>
            <w:rtl/>
          </w:rPr>
          <w:t xml:space="preserve"> </w:t>
        </w:r>
        <w:r w:rsidRPr="00975291">
          <w:rPr>
            <w:rStyle w:val="Hyperlink"/>
            <w:rFonts w:hint="cs"/>
            <w:rtl/>
          </w:rPr>
          <w:t>الشرائع</w:t>
        </w:r>
        <w:r w:rsidRPr="00975291">
          <w:rPr>
            <w:rStyle w:val="Hyperlink"/>
            <w:rFonts w:ascii="Cambria" w:hAnsi="Cambria" w:cs="Cambria" w:hint="cs"/>
            <w:rtl/>
          </w:rPr>
          <w:t> </w:t>
        </w:r>
        <w:r w:rsidRPr="00975291">
          <w:rPr>
            <w:rStyle w:val="Hyperlink"/>
            <w:rFonts w:hint="cs"/>
            <w:rtl/>
          </w:rPr>
          <w:t>،</w:t>
        </w:r>
        <w:r w:rsidRPr="00975291">
          <w:rPr>
            <w:rStyle w:val="Hyperlink"/>
            <w:rtl/>
          </w:rPr>
          <w:t xml:space="preserve"> </w:t>
        </w:r>
        <w:r w:rsidRPr="00975291">
          <w:rPr>
            <w:rStyle w:val="Hyperlink"/>
            <w:rFonts w:hint="cs"/>
            <w:rtl/>
          </w:rPr>
          <w:t>الشیخ</w:t>
        </w:r>
        <w:r w:rsidRPr="00975291">
          <w:rPr>
            <w:rStyle w:val="Hyperlink"/>
            <w:rtl/>
          </w:rPr>
          <w:t xml:space="preserve"> </w:t>
        </w:r>
        <w:r w:rsidRPr="00975291">
          <w:rPr>
            <w:rStyle w:val="Hyperlink"/>
            <w:rFonts w:hint="cs"/>
            <w:rtl/>
          </w:rPr>
          <w:t>الصدوق،</w:t>
        </w:r>
        <w:r w:rsidRPr="00975291">
          <w:rPr>
            <w:rStyle w:val="Hyperlink"/>
            <w:rtl/>
          </w:rPr>
          <w:t xml:space="preserve"> </w:t>
        </w:r>
        <w:r w:rsidRPr="00975291">
          <w:rPr>
            <w:rStyle w:val="Hyperlink"/>
            <w:rFonts w:hint="cs"/>
            <w:rtl/>
          </w:rPr>
          <w:t>ج</w:t>
        </w:r>
        <w:r w:rsidRPr="00975291">
          <w:rPr>
            <w:rStyle w:val="Hyperlink"/>
            <w:rtl/>
          </w:rPr>
          <w:t>2</w:t>
        </w:r>
        <w:r w:rsidRPr="00975291">
          <w:rPr>
            <w:rStyle w:val="Hyperlink"/>
            <w:rFonts w:hint="cs"/>
            <w:rtl/>
          </w:rPr>
          <w:t>،</w:t>
        </w:r>
        <w:r w:rsidRPr="00975291">
          <w:rPr>
            <w:rStyle w:val="Hyperlink"/>
            <w:rtl/>
          </w:rPr>
          <w:t xml:space="preserve"> </w:t>
        </w:r>
        <w:r w:rsidRPr="00975291">
          <w:rPr>
            <w:rStyle w:val="Hyperlink"/>
            <w:rFonts w:hint="cs"/>
            <w:rtl/>
          </w:rPr>
          <w:t>ص</w:t>
        </w:r>
        <w:r w:rsidRPr="00975291">
          <w:rPr>
            <w:rStyle w:val="Hyperlink"/>
            <w:rtl/>
          </w:rPr>
          <w:t>542.</w:t>
        </w:r>
      </w:hyperlink>
    </w:p>
  </w:footnote>
  <w:footnote w:id="7">
    <w:p w:rsidR="00E76F19" w:rsidRPr="00826649" w:rsidRDefault="00E76F19" w:rsidP="00E76F19">
      <w:pPr>
        <w:pStyle w:val="FootnoteText"/>
        <w:rPr>
          <w:rtl/>
        </w:rPr>
      </w:pPr>
      <w:r w:rsidRPr="00826649">
        <w:footnoteRef/>
      </w:r>
      <w:r w:rsidRPr="00826649">
        <w:rPr>
          <w:rtl/>
        </w:rPr>
        <w:t xml:space="preserve"> </w:t>
      </w:r>
      <w:hyperlink r:id="rId7" w:history="1">
        <w:r w:rsidRPr="00826649">
          <w:rPr>
            <w:rStyle w:val="Hyperlink"/>
            <w:rFonts w:hint="cs"/>
            <w:rtl/>
          </w:rPr>
          <w:t>تهذیب</w:t>
        </w:r>
        <w:r w:rsidRPr="00826649">
          <w:rPr>
            <w:rStyle w:val="Hyperlink"/>
            <w:rtl/>
          </w:rPr>
          <w:t xml:space="preserve"> </w:t>
        </w:r>
        <w:r w:rsidRPr="00826649">
          <w:rPr>
            <w:rStyle w:val="Hyperlink"/>
            <w:rFonts w:hint="cs"/>
            <w:rtl/>
          </w:rPr>
          <w:t>الاحکام،</w:t>
        </w:r>
        <w:r w:rsidRPr="00826649">
          <w:rPr>
            <w:rStyle w:val="Hyperlink"/>
            <w:rtl/>
          </w:rPr>
          <w:t xml:space="preserve"> </w:t>
        </w:r>
        <w:r w:rsidRPr="00826649">
          <w:rPr>
            <w:rStyle w:val="Hyperlink"/>
            <w:rFonts w:hint="cs"/>
            <w:rtl/>
          </w:rPr>
          <w:t>شیخ</w:t>
        </w:r>
        <w:r w:rsidRPr="00826649">
          <w:rPr>
            <w:rStyle w:val="Hyperlink"/>
            <w:rtl/>
          </w:rPr>
          <w:t xml:space="preserve"> </w:t>
        </w:r>
        <w:r w:rsidRPr="00826649">
          <w:rPr>
            <w:rStyle w:val="Hyperlink"/>
            <w:rFonts w:hint="cs"/>
            <w:rtl/>
          </w:rPr>
          <w:t>طوسی،</w:t>
        </w:r>
        <w:r w:rsidRPr="00826649">
          <w:rPr>
            <w:rStyle w:val="Hyperlink"/>
            <w:rtl/>
          </w:rPr>
          <w:t xml:space="preserve"> </w:t>
        </w:r>
        <w:r w:rsidRPr="00826649">
          <w:rPr>
            <w:rStyle w:val="Hyperlink"/>
            <w:rFonts w:hint="cs"/>
            <w:rtl/>
          </w:rPr>
          <w:t>ج</w:t>
        </w:r>
        <w:r w:rsidRPr="00826649">
          <w:rPr>
            <w:rStyle w:val="Hyperlink"/>
            <w:rtl/>
          </w:rPr>
          <w:t>10</w:t>
        </w:r>
        <w:r w:rsidRPr="00826649">
          <w:rPr>
            <w:rStyle w:val="Hyperlink"/>
            <w:rFonts w:hint="cs"/>
            <w:rtl/>
          </w:rPr>
          <w:t>،</w:t>
        </w:r>
        <w:r w:rsidRPr="00826649">
          <w:rPr>
            <w:rStyle w:val="Hyperlink"/>
            <w:rtl/>
          </w:rPr>
          <w:t xml:space="preserve"> </w:t>
        </w:r>
        <w:r w:rsidRPr="00826649">
          <w:rPr>
            <w:rStyle w:val="Hyperlink"/>
            <w:rFonts w:hint="cs"/>
            <w:rtl/>
          </w:rPr>
          <w:t>ص</w:t>
        </w:r>
        <w:r w:rsidRPr="00826649">
          <w:rPr>
            <w:rStyle w:val="Hyperlink"/>
            <w:rtl/>
          </w:rPr>
          <w:t>205.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AB05BD">
      <w:rPr>
        <w:b/>
        <w:bCs/>
        <w:sz w:val="20"/>
        <w:szCs w:val="24"/>
        <w:rtl/>
      </w:rPr>
      <w:t>103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AB05B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AB05B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AB05BD">
      <w:rPr>
        <w:sz w:val="24"/>
        <w:szCs w:val="24"/>
        <w:rtl/>
      </w:rPr>
      <w:t>24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AB05BD">
      <w:rPr>
        <w:rFonts w:hint="cs"/>
        <w:color w:val="000000" w:themeColor="text1"/>
        <w:sz w:val="24"/>
        <w:szCs w:val="24"/>
        <w:rtl/>
      </w:rPr>
      <w:t>طرق</w:t>
    </w:r>
    <w:r w:rsidR="00AB05BD">
      <w:rPr>
        <w:color w:val="000000" w:themeColor="text1"/>
        <w:sz w:val="24"/>
        <w:szCs w:val="24"/>
        <w:rtl/>
      </w:rPr>
      <w:t xml:space="preserve"> </w:t>
    </w:r>
    <w:r w:rsidR="00AB05BD">
      <w:rPr>
        <w:rFonts w:hint="cs"/>
        <w:color w:val="000000" w:themeColor="text1"/>
        <w:sz w:val="24"/>
        <w:szCs w:val="24"/>
        <w:rtl/>
      </w:rPr>
      <w:t>اثبات</w:t>
    </w:r>
    <w:r w:rsidR="00AB05BD">
      <w:rPr>
        <w:color w:val="000000" w:themeColor="text1"/>
        <w:sz w:val="24"/>
        <w:szCs w:val="24"/>
        <w:rtl/>
      </w:rPr>
      <w:t xml:space="preserve"> </w:t>
    </w:r>
    <w:r w:rsidR="00AB05BD">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AB05BD">
      <w:rPr>
        <w:rFonts w:hint="cs"/>
        <w:sz w:val="24"/>
        <w:szCs w:val="24"/>
        <w:rtl/>
      </w:rPr>
      <w:t>مهدی</w:t>
    </w:r>
    <w:r w:rsidR="00AB05BD">
      <w:rPr>
        <w:sz w:val="24"/>
        <w:szCs w:val="24"/>
        <w:rtl/>
      </w:rPr>
      <w:t xml:space="preserve"> </w:t>
    </w:r>
    <w:r w:rsidR="00AB05BD">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AB05BD">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07D1"/>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05BD"/>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76F19"/>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193AF1"/>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56/&#1571;&#1615;&#1583;&#1617;&#1616;&#1610;&#1614;&#1578;&#8207;" TargetMode="External"/><Relationship Id="rId7" Type="http://schemas.openxmlformats.org/officeDocument/2006/relationships/hyperlink" Target="http://lib.eshia.ir/10083/10/205/&#1593;&#1614;&#1575;&#1589;&#1616;&#1605;&#8207;" TargetMode="External"/><Relationship Id="rId2" Type="http://schemas.openxmlformats.org/officeDocument/2006/relationships/hyperlink" Target="http://lib.eshia.ir/11005/7/355/&#1593;&#1614;&#1575;&#1589;&#1616;&#1605;" TargetMode="External"/><Relationship Id="rId1" Type="http://schemas.openxmlformats.org/officeDocument/2006/relationships/hyperlink" Target="http://lib.eshia.ir/11005/7/355/&#1575;&#1576;&#1575;&#1606;&#8207;" TargetMode="External"/><Relationship Id="rId6" Type="http://schemas.openxmlformats.org/officeDocument/2006/relationships/hyperlink" Target="http://lib.eshia.ir/10107/2/542/&#1571;&#1615;&#1594;&#1618;&#1585;&#1616;&#1605;&#1615;&#1608;&#1575;" TargetMode="External"/><Relationship Id="rId5" Type="http://schemas.openxmlformats.org/officeDocument/2006/relationships/hyperlink" Target="http://lib.eshia.ir/11005/7/361/&#1571;&#1615;&#1594;&#1618;&#1585;&#1616;&#1605;&#1615;&#1608;&#1575;" TargetMode="External"/><Relationship Id="rId4" Type="http://schemas.openxmlformats.org/officeDocument/2006/relationships/hyperlink" Target="http://lib.eshia.ir/11025/29/150/&#1575;&#1588;&#1740;&#1575;&#1582;&#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470DB-257C-47F0-98CA-8470B4ABF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4</Pages>
  <Words>1368</Words>
  <Characters>7802</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9152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cp:revision>
  <dcterms:created xsi:type="dcterms:W3CDTF">2019-04-15T00:53:00Z</dcterms:created>
  <dcterms:modified xsi:type="dcterms:W3CDTF">2019-04-15T00:55:00Z</dcterms:modified>
  <cp:contentStatus>ویرایش 2.5</cp:contentStatus>
  <cp:version>2.7</cp:version>
</cp:coreProperties>
</file>