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87FF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866460" w:history="1">
        <w:r w:rsidR="00787FF2" w:rsidRPr="00B235BB">
          <w:rPr>
            <w:rStyle w:val="Hyperlink"/>
            <w:rFonts w:hint="eastAsia"/>
            <w:noProof/>
            <w:rtl/>
          </w:rPr>
          <w:t>کلام</w:t>
        </w:r>
        <w:r w:rsidR="00787FF2" w:rsidRPr="00B235BB">
          <w:rPr>
            <w:rStyle w:val="Hyperlink"/>
            <w:noProof/>
            <w:rtl/>
          </w:rPr>
          <w:t xml:space="preserve"> </w:t>
        </w:r>
        <w:r w:rsidR="00787FF2" w:rsidRPr="00B235BB">
          <w:rPr>
            <w:rStyle w:val="Hyperlink"/>
            <w:rFonts w:hint="eastAsia"/>
            <w:noProof/>
            <w:rtl/>
          </w:rPr>
          <w:t>مرحوم</w:t>
        </w:r>
        <w:r w:rsidR="00787FF2" w:rsidRPr="00B235BB">
          <w:rPr>
            <w:rStyle w:val="Hyperlink"/>
            <w:noProof/>
            <w:rtl/>
          </w:rPr>
          <w:t xml:space="preserve"> </w:t>
        </w:r>
        <w:r w:rsidR="00787FF2" w:rsidRPr="00B235BB">
          <w:rPr>
            <w:rStyle w:val="Hyperlink"/>
            <w:rFonts w:hint="eastAsia"/>
            <w:noProof/>
            <w:rtl/>
          </w:rPr>
          <w:t>خوئ</w:t>
        </w:r>
        <w:r w:rsidR="00787FF2" w:rsidRPr="00B235BB">
          <w:rPr>
            <w:rStyle w:val="Hyperlink"/>
            <w:rFonts w:hint="cs"/>
            <w:noProof/>
            <w:rtl/>
          </w:rPr>
          <w:t>ی</w:t>
        </w:r>
        <w:r w:rsidR="00787FF2" w:rsidRPr="00B235BB">
          <w:rPr>
            <w:rStyle w:val="Hyperlink"/>
            <w:noProof/>
            <w:rtl/>
          </w:rPr>
          <w:t xml:space="preserve"> </w:t>
        </w:r>
        <w:r w:rsidR="00787FF2" w:rsidRPr="00B235BB">
          <w:rPr>
            <w:rStyle w:val="Hyperlink"/>
            <w:rFonts w:hint="eastAsia"/>
            <w:noProof/>
            <w:rtl/>
          </w:rPr>
          <w:t>در</w:t>
        </w:r>
        <w:r w:rsidR="00787FF2" w:rsidRPr="00B235BB">
          <w:rPr>
            <w:rStyle w:val="Hyperlink"/>
            <w:noProof/>
            <w:rtl/>
          </w:rPr>
          <w:t xml:space="preserve"> </w:t>
        </w:r>
        <w:r w:rsidR="00787FF2" w:rsidRPr="00B235BB">
          <w:rPr>
            <w:rStyle w:val="Hyperlink"/>
            <w:rFonts w:hint="eastAsia"/>
            <w:noProof/>
            <w:rtl/>
          </w:rPr>
          <w:t>قسامه‌</w:t>
        </w:r>
        <w:r w:rsidR="00787FF2" w:rsidRPr="00B235BB">
          <w:rPr>
            <w:rStyle w:val="Hyperlink"/>
            <w:rFonts w:hint="cs"/>
            <w:noProof/>
            <w:rtl/>
          </w:rPr>
          <w:t>ی</w:t>
        </w:r>
        <w:r w:rsidR="00787FF2" w:rsidRPr="00B235BB">
          <w:rPr>
            <w:rStyle w:val="Hyperlink"/>
            <w:noProof/>
            <w:rtl/>
          </w:rPr>
          <w:t xml:space="preserve"> </w:t>
        </w:r>
        <w:r w:rsidR="00787FF2" w:rsidRPr="00B235BB">
          <w:rPr>
            <w:rStyle w:val="Hyperlink"/>
            <w:rFonts w:hint="eastAsia"/>
            <w:noProof/>
            <w:rtl/>
          </w:rPr>
          <w:t>منکر</w:t>
        </w:r>
        <w:r w:rsidR="00787FF2">
          <w:rPr>
            <w:noProof/>
            <w:webHidden/>
            <w:rtl/>
          </w:rPr>
          <w:tab/>
        </w:r>
        <w:r w:rsidR="00787FF2">
          <w:rPr>
            <w:rStyle w:val="Hyperlink"/>
            <w:noProof/>
            <w:rtl/>
          </w:rPr>
          <w:fldChar w:fldCharType="begin"/>
        </w:r>
        <w:r w:rsidR="00787FF2">
          <w:rPr>
            <w:noProof/>
            <w:webHidden/>
            <w:rtl/>
          </w:rPr>
          <w:instrText xml:space="preserve"> </w:instrText>
        </w:r>
        <w:r w:rsidR="00787FF2">
          <w:rPr>
            <w:noProof/>
            <w:webHidden/>
          </w:rPr>
          <w:instrText xml:space="preserve">PAGEREF </w:instrText>
        </w:r>
        <w:r w:rsidR="00787FF2">
          <w:rPr>
            <w:noProof/>
            <w:webHidden/>
            <w:rtl/>
          </w:rPr>
          <w:instrText>_</w:instrText>
        </w:r>
        <w:r w:rsidR="00787FF2">
          <w:rPr>
            <w:noProof/>
            <w:webHidden/>
          </w:rPr>
          <w:instrText>Toc</w:instrText>
        </w:r>
        <w:r w:rsidR="00787FF2">
          <w:rPr>
            <w:noProof/>
            <w:webHidden/>
            <w:rtl/>
          </w:rPr>
          <w:instrText xml:space="preserve">4866460 </w:instrText>
        </w:r>
        <w:r w:rsidR="00787FF2">
          <w:rPr>
            <w:noProof/>
            <w:webHidden/>
          </w:rPr>
          <w:instrText>\h</w:instrText>
        </w:r>
        <w:r w:rsidR="00787FF2">
          <w:rPr>
            <w:noProof/>
            <w:webHidden/>
            <w:rtl/>
          </w:rPr>
          <w:instrText xml:space="preserve"> </w:instrText>
        </w:r>
        <w:r w:rsidR="00787FF2">
          <w:rPr>
            <w:rStyle w:val="Hyperlink"/>
            <w:noProof/>
            <w:rtl/>
          </w:rPr>
        </w:r>
        <w:r w:rsidR="00787FF2">
          <w:rPr>
            <w:rStyle w:val="Hyperlink"/>
            <w:noProof/>
            <w:rtl/>
          </w:rPr>
          <w:fldChar w:fldCharType="separate"/>
        </w:r>
        <w:r w:rsidR="008E4A68">
          <w:rPr>
            <w:noProof/>
            <w:webHidden/>
            <w:rtl/>
          </w:rPr>
          <w:t>1</w:t>
        </w:r>
        <w:r w:rsidR="00787FF2">
          <w:rPr>
            <w:rStyle w:val="Hyperlink"/>
            <w:noProof/>
            <w:rtl/>
          </w:rPr>
          <w:fldChar w:fldCharType="end"/>
        </w:r>
      </w:hyperlink>
    </w:p>
    <w:p w:rsidR="00787FF2" w:rsidRDefault="006A5C71">
      <w:pPr>
        <w:pStyle w:val="TOC1"/>
        <w:rPr>
          <w:rFonts w:asciiTheme="minorHAnsi" w:eastAsiaTheme="minorEastAsia" w:hAnsiTheme="minorHAnsi" w:cstheme="minorBidi"/>
          <w:noProof/>
          <w:color w:val="auto"/>
          <w:szCs w:val="22"/>
          <w:rtl/>
        </w:rPr>
      </w:pPr>
      <w:hyperlink w:anchor="_Toc4866461" w:history="1">
        <w:r w:rsidR="00787FF2" w:rsidRPr="00B235BB">
          <w:rPr>
            <w:rStyle w:val="Hyperlink"/>
            <w:rFonts w:hint="eastAsia"/>
            <w:noProof/>
            <w:rtl/>
          </w:rPr>
          <w:t>کلام</w:t>
        </w:r>
        <w:r w:rsidR="00787FF2" w:rsidRPr="00B235BB">
          <w:rPr>
            <w:rStyle w:val="Hyperlink"/>
            <w:noProof/>
            <w:rtl/>
          </w:rPr>
          <w:t xml:space="preserve"> </w:t>
        </w:r>
        <w:r w:rsidR="00787FF2" w:rsidRPr="00B235BB">
          <w:rPr>
            <w:rStyle w:val="Hyperlink"/>
            <w:rFonts w:hint="eastAsia"/>
            <w:noProof/>
            <w:rtl/>
          </w:rPr>
          <w:t>صاحب</w:t>
        </w:r>
        <w:r w:rsidR="00787FF2" w:rsidRPr="00B235BB">
          <w:rPr>
            <w:rStyle w:val="Hyperlink"/>
            <w:noProof/>
            <w:rtl/>
          </w:rPr>
          <w:t xml:space="preserve"> </w:t>
        </w:r>
        <w:r w:rsidR="00787FF2" w:rsidRPr="00B235BB">
          <w:rPr>
            <w:rStyle w:val="Hyperlink"/>
            <w:rFonts w:hint="eastAsia"/>
            <w:noProof/>
            <w:rtl/>
          </w:rPr>
          <w:t>جواهر</w:t>
        </w:r>
        <w:r w:rsidR="00787FF2" w:rsidRPr="00B235BB">
          <w:rPr>
            <w:rStyle w:val="Hyperlink"/>
            <w:noProof/>
            <w:rtl/>
          </w:rPr>
          <w:t xml:space="preserve"> </w:t>
        </w:r>
        <w:r w:rsidR="00787FF2" w:rsidRPr="00B235BB">
          <w:rPr>
            <w:rStyle w:val="Hyperlink"/>
            <w:rFonts w:hint="eastAsia"/>
            <w:noProof/>
            <w:rtl/>
          </w:rPr>
          <w:t>در</w:t>
        </w:r>
        <w:r w:rsidR="00787FF2" w:rsidRPr="00B235BB">
          <w:rPr>
            <w:rStyle w:val="Hyperlink"/>
            <w:noProof/>
            <w:rtl/>
          </w:rPr>
          <w:t xml:space="preserve"> </w:t>
        </w:r>
        <w:r w:rsidR="00787FF2" w:rsidRPr="00B235BB">
          <w:rPr>
            <w:rStyle w:val="Hyperlink"/>
            <w:rFonts w:hint="eastAsia"/>
            <w:noProof/>
            <w:rtl/>
          </w:rPr>
          <w:t>تأ</w:t>
        </w:r>
        <w:r w:rsidR="00787FF2" w:rsidRPr="00B235BB">
          <w:rPr>
            <w:rStyle w:val="Hyperlink"/>
            <w:rFonts w:hint="cs"/>
            <w:noProof/>
            <w:rtl/>
          </w:rPr>
          <w:t>یی</w:t>
        </w:r>
        <w:r w:rsidR="00787FF2" w:rsidRPr="00B235BB">
          <w:rPr>
            <w:rStyle w:val="Hyperlink"/>
            <w:rFonts w:hint="eastAsia"/>
            <w:noProof/>
            <w:rtl/>
          </w:rPr>
          <w:t>د</w:t>
        </w:r>
        <w:r w:rsidR="00787FF2" w:rsidRPr="00B235BB">
          <w:rPr>
            <w:rStyle w:val="Hyperlink"/>
            <w:noProof/>
            <w:rtl/>
          </w:rPr>
          <w:t xml:space="preserve"> </w:t>
        </w:r>
        <w:r w:rsidR="00787FF2" w:rsidRPr="00B235BB">
          <w:rPr>
            <w:rStyle w:val="Hyperlink"/>
            <w:rFonts w:hint="eastAsia"/>
            <w:noProof/>
            <w:rtl/>
          </w:rPr>
          <w:t>کلام</w:t>
        </w:r>
        <w:r w:rsidR="00787FF2" w:rsidRPr="00B235BB">
          <w:rPr>
            <w:rStyle w:val="Hyperlink"/>
            <w:noProof/>
            <w:rtl/>
          </w:rPr>
          <w:t xml:space="preserve"> </w:t>
        </w:r>
        <w:r w:rsidR="00787FF2" w:rsidRPr="00B235BB">
          <w:rPr>
            <w:rStyle w:val="Hyperlink"/>
            <w:rFonts w:hint="eastAsia"/>
            <w:noProof/>
            <w:rtl/>
          </w:rPr>
          <w:t>مرحوم</w:t>
        </w:r>
        <w:r w:rsidR="00787FF2" w:rsidRPr="00B235BB">
          <w:rPr>
            <w:rStyle w:val="Hyperlink"/>
            <w:noProof/>
            <w:rtl/>
          </w:rPr>
          <w:t xml:space="preserve"> </w:t>
        </w:r>
        <w:r w:rsidR="00787FF2" w:rsidRPr="00B235BB">
          <w:rPr>
            <w:rStyle w:val="Hyperlink"/>
            <w:rFonts w:hint="eastAsia"/>
            <w:noProof/>
            <w:rtl/>
          </w:rPr>
          <w:t>خوئ</w:t>
        </w:r>
        <w:r w:rsidR="00787FF2" w:rsidRPr="00B235BB">
          <w:rPr>
            <w:rStyle w:val="Hyperlink"/>
            <w:rFonts w:hint="cs"/>
            <w:noProof/>
            <w:rtl/>
          </w:rPr>
          <w:t>ی</w:t>
        </w:r>
        <w:r w:rsidR="00787FF2">
          <w:rPr>
            <w:noProof/>
            <w:webHidden/>
            <w:rtl/>
          </w:rPr>
          <w:tab/>
        </w:r>
        <w:r w:rsidR="00787FF2">
          <w:rPr>
            <w:rStyle w:val="Hyperlink"/>
            <w:noProof/>
            <w:rtl/>
          </w:rPr>
          <w:fldChar w:fldCharType="begin"/>
        </w:r>
        <w:r w:rsidR="00787FF2">
          <w:rPr>
            <w:noProof/>
            <w:webHidden/>
            <w:rtl/>
          </w:rPr>
          <w:instrText xml:space="preserve"> </w:instrText>
        </w:r>
        <w:r w:rsidR="00787FF2">
          <w:rPr>
            <w:noProof/>
            <w:webHidden/>
          </w:rPr>
          <w:instrText xml:space="preserve">PAGEREF </w:instrText>
        </w:r>
        <w:r w:rsidR="00787FF2">
          <w:rPr>
            <w:noProof/>
            <w:webHidden/>
            <w:rtl/>
          </w:rPr>
          <w:instrText>_</w:instrText>
        </w:r>
        <w:r w:rsidR="00787FF2">
          <w:rPr>
            <w:noProof/>
            <w:webHidden/>
          </w:rPr>
          <w:instrText>Toc</w:instrText>
        </w:r>
        <w:r w:rsidR="00787FF2">
          <w:rPr>
            <w:noProof/>
            <w:webHidden/>
            <w:rtl/>
          </w:rPr>
          <w:instrText xml:space="preserve">4866461 </w:instrText>
        </w:r>
        <w:r w:rsidR="00787FF2">
          <w:rPr>
            <w:noProof/>
            <w:webHidden/>
          </w:rPr>
          <w:instrText>\h</w:instrText>
        </w:r>
        <w:r w:rsidR="00787FF2">
          <w:rPr>
            <w:noProof/>
            <w:webHidden/>
            <w:rtl/>
          </w:rPr>
          <w:instrText xml:space="preserve"> </w:instrText>
        </w:r>
        <w:r w:rsidR="00787FF2">
          <w:rPr>
            <w:rStyle w:val="Hyperlink"/>
            <w:noProof/>
            <w:rtl/>
          </w:rPr>
        </w:r>
        <w:r w:rsidR="00787FF2">
          <w:rPr>
            <w:rStyle w:val="Hyperlink"/>
            <w:noProof/>
            <w:rtl/>
          </w:rPr>
          <w:fldChar w:fldCharType="separate"/>
        </w:r>
        <w:r w:rsidR="008E4A68">
          <w:rPr>
            <w:noProof/>
            <w:webHidden/>
            <w:rtl/>
          </w:rPr>
          <w:t>2</w:t>
        </w:r>
        <w:r w:rsidR="00787FF2">
          <w:rPr>
            <w:rStyle w:val="Hyperlink"/>
            <w:noProof/>
            <w:rtl/>
          </w:rPr>
          <w:fldChar w:fldCharType="end"/>
        </w:r>
      </w:hyperlink>
    </w:p>
    <w:p w:rsidR="00787FF2" w:rsidRDefault="006A5C71">
      <w:pPr>
        <w:pStyle w:val="TOC2"/>
        <w:tabs>
          <w:tab w:val="right" w:leader="dot" w:pos="10194"/>
        </w:tabs>
        <w:rPr>
          <w:rFonts w:asciiTheme="minorHAnsi" w:eastAsiaTheme="minorEastAsia" w:hAnsiTheme="minorHAnsi" w:cstheme="minorBidi"/>
          <w:bCs w:val="0"/>
          <w:noProof/>
          <w:color w:val="auto"/>
          <w:szCs w:val="22"/>
          <w:rtl/>
        </w:rPr>
      </w:pPr>
      <w:hyperlink w:anchor="_Toc4866462" w:history="1">
        <w:r w:rsidR="00787FF2" w:rsidRPr="00B235BB">
          <w:rPr>
            <w:rStyle w:val="Hyperlink"/>
            <w:rFonts w:hint="eastAsia"/>
            <w:noProof/>
            <w:rtl/>
          </w:rPr>
          <w:t>اشکالات</w:t>
        </w:r>
        <w:r w:rsidR="00787FF2" w:rsidRPr="00B235BB">
          <w:rPr>
            <w:rStyle w:val="Hyperlink"/>
            <w:noProof/>
            <w:rtl/>
          </w:rPr>
          <w:t xml:space="preserve"> </w:t>
        </w:r>
        <w:r w:rsidR="00787FF2" w:rsidRPr="00B235BB">
          <w:rPr>
            <w:rStyle w:val="Hyperlink"/>
            <w:rFonts w:hint="eastAsia"/>
            <w:noProof/>
            <w:rtl/>
          </w:rPr>
          <w:t>به</w:t>
        </w:r>
        <w:r w:rsidR="00787FF2" w:rsidRPr="00B235BB">
          <w:rPr>
            <w:rStyle w:val="Hyperlink"/>
            <w:noProof/>
            <w:rtl/>
          </w:rPr>
          <w:t xml:space="preserve"> </w:t>
        </w:r>
        <w:r w:rsidR="00787FF2" w:rsidRPr="00B235BB">
          <w:rPr>
            <w:rStyle w:val="Hyperlink"/>
            <w:rFonts w:hint="eastAsia"/>
            <w:noProof/>
            <w:rtl/>
          </w:rPr>
          <w:t>کلام</w:t>
        </w:r>
        <w:r w:rsidR="00787FF2" w:rsidRPr="00B235BB">
          <w:rPr>
            <w:rStyle w:val="Hyperlink"/>
            <w:noProof/>
            <w:rtl/>
          </w:rPr>
          <w:t xml:space="preserve"> </w:t>
        </w:r>
        <w:r w:rsidR="00787FF2" w:rsidRPr="00B235BB">
          <w:rPr>
            <w:rStyle w:val="Hyperlink"/>
            <w:rFonts w:hint="eastAsia"/>
            <w:noProof/>
            <w:rtl/>
          </w:rPr>
          <w:t>مرحوم</w:t>
        </w:r>
        <w:r w:rsidR="00787FF2" w:rsidRPr="00B235BB">
          <w:rPr>
            <w:rStyle w:val="Hyperlink"/>
            <w:noProof/>
            <w:rtl/>
          </w:rPr>
          <w:t xml:space="preserve"> </w:t>
        </w:r>
        <w:r w:rsidR="00787FF2" w:rsidRPr="00B235BB">
          <w:rPr>
            <w:rStyle w:val="Hyperlink"/>
            <w:rFonts w:hint="eastAsia"/>
            <w:noProof/>
            <w:rtl/>
          </w:rPr>
          <w:t>خوئ</w:t>
        </w:r>
        <w:r w:rsidR="00787FF2" w:rsidRPr="00B235BB">
          <w:rPr>
            <w:rStyle w:val="Hyperlink"/>
            <w:rFonts w:hint="cs"/>
            <w:noProof/>
            <w:rtl/>
          </w:rPr>
          <w:t>ی</w:t>
        </w:r>
        <w:r w:rsidR="00787FF2">
          <w:rPr>
            <w:noProof/>
            <w:webHidden/>
            <w:rtl/>
          </w:rPr>
          <w:tab/>
        </w:r>
        <w:r w:rsidR="00787FF2">
          <w:rPr>
            <w:rStyle w:val="Hyperlink"/>
            <w:noProof/>
            <w:rtl/>
          </w:rPr>
          <w:fldChar w:fldCharType="begin"/>
        </w:r>
        <w:r w:rsidR="00787FF2">
          <w:rPr>
            <w:noProof/>
            <w:webHidden/>
            <w:rtl/>
          </w:rPr>
          <w:instrText xml:space="preserve"> </w:instrText>
        </w:r>
        <w:r w:rsidR="00787FF2">
          <w:rPr>
            <w:noProof/>
            <w:webHidden/>
          </w:rPr>
          <w:instrText xml:space="preserve">PAGEREF </w:instrText>
        </w:r>
        <w:r w:rsidR="00787FF2">
          <w:rPr>
            <w:noProof/>
            <w:webHidden/>
            <w:rtl/>
          </w:rPr>
          <w:instrText>_</w:instrText>
        </w:r>
        <w:r w:rsidR="00787FF2">
          <w:rPr>
            <w:noProof/>
            <w:webHidden/>
          </w:rPr>
          <w:instrText>Toc</w:instrText>
        </w:r>
        <w:r w:rsidR="00787FF2">
          <w:rPr>
            <w:noProof/>
            <w:webHidden/>
            <w:rtl/>
          </w:rPr>
          <w:instrText xml:space="preserve">4866462 </w:instrText>
        </w:r>
        <w:r w:rsidR="00787FF2">
          <w:rPr>
            <w:noProof/>
            <w:webHidden/>
          </w:rPr>
          <w:instrText>\h</w:instrText>
        </w:r>
        <w:r w:rsidR="00787FF2">
          <w:rPr>
            <w:noProof/>
            <w:webHidden/>
            <w:rtl/>
          </w:rPr>
          <w:instrText xml:space="preserve"> </w:instrText>
        </w:r>
        <w:r w:rsidR="00787FF2">
          <w:rPr>
            <w:rStyle w:val="Hyperlink"/>
            <w:noProof/>
            <w:rtl/>
          </w:rPr>
        </w:r>
        <w:r w:rsidR="00787FF2">
          <w:rPr>
            <w:rStyle w:val="Hyperlink"/>
            <w:noProof/>
            <w:rtl/>
          </w:rPr>
          <w:fldChar w:fldCharType="separate"/>
        </w:r>
        <w:r w:rsidR="008E4A68">
          <w:rPr>
            <w:noProof/>
            <w:webHidden/>
            <w:rtl/>
          </w:rPr>
          <w:t>2</w:t>
        </w:r>
        <w:r w:rsidR="00787FF2">
          <w:rPr>
            <w:rStyle w:val="Hyperlink"/>
            <w:noProof/>
            <w:rtl/>
          </w:rPr>
          <w:fldChar w:fldCharType="end"/>
        </w:r>
      </w:hyperlink>
    </w:p>
    <w:p w:rsidR="00787FF2" w:rsidRDefault="006A5C71">
      <w:pPr>
        <w:pStyle w:val="TOC3"/>
        <w:tabs>
          <w:tab w:val="right" w:leader="dot" w:pos="10194"/>
        </w:tabs>
        <w:rPr>
          <w:rFonts w:asciiTheme="minorHAnsi" w:eastAsiaTheme="minorEastAsia" w:hAnsiTheme="minorHAnsi" w:cstheme="minorBidi"/>
          <w:bCs w:val="0"/>
          <w:iCs w:val="0"/>
          <w:noProof/>
          <w:color w:val="auto"/>
          <w:szCs w:val="22"/>
          <w:rtl/>
        </w:rPr>
      </w:pPr>
      <w:hyperlink w:anchor="_Toc4866463" w:history="1">
        <w:r w:rsidR="00787FF2" w:rsidRPr="00B235BB">
          <w:rPr>
            <w:rStyle w:val="Hyperlink"/>
            <w:rFonts w:hint="eastAsia"/>
            <w:noProof/>
            <w:rtl/>
          </w:rPr>
          <w:t>اشکال</w:t>
        </w:r>
        <w:r w:rsidR="00787FF2" w:rsidRPr="00B235BB">
          <w:rPr>
            <w:rStyle w:val="Hyperlink"/>
            <w:noProof/>
            <w:rtl/>
          </w:rPr>
          <w:t xml:space="preserve"> </w:t>
        </w:r>
        <w:r w:rsidR="00787FF2" w:rsidRPr="00B235BB">
          <w:rPr>
            <w:rStyle w:val="Hyperlink"/>
            <w:rFonts w:hint="eastAsia"/>
            <w:noProof/>
            <w:rtl/>
          </w:rPr>
          <w:t>اول</w:t>
        </w:r>
        <w:r w:rsidR="00787FF2" w:rsidRPr="00B235BB">
          <w:rPr>
            <w:rStyle w:val="Hyperlink"/>
            <w:noProof/>
            <w:rtl/>
          </w:rPr>
          <w:t xml:space="preserve"> </w:t>
        </w:r>
        <w:r w:rsidR="00787FF2" w:rsidRPr="00B235BB">
          <w:rPr>
            <w:rStyle w:val="Hyperlink"/>
            <w:rFonts w:hint="eastAsia"/>
            <w:noProof/>
            <w:rtl/>
          </w:rPr>
          <w:t>به</w:t>
        </w:r>
        <w:r w:rsidR="00787FF2" w:rsidRPr="00B235BB">
          <w:rPr>
            <w:rStyle w:val="Hyperlink"/>
            <w:noProof/>
            <w:rtl/>
          </w:rPr>
          <w:t xml:space="preserve"> </w:t>
        </w:r>
        <w:r w:rsidR="00787FF2" w:rsidRPr="00B235BB">
          <w:rPr>
            <w:rStyle w:val="Hyperlink"/>
            <w:rFonts w:hint="eastAsia"/>
            <w:noProof/>
            <w:rtl/>
          </w:rPr>
          <w:t>کلام</w:t>
        </w:r>
        <w:r w:rsidR="00787FF2" w:rsidRPr="00B235BB">
          <w:rPr>
            <w:rStyle w:val="Hyperlink"/>
            <w:noProof/>
            <w:rtl/>
          </w:rPr>
          <w:t xml:space="preserve"> </w:t>
        </w:r>
        <w:r w:rsidR="00787FF2" w:rsidRPr="00B235BB">
          <w:rPr>
            <w:rStyle w:val="Hyperlink"/>
            <w:rFonts w:hint="eastAsia"/>
            <w:noProof/>
            <w:rtl/>
          </w:rPr>
          <w:t>مرحوم</w:t>
        </w:r>
        <w:r w:rsidR="00787FF2" w:rsidRPr="00B235BB">
          <w:rPr>
            <w:rStyle w:val="Hyperlink"/>
            <w:noProof/>
            <w:rtl/>
          </w:rPr>
          <w:t xml:space="preserve"> </w:t>
        </w:r>
        <w:r w:rsidR="00787FF2" w:rsidRPr="00B235BB">
          <w:rPr>
            <w:rStyle w:val="Hyperlink"/>
            <w:rFonts w:hint="eastAsia"/>
            <w:noProof/>
            <w:rtl/>
          </w:rPr>
          <w:t>خوئ</w:t>
        </w:r>
        <w:r w:rsidR="00787FF2" w:rsidRPr="00B235BB">
          <w:rPr>
            <w:rStyle w:val="Hyperlink"/>
            <w:rFonts w:hint="cs"/>
            <w:noProof/>
            <w:rtl/>
          </w:rPr>
          <w:t>ی</w:t>
        </w:r>
        <w:r w:rsidR="00787FF2">
          <w:rPr>
            <w:noProof/>
            <w:webHidden/>
            <w:rtl/>
          </w:rPr>
          <w:tab/>
        </w:r>
        <w:r w:rsidR="00787FF2">
          <w:rPr>
            <w:rStyle w:val="Hyperlink"/>
            <w:noProof/>
            <w:rtl/>
          </w:rPr>
          <w:fldChar w:fldCharType="begin"/>
        </w:r>
        <w:r w:rsidR="00787FF2">
          <w:rPr>
            <w:noProof/>
            <w:webHidden/>
            <w:rtl/>
          </w:rPr>
          <w:instrText xml:space="preserve"> </w:instrText>
        </w:r>
        <w:r w:rsidR="00787FF2">
          <w:rPr>
            <w:noProof/>
            <w:webHidden/>
          </w:rPr>
          <w:instrText xml:space="preserve">PAGEREF </w:instrText>
        </w:r>
        <w:r w:rsidR="00787FF2">
          <w:rPr>
            <w:noProof/>
            <w:webHidden/>
            <w:rtl/>
          </w:rPr>
          <w:instrText>_</w:instrText>
        </w:r>
        <w:r w:rsidR="00787FF2">
          <w:rPr>
            <w:noProof/>
            <w:webHidden/>
          </w:rPr>
          <w:instrText>Toc</w:instrText>
        </w:r>
        <w:r w:rsidR="00787FF2">
          <w:rPr>
            <w:noProof/>
            <w:webHidden/>
            <w:rtl/>
          </w:rPr>
          <w:instrText xml:space="preserve">4866463 </w:instrText>
        </w:r>
        <w:r w:rsidR="00787FF2">
          <w:rPr>
            <w:noProof/>
            <w:webHidden/>
          </w:rPr>
          <w:instrText>\h</w:instrText>
        </w:r>
        <w:r w:rsidR="00787FF2">
          <w:rPr>
            <w:noProof/>
            <w:webHidden/>
            <w:rtl/>
          </w:rPr>
          <w:instrText xml:space="preserve"> </w:instrText>
        </w:r>
        <w:r w:rsidR="00787FF2">
          <w:rPr>
            <w:rStyle w:val="Hyperlink"/>
            <w:noProof/>
            <w:rtl/>
          </w:rPr>
        </w:r>
        <w:r w:rsidR="00787FF2">
          <w:rPr>
            <w:rStyle w:val="Hyperlink"/>
            <w:noProof/>
            <w:rtl/>
          </w:rPr>
          <w:fldChar w:fldCharType="separate"/>
        </w:r>
        <w:r w:rsidR="008E4A68">
          <w:rPr>
            <w:noProof/>
            <w:webHidden/>
            <w:rtl/>
          </w:rPr>
          <w:t>2</w:t>
        </w:r>
        <w:r w:rsidR="00787FF2">
          <w:rPr>
            <w:rStyle w:val="Hyperlink"/>
            <w:noProof/>
            <w:rtl/>
          </w:rPr>
          <w:fldChar w:fldCharType="end"/>
        </w:r>
      </w:hyperlink>
    </w:p>
    <w:p w:rsidR="00787FF2" w:rsidRDefault="006A5C71">
      <w:pPr>
        <w:pStyle w:val="TOC3"/>
        <w:tabs>
          <w:tab w:val="right" w:leader="dot" w:pos="10194"/>
        </w:tabs>
        <w:rPr>
          <w:rFonts w:asciiTheme="minorHAnsi" w:eastAsiaTheme="minorEastAsia" w:hAnsiTheme="minorHAnsi" w:cstheme="minorBidi"/>
          <w:bCs w:val="0"/>
          <w:iCs w:val="0"/>
          <w:noProof/>
          <w:color w:val="auto"/>
          <w:szCs w:val="22"/>
          <w:rtl/>
        </w:rPr>
      </w:pPr>
      <w:hyperlink w:anchor="_Toc4866464" w:history="1">
        <w:r w:rsidR="00787FF2" w:rsidRPr="00B235BB">
          <w:rPr>
            <w:rStyle w:val="Hyperlink"/>
            <w:rFonts w:hint="eastAsia"/>
            <w:noProof/>
            <w:rtl/>
          </w:rPr>
          <w:t>اشکال</w:t>
        </w:r>
        <w:r w:rsidR="00787FF2" w:rsidRPr="00B235BB">
          <w:rPr>
            <w:rStyle w:val="Hyperlink"/>
            <w:noProof/>
            <w:rtl/>
          </w:rPr>
          <w:t xml:space="preserve"> </w:t>
        </w:r>
        <w:r w:rsidR="00787FF2" w:rsidRPr="00B235BB">
          <w:rPr>
            <w:rStyle w:val="Hyperlink"/>
            <w:rFonts w:hint="eastAsia"/>
            <w:noProof/>
            <w:rtl/>
          </w:rPr>
          <w:t>دوم</w:t>
        </w:r>
        <w:r w:rsidR="00787FF2" w:rsidRPr="00B235BB">
          <w:rPr>
            <w:rStyle w:val="Hyperlink"/>
            <w:noProof/>
            <w:rtl/>
          </w:rPr>
          <w:t xml:space="preserve"> </w:t>
        </w:r>
        <w:r w:rsidR="00787FF2" w:rsidRPr="00B235BB">
          <w:rPr>
            <w:rStyle w:val="Hyperlink"/>
            <w:rFonts w:hint="eastAsia"/>
            <w:noProof/>
            <w:rtl/>
          </w:rPr>
          <w:t>به</w:t>
        </w:r>
        <w:r w:rsidR="00787FF2" w:rsidRPr="00B235BB">
          <w:rPr>
            <w:rStyle w:val="Hyperlink"/>
            <w:noProof/>
            <w:rtl/>
          </w:rPr>
          <w:t xml:space="preserve"> </w:t>
        </w:r>
        <w:r w:rsidR="00787FF2" w:rsidRPr="00B235BB">
          <w:rPr>
            <w:rStyle w:val="Hyperlink"/>
            <w:rFonts w:hint="eastAsia"/>
            <w:noProof/>
            <w:rtl/>
          </w:rPr>
          <w:t>کلام</w:t>
        </w:r>
        <w:r w:rsidR="00787FF2" w:rsidRPr="00B235BB">
          <w:rPr>
            <w:rStyle w:val="Hyperlink"/>
            <w:noProof/>
            <w:rtl/>
          </w:rPr>
          <w:t xml:space="preserve"> </w:t>
        </w:r>
        <w:r w:rsidR="00787FF2" w:rsidRPr="00B235BB">
          <w:rPr>
            <w:rStyle w:val="Hyperlink"/>
            <w:rFonts w:hint="eastAsia"/>
            <w:noProof/>
            <w:rtl/>
          </w:rPr>
          <w:t>مرحوم</w:t>
        </w:r>
        <w:r w:rsidR="00787FF2" w:rsidRPr="00B235BB">
          <w:rPr>
            <w:rStyle w:val="Hyperlink"/>
            <w:noProof/>
            <w:rtl/>
          </w:rPr>
          <w:t xml:space="preserve"> </w:t>
        </w:r>
        <w:r w:rsidR="00787FF2" w:rsidRPr="00B235BB">
          <w:rPr>
            <w:rStyle w:val="Hyperlink"/>
            <w:rFonts w:hint="eastAsia"/>
            <w:noProof/>
            <w:rtl/>
          </w:rPr>
          <w:t>خوئ</w:t>
        </w:r>
        <w:r w:rsidR="00787FF2" w:rsidRPr="00B235BB">
          <w:rPr>
            <w:rStyle w:val="Hyperlink"/>
            <w:rFonts w:hint="cs"/>
            <w:noProof/>
            <w:rtl/>
          </w:rPr>
          <w:t>ی</w:t>
        </w:r>
        <w:r w:rsidR="00787FF2">
          <w:rPr>
            <w:noProof/>
            <w:webHidden/>
            <w:rtl/>
          </w:rPr>
          <w:tab/>
        </w:r>
        <w:r w:rsidR="00787FF2">
          <w:rPr>
            <w:rStyle w:val="Hyperlink"/>
            <w:noProof/>
            <w:rtl/>
          </w:rPr>
          <w:fldChar w:fldCharType="begin"/>
        </w:r>
        <w:r w:rsidR="00787FF2">
          <w:rPr>
            <w:noProof/>
            <w:webHidden/>
            <w:rtl/>
          </w:rPr>
          <w:instrText xml:space="preserve"> </w:instrText>
        </w:r>
        <w:r w:rsidR="00787FF2">
          <w:rPr>
            <w:noProof/>
            <w:webHidden/>
          </w:rPr>
          <w:instrText xml:space="preserve">PAGEREF </w:instrText>
        </w:r>
        <w:r w:rsidR="00787FF2">
          <w:rPr>
            <w:noProof/>
            <w:webHidden/>
            <w:rtl/>
          </w:rPr>
          <w:instrText>_</w:instrText>
        </w:r>
        <w:r w:rsidR="00787FF2">
          <w:rPr>
            <w:noProof/>
            <w:webHidden/>
          </w:rPr>
          <w:instrText>Toc</w:instrText>
        </w:r>
        <w:r w:rsidR="00787FF2">
          <w:rPr>
            <w:noProof/>
            <w:webHidden/>
            <w:rtl/>
          </w:rPr>
          <w:instrText xml:space="preserve">4866464 </w:instrText>
        </w:r>
        <w:r w:rsidR="00787FF2">
          <w:rPr>
            <w:noProof/>
            <w:webHidden/>
          </w:rPr>
          <w:instrText>\h</w:instrText>
        </w:r>
        <w:r w:rsidR="00787FF2">
          <w:rPr>
            <w:noProof/>
            <w:webHidden/>
            <w:rtl/>
          </w:rPr>
          <w:instrText xml:space="preserve"> </w:instrText>
        </w:r>
        <w:r w:rsidR="00787FF2">
          <w:rPr>
            <w:rStyle w:val="Hyperlink"/>
            <w:noProof/>
            <w:rtl/>
          </w:rPr>
        </w:r>
        <w:r w:rsidR="00787FF2">
          <w:rPr>
            <w:rStyle w:val="Hyperlink"/>
            <w:noProof/>
            <w:rtl/>
          </w:rPr>
          <w:fldChar w:fldCharType="separate"/>
        </w:r>
        <w:r w:rsidR="008E4A68">
          <w:rPr>
            <w:noProof/>
            <w:webHidden/>
            <w:rtl/>
          </w:rPr>
          <w:t>2</w:t>
        </w:r>
        <w:r w:rsidR="00787FF2">
          <w:rPr>
            <w:rStyle w:val="Hyperlink"/>
            <w:noProof/>
            <w:rtl/>
          </w:rPr>
          <w:fldChar w:fldCharType="end"/>
        </w:r>
      </w:hyperlink>
    </w:p>
    <w:p w:rsidR="00787FF2" w:rsidRDefault="006A5C71">
      <w:pPr>
        <w:pStyle w:val="TOC4"/>
        <w:tabs>
          <w:tab w:val="right" w:leader="dot" w:pos="10194"/>
        </w:tabs>
        <w:rPr>
          <w:rFonts w:asciiTheme="minorHAnsi" w:eastAsiaTheme="minorEastAsia" w:hAnsiTheme="minorHAnsi" w:cstheme="minorBidi"/>
          <w:bCs w:val="0"/>
          <w:noProof/>
          <w:color w:val="auto"/>
          <w:szCs w:val="22"/>
          <w:rtl/>
        </w:rPr>
      </w:pPr>
      <w:hyperlink w:anchor="_Toc4866465" w:history="1">
        <w:r w:rsidR="00787FF2" w:rsidRPr="00B235BB">
          <w:rPr>
            <w:rStyle w:val="Hyperlink"/>
            <w:rFonts w:hint="eastAsia"/>
            <w:noProof/>
            <w:rtl/>
          </w:rPr>
          <w:t>عدم</w:t>
        </w:r>
        <w:r w:rsidR="00787FF2" w:rsidRPr="00B235BB">
          <w:rPr>
            <w:rStyle w:val="Hyperlink"/>
            <w:noProof/>
            <w:rtl/>
          </w:rPr>
          <w:t xml:space="preserve"> </w:t>
        </w:r>
        <w:r w:rsidR="00787FF2" w:rsidRPr="00B235BB">
          <w:rPr>
            <w:rStyle w:val="Hyperlink"/>
            <w:rFonts w:hint="eastAsia"/>
            <w:noProof/>
            <w:rtl/>
          </w:rPr>
          <w:t>تطب</w:t>
        </w:r>
        <w:r w:rsidR="00787FF2" w:rsidRPr="00B235BB">
          <w:rPr>
            <w:rStyle w:val="Hyperlink"/>
            <w:rFonts w:hint="cs"/>
            <w:noProof/>
            <w:rtl/>
          </w:rPr>
          <w:t>ی</w:t>
        </w:r>
        <w:r w:rsidR="00787FF2" w:rsidRPr="00B235BB">
          <w:rPr>
            <w:rStyle w:val="Hyperlink"/>
            <w:rFonts w:hint="eastAsia"/>
            <w:noProof/>
            <w:rtl/>
          </w:rPr>
          <w:t>ق</w:t>
        </w:r>
        <w:r w:rsidR="00787FF2" w:rsidRPr="00B235BB">
          <w:rPr>
            <w:rStyle w:val="Hyperlink"/>
            <w:noProof/>
            <w:rtl/>
          </w:rPr>
          <w:t xml:space="preserve"> </w:t>
        </w:r>
        <w:r w:rsidR="00787FF2" w:rsidRPr="00B235BB">
          <w:rPr>
            <w:rStyle w:val="Hyperlink"/>
            <w:rFonts w:hint="eastAsia"/>
            <w:noProof/>
            <w:rtl/>
          </w:rPr>
          <w:t>کلام</w:t>
        </w:r>
        <w:r w:rsidR="00787FF2" w:rsidRPr="00B235BB">
          <w:rPr>
            <w:rStyle w:val="Hyperlink"/>
            <w:noProof/>
            <w:rtl/>
          </w:rPr>
          <w:t xml:space="preserve"> </w:t>
        </w:r>
        <w:r w:rsidR="00787FF2" w:rsidRPr="00B235BB">
          <w:rPr>
            <w:rStyle w:val="Hyperlink"/>
            <w:rFonts w:hint="eastAsia"/>
            <w:noProof/>
            <w:rtl/>
          </w:rPr>
          <w:t>صاحب</w:t>
        </w:r>
        <w:r w:rsidR="00787FF2" w:rsidRPr="00B235BB">
          <w:rPr>
            <w:rStyle w:val="Hyperlink"/>
            <w:noProof/>
            <w:rtl/>
          </w:rPr>
          <w:t xml:space="preserve"> </w:t>
        </w:r>
        <w:r w:rsidR="00787FF2" w:rsidRPr="00B235BB">
          <w:rPr>
            <w:rStyle w:val="Hyperlink"/>
            <w:rFonts w:hint="eastAsia"/>
            <w:noProof/>
            <w:rtl/>
          </w:rPr>
          <w:t>جواهر</w:t>
        </w:r>
        <w:r w:rsidR="00787FF2" w:rsidRPr="00B235BB">
          <w:rPr>
            <w:rStyle w:val="Hyperlink"/>
            <w:noProof/>
            <w:rtl/>
          </w:rPr>
          <w:t xml:space="preserve"> </w:t>
        </w:r>
        <w:r w:rsidR="00787FF2" w:rsidRPr="00B235BB">
          <w:rPr>
            <w:rStyle w:val="Hyperlink"/>
            <w:rFonts w:hint="eastAsia"/>
            <w:noProof/>
            <w:rtl/>
          </w:rPr>
          <w:t>در</w:t>
        </w:r>
        <w:r w:rsidR="00787FF2" w:rsidRPr="00B235BB">
          <w:rPr>
            <w:rStyle w:val="Hyperlink"/>
            <w:noProof/>
            <w:rtl/>
          </w:rPr>
          <w:t xml:space="preserve"> </w:t>
        </w:r>
        <w:r w:rsidR="00787FF2" w:rsidRPr="00B235BB">
          <w:rPr>
            <w:rStyle w:val="Hyperlink"/>
            <w:rFonts w:hint="eastAsia"/>
            <w:noProof/>
            <w:rtl/>
          </w:rPr>
          <w:t>مقام</w:t>
        </w:r>
        <w:r w:rsidR="00787FF2">
          <w:rPr>
            <w:noProof/>
            <w:webHidden/>
            <w:rtl/>
          </w:rPr>
          <w:tab/>
        </w:r>
        <w:r w:rsidR="00787FF2">
          <w:rPr>
            <w:rStyle w:val="Hyperlink"/>
            <w:noProof/>
            <w:rtl/>
          </w:rPr>
          <w:fldChar w:fldCharType="begin"/>
        </w:r>
        <w:r w:rsidR="00787FF2">
          <w:rPr>
            <w:noProof/>
            <w:webHidden/>
            <w:rtl/>
          </w:rPr>
          <w:instrText xml:space="preserve"> </w:instrText>
        </w:r>
        <w:r w:rsidR="00787FF2">
          <w:rPr>
            <w:noProof/>
            <w:webHidden/>
          </w:rPr>
          <w:instrText xml:space="preserve">PAGEREF </w:instrText>
        </w:r>
        <w:r w:rsidR="00787FF2">
          <w:rPr>
            <w:noProof/>
            <w:webHidden/>
            <w:rtl/>
          </w:rPr>
          <w:instrText>_</w:instrText>
        </w:r>
        <w:r w:rsidR="00787FF2">
          <w:rPr>
            <w:noProof/>
            <w:webHidden/>
          </w:rPr>
          <w:instrText>Toc</w:instrText>
        </w:r>
        <w:r w:rsidR="00787FF2">
          <w:rPr>
            <w:noProof/>
            <w:webHidden/>
            <w:rtl/>
          </w:rPr>
          <w:instrText xml:space="preserve">4866465 </w:instrText>
        </w:r>
        <w:r w:rsidR="00787FF2">
          <w:rPr>
            <w:noProof/>
            <w:webHidden/>
          </w:rPr>
          <w:instrText>\h</w:instrText>
        </w:r>
        <w:r w:rsidR="00787FF2">
          <w:rPr>
            <w:noProof/>
            <w:webHidden/>
            <w:rtl/>
          </w:rPr>
          <w:instrText xml:space="preserve"> </w:instrText>
        </w:r>
        <w:r w:rsidR="00787FF2">
          <w:rPr>
            <w:rStyle w:val="Hyperlink"/>
            <w:noProof/>
            <w:rtl/>
          </w:rPr>
        </w:r>
        <w:r w:rsidR="00787FF2">
          <w:rPr>
            <w:rStyle w:val="Hyperlink"/>
            <w:noProof/>
            <w:rtl/>
          </w:rPr>
          <w:fldChar w:fldCharType="separate"/>
        </w:r>
        <w:r w:rsidR="008E4A68">
          <w:rPr>
            <w:noProof/>
            <w:webHidden/>
            <w:rtl/>
          </w:rPr>
          <w:t>3</w:t>
        </w:r>
        <w:r w:rsidR="00787FF2">
          <w:rPr>
            <w:rStyle w:val="Hyperlink"/>
            <w:noProof/>
            <w:rtl/>
          </w:rPr>
          <w:fldChar w:fldCharType="end"/>
        </w:r>
      </w:hyperlink>
    </w:p>
    <w:p w:rsidR="00787FF2" w:rsidRDefault="006A5C71">
      <w:pPr>
        <w:pStyle w:val="TOC3"/>
        <w:tabs>
          <w:tab w:val="right" w:leader="dot" w:pos="10194"/>
        </w:tabs>
        <w:rPr>
          <w:rFonts w:asciiTheme="minorHAnsi" w:eastAsiaTheme="minorEastAsia" w:hAnsiTheme="minorHAnsi" w:cstheme="minorBidi"/>
          <w:bCs w:val="0"/>
          <w:iCs w:val="0"/>
          <w:noProof/>
          <w:color w:val="auto"/>
          <w:szCs w:val="22"/>
          <w:rtl/>
        </w:rPr>
      </w:pPr>
      <w:hyperlink w:anchor="_Toc4866466" w:history="1">
        <w:r w:rsidR="00787FF2" w:rsidRPr="00B235BB">
          <w:rPr>
            <w:rStyle w:val="Hyperlink"/>
            <w:rFonts w:hint="eastAsia"/>
            <w:noProof/>
            <w:rtl/>
          </w:rPr>
          <w:t>اشکال</w:t>
        </w:r>
        <w:r w:rsidR="00787FF2" w:rsidRPr="00B235BB">
          <w:rPr>
            <w:rStyle w:val="Hyperlink"/>
            <w:noProof/>
            <w:rtl/>
          </w:rPr>
          <w:t xml:space="preserve"> </w:t>
        </w:r>
        <w:r w:rsidR="00787FF2" w:rsidRPr="00B235BB">
          <w:rPr>
            <w:rStyle w:val="Hyperlink"/>
            <w:rFonts w:hint="eastAsia"/>
            <w:noProof/>
            <w:rtl/>
          </w:rPr>
          <w:t>سوم</w:t>
        </w:r>
        <w:r w:rsidR="00787FF2" w:rsidRPr="00B235BB">
          <w:rPr>
            <w:rStyle w:val="Hyperlink"/>
            <w:noProof/>
            <w:rtl/>
          </w:rPr>
          <w:t xml:space="preserve"> </w:t>
        </w:r>
        <w:r w:rsidR="00787FF2" w:rsidRPr="00B235BB">
          <w:rPr>
            <w:rStyle w:val="Hyperlink"/>
            <w:rFonts w:hint="eastAsia"/>
            <w:noProof/>
            <w:rtl/>
          </w:rPr>
          <w:t>به</w:t>
        </w:r>
        <w:r w:rsidR="00787FF2" w:rsidRPr="00B235BB">
          <w:rPr>
            <w:rStyle w:val="Hyperlink"/>
            <w:noProof/>
            <w:rtl/>
          </w:rPr>
          <w:t xml:space="preserve"> </w:t>
        </w:r>
        <w:r w:rsidR="00787FF2" w:rsidRPr="00B235BB">
          <w:rPr>
            <w:rStyle w:val="Hyperlink"/>
            <w:rFonts w:hint="eastAsia"/>
            <w:noProof/>
            <w:rtl/>
          </w:rPr>
          <w:t>کلام</w:t>
        </w:r>
        <w:r w:rsidR="00787FF2" w:rsidRPr="00B235BB">
          <w:rPr>
            <w:rStyle w:val="Hyperlink"/>
            <w:noProof/>
            <w:rtl/>
          </w:rPr>
          <w:t xml:space="preserve"> </w:t>
        </w:r>
        <w:r w:rsidR="00787FF2" w:rsidRPr="00B235BB">
          <w:rPr>
            <w:rStyle w:val="Hyperlink"/>
            <w:rFonts w:hint="eastAsia"/>
            <w:noProof/>
            <w:rtl/>
          </w:rPr>
          <w:t>مرحوم</w:t>
        </w:r>
        <w:r w:rsidR="00787FF2" w:rsidRPr="00B235BB">
          <w:rPr>
            <w:rStyle w:val="Hyperlink"/>
            <w:noProof/>
            <w:rtl/>
          </w:rPr>
          <w:t xml:space="preserve"> </w:t>
        </w:r>
        <w:r w:rsidR="00787FF2" w:rsidRPr="00B235BB">
          <w:rPr>
            <w:rStyle w:val="Hyperlink"/>
            <w:rFonts w:hint="eastAsia"/>
            <w:noProof/>
            <w:rtl/>
          </w:rPr>
          <w:t>خوئ</w:t>
        </w:r>
        <w:r w:rsidR="00787FF2" w:rsidRPr="00B235BB">
          <w:rPr>
            <w:rStyle w:val="Hyperlink"/>
            <w:rFonts w:hint="cs"/>
            <w:noProof/>
            <w:rtl/>
          </w:rPr>
          <w:t>ی</w:t>
        </w:r>
        <w:r w:rsidR="00787FF2">
          <w:rPr>
            <w:noProof/>
            <w:webHidden/>
            <w:rtl/>
          </w:rPr>
          <w:tab/>
        </w:r>
        <w:r w:rsidR="00787FF2">
          <w:rPr>
            <w:rStyle w:val="Hyperlink"/>
            <w:noProof/>
            <w:rtl/>
          </w:rPr>
          <w:fldChar w:fldCharType="begin"/>
        </w:r>
        <w:r w:rsidR="00787FF2">
          <w:rPr>
            <w:noProof/>
            <w:webHidden/>
            <w:rtl/>
          </w:rPr>
          <w:instrText xml:space="preserve"> </w:instrText>
        </w:r>
        <w:r w:rsidR="00787FF2">
          <w:rPr>
            <w:noProof/>
            <w:webHidden/>
          </w:rPr>
          <w:instrText xml:space="preserve">PAGEREF </w:instrText>
        </w:r>
        <w:r w:rsidR="00787FF2">
          <w:rPr>
            <w:noProof/>
            <w:webHidden/>
            <w:rtl/>
          </w:rPr>
          <w:instrText>_</w:instrText>
        </w:r>
        <w:r w:rsidR="00787FF2">
          <w:rPr>
            <w:noProof/>
            <w:webHidden/>
          </w:rPr>
          <w:instrText>Toc</w:instrText>
        </w:r>
        <w:r w:rsidR="00787FF2">
          <w:rPr>
            <w:noProof/>
            <w:webHidden/>
            <w:rtl/>
          </w:rPr>
          <w:instrText xml:space="preserve">4866466 </w:instrText>
        </w:r>
        <w:r w:rsidR="00787FF2">
          <w:rPr>
            <w:noProof/>
            <w:webHidden/>
          </w:rPr>
          <w:instrText>\h</w:instrText>
        </w:r>
        <w:r w:rsidR="00787FF2">
          <w:rPr>
            <w:noProof/>
            <w:webHidden/>
            <w:rtl/>
          </w:rPr>
          <w:instrText xml:space="preserve"> </w:instrText>
        </w:r>
        <w:r w:rsidR="00787FF2">
          <w:rPr>
            <w:rStyle w:val="Hyperlink"/>
            <w:noProof/>
            <w:rtl/>
          </w:rPr>
        </w:r>
        <w:r w:rsidR="00787FF2">
          <w:rPr>
            <w:rStyle w:val="Hyperlink"/>
            <w:noProof/>
            <w:rtl/>
          </w:rPr>
          <w:fldChar w:fldCharType="separate"/>
        </w:r>
        <w:r w:rsidR="008E4A68">
          <w:rPr>
            <w:noProof/>
            <w:webHidden/>
            <w:rtl/>
          </w:rPr>
          <w:t>4</w:t>
        </w:r>
        <w:r w:rsidR="00787FF2">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E34A7">
        <w:rPr>
          <w:rFonts w:hint="cs"/>
          <w:rtl/>
        </w:rPr>
        <w:t>قسامه</w:t>
      </w:r>
      <w:r w:rsidR="00025B70">
        <w:rPr>
          <w:rFonts w:hint="cs"/>
          <w:rtl/>
        </w:rPr>
        <w:t xml:space="preserve"> </w:t>
      </w:r>
      <w:r w:rsidR="00386C11" w:rsidRPr="00A6366F">
        <w:rPr>
          <w:rFonts w:hint="cs"/>
          <w:rtl/>
        </w:rPr>
        <w:t>/</w:t>
      </w:r>
      <w:bookmarkStart w:id="2" w:name="BokSabj_d"/>
      <w:bookmarkEnd w:id="2"/>
      <w:r w:rsidR="00BE34A7">
        <w:rPr>
          <w:rFonts w:hint="cs"/>
          <w:rtl/>
        </w:rPr>
        <w:t>طرق</w:t>
      </w:r>
      <w:r w:rsidR="00BE34A7">
        <w:rPr>
          <w:rtl/>
        </w:rPr>
        <w:t xml:space="preserve"> </w:t>
      </w:r>
      <w:r w:rsidR="00BE34A7">
        <w:rPr>
          <w:rFonts w:hint="cs"/>
          <w:rtl/>
        </w:rPr>
        <w:t>اثبات</w:t>
      </w:r>
      <w:r w:rsidR="00BE34A7">
        <w:rPr>
          <w:rtl/>
        </w:rPr>
        <w:t xml:space="preserve"> </w:t>
      </w:r>
      <w:r w:rsidR="00BE34A7">
        <w:rPr>
          <w:rFonts w:hint="cs"/>
          <w:rtl/>
        </w:rPr>
        <w:t>قتل</w:t>
      </w:r>
      <w:r w:rsidR="00386C11" w:rsidRPr="00A6366F">
        <w:rPr>
          <w:rFonts w:hint="cs"/>
          <w:rtl/>
        </w:rPr>
        <w:t xml:space="preserve"> /</w:t>
      </w:r>
      <w:bookmarkStart w:id="3" w:name="Bokkolli"/>
      <w:bookmarkEnd w:id="3"/>
      <w:r w:rsidR="00BE34A7">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4152A4" w:rsidRPr="00A27AF3" w:rsidRDefault="004152A4" w:rsidP="004152A4">
      <w:pPr>
        <w:jc w:val="both"/>
        <w:rPr>
          <w:color w:val="000000" w:themeColor="text1"/>
          <w:sz w:val="28"/>
          <w:rtl/>
        </w:rPr>
      </w:pPr>
      <w:r w:rsidRPr="00A27AF3">
        <w:rPr>
          <w:rFonts w:hint="cs"/>
          <w:color w:val="000000" w:themeColor="text1"/>
          <w:sz w:val="28"/>
          <w:rtl/>
        </w:rPr>
        <w:t xml:space="preserve">بحث در قسامه‌ی منکر بود که گفتیم معروف بین فقها این است که وزان قسامه‌ی منکر وزان قسامه‌ی مدعی است و هر چه در قسامه‌ی مدعی مشروع است در قسامه‌ی منکر هم به همان صورت است. </w:t>
      </w:r>
    </w:p>
    <w:p w:rsidR="004152A4" w:rsidRPr="00A27AF3" w:rsidRDefault="004152A4" w:rsidP="004152A4">
      <w:pPr>
        <w:pStyle w:val="Heading1"/>
        <w:rPr>
          <w:rtl/>
        </w:rPr>
      </w:pPr>
      <w:bookmarkStart w:id="4" w:name="_Toc4866460"/>
      <w:r w:rsidRPr="00A27AF3">
        <w:rPr>
          <w:rFonts w:hint="cs"/>
          <w:rtl/>
        </w:rPr>
        <w:t>کلام مرحوم خوئی در قسامه‌ی منکر</w:t>
      </w:r>
      <w:bookmarkEnd w:id="4"/>
    </w:p>
    <w:p w:rsidR="004152A4" w:rsidRPr="00787FF2" w:rsidRDefault="004152A4" w:rsidP="00E21473">
      <w:pPr>
        <w:jc w:val="both"/>
        <w:rPr>
          <w:rtl/>
        </w:rPr>
      </w:pPr>
      <w:r w:rsidRPr="00A27AF3">
        <w:rPr>
          <w:rFonts w:hint="cs"/>
          <w:rtl/>
        </w:rPr>
        <w:t>مرحوم خوئی</w:t>
      </w:r>
      <w:r w:rsidR="00787FF2">
        <w:rPr>
          <w:rStyle w:val="FootnoteReference"/>
          <w:rtl/>
        </w:rPr>
        <w:footnoteReference w:id="1"/>
      </w:r>
      <w:r w:rsidRPr="00A27AF3">
        <w:rPr>
          <w:rFonts w:hint="cs"/>
          <w:rtl/>
        </w:rPr>
        <w:t xml:space="preserve"> بر خلاف مشهور فرمود بین اینها تفاوت وجود دارد و در ناحیه‌ی منکر حتی با وجود قوم که حاضر</w:t>
      </w:r>
      <w:r w:rsidR="000B07E8">
        <w:rPr>
          <w:rFonts w:hint="cs"/>
          <w:rtl/>
        </w:rPr>
        <w:t xml:space="preserve"> </w:t>
      </w:r>
      <w:r w:rsidRPr="00A27AF3">
        <w:rPr>
          <w:rFonts w:hint="cs"/>
          <w:color w:val="000000" w:themeColor="text1"/>
          <w:sz w:val="28"/>
          <w:rtl/>
        </w:rPr>
        <w:t>به سوگند یاد کردن هم باشند، خود منکر باید پنجاه قسم را بخورد. ایشان برای ادعای خود استدلال کرده بود به روایت مسعده</w:t>
      </w:r>
      <w:r w:rsidR="00787FF2">
        <w:rPr>
          <w:rFonts w:hint="cs"/>
          <w:rtl/>
        </w:rPr>
        <w:t xml:space="preserve"> </w:t>
      </w:r>
      <w:r w:rsidRPr="00A27AF3">
        <w:rPr>
          <w:rFonts w:hint="cs"/>
          <w:color w:val="000000" w:themeColor="text1"/>
          <w:sz w:val="28"/>
          <w:rtl/>
        </w:rPr>
        <w:t>که مفادش این بود که قسم به عهده‌ی متهم است «عَنْهُ عَنْ هَارُونَ بْنِ مُسْلِمٍ</w:t>
      </w:r>
      <w:r>
        <w:rPr>
          <w:rFonts w:hint="cs"/>
          <w:color w:val="000000" w:themeColor="text1"/>
          <w:sz w:val="28"/>
          <w:rtl/>
        </w:rPr>
        <w:t xml:space="preserve"> </w:t>
      </w:r>
      <w:r w:rsidRPr="00A27AF3">
        <w:rPr>
          <w:rFonts w:hint="cs"/>
          <w:color w:val="000000" w:themeColor="text1"/>
          <w:sz w:val="28"/>
          <w:rtl/>
        </w:rPr>
        <w:t>عَنْ مَسْعَدَةَ بْنِ زِيَادٍ عَنْ جَعْفَرٍ ع قَالَ</w:t>
      </w:r>
      <w:r w:rsidRPr="00A5527E">
        <w:rPr>
          <w:rFonts w:hint="cs"/>
          <w:color w:val="008000"/>
          <w:sz w:val="28"/>
          <w:rtl/>
        </w:rPr>
        <w:t>: كَانَ أَبِي رَضِيَ</w:t>
      </w:r>
      <w:r w:rsidR="00787FF2">
        <w:rPr>
          <w:rFonts w:hint="cs"/>
          <w:rtl/>
        </w:rPr>
        <w:t xml:space="preserve"> </w:t>
      </w:r>
      <w:r w:rsidRPr="00A5527E">
        <w:rPr>
          <w:rFonts w:hint="cs"/>
          <w:color w:val="008000"/>
          <w:sz w:val="28"/>
          <w:rtl/>
        </w:rPr>
        <w:t>اللَّهُ عَنْهُ إِذَا لَمْ‏ يُقِمِ‏ الْقَوْمُ‏ الْمُدَّعُونَ‏ الْبَيِّنَةَ عَلَى قَتْلِ قَتِيلِهِمْ وَ لَمْ</w:t>
      </w:r>
      <w:r w:rsidR="00130BF2" w:rsidRPr="00A5527E">
        <w:rPr>
          <w:rFonts w:hint="cs"/>
          <w:color w:val="008000"/>
          <w:sz w:val="28"/>
          <w:rtl/>
        </w:rPr>
        <w:t xml:space="preserve"> </w:t>
      </w:r>
      <w:r w:rsidRPr="00A5527E">
        <w:rPr>
          <w:rFonts w:hint="cs"/>
          <w:color w:val="008000"/>
          <w:sz w:val="28"/>
          <w:rtl/>
        </w:rPr>
        <w:t>يُقْسِمُوا بِأَنَّ الْمُتَّهَمِينَ قَتَلُوهُ حَلَّفَ الْمُتَّهَمِينَ بِال</w:t>
      </w:r>
      <w:r w:rsidR="00130BF2" w:rsidRPr="00A5527E">
        <w:rPr>
          <w:rFonts w:hint="cs"/>
          <w:color w:val="008000"/>
          <w:sz w:val="28"/>
          <w:rtl/>
        </w:rPr>
        <w:t>ْقَتْلِ خَمْسِينَ يَمِيناًبِاللَّهِ</w:t>
      </w:r>
      <w:r w:rsidR="00787FF2">
        <w:rPr>
          <w:rFonts w:hint="cs"/>
          <w:rtl/>
        </w:rPr>
        <w:t xml:space="preserve"> </w:t>
      </w:r>
      <w:r w:rsidRPr="00A5527E">
        <w:rPr>
          <w:rFonts w:hint="cs"/>
          <w:color w:val="008000"/>
          <w:sz w:val="28"/>
          <w:rtl/>
        </w:rPr>
        <w:t>مَا قَتَلْنَاهُ وَ لَا عَلِمْنَا لَهُ قَاتِلًا ثُمَّ تُؤَدَّى الدِّيَةُ</w:t>
      </w:r>
      <w:r w:rsidR="00130BF2" w:rsidRPr="00A5527E">
        <w:rPr>
          <w:rFonts w:hint="cs"/>
          <w:color w:val="008000"/>
          <w:sz w:val="28"/>
          <w:rtl/>
        </w:rPr>
        <w:t xml:space="preserve"> </w:t>
      </w:r>
      <w:r w:rsidRPr="00A5527E">
        <w:rPr>
          <w:rFonts w:hint="cs"/>
          <w:color w:val="008000"/>
          <w:sz w:val="28"/>
          <w:rtl/>
        </w:rPr>
        <w:t>إِلَى أَوْلِيَاءِ الْقَتِيلِ وَ ذَلِكَ إِذَا قُتِلَ فِي حَيٍّ وَاحِدٍ فَأَمَّا إِذَ</w:t>
      </w:r>
      <w:r w:rsidR="00130BF2" w:rsidRPr="00A5527E">
        <w:rPr>
          <w:rFonts w:hint="cs"/>
          <w:color w:val="008000"/>
          <w:sz w:val="28"/>
          <w:rtl/>
        </w:rPr>
        <w:t>ا قُتِلَ فِي عَسْكَرٍ أَوْ سُوق</w:t>
      </w:r>
      <w:r w:rsidRPr="00A5527E">
        <w:rPr>
          <w:rFonts w:hint="cs"/>
          <w:color w:val="008000"/>
          <w:sz w:val="28"/>
          <w:rtl/>
        </w:rPr>
        <w:t>أَوْمَدِينَةٍ</w:t>
      </w:r>
      <w:r w:rsidR="00787FF2">
        <w:rPr>
          <w:rFonts w:hint="cs"/>
          <w:rtl/>
        </w:rPr>
        <w:t xml:space="preserve"> </w:t>
      </w:r>
      <w:r w:rsidRPr="00A5527E">
        <w:rPr>
          <w:rFonts w:hint="cs"/>
          <w:color w:val="008000"/>
          <w:sz w:val="28"/>
          <w:rtl/>
        </w:rPr>
        <w:t>فَدِيَتُهُ تُدْفَعُ إِلَى أَوْلِيَائِهِ</w:t>
      </w:r>
      <w:r w:rsidR="00130BF2" w:rsidRPr="00A5527E">
        <w:rPr>
          <w:rFonts w:hint="cs"/>
          <w:color w:val="008000"/>
          <w:sz w:val="28"/>
          <w:rtl/>
        </w:rPr>
        <w:t xml:space="preserve"> </w:t>
      </w:r>
      <w:r w:rsidRPr="00A5527E">
        <w:rPr>
          <w:rFonts w:hint="cs"/>
          <w:color w:val="008000"/>
          <w:sz w:val="28"/>
          <w:rtl/>
        </w:rPr>
        <w:t>مِنْ بَيْتِ الْمَال</w:t>
      </w:r>
      <w:r w:rsidRPr="00A27AF3">
        <w:rPr>
          <w:rFonts w:hint="cs"/>
          <w:color w:val="000000" w:themeColor="text1"/>
          <w:sz w:val="28"/>
          <w:rtl/>
        </w:rPr>
        <w:t>‏»</w:t>
      </w:r>
      <w:r w:rsidRPr="00A27AF3">
        <w:rPr>
          <w:rStyle w:val="FootnoteReference"/>
          <w:color w:val="000000" w:themeColor="text1"/>
          <w:sz w:val="28"/>
          <w:rtl/>
        </w:rPr>
        <w:footnoteReference w:id="2"/>
      </w:r>
      <w:r w:rsidRPr="00A27AF3">
        <w:rPr>
          <w:rFonts w:hint="cs"/>
          <w:color w:val="000000" w:themeColor="text1"/>
          <w:sz w:val="28"/>
          <w:rtl/>
        </w:rPr>
        <w:t xml:space="preserve"> این روایت به ضمیمه‌ی اینکه معارضی هم</w:t>
      </w:r>
      <w:r w:rsidR="00130BF2">
        <w:rPr>
          <w:rFonts w:hint="cs"/>
          <w:color w:val="000000" w:themeColor="text1"/>
          <w:sz w:val="28"/>
          <w:rtl/>
        </w:rPr>
        <w:t xml:space="preserve"> ندارد دلیل بر مدعای ایشان بود.</w:t>
      </w:r>
      <w:r w:rsidRPr="00A27AF3">
        <w:rPr>
          <w:rFonts w:hint="cs"/>
          <w:color w:val="000000" w:themeColor="text1"/>
          <w:sz w:val="28"/>
          <w:rtl/>
        </w:rPr>
        <w:t>آنچه به</w:t>
      </w:r>
      <w:r w:rsidR="00787FF2">
        <w:rPr>
          <w:rFonts w:hint="cs"/>
          <w:rtl/>
        </w:rPr>
        <w:t xml:space="preserve"> </w:t>
      </w:r>
      <w:r w:rsidRPr="00A27AF3">
        <w:rPr>
          <w:rFonts w:hint="cs"/>
          <w:color w:val="000000" w:themeColor="text1"/>
          <w:sz w:val="28"/>
          <w:rtl/>
        </w:rPr>
        <w:t>عنوان</w:t>
      </w:r>
      <w:r w:rsidR="00130BF2">
        <w:rPr>
          <w:rFonts w:hint="cs"/>
          <w:color w:val="000000" w:themeColor="text1"/>
          <w:sz w:val="28"/>
          <w:rtl/>
        </w:rPr>
        <w:t xml:space="preserve"> </w:t>
      </w:r>
      <w:r w:rsidRPr="00A27AF3">
        <w:rPr>
          <w:rFonts w:hint="cs"/>
          <w:color w:val="000000" w:themeColor="text1"/>
          <w:sz w:val="28"/>
          <w:rtl/>
        </w:rPr>
        <w:t>معارض ذکر شده است یکی روای</w:t>
      </w:r>
      <w:r w:rsidR="002018D1">
        <w:rPr>
          <w:rFonts w:hint="cs"/>
          <w:color w:val="000000" w:themeColor="text1"/>
          <w:sz w:val="28"/>
          <w:rtl/>
        </w:rPr>
        <w:t>ت ابی بصیر بود که در آن عبارت «</w:t>
      </w:r>
      <w:r w:rsidRPr="00A5527E">
        <w:rPr>
          <w:rFonts w:hint="cs"/>
          <w:color w:val="008000"/>
          <w:sz w:val="28"/>
          <w:rtl/>
        </w:rPr>
        <w:t>وَ إِنْ لَمْ يُقْسِمُوا فَإِنَّ عَلَى الَّذِينَ ادُّعِيَ</w:t>
      </w:r>
      <w:r w:rsidR="00130BF2" w:rsidRPr="00A5527E">
        <w:rPr>
          <w:rFonts w:hint="cs"/>
          <w:color w:val="008000"/>
          <w:sz w:val="28"/>
          <w:rtl/>
        </w:rPr>
        <w:t xml:space="preserve"> عَلَيْهِمْ أَنْ</w:t>
      </w:r>
      <w:r w:rsidR="00787FF2">
        <w:rPr>
          <w:rFonts w:hint="cs"/>
          <w:rtl/>
        </w:rPr>
        <w:t xml:space="preserve"> </w:t>
      </w:r>
      <w:r w:rsidRPr="00A5527E">
        <w:rPr>
          <w:rFonts w:hint="cs"/>
          <w:color w:val="008000"/>
          <w:sz w:val="28"/>
          <w:rtl/>
        </w:rPr>
        <w:t>يَحْلِفَ مِنْهُمْ خَمْسُونَ مَا قَتَلْنَا وَ لَا عَلِمْنَا لَهُ قَاتِلا</w:t>
      </w:r>
      <w:r w:rsidRPr="00A27AF3">
        <w:rPr>
          <w:rFonts w:hint="cs"/>
          <w:color w:val="000000" w:themeColor="text1"/>
          <w:sz w:val="28"/>
          <w:rtl/>
        </w:rPr>
        <w:t>»</w:t>
      </w:r>
      <w:r w:rsidRPr="00A27AF3">
        <w:rPr>
          <w:rFonts w:ascii="Arial" w:eastAsia="Arial" w:hAnsi="Arial" w:hint="cs"/>
          <w:color w:val="000000" w:themeColor="text1"/>
          <w:sz w:val="28"/>
          <w:rtl/>
        </w:rPr>
        <w:t xml:space="preserve"> </w:t>
      </w:r>
      <w:r w:rsidRPr="00A27AF3">
        <w:rPr>
          <w:rFonts w:hint="cs"/>
          <w:color w:val="000000" w:themeColor="text1"/>
          <w:sz w:val="28"/>
          <w:rtl/>
        </w:rPr>
        <w:t>و دیگر روایت برید بود که در آن آمده بود «</w:t>
      </w:r>
      <w:r w:rsidRPr="00A5527E">
        <w:rPr>
          <w:rFonts w:ascii="Traditional Arabic" w:hAnsi="Traditional Arabic" w:hint="cs"/>
          <w:color w:val="008000"/>
          <w:sz w:val="28"/>
          <w:rtl/>
        </w:rPr>
        <w:t>قَسَامَة</w:t>
      </w:r>
      <w:r w:rsidR="00130BF2" w:rsidRPr="00A5527E">
        <w:rPr>
          <w:rFonts w:hint="cs"/>
          <w:color w:val="008000"/>
          <w:sz w:val="28"/>
          <w:rtl/>
        </w:rPr>
        <w:t xml:space="preserve"> </w:t>
      </w:r>
      <w:r w:rsidRPr="00A5527E">
        <w:rPr>
          <w:rFonts w:ascii="Traditional Arabic" w:hAnsi="Traditional Arabic" w:hint="cs"/>
          <w:color w:val="008000"/>
          <w:sz w:val="28"/>
          <w:rtl/>
        </w:rPr>
        <w:t>خَمْسِينَ رَجُلًا</w:t>
      </w:r>
      <w:r w:rsidR="00130BF2">
        <w:rPr>
          <w:rFonts w:ascii="Traditional Arabic" w:hAnsi="Traditional Arabic" w:hint="cs"/>
          <w:color w:val="000000" w:themeColor="text1"/>
          <w:sz w:val="28"/>
          <w:rtl/>
        </w:rPr>
        <w:t xml:space="preserve">» </w:t>
      </w:r>
      <w:r w:rsidRPr="00A27AF3">
        <w:rPr>
          <w:rFonts w:ascii="Traditional Arabic" w:hAnsi="Traditional Arabic" w:hint="cs"/>
          <w:color w:val="000000" w:themeColor="text1"/>
          <w:sz w:val="28"/>
          <w:rtl/>
        </w:rPr>
        <w:t>که مرحوم</w:t>
      </w:r>
      <w:r w:rsidR="00787FF2">
        <w:rPr>
          <w:rFonts w:hint="cs"/>
          <w:rtl/>
        </w:rPr>
        <w:t xml:space="preserve"> </w:t>
      </w:r>
      <w:r w:rsidRPr="00A27AF3">
        <w:rPr>
          <w:rFonts w:ascii="Traditional Arabic" w:hAnsi="Traditional Arabic" w:hint="cs"/>
          <w:color w:val="000000" w:themeColor="text1"/>
          <w:sz w:val="28"/>
          <w:rtl/>
        </w:rPr>
        <w:t xml:space="preserve">خوئی هر دو را جواب </w:t>
      </w:r>
      <w:r w:rsidRPr="00A27AF3">
        <w:rPr>
          <w:rFonts w:ascii="Traditional Arabic" w:hAnsi="Traditional Arabic" w:hint="cs"/>
          <w:color w:val="000000" w:themeColor="text1"/>
          <w:sz w:val="28"/>
          <w:rtl/>
        </w:rPr>
        <w:lastRenderedPageBreak/>
        <w:t>داد به اینکه روایت ابی بصیر ضعیف السند است ( به خاطر</w:t>
      </w:r>
      <w:r w:rsidR="00164BE9">
        <w:rPr>
          <w:rFonts w:hint="cs"/>
          <w:color w:val="000000" w:themeColor="text1"/>
          <w:sz w:val="28"/>
          <w:rtl/>
        </w:rPr>
        <w:t xml:space="preserve"> </w:t>
      </w:r>
      <w:r w:rsidRPr="00A27AF3">
        <w:rPr>
          <w:rFonts w:ascii="Traditional Arabic" w:hAnsi="Traditional Arabic" w:hint="cs"/>
          <w:color w:val="000000" w:themeColor="text1"/>
          <w:sz w:val="28"/>
          <w:rtl/>
        </w:rPr>
        <w:t>علی بن ابی حم</w:t>
      </w:r>
      <w:r w:rsidR="00164BE9">
        <w:rPr>
          <w:rFonts w:ascii="Traditional Arabic" w:hAnsi="Traditional Arabic" w:hint="cs"/>
          <w:color w:val="000000" w:themeColor="text1"/>
          <w:sz w:val="28"/>
          <w:rtl/>
        </w:rPr>
        <w:t>زه‌ی بطائنی ) و دلالة</w:t>
      </w:r>
      <w:r w:rsidRPr="00A27AF3">
        <w:rPr>
          <w:rFonts w:ascii="Traditional Arabic" w:hAnsi="Traditional Arabic" w:hint="cs"/>
          <w:color w:val="000000" w:themeColor="text1"/>
          <w:sz w:val="28"/>
          <w:rtl/>
        </w:rPr>
        <w:t xml:space="preserve"> هم</w:t>
      </w:r>
      <w:r w:rsidR="00787FF2">
        <w:rPr>
          <w:rFonts w:hint="cs"/>
          <w:rtl/>
        </w:rPr>
        <w:t xml:space="preserve"> </w:t>
      </w:r>
      <w:r w:rsidRPr="00A27AF3">
        <w:rPr>
          <w:rFonts w:ascii="Traditional Arabic" w:hAnsi="Traditional Arabic" w:hint="cs"/>
          <w:color w:val="000000" w:themeColor="text1"/>
          <w:sz w:val="28"/>
          <w:rtl/>
        </w:rPr>
        <w:t>ضعیف است زیرا در آن آمده است</w:t>
      </w:r>
      <w:r w:rsidR="00E21473">
        <w:rPr>
          <w:rFonts w:ascii="Traditional Arabic" w:hAnsi="Traditional Arabic" w:hint="cs"/>
          <w:color w:val="000000" w:themeColor="text1"/>
          <w:sz w:val="28"/>
          <w:rtl/>
        </w:rPr>
        <w:t>:</w:t>
      </w:r>
      <w:r w:rsidRPr="00A27AF3">
        <w:rPr>
          <w:rFonts w:ascii="Traditional Arabic" w:hAnsi="Traditional Arabic" w:hint="cs"/>
          <w:color w:val="000000" w:themeColor="text1"/>
          <w:sz w:val="28"/>
          <w:rtl/>
        </w:rPr>
        <w:t xml:space="preserve"> </w:t>
      </w:r>
      <w:r w:rsidR="00E21473">
        <w:rPr>
          <w:rFonts w:hint="cs"/>
          <w:color w:val="000000" w:themeColor="text1"/>
          <w:sz w:val="28"/>
          <w:rtl/>
        </w:rPr>
        <w:t>«</w:t>
      </w:r>
      <w:r w:rsidRPr="00A5527E">
        <w:rPr>
          <w:rFonts w:hint="cs"/>
          <w:color w:val="008000"/>
          <w:sz w:val="28"/>
          <w:rtl/>
        </w:rPr>
        <w:t>فَإِنَّ عَلَى الَّذِينَ ادُّعِيَ عَلَيْهِمْ أَنْ</w:t>
      </w:r>
      <w:r w:rsidR="00164BE9" w:rsidRPr="00A5527E">
        <w:rPr>
          <w:rFonts w:hint="cs"/>
          <w:color w:val="008000"/>
          <w:sz w:val="28"/>
          <w:rtl/>
        </w:rPr>
        <w:t xml:space="preserve"> </w:t>
      </w:r>
      <w:r w:rsidRPr="00A5527E">
        <w:rPr>
          <w:rFonts w:hint="cs"/>
          <w:color w:val="008000"/>
          <w:sz w:val="28"/>
          <w:rtl/>
        </w:rPr>
        <w:t>يَحْلِفَ مِنْهُمْ</w:t>
      </w:r>
      <w:r w:rsidRPr="00A27AF3">
        <w:rPr>
          <w:rFonts w:hint="cs"/>
          <w:color w:val="000000" w:themeColor="text1"/>
          <w:sz w:val="28"/>
          <w:rtl/>
        </w:rPr>
        <w:t>» که همان مدعی علیهم باید قسم بخورند.</w:t>
      </w:r>
      <w:r w:rsidR="00787FF2">
        <w:rPr>
          <w:rFonts w:hint="cs"/>
          <w:rtl/>
        </w:rPr>
        <w:t xml:space="preserve"> </w:t>
      </w:r>
      <w:r w:rsidRPr="00A27AF3">
        <w:rPr>
          <w:rFonts w:hint="cs"/>
          <w:color w:val="000000" w:themeColor="text1"/>
          <w:sz w:val="28"/>
          <w:rtl/>
        </w:rPr>
        <w:t>روایت برید هم صالح برای معارضه نیست به</w:t>
      </w:r>
      <w:r w:rsidR="00164BE9">
        <w:rPr>
          <w:rFonts w:hint="cs"/>
          <w:color w:val="000000" w:themeColor="text1"/>
          <w:sz w:val="28"/>
          <w:rtl/>
        </w:rPr>
        <w:t xml:space="preserve"> </w:t>
      </w:r>
      <w:r w:rsidRPr="00A27AF3">
        <w:rPr>
          <w:rFonts w:hint="cs"/>
          <w:color w:val="000000" w:themeColor="text1"/>
          <w:sz w:val="28"/>
          <w:rtl/>
        </w:rPr>
        <w:t>دلیل اینکه مراد از «</w:t>
      </w:r>
      <w:r w:rsidRPr="00A5527E">
        <w:rPr>
          <w:rFonts w:ascii="Traditional Arabic" w:hAnsi="Traditional Arabic" w:hint="cs"/>
          <w:color w:val="008000"/>
          <w:sz w:val="28"/>
          <w:rtl/>
        </w:rPr>
        <w:t>قَسَامَةً خَمْسِينَ رَجُلًا</w:t>
      </w:r>
      <w:r w:rsidR="00E21473">
        <w:rPr>
          <w:rFonts w:ascii="Traditional Arabic" w:hAnsi="Traditional Arabic" w:hint="cs"/>
          <w:color w:val="000000" w:themeColor="text1"/>
          <w:sz w:val="28"/>
          <w:rtl/>
        </w:rPr>
        <w:t xml:space="preserve">»، </w:t>
      </w:r>
      <w:r w:rsidRPr="00A27AF3">
        <w:rPr>
          <w:rFonts w:hint="cs"/>
          <w:color w:val="000000" w:themeColor="text1"/>
          <w:sz w:val="28"/>
          <w:rtl/>
        </w:rPr>
        <w:t>«</w:t>
      </w:r>
      <w:r w:rsidRPr="00A27AF3">
        <w:rPr>
          <w:rFonts w:ascii="Traditional Arabic" w:hAnsi="Traditional Arabic" w:hint="cs"/>
          <w:color w:val="000000" w:themeColor="text1"/>
          <w:sz w:val="28"/>
          <w:rtl/>
        </w:rPr>
        <w:t xml:space="preserve"> </w:t>
      </w:r>
      <w:r w:rsidRPr="00A5527E">
        <w:rPr>
          <w:rFonts w:ascii="Traditional Arabic" w:hAnsi="Traditional Arabic" w:hint="cs"/>
          <w:color w:val="008000"/>
          <w:sz w:val="28"/>
          <w:rtl/>
        </w:rPr>
        <w:t>قَسَامَةً خَمْسِينَ یمینا</w:t>
      </w:r>
      <w:r w:rsidRPr="00A27AF3">
        <w:rPr>
          <w:rFonts w:ascii="Traditional Arabic" w:hAnsi="Traditional Arabic" w:hint="cs"/>
          <w:color w:val="000000" w:themeColor="text1"/>
          <w:sz w:val="28"/>
          <w:rtl/>
        </w:rPr>
        <w:t>»</w:t>
      </w:r>
      <w:r w:rsidRPr="00A27AF3">
        <w:rPr>
          <w:rFonts w:hint="cs"/>
          <w:color w:val="000000" w:themeColor="text1"/>
          <w:sz w:val="28"/>
          <w:rtl/>
        </w:rPr>
        <w:t xml:space="preserve"> می باشد.</w:t>
      </w:r>
      <w:r w:rsidR="00787FF2">
        <w:rPr>
          <w:rFonts w:hint="cs"/>
          <w:rtl/>
        </w:rPr>
        <w:t xml:space="preserve"> </w:t>
      </w:r>
      <w:r w:rsidRPr="00A27AF3">
        <w:rPr>
          <w:rFonts w:hint="cs"/>
          <w:color w:val="000000" w:themeColor="text1"/>
          <w:sz w:val="28"/>
          <w:rtl/>
        </w:rPr>
        <w:t>در انتها ایشان فرموده است</w:t>
      </w:r>
      <w:r w:rsidR="00164BE9">
        <w:rPr>
          <w:rFonts w:hint="cs"/>
          <w:color w:val="000000" w:themeColor="text1"/>
          <w:sz w:val="28"/>
          <w:rtl/>
        </w:rPr>
        <w:t xml:space="preserve"> </w:t>
      </w:r>
      <w:r w:rsidRPr="00A27AF3">
        <w:rPr>
          <w:rFonts w:hint="cs"/>
          <w:color w:val="000000" w:themeColor="text1"/>
          <w:sz w:val="28"/>
          <w:rtl/>
        </w:rPr>
        <w:t>که اگر در مسأله اجماعی داشته باشیم که طبق همان عمل کرده و در غیر این صورت مقتضای</w:t>
      </w:r>
      <w:r w:rsidR="00787FF2">
        <w:rPr>
          <w:rFonts w:hint="cs"/>
          <w:rtl/>
        </w:rPr>
        <w:t xml:space="preserve"> </w:t>
      </w:r>
      <w:r w:rsidRPr="00A27AF3">
        <w:rPr>
          <w:rFonts w:hint="cs"/>
          <w:color w:val="000000" w:themeColor="text1"/>
          <w:sz w:val="28"/>
          <w:rtl/>
        </w:rPr>
        <w:t>صناعت این</w:t>
      </w:r>
      <w:r w:rsidR="00164BE9">
        <w:rPr>
          <w:rFonts w:hint="cs"/>
          <w:color w:val="000000" w:themeColor="text1"/>
          <w:sz w:val="28"/>
          <w:rtl/>
        </w:rPr>
        <w:t xml:space="preserve"> </w:t>
      </w:r>
      <w:r w:rsidRPr="00A27AF3">
        <w:rPr>
          <w:rFonts w:hint="cs"/>
          <w:color w:val="000000" w:themeColor="text1"/>
          <w:sz w:val="28"/>
          <w:rtl/>
        </w:rPr>
        <w:t>است که تمام قسم ها به عهده‌ی خود منکر است.</w:t>
      </w:r>
    </w:p>
    <w:p w:rsidR="004152A4" w:rsidRPr="00A27AF3" w:rsidRDefault="004152A4" w:rsidP="00164BE9">
      <w:pPr>
        <w:pStyle w:val="Heading1"/>
        <w:rPr>
          <w:rtl/>
        </w:rPr>
      </w:pPr>
      <w:bookmarkStart w:id="5" w:name="_Toc4866461"/>
      <w:r w:rsidRPr="00A27AF3">
        <w:rPr>
          <w:rFonts w:hint="cs"/>
          <w:rtl/>
        </w:rPr>
        <w:t>کلام صاحب جواهر در تأیید کلام مرحوم خوئی</w:t>
      </w:r>
      <w:bookmarkEnd w:id="5"/>
    </w:p>
    <w:p w:rsidR="00164BE9" w:rsidRDefault="004152A4" w:rsidP="00164BE9">
      <w:pPr>
        <w:ind w:left="720" w:hanging="720"/>
        <w:rPr>
          <w:color w:val="000000" w:themeColor="text1"/>
          <w:sz w:val="28"/>
          <w:rtl/>
        </w:rPr>
      </w:pPr>
      <w:r w:rsidRPr="00A27AF3">
        <w:rPr>
          <w:rFonts w:hint="cs"/>
          <w:color w:val="000000" w:themeColor="text1"/>
          <w:sz w:val="28"/>
          <w:rtl/>
        </w:rPr>
        <w:t>لازمه‌ی کلام صاحب جواهر</w:t>
      </w:r>
      <w:r w:rsidR="00787FF2">
        <w:rPr>
          <w:rStyle w:val="FootnoteReference"/>
          <w:color w:val="000000" w:themeColor="text1"/>
          <w:sz w:val="28"/>
          <w:rtl/>
        </w:rPr>
        <w:footnoteReference w:id="3"/>
      </w:r>
      <w:r w:rsidRPr="00A27AF3">
        <w:rPr>
          <w:rFonts w:hint="cs"/>
          <w:color w:val="000000" w:themeColor="text1"/>
          <w:sz w:val="28"/>
          <w:rtl/>
        </w:rPr>
        <w:t xml:space="preserve"> هم که قبلا گذشت که فرمود اصل در یمین این است که بر عهده‌ی خود مدعی و</w:t>
      </w:r>
      <w:r w:rsidR="00164BE9">
        <w:rPr>
          <w:rFonts w:hint="cs"/>
          <w:color w:val="000000" w:themeColor="text1"/>
          <w:sz w:val="28"/>
          <w:rtl/>
        </w:rPr>
        <w:t xml:space="preserve"> </w:t>
      </w:r>
      <w:r w:rsidRPr="00A27AF3">
        <w:rPr>
          <w:rFonts w:hint="cs"/>
          <w:color w:val="000000" w:themeColor="text1"/>
          <w:sz w:val="28"/>
          <w:rtl/>
        </w:rPr>
        <w:t>منکر باشد هم</w:t>
      </w:r>
    </w:p>
    <w:p w:rsidR="004152A4" w:rsidRPr="00A27AF3" w:rsidRDefault="004152A4" w:rsidP="00164BE9">
      <w:pPr>
        <w:rPr>
          <w:color w:val="000000" w:themeColor="text1"/>
          <w:sz w:val="28"/>
          <w:rtl/>
        </w:rPr>
      </w:pPr>
      <w:r w:rsidRPr="00A27AF3">
        <w:rPr>
          <w:rFonts w:hint="cs"/>
          <w:color w:val="000000" w:themeColor="text1"/>
          <w:sz w:val="28"/>
          <w:rtl/>
        </w:rPr>
        <w:t>می تواند وجه دیگری برای کلام مرحوم خوئی باشد. گفتیم مراد از اصل هم اطلاق مقامی است.</w:t>
      </w:r>
      <w:r w:rsidR="00164BE9">
        <w:rPr>
          <w:rFonts w:hint="cs"/>
          <w:color w:val="000000" w:themeColor="text1"/>
          <w:sz w:val="28"/>
          <w:rtl/>
        </w:rPr>
        <w:t xml:space="preserve"> </w:t>
      </w:r>
      <w:r w:rsidRPr="00A27AF3">
        <w:rPr>
          <w:rFonts w:hint="cs"/>
          <w:color w:val="000000" w:themeColor="text1"/>
          <w:sz w:val="28"/>
          <w:rtl/>
        </w:rPr>
        <w:t>کأنّ اصل در یمین این است که مباشر در یمین مدعی و منکر باشد لکن مراد ایشان از مباشرت این بود که</w:t>
      </w:r>
      <w:r w:rsidR="00164BE9">
        <w:rPr>
          <w:rFonts w:hint="cs"/>
          <w:color w:val="000000" w:themeColor="text1"/>
          <w:sz w:val="28"/>
          <w:rtl/>
        </w:rPr>
        <w:t xml:space="preserve"> </w:t>
      </w:r>
      <w:r w:rsidRPr="00A27AF3">
        <w:rPr>
          <w:rFonts w:hint="cs"/>
          <w:color w:val="000000" w:themeColor="text1"/>
          <w:sz w:val="28"/>
          <w:rtl/>
        </w:rPr>
        <w:t>مدعی و منکر حداقل یک قسم را بخورند. آن وجه اقتضا دارد که در مبحث منکر هر پنجاه قسم را خود منکر</w:t>
      </w:r>
      <w:r w:rsidR="00164BE9">
        <w:rPr>
          <w:rFonts w:hint="cs"/>
          <w:color w:val="000000" w:themeColor="text1"/>
          <w:sz w:val="28"/>
          <w:rtl/>
        </w:rPr>
        <w:t xml:space="preserve"> </w:t>
      </w:r>
      <w:r w:rsidRPr="00A27AF3">
        <w:rPr>
          <w:rFonts w:hint="cs"/>
          <w:color w:val="000000" w:themeColor="text1"/>
          <w:sz w:val="28"/>
          <w:rtl/>
        </w:rPr>
        <w:t xml:space="preserve">بخورد. </w:t>
      </w:r>
    </w:p>
    <w:p w:rsidR="004152A4" w:rsidRPr="00A27AF3" w:rsidRDefault="004152A4" w:rsidP="00164BE9">
      <w:pPr>
        <w:pStyle w:val="Heading2"/>
        <w:rPr>
          <w:rtl/>
        </w:rPr>
      </w:pPr>
      <w:bookmarkStart w:id="6" w:name="_Toc4866462"/>
      <w:r w:rsidRPr="00A27AF3">
        <w:rPr>
          <w:rFonts w:hint="cs"/>
          <w:rtl/>
        </w:rPr>
        <w:t>اشکالات به کلام مرحوم خوئی</w:t>
      </w:r>
      <w:bookmarkEnd w:id="6"/>
    </w:p>
    <w:p w:rsidR="004152A4" w:rsidRPr="00A27AF3" w:rsidRDefault="004152A4" w:rsidP="00164BE9">
      <w:pPr>
        <w:ind w:left="720" w:hanging="720"/>
        <w:jc w:val="both"/>
        <w:rPr>
          <w:color w:val="000000" w:themeColor="text1"/>
          <w:sz w:val="28"/>
          <w:rtl/>
        </w:rPr>
      </w:pPr>
      <w:r w:rsidRPr="00A27AF3">
        <w:rPr>
          <w:rFonts w:hint="cs"/>
          <w:color w:val="000000" w:themeColor="text1"/>
          <w:sz w:val="28"/>
          <w:rtl/>
        </w:rPr>
        <w:t>کلام مرحوم خوئی مضافا بر اینکه مخالف مشهور و حتی اجم</w:t>
      </w:r>
      <w:r w:rsidR="00552B9E">
        <w:rPr>
          <w:rFonts w:hint="cs"/>
          <w:color w:val="000000" w:themeColor="text1"/>
          <w:sz w:val="28"/>
          <w:rtl/>
        </w:rPr>
        <w:t>اع مدعا در مسأله است قابل مساعدت</w:t>
      </w:r>
      <w:r w:rsidRPr="00A27AF3">
        <w:rPr>
          <w:rFonts w:hint="cs"/>
          <w:color w:val="000000" w:themeColor="text1"/>
          <w:sz w:val="28"/>
          <w:rtl/>
        </w:rPr>
        <w:t xml:space="preserve"> نیست به</w:t>
      </w:r>
      <w:r w:rsidR="00164BE9">
        <w:rPr>
          <w:rFonts w:hint="cs"/>
          <w:color w:val="000000" w:themeColor="text1"/>
          <w:sz w:val="28"/>
          <w:rtl/>
        </w:rPr>
        <w:t xml:space="preserve"> </w:t>
      </w:r>
      <w:r w:rsidRPr="00A27AF3">
        <w:rPr>
          <w:rFonts w:hint="cs"/>
          <w:color w:val="000000" w:themeColor="text1"/>
          <w:sz w:val="28"/>
          <w:rtl/>
        </w:rPr>
        <w:t xml:space="preserve">دلیل اینکه: </w:t>
      </w:r>
    </w:p>
    <w:p w:rsidR="004152A4" w:rsidRPr="00A27AF3" w:rsidRDefault="004152A4" w:rsidP="00164BE9">
      <w:pPr>
        <w:pStyle w:val="Heading3"/>
        <w:rPr>
          <w:rtl/>
        </w:rPr>
      </w:pPr>
      <w:bookmarkStart w:id="7" w:name="_Toc4866463"/>
      <w:r w:rsidRPr="00A27AF3">
        <w:rPr>
          <w:rFonts w:hint="cs"/>
          <w:rtl/>
        </w:rPr>
        <w:t>اشکال اول به کلام مرحوم خوئی</w:t>
      </w:r>
      <w:bookmarkEnd w:id="7"/>
    </w:p>
    <w:p w:rsidR="004152A4" w:rsidRPr="00A27AF3" w:rsidRDefault="004152A4" w:rsidP="004152A4">
      <w:pPr>
        <w:jc w:val="both"/>
        <w:rPr>
          <w:color w:val="000000" w:themeColor="text1"/>
          <w:sz w:val="28"/>
        </w:rPr>
      </w:pPr>
      <w:r w:rsidRPr="00A5527E">
        <w:rPr>
          <w:rFonts w:hint="cs"/>
          <w:color w:val="000000" w:themeColor="text1"/>
          <w:sz w:val="28"/>
          <w:highlight w:val="yellow"/>
          <w:rtl/>
        </w:rPr>
        <w:t xml:space="preserve">قسامه در ناحیه‌ی </w:t>
      </w:r>
      <w:r w:rsidRPr="00A27AF3">
        <w:rPr>
          <w:rFonts w:hint="cs"/>
          <w:color w:val="000000" w:themeColor="text1"/>
          <w:sz w:val="28"/>
          <w:rtl/>
        </w:rPr>
        <w:t>منکر در کلمات فقهای فریقین وزان قسامه در ناحیه‌ی مدعی را دارد و</w:t>
      </w:r>
      <w:r w:rsidR="00247269">
        <w:rPr>
          <w:rFonts w:hint="cs"/>
          <w:color w:val="000000" w:themeColor="text1"/>
          <w:sz w:val="28"/>
          <w:rtl/>
        </w:rPr>
        <w:t xml:space="preserve"> </w:t>
      </w:r>
      <w:r w:rsidRPr="00A27AF3">
        <w:rPr>
          <w:rFonts w:hint="cs"/>
          <w:color w:val="000000" w:themeColor="text1"/>
          <w:sz w:val="28"/>
          <w:rtl/>
        </w:rPr>
        <w:t>اینکه تمام قسم ها را خود منکر بخورد در صورت وجود قوم قسم خورنده برای او به عنوان یک احتمال هم در کلمات بیان نشده است. بله در صورت انحصار قسم خورنده در منکر خودش باید تمام قسم ها را یاد کند.</w:t>
      </w:r>
      <w:r w:rsidR="00193F4B">
        <w:rPr>
          <w:rFonts w:hint="cs"/>
          <w:color w:val="000000" w:themeColor="text1"/>
          <w:sz w:val="28"/>
          <w:rtl/>
        </w:rPr>
        <w:t xml:space="preserve"> </w:t>
      </w:r>
      <w:r w:rsidRPr="00A27AF3">
        <w:rPr>
          <w:rFonts w:hint="cs"/>
          <w:color w:val="000000" w:themeColor="text1"/>
          <w:sz w:val="28"/>
          <w:rtl/>
        </w:rPr>
        <w:t>این مسأله ای که به صورت قطعی در کلمات فریقین آمده است و مسأله ای مستحدثه هم نیست چطور می توان گفت مقتضای صناعت این است که منکر باید قسم بخورد.</w:t>
      </w:r>
    </w:p>
    <w:p w:rsidR="004152A4" w:rsidRPr="00A27AF3" w:rsidRDefault="004152A4" w:rsidP="00164BE9">
      <w:pPr>
        <w:pStyle w:val="Heading3"/>
        <w:rPr>
          <w:rtl/>
        </w:rPr>
      </w:pPr>
      <w:bookmarkStart w:id="8" w:name="_Toc4866464"/>
      <w:r w:rsidRPr="00A27AF3">
        <w:rPr>
          <w:rFonts w:hint="cs"/>
          <w:rtl/>
        </w:rPr>
        <w:lastRenderedPageBreak/>
        <w:t>اشکال دوم به کلام مرحوم خوئی</w:t>
      </w:r>
      <w:bookmarkEnd w:id="8"/>
    </w:p>
    <w:p w:rsidR="004152A4" w:rsidRPr="00A27AF3" w:rsidRDefault="004152A4" w:rsidP="004152A4">
      <w:pPr>
        <w:jc w:val="both"/>
        <w:rPr>
          <w:color w:val="000000" w:themeColor="text1"/>
          <w:sz w:val="28"/>
        </w:rPr>
      </w:pPr>
      <w:r w:rsidRPr="00A5527E">
        <w:rPr>
          <w:rFonts w:hint="cs"/>
          <w:color w:val="000000" w:themeColor="text1"/>
          <w:sz w:val="28"/>
          <w:highlight w:val="yellow"/>
          <w:rtl/>
        </w:rPr>
        <w:t>جدای از مسأله‌ی اجماع</w:t>
      </w:r>
      <w:r w:rsidRPr="00A27AF3">
        <w:rPr>
          <w:rFonts w:hint="cs"/>
          <w:color w:val="000000" w:themeColor="text1"/>
          <w:sz w:val="28"/>
          <w:rtl/>
        </w:rPr>
        <w:t>، بعید نیست بگوئیم متفاهم از نصوص، این است که قسم در ناحیه‌ی منکر مانند قسم در ناحیه‌ی مدعی است. چون در روایت آمد که قسامه بر عهده‌ی مدعی است و بعد فرمود همان قسامه بر عهده‌ی منکر است که اطلاق مقامی اقتضا می کند که وزان این دو یکی باشد.</w:t>
      </w:r>
      <w:r w:rsidR="006D1C7A">
        <w:rPr>
          <w:rFonts w:hint="cs"/>
          <w:color w:val="000000" w:themeColor="text1"/>
          <w:sz w:val="28"/>
          <w:rtl/>
        </w:rPr>
        <w:t xml:space="preserve"> </w:t>
      </w:r>
      <w:r w:rsidRPr="00A27AF3">
        <w:rPr>
          <w:rFonts w:hint="cs"/>
          <w:color w:val="000000" w:themeColor="text1"/>
          <w:sz w:val="28"/>
          <w:rtl/>
        </w:rPr>
        <w:t>ایشان قبول کرد که در روایاتی مانند قضیه‌ی خیبر قسامه در ناحیه‌ی مدعی به این معنا بود که بستگان و قوم او قسم بخورند. با فرض نبود قوم برای مدعی فرمود همه‌ی قسم ها را خودش بخورد.</w:t>
      </w:r>
      <w:r w:rsidR="00CB2D9F">
        <w:rPr>
          <w:rFonts w:hint="cs"/>
          <w:color w:val="000000" w:themeColor="text1"/>
          <w:sz w:val="28"/>
          <w:rtl/>
        </w:rPr>
        <w:t xml:space="preserve"> </w:t>
      </w:r>
      <w:r w:rsidRPr="00A27AF3">
        <w:rPr>
          <w:rFonts w:hint="cs"/>
          <w:color w:val="000000" w:themeColor="text1"/>
          <w:sz w:val="28"/>
          <w:rtl/>
        </w:rPr>
        <w:t>بعد می فرماید اگر در ناحیه‌ی مدعی قسامه صورت نگرفت نوبت به منکر می رسد. اطلاق مقامی اقتضا می کند که باید این دو قسامه به یک نحو باشند والا بر امام علیه السلام بود که تذکر بدهند.</w:t>
      </w:r>
    </w:p>
    <w:p w:rsidR="004152A4" w:rsidRPr="00A27AF3" w:rsidRDefault="004152A4" w:rsidP="00164BE9">
      <w:pPr>
        <w:pStyle w:val="Heading4"/>
        <w:rPr>
          <w:rtl/>
        </w:rPr>
      </w:pPr>
      <w:bookmarkStart w:id="9" w:name="_Toc4866465"/>
      <w:r w:rsidRPr="00A27AF3">
        <w:rPr>
          <w:rFonts w:hint="cs"/>
          <w:rtl/>
        </w:rPr>
        <w:t>عدم تطبیق کلام صاحب جواهر در مقام</w:t>
      </w:r>
      <w:bookmarkEnd w:id="9"/>
    </w:p>
    <w:p w:rsidR="004152A4" w:rsidRPr="00A27AF3" w:rsidRDefault="004152A4" w:rsidP="004152A4">
      <w:pPr>
        <w:jc w:val="both"/>
        <w:rPr>
          <w:color w:val="000000" w:themeColor="text1"/>
          <w:sz w:val="28"/>
          <w:rtl/>
        </w:rPr>
      </w:pPr>
      <w:r w:rsidRPr="00A5527E">
        <w:rPr>
          <w:rFonts w:hint="cs"/>
          <w:color w:val="000000" w:themeColor="text1"/>
          <w:sz w:val="28"/>
          <w:highlight w:val="yellow"/>
          <w:rtl/>
        </w:rPr>
        <w:t xml:space="preserve">کلام صاحب جواهر </w:t>
      </w:r>
      <w:r w:rsidRPr="00A27AF3">
        <w:rPr>
          <w:rFonts w:hint="cs"/>
          <w:color w:val="000000" w:themeColor="text1"/>
          <w:sz w:val="28"/>
          <w:rtl/>
        </w:rPr>
        <w:t>هم در مقام قابل تطبیق نیست. توضیح مطلب هم این است که اطلاق مقامی قسامه بر عهده‌ی منکر که به نحو توزیع قسم بر اشخاص است در ما نحن فیه، بیش از اطلاق مقامی در مثل شروط واجبات است که گفته می شود شروط واجبات در مستحبات ثابت است. به این دلیل که ظاهر قضیه این است که مستحب عبارت است از همان واجب با تفاوت عدم وجوب ( مستحب اگر اشتداد پیدا کند واجب می شود) اگر بین مستحب و واجب تفاوتی غیر از حکم به الزام و عدم الزام وجود داشت و اموری در واجب شرط بود که در مستحب نبود نیاز به تذکر داشت. سکو</w:t>
      </w:r>
      <w:r w:rsidR="00D76696">
        <w:rPr>
          <w:rFonts w:hint="cs"/>
          <w:color w:val="000000" w:themeColor="text1"/>
          <w:sz w:val="28"/>
          <w:rtl/>
        </w:rPr>
        <w:t>ت از اینکه مستحب متفاوت از واجب</w:t>
      </w:r>
      <w:r w:rsidRPr="00A27AF3">
        <w:rPr>
          <w:rFonts w:hint="cs"/>
          <w:color w:val="000000" w:themeColor="text1"/>
          <w:sz w:val="28"/>
          <w:rtl/>
        </w:rPr>
        <w:t>، در خصویات و شرائط است اقتضا می کند که بین آنها تفاوتی نباشد لذا می بینید که فقها به اطلاق مقامی ادله‌ی مستحبات تمسک کرده و تمام شروط واجب را برای مستحب بیان می کنند مگر جایی که دلیل بر عدم لزوم رعایت آن شرط داشته باشیم.</w:t>
      </w:r>
    </w:p>
    <w:p w:rsidR="004152A4" w:rsidRDefault="004152A4" w:rsidP="00321FA5">
      <w:pPr>
        <w:ind w:left="34" w:hanging="34"/>
        <w:jc w:val="both"/>
        <w:rPr>
          <w:color w:val="000000" w:themeColor="text1"/>
          <w:sz w:val="28"/>
          <w:rtl/>
        </w:rPr>
      </w:pPr>
      <w:r w:rsidRPr="00A27AF3">
        <w:rPr>
          <w:rFonts w:hint="cs"/>
          <w:color w:val="000000" w:themeColor="text1"/>
          <w:sz w:val="28"/>
          <w:rtl/>
        </w:rPr>
        <w:t>این معنا در ما نحن فیه هم قابل تطبیق است.</w:t>
      </w:r>
      <w:r w:rsidR="00145FC1">
        <w:rPr>
          <w:rFonts w:hint="cs"/>
          <w:color w:val="000000" w:themeColor="text1"/>
          <w:sz w:val="28"/>
          <w:rtl/>
        </w:rPr>
        <w:t xml:space="preserve"> </w:t>
      </w:r>
      <w:r w:rsidRPr="00A27AF3">
        <w:rPr>
          <w:rFonts w:hint="cs"/>
          <w:color w:val="000000" w:themeColor="text1"/>
          <w:sz w:val="28"/>
          <w:rtl/>
        </w:rPr>
        <w:t>روایت می گوید «</w:t>
      </w:r>
      <w:r w:rsidRPr="00A5527E">
        <w:rPr>
          <w:rFonts w:ascii="Traditional Arabic" w:hAnsi="Traditional Arabic" w:hint="cs"/>
          <w:color w:val="008000"/>
          <w:sz w:val="28"/>
          <w:rtl/>
        </w:rPr>
        <w:t>قَسَامَةً خَمْسِينَ</w:t>
      </w:r>
      <w:r w:rsidRPr="00A27AF3">
        <w:rPr>
          <w:rFonts w:hint="cs"/>
          <w:color w:val="000000" w:themeColor="text1"/>
          <w:sz w:val="28"/>
          <w:rtl/>
        </w:rPr>
        <w:t>» منظور هم این است که پنجاه</w:t>
      </w:r>
      <w:r>
        <w:rPr>
          <w:rFonts w:hint="cs"/>
          <w:color w:val="000000" w:themeColor="text1"/>
          <w:sz w:val="28"/>
          <w:rtl/>
        </w:rPr>
        <w:t xml:space="preserve"> نفر قسم بخورند</w:t>
      </w:r>
    </w:p>
    <w:p w:rsidR="004152A4" w:rsidRDefault="004152A4" w:rsidP="004152A4">
      <w:pPr>
        <w:ind w:left="720" w:hanging="720"/>
        <w:jc w:val="both"/>
        <w:rPr>
          <w:color w:val="000000" w:themeColor="text1"/>
          <w:sz w:val="28"/>
          <w:rtl/>
        </w:rPr>
      </w:pPr>
      <w:r>
        <w:rPr>
          <w:rFonts w:hint="cs"/>
          <w:color w:val="000000" w:themeColor="text1"/>
          <w:sz w:val="28"/>
          <w:rtl/>
        </w:rPr>
        <w:t xml:space="preserve"> </w:t>
      </w:r>
      <w:r w:rsidRPr="00A27AF3">
        <w:rPr>
          <w:rFonts w:hint="cs"/>
          <w:color w:val="000000" w:themeColor="text1"/>
          <w:sz w:val="28"/>
          <w:rtl/>
        </w:rPr>
        <w:t>بعد می گوید اگر مدعی قسم نخورد باید منکر اقامه‌ی قسامه کند. در همان روایت مسعده که</w:t>
      </w:r>
      <w:r>
        <w:rPr>
          <w:rFonts w:hint="cs"/>
          <w:color w:val="000000" w:themeColor="text1"/>
          <w:sz w:val="28"/>
          <w:rtl/>
        </w:rPr>
        <w:t xml:space="preserve"> مرحوم خوئی استدلال </w:t>
      </w:r>
      <w:r w:rsidRPr="00A27AF3">
        <w:rPr>
          <w:rFonts w:hint="cs"/>
          <w:color w:val="000000" w:themeColor="text1"/>
          <w:sz w:val="28"/>
          <w:rtl/>
        </w:rPr>
        <w:t>کرد آمده</w:t>
      </w:r>
    </w:p>
    <w:p w:rsidR="004152A4" w:rsidRDefault="004152A4" w:rsidP="004152A4">
      <w:pPr>
        <w:ind w:left="720" w:hanging="720"/>
        <w:jc w:val="both"/>
        <w:rPr>
          <w:color w:val="000000" w:themeColor="text1"/>
          <w:sz w:val="28"/>
          <w:rtl/>
        </w:rPr>
      </w:pPr>
      <w:r w:rsidRPr="00A27AF3">
        <w:rPr>
          <w:rFonts w:hint="cs"/>
          <w:color w:val="000000" w:themeColor="text1"/>
          <w:sz w:val="28"/>
          <w:rtl/>
        </w:rPr>
        <w:t xml:space="preserve"> است « </w:t>
      </w:r>
      <w:r w:rsidRPr="00A5527E">
        <w:rPr>
          <w:rFonts w:hint="cs"/>
          <w:color w:val="008000"/>
          <w:sz w:val="28"/>
          <w:rtl/>
        </w:rPr>
        <w:t>كَانَ أَبِي رَضِيَ اللَّهُ عَنْهُ إِذَا لَمْ‏ يُقِمِ‏ الْقَوْمُ‏ الْمُدَّعُونَ‏ الْبَيِّنَةَ عَلَى قَتْلِ قَتِيلِهِمْ وَ لَمْ يُقْسِمُوا بِأَنَّ الْمُتَّهَمِينَ قَتَلُوهُ حَلَّفَ الْمُتَّهَمِينَ</w:t>
      </w:r>
      <w:r w:rsidRPr="00A27AF3">
        <w:rPr>
          <w:rFonts w:hint="cs"/>
          <w:color w:val="000000" w:themeColor="text1"/>
          <w:sz w:val="28"/>
          <w:rtl/>
        </w:rPr>
        <w:t>»</w:t>
      </w:r>
    </w:p>
    <w:p w:rsidR="004152A4" w:rsidRDefault="004152A4" w:rsidP="004152A4">
      <w:pPr>
        <w:ind w:left="720" w:hanging="720"/>
        <w:jc w:val="both"/>
        <w:rPr>
          <w:color w:val="000000" w:themeColor="text1"/>
          <w:sz w:val="28"/>
          <w:rtl/>
        </w:rPr>
      </w:pPr>
      <w:r w:rsidRPr="00A27AF3">
        <w:rPr>
          <w:rFonts w:hint="cs"/>
          <w:color w:val="000000" w:themeColor="text1"/>
          <w:sz w:val="28"/>
          <w:rtl/>
        </w:rPr>
        <w:t xml:space="preserve">  یعنی آن قسمی که در ناحیه‌ی مدعی بود به سمت منکر می</w:t>
      </w:r>
      <w:r>
        <w:rPr>
          <w:rFonts w:hint="cs"/>
          <w:color w:val="000000" w:themeColor="text1"/>
          <w:sz w:val="28"/>
          <w:rtl/>
        </w:rPr>
        <w:t xml:space="preserve"> </w:t>
      </w:r>
      <w:r w:rsidRPr="00A27AF3">
        <w:rPr>
          <w:rFonts w:hint="cs"/>
          <w:color w:val="000000" w:themeColor="text1"/>
          <w:sz w:val="28"/>
          <w:rtl/>
        </w:rPr>
        <w:t>آید. اگر قسم منکر کیفیت دیگری داشت باید بیان می کردند.</w:t>
      </w:r>
    </w:p>
    <w:p w:rsidR="004152A4" w:rsidRPr="00A5527E" w:rsidRDefault="004152A4" w:rsidP="004152A4">
      <w:pPr>
        <w:ind w:left="720" w:hanging="720"/>
        <w:jc w:val="both"/>
        <w:rPr>
          <w:color w:val="008000"/>
          <w:sz w:val="28"/>
          <w:rtl/>
        </w:rPr>
      </w:pPr>
      <w:r w:rsidRPr="00A27AF3">
        <w:rPr>
          <w:rFonts w:hint="cs"/>
          <w:color w:val="000000" w:themeColor="text1"/>
          <w:sz w:val="28"/>
          <w:rtl/>
        </w:rPr>
        <w:t xml:space="preserve"> همین طور در اطلاقات دیگر روایات مثلا در روایت ابوبصیر آمده بود</w:t>
      </w:r>
      <w:r w:rsidR="00321FA5">
        <w:rPr>
          <w:rFonts w:hint="cs"/>
          <w:color w:val="000000" w:themeColor="text1"/>
          <w:sz w:val="28"/>
          <w:rtl/>
        </w:rPr>
        <w:t>: «</w:t>
      </w:r>
      <w:r w:rsidRPr="00A5527E">
        <w:rPr>
          <w:rFonts w:hint="cs"/>
          <w:color w:val="008000"/>
          <w:sz w:val="28"/>
          <w:rtl/>
        </w:rPr>
        <w:t>فَقَالَ رَسُولُ اللَّهِ ص تُحَلَّفُ الْيَهُودُ فَقَالُوا يَا رَسُولَ اللَّهِ</w:t>
      </w:r>
    </w:p>
    <w:p w:rsidR="004152A4" w:rsidRDefault="004152A4" w:rsidP="004152A4">
      <w:pPr>
        <w:ind w:left="720" w:hanging="720"/>
        <w:jc w:val="both"/>
        <w:rPr>
          <w:rFonts w:ascii="Arial" w:eastAsia="Arial" w:hAnsi="Arial"/>
          <w:color w:val="000000" w:themeColor="text1"/>
          <w:sz w:val="28"/>
          <w:rtl/>
        </w:rPr>
      </w:pPr>
      <w:r w:rsidRPr="00A5527E">
        <w:rPr>
          <w:rFonts w:hint="cs"/>
          <w:color w:val="008000"/>
          <w:sz w:val="28"/>
          <w:rtl/>
        </w:rPr>
        <w:t xml:space="preserve"> كَيْفَ نُحَلِّفُ الْيَهُودَ عَلَى أَخِينَا وَ هُمْ قَوْمٌ كُفَّارٌ قَالَ فَاحْلِفُوا أَنْتُم</w:t>
      </w:r>
      <w:r w:rsidRPr="00A27AF3">
        <w:rPr>
          <w:rFonts w:hint="cs"/>
          <w:color w:val="000000" w:themeColor="text1"/>
          <w:sz w:val="28"/>
          <w:rtl/>
        </w:rPr>
        <w:t>‏» این روایت هم معنایش این است که وزان قسامه در ناحیه</w:t>
      </w:r>
      <w:r w:rsidRPr="00A27AF3">
        <w:rPr>
          <w:rFonts w:ascii="Arial" w:eastAsia="Arial" w:hAnsi="Arial" w:hint="cs"/>
          <w:color w:val="000000" w:themeColor="text1"/>
          <w:sz w:val="28"/>
          <w:rtl/>
        </w:rPr>
        <w:t>‌ی</w:t>
      </w:r>
    </w:p>
    <w:p w:rsidR="004152A4" w:rsidRPr="00A5527E" w:rsidRDefault="004152A4" w:rsidP="004152A4">
      <w:pPr>
        <w:ind w:left="720" w:hanging="720"/>
        <w:jc w:val="both"/>
        <w:rPr>
          <w:rFonts w:ascii="Traditional Arabic" w:hAnsi="Traditional Arabic"/>
          <w:color w:val="008000"/>
          <w:sz w:val="28"/>
          <w:rtl/>
        </w:rPr>
      </w:pPr>
      <w:r>
        <w:rPr>
          <w:rFonts w:ascii="Arial" w:eastAsia="Arial" w:hAnsi="Arial" w:hint="cs"/>
          <w:color w:val="000000" w:themeColor="text1"/>
          <w:sz w:val="28"/>
          <w:rtl/>
        </w:rPr>
        <w:t xml:space="preserve"> </w:t>
      </w:r>
      <w:r w:rsidRPr="00A27AF3">
        <w:rPr>
          <w:rFonts w:ascii="Arial" w:eastAsia="Arial" w:hAnsi="Arial" w:hint="cs"/>
          <w:color w:val="000000" w:themeColor="text1"/>
          <w:sz w:val="28"/>
          <w:rtl/>
        </w:rPr>
        <w:t>منکر</w:t>
      </w:r>
      <w:r>
        <w:rPr>
          <w:rFonts w:ascii="Arial" w:eastAsia="Arial" w:hAnsi="Arial" w:hint="cs"/>
          <w:color w:val="000000" w:themeColor="text1"/>
          <w:sz w:val="28"/>
          <w:rtl/>
        </w:rPr>
        <w:t xml:space="preserve"> </w:t>
      </w:r>
      <w:r w:rsidRPr="00A27AF3">
        <w:rPr>
          <w:rFonts w:ascii="Arial" w:eastAsia="Arial" w:hAnsi="Arial" w:hint="cs"/>
          <w:color w:val="000000" w:themeColor="text1"/>
          <w:sz w:val="28"/>
          <w:rtl/>
        </w:rPr>
        <w:t>وزان قسامه در ناحیه</w:t>
      </w:r>
      <w:r w:rsidRPr="00A27AF3">
        <w:rPr>
          <w:rFonts w:ascii="Arial" w:eastAsia="Arial" w:hAnsi="Arial" w:hint="eastAsia"/>
          <w:color w:val="000000" w:themeColor="text1"/>
          <w:sz w:val="28"/>
          <w:rtl/>
        </w:rPr>
        <w:t>‌</w:t>
      </w:r>
      <w:r w:rsidRPr="00A27AF3">
        <w:rPr>
          <w:rFonts w:ascii="Arial" w:eastAsia="Arial" w:hAnsi="Arial" w:hint="cs"/>
          <w:color w:val="000000" w:themeColor="text1"/>
          <w:sz w:val="28"/>
          <w:rtl/>
        </w:rPr>
        <w:t>ی مدعی است.</w:t>
      </w:r>
      <w:r w:rsidRPr="00A27AF3">
        <w:rPr>
          <w:rFonts w:hint="cs"/>
          <w:color w:val="000000" w:themeColor="text1"/>
          <w:sz w:val="28"/>
          <w:rtl/>
        </w:rPr>
        <w:t xml:space="preserve"> در روایت زراه هم آمده بود «</w:t>
      </w:r>
      <w:r w:rsidRPr="00A27AF3">
        <w:rPr>
          <w:rFonts w:ascii="Traditional Arabic" w:hAnsi="Traditional Arabic" w:hint="cs"/>
          <w:color w:val="000000" w:themeColor="text1"/>
          <w:sz w:val="28"/>
          <w:rtl/>
        </w:rPr>
        <w:t xml:space="preserve"> </w:t>
      </w:r>
      <w:r w:rsidRPr="00A5527E">
        <w:rPr>
          <w:rFonts w:ascii="Traditional Arabic" w:hAnsi="Traditional Arabic" w:hint="cs"/>
          <w:color w:val="008000"/>
          <w:sz w:val="28"/>
          <w:rtl/>
        </w:rPr>
        <w:t>فَقَالَ لَهُمْ رَسُولُ اللَّهِ - صل الله علیه و آله-  فَلْيُقْسِمْ</w:t>
      </w:r>
    </w:p>
    <w:p w:rsidR="004152A4" w:rsidRDefault="004152A4" w:rsidP="004152A4">
      <w:pPr>
        <w:ind w:left="720" w:hanging="720"/>
        <w:jc w:val="both"/>
        <w:rPr>
          <w:color w:val="000000" w:themeColor="text1"/>
          <w:sz w:val="28"/>
          <w:rtl/>
        </w:rPr>
      </w:pPr>
      <w:r w:rsidRPr="00A5527E">
        <w:rPr>
          <w:rFonts w:ascii="Traditional Arabic" w:hAnsi="Traditional Arabic" w:hint="cs"/>
          <w:color w:val="008000"/>
          <w:sz w:val="28"/>
          <w:rtl/>
        </w:rPr>
        <w:t xml:space="preserve"> خَمْسُونَ رَجُلًا مِنْكُمْ عَلَى رَجُلٍ نَدْفَعْهُ إِلَيْكُمْ قَالُوا يَا رَسُولَ اللَّهِ كَيْفَ نُقْسِمُ عَلَى مَا لَمْ نَرَ قَالَ فَيُقْسِمُ الْيَهُودُ</w:t>
      </w:r>
      <w:r w:rsidRPr="00A27AF3">
        <w:rPr>
          <w:rFonts w:hint="cs"/>
          <w:color w:val="000000" w:themeColor="text1"/>
          <w:sz w:val="28"/>
          <w:rtl/>
        </w:rPr>
        <w:t xml:space="preserve"> » یعنی همین قسمی</w:t>
      </w:r>
    </w:p>
    <w:p w:rsidR="004152A4" w:rsidRDefault="004152A4" w:rsidP="00826A05">
      <w:pPr>
        <w:ind w:left="34" w:hanging="34"/>
        <w:jc w:val="both"/>
        <w:rPr>
          <w:rFonts w:ascii="Arial" w:eastAsia="Arial" w:hAnsi="Arial"/>
          <w:color w:val="000000" w:themeColor="text1"/>
          <w:sz w:val="28"/>
          <w:rtl/>
        </w:rPr>
      </w:pPr>
      <w:r w:rsidRPr="00A27AF3">
        <w:rPr>
          <w:rFonts w:hint="cs"/>
          <w:color w:val="000000" w:themeColor="text1"/>
          <w:sz w:val="28"/>
          <w:rtl/>
        </w:rPr>
        <w:t xml:space="preserve"> که شما نخوردید، یهود بخورند. پس ظاهر اطلاق مقامی این است که قسامه</w:t>
      </w:r>
      <w:r w:rsidRPr="00A27AF3">
        <w:rPr>
          <w:rFonts w:ascii="Arial" w:eastAsia="Arial" w:hAnsi="Arial" w:hint="cs"/>
          <w:color w:val="000000" w:themeColor="text1"/>
          <w:sz w:val="28"/>
          <w:rtl/>
        </w:rPr>
        <w:t>‌ی منکر وزان قسامه‌ی مدعی است.</w:t>
      </w:r>
      <w:r w:rsidR="00321FA5">
        <w:rPr>
          <w:rFonts w:ascii="Arial" w:eastAsia="Arial" w:hAnsi="Arial" w:hint="cs"/>
          <w:color w:val="000000" w:themeColor="text1"/>
          <w:sz w:val="28"/>
          <w:rtl/>
        </w:rPr>
        <w:t xml:space="preserve"> قسامه‌ی </w:t>
      </w:r>
      <w:r w:rsidRPr="00A27AF3">
        <w:rPr>
          <w:rFonts w:ascii="Arial" w:eastAsia="Arial" w:hAnsi="Arial" w:hint="cs"/>
          <w:color w:val="000000" w:themeColor="text1"/>
          <w:sz w:val="28"/>
          <w:rtl/>
        </w:rPr>
        <w:t>مدعی را همه قبول دارند که پنجاه نفر است و دلالت روایات هم بر این جهت واضح بود و خود مرحوم خوئی هم قبول داشت. در</w:t>
      </w:r>
      <w:r w:rsidR="00321FA5">
        <w:rPr>
          <w:rFonts w:ascii="Arial" w:eastAsia="Arial" w:hAnsi="Arial" w:hint="cs"/>
          <w:color w:val="000000" w:themeColor="text1"/>
          <w:sz w:val="28"/>
          <w:rtl/>
        </w:rPr>
        <w:t xml:space="preserve"> </w:t>
      </w:r>
      <w:r w:rsidRPr="00A27AF3">
        <w:rPr>
          <w:rFonts w:ascii="Arial" w:eastAsia="Arial" w:hAnsi="Arial" w:hint="cs"/>
          <w:color w:val="000000" w:themeColor="text1"/>
          <w:sz w:val="28"/>
          <w:rtl/>
        </w:rPr>
        <w:t xml:space="preserve">ناحیه‌ی منکر هم کیفیت متفاوتی بیان نشده است. اطلاق مقامی اقتضا می کند که کیفیت قسامه در ناحیه‌ی منکر و مدعی </w:t>
      </w:r>
      <w:r w:rsidRPr="00A27AF3">
        <w:rPr>
          <w:rFonts w:ascii="Arial" w:eastAsia="Arial" w:hAnsi="Arial" w:hint="cs"/>
          <w:color w:val="000000" w:themeColor="text1"/>
          <w:sz w:val="28"/>
          <w:rtl/>
        </w:rPr>
        <w:lastRenderedPageBreak/>
        <w:t>یکی باشد. اینکه مرحوم صاحب جواهر فرمود اصل در یمین مدعی و منکر این است که خودشان قسم بخورند در مقام بیان این</w:t>
      </w:r>
      <w:r w:rsidR="00826A05">
        <w:rPr>
          <w:rFonts w:ascii="Arial" w:eastAsia="Arial" w:hAnsi="Arial" w:hint="cs"/>
          <w:color w:val="000000" w:themeColor="text1"/>
          <w:sz w:val="28"/>
          <w:rtl/>
        </w:rPr>
        <w:t xml:space="preserve"> </w:t>
      </w:r>
      <w:r w:rsidRPr="00A27AF3">
        <w:rPr>
          <w:rFonts w:ascii="Arial" w:eastAsia="Arial" w:hAnsi="Arial" w:hint="cs"/>
          <w:color w:val="000000" w:themeColor="text1"/>
          <w:sz w:val="28"/>
          <w:rtl/>
        </w:rPr>
        <w:t xml:space="preserve">نبود که قوم مدعی و قوم منکر قسم نخورند بلکه در مقام بیان این بود که قسم خود مدعی هم کافی است و لازم نیست که غیر از مدعی پنجاه نفر باشند که آنها قسم بخورند لذا صاحب جواهر نظرش این بود که قسم دیگران واجب کفایی است و اگر </w:t>
      </w:r>
    </w:p>
    <w:p w:rsidR="004152A4" w:rsidRDefault="004152A4" w:rsidP="004152A4">
      <w:pPr>
        <w:ind w:left="720" w:hanging="720"/>
        <w:jc w:val="both"/>
        <w:rPr>
          <w:rFonts w:ascii="Arial" w:eastAsia="Arial" w:hAnsi="Arial"/>
          <w:color w:val="000000" w:themeColor="text1"/>
          <w:sz w:val="28"/>
          <w:rtl/>
        </w:rPr>
      </w:pPr>
      <w:r w:rsidRPr="00A27AF3">
        <w:rPr>
          <w:rFonts w:ascii="Arial" w:eastAsia="Arial" w:hAnsi="Arial" w:hint="cs"/>
          <w:color w:val="000000" w:themeColor="text1"/>
          <w:sz w:val="28"/>
          <w:rtl/>
        </w:rPr>
        <w:t>مدعی هم قسم نخورد و دیگران هم قسم بخورند کافی است لکن می گفت مدعی هم قسم بخورد کافی است چون شبهه این</w:t>
      </w:r>
    </w:p>
    <w:p w:rsidR="004152A4" w:rsidRDefault="004152A4" w:rsidP="00826A05">
      <w:pPr>
        <w:jc w:val="both"/>
        <w:rPr>
          <w:rFonts w:ascii="Arial" w:eastAsia="Arial" w:hAnsi="Arial"/>
          <w:color w:val="000000" w:themeColor="text1"/>
          <w:sz w:val="28"/>
          <w:rtl/>
        </w:rPr>
      </w:pPr>
      <w:r w:rsidRPr="00A27AF3">
        <w:rPr>
          <w:rFonts w:ascii="Arial" w:eastAsia="Arial" w:hAnsi="Arial" w:hint="cs"/>
          <w:color w:val="000000" w:themeColor="text1"/>
          <w:sz w:val="28"/>
          <w:rtl/>
        </w:rPr>
        <w:t xml:space="preserve"> بود که آیا مدعی هم می تواند قسم بخورد یا نه بلکه همه‌ی قسم ها بر عهده‌ی قوم اوست. ایشان گفت بله مدعی هم می تواند</w:t>
      </w:r>
    </w:p>
    <w:p w:rsidR="004152A4" w:rsidRDefault="004152A4" w:rsidP="00787FF2">
      <w:pPr>
        <w:ind w:left="720" w:hanging="720"/>
        <w:jc w:val="both"/>
        <w:rPr>
          <w:rFonts w:ascii="Arial" w:eastAsia="Arial" w:hAnsi="Arial"/>
          <w:color w:val="000000" w:themeColor="text1"/>
          <w:sz w:val="28"/>
          <w:rtl/>
        </w:rPr>
      </w:pPr>
      <w:r w:rsidRPr="00A27AF3">
        <w:rPr>
          <w:rFonts w:ascii="Arial" w:eastAsia="Arial" w:hAnsi="Arial" w:hint="cs"/>
          <w:color w:val="000000" w:themeColor="text1"/>
          <w:sz w:val="28"/>
          <w:rtl/>
        </w:rPr>
        <w:t xml:space="preserve"> جزء قسم خورنده ها باشد. اصل در مدعی این است که قسم او هم پذیرفته است و اصل این نیست که قسمی که او می خورد</w:t>
      </w:r>
    </w:p>
    <w:p w:rsidR="004152A4" w:rsidRDefault="004152A4" w:rsidP="004152A4">
      <w:pPr>
        <w:ind w:left="720" w:hanging="720"/>
        <w:jc w:val="both"/>
        <w:rPr>
          <w:rFonts w:ascii="Arial" w:eastAsia="Arial" w:hAnsi="Arial"/>
          <w:color w:val="000000" w:themeColor="text1"/>
          <w:sz w:val="28"/>
          <w:rtl/>
        </w:rPr>
      </w:pPr>
      <w:r w:rsidRPr="00A27AF3">
        <w:rPr>
          <w:rFonts w:ascii="Arial" w:eastAsia="Arial" w:hAnsi="Arial" w:hint="cs"/>
          <w:color w:val="000000" w:themeColor="text1"/>
          <w:sz w:val="28"/>
          <w:rtl/>
        </w:rPr>
        <w:t xml:space="preserve"> دیگران نباید قسم بخورند. در مورد منکر هم می خواست بگوید که قسم او هم کافی است و جزء پنجاه قسم محسوب می</w:t>
      </w:r>
    </w:p>
    <w:p w:rsidR="004152A4" w:rsidRDefault="004152A4" w:rsidP="004152A4">
      <w:pPr>
        <w:ind w:left="720" w:hanging="720"/>
        <w:jc w:val="both"/>
        <w:rPr>
          <w:rFonts w:ascii="Arial" w:eastAsia="Arial" w:hAnsi="Arial"/>
          <w:color w:val="000000" w:themeColor="text1"/>
          <w:sz w:val="28"/>
          <w:rtl/>
        </w:rPr>
      </w:pPr>
      <w:r w:rsidRPr="00A27AF3">
        <w:rPr>
          <w:rFonts w:ascii="Arial" w:eastAsia="Arial" w:hAnsi="Arial" w:hint="cs"/>
          <w:color w:val="000000" w:themeColor="text1"/>
          <w:sz w:val="28"/>
          <w:rtl/>
        </w:rPr>
        <w:t xml:space="preserve"> شود و لازم نیست که همه‌ی قسم ها به عهده‌ی قوم و بستگان منکر باشد و قسم منکر هم در حد یک قسم محسوب می شود</w:t>
      </w:r>
    </w:p>
    <w:p w:rsidR="004152A4" w:rsidRPr="004152A4" w:rsidRDefault="004152A4" w:rsidP="004152A4">
      <w:pPr>
        <w:ind w:left="720" w:hanging="720"/>
        <w:jc w:val="both"/>
        <w:rPr>
          <w:rFonts w:ascii="Arial" w:eastAsia="Arial" w:hAnsi="Arial"/>
          <w:color w:val="000000" w:themeColor="text1"/>
          <w:sz w:val="28"/>
          <w:rtl/>
        </w:rPr>
      </w:pPr>
      <w:r w:rsidRPr="00A27AF3">
        <w:rPr>
          <w:rFonts w:ascii="Arial" w:eastAsia="Arial" w:hAnsi="Arial" w:hint="cs"/>
          <w:color w:val="000000" w:themeColor="text1"/>
          <w:sz w:val="28"/>
          <w:rtl/>
        </w:rPr>
        <w:t xml:space="preserve"> و نظر او منافات ندارد با اینکه در ناحیه‌ی منکر هم چهل و نه قسم دیگر به عهده‌ی قوم منکر باشد.</w:t>
      </w:r>
    </w:p>
    <w:p w:rsidR="004152A4" w:rsidRPr="00A27AF3" w:rsidRDefault="004152A4" w:rsidP="00164BE9">
      <w:pPr>
        <w:pStyle w:val="Heading3"/>
        <w:rPr>
          <w:rtl/>
        </w:rPr>
      </w:pPr>
      <w:bookmarkStart w:id="10" w:name="_Toc4866466"/>
      <w:r w:rsidRPr="00A27AF3">
        <w:rPr>
          <w:rFonts w:hint="cs"/>
          <w:rtl/>
        </w:rPr>
        <w:t>اشکال سوم به کلام مرحوم خوئی</w:t>
      </w:r>
      <w:bookmarkEnd w:id="10"/>
    </w:p>
    <w:p w:rsidR="001A1EA5" w:rsidRPr="00F95F79" w:rsidRDefault="004152A4" w:rsidP="00F95F79">
      <w:pPr>
        <w:pStyle w:val="NormalWeb"/>
        <w:bidi/>
        <w:jc w:val="both"/>
        <w:rPr>
          <w:rFonts w:ascii="Arial" w:eastAsia="Arial" w:hAnsi="Arial" w:cs="B Badr"/>
          <w:color w:val="000000" w:themeColor="text1"/>
          <w:sz w:val="28"/>
          <w:szCs w:val="28"/>
          <w:rtl/>
        </w:rPr>
      </w:pPr>
      <w:r w:rsidRPr="00A5527E">
        <w:rPr>
          <w:rFonts w:ascii="Arial" w:eastAsia="Arial" w:hAnsi="Arial" w:cs="B Badr" w:hint="cs"/>
          <w:color w:val="000000" w:themeColor="text1"/>
          <w:sz w:val="28"/>
          <w:szCs w:val="28"/>
          <w:highlight w:val="yellow"/>
          <w:rtl/>
        </w:rPr>
        <w:t xml:space="preserve">اگر از اجماع و اطلاق </w:t>
      </w:r>
      <w:r w:rsidRPr="00A27AF3">
        <w:rPr>
          <w:rFonts w:ascii="Arial" w:eastAsia="Arial" w:hAnsi="Arial" w:cs="B Badr" w:hint="cs"/>
          <w:color w:val="000000" w:themeColor="text1"/>
          <w:sz w:val="28"/>
          <w:szCs w:val="28"/>
          <w:rtl/>
        </w:rPr>
        <w:t xml:space="preserve">مقامی روایت صرف نظر کنیم وجه سوم این می شود که بگوئیم روایات مجمل می شود چون احتمال می دهیم قسامه در ناحیه‌ی منکر مانند قسامه‌ی تکریری که در ناحیه‌ی مدعی گفتیم یک امر ارتکازی در اذهان بوده باشد که وقتی قسامه را اطلاق می کنند یعنی پنجاه نفر خواه در ناحیه‌ی مدعی و یا منکر. حال اطلاق مقامی ای که مرحوم </w:t>
      </w:r>
      <w:r w:rsidR="00F821C3">
        <w:rPr>
          <w:rFonts w:ascii="Arial" w:eastAsia="Arial" w:hAnsi="Arial" w:cs="B Badr" w:hint="cs"/>
          <w:color w:val="000000" w:themeColor="text1"/>
          <w:sz w:val="28"/>
          <w:szCs w:val="28"/>
          <w:rtl/>
        </w:rPr>
        <w:t xml:space="preserve">آقای </w:t>
      </w:r>
      <w:r w:rsidRPr="00A27AF3">
        <w:rPr>
          <w:rFonts w:ascii="Arial" w:eastAsia="Arial" w:hAnsi="Arial" w:cs="B Badr" w:hint="cs"/>
          <w:color w:val="000000" w:themeColor="text1"/>
          <w:sz w:val="28"/>
          <w:szCs w:val="28"/>
          <w:rtl/>
        </w:rPr>
        <w:t>خوئی می خواهد به آن تمسک کند اگر از قبیل محفوف به ارتکاز قسامه‌ی توزیعی بر قوم باشد، دیگر اطلاقی در ناحیه‌ی قسامه‌ی منکر از این جهت که خودش باید همه‌ی قسم ها را بخورد شکل نمی گیرد و لذا نتیجه این می شود که از روایات بر می آید منکر باید پنجاه قسم بخورد اما به چه کیفیتی امر دائر می شود که پنجاه ت</w:t>
      </w:r>
      <w:r w:rsidR="007134BD">
        <w:rPr>
          <w:rFonts w:ascii="Arial" w:eastAsia="Arial" w:hAnsi="Arial" w:cs="B Badr" w:hint="cs"/>
          <w:color w:val="000000" w:themeColor="text1"/>
          <w:sz w:val="28"/>
          <w:szCs w:val="28"/>
          <w:rtl/>
        </w:rPr>
        <w:t>ا قسم خودش بخورد و یا اینکه چهل</w:t>
      </w:r>
      <w:r w:rsidRPr="00A27AF3">
        <w:rPr>
          <w:rFonts w:ascii="Arial" w:eastAsia="Arial" w:hAnsi="Arial" w:cs="B Badr" w:hint="cs"/>
          <w:color w:val="000000" w:themeColor="text1"/>
          <w:sz w:val="28"/>
          <w:szCs w:val="28"/>
          <w:rtl/>
        </w:rPr>
        <w:t xml:space="preserve"> و</w:t>
      </w:r>
      <w:r w:rsidR="007134BD">
        <w:rPr>
          <w:rFonts w:ascii="Arial" w:eastAsia="Arial" w:hAnsi="Arial" w:cs="B Badr" w:hint="cs"/>
          <w:color w:val="000000" w:themeColor="text1"/>
          <w:sz w:val="28"/>
          <w:szCs w:val="28"/>
          <w:rtl/>
        </w:rPr>
        <w:t xml:space="preserve"> </w:t>
      </w:r>
      <w:r w:rsidRPr="00A27AF3">
        <w:rPr>
          <w:rFonts w:ascii="Arial" w:eastAsia="Arial" w:hAnsi="Arial" w:cs="B Badr" w:hint="cs"/>
          <w:color w:val="000000" w:themeColor="text1"/>
          <w:sz w:val="28"/>
          <w:szCs w:val="28"/>
          <w:rtl/>
        </w:rPr>
        <w:t xml:space="preserve">نه تا قومش و یکی هم خودش که نتیجه این می شود که پنجاه قسم خودش بخورد و چهل و نه تا قومش چون اطلاقی در مقام شکل نمی گیرد. البته کار به اینجا منتهی نمی شود </w:t>
      </w:r>
      <w:r w:rsidR="0055283A">
        <w:rPr>
          <w:rFonts w:ascii="Arial" w:eastAsia="Arial" w:hAnsi="Arial" w:cs="B Badr" w:hint="cs"/>
          <w:color w:val="000000" w:themeColor="text1"/>
          <w:sz w:val="28"/>
          <w:szCs w:val="28"/>
          <w:rtl/>
        </w:rPr>
        <w:t>چون قسامه در ناحیه‌ی منکر مثبت ادعا نیست بلکه مسقط ا</w:t>
      </w:r>
      <w:r w:rsidRPr="00A27AF3">
        <w:rPr>
          <w:rFonts w:ascii="Arial" w:eastAsia="Arial" w:hAnsi="Arial" w:cs="B Badr" w:hint="cs"/>
          <w:color w:val="000000" w:themeColor="text1"/>
          <w:sz w:val="28"/>
          <w:szCs w:val="28"/>
          <w:rtl/>
        </w:rPr>
        <w:t>دعاست. آنچه که گفتیم باید در آن احتیاط رعایت شود در مثبت ادعا بود اما اینجا مسق</w:t>
      </w:r>
      <w:r w:rsidR="003E5FE7">
        <w:rPr>
          <w:rFonts w:ascii="Arial" w:eastAsia="Arial" w:hAnsi="Arial" w:cs="B Badr" w:hint="cs"/>
          <w:color w:val="000000" w:themeColor="text1"/>
          <w:sz w:val="28"/>
          <w:szCs w:val="28"/>
          <w:rtl/>
        </w:rPr>
        <w:t>ط ادعاست. در ناحیه‌ی یمین مسقط ا</w:t>
      </w:r>
      <w:r w:rsidRPr="00A27AF3">
        <w:rPr>
          <w:rFonts w:ascii="Arial" w:eastAsia="Arial" w:hAnsi="Arial" w:cs="B Badr" w:hint="cs"/>
          <w:color w:val="000000" w:themeColor="text1"/>
          <w:sz w:val="28"/>
          <w:szCs w:val="28"/>
          <w:rtl/>
        </w:rPr>
        <w:t xml:space="preserve">دعا اگر ندانیم یمین مسقط مدعا یمین خود منکر است و یا پنجاه قسمی که قسم منکر هم جزء آنهاست موجبی ندارد که بگوئیم در فرض نکول منکر ادعا ساقط می شود. یعنی اگر منکر یک قسم خورد و بقیه را دیگران خوردند از نظر مرحوم خوئی این آن یمینی نیست که مسقط دعوا باشد و در این صورت که یمین منکر ادا نشد ( و حاضر هم نشد که پنجاه قسم بخورد) این نکول از یمین است. در این صورت طبق مبنای مشهور و مرحوم خوئی که گفته اند در فرض نکول منکر از یمین ادعا ثابت می شود نتیجه این می شود که این نکول محسوب می شود و علی القاعده ادعا ثابت می شود ولی طبق مبنای مشهور که گفتند پنجاه نفری که از </w:t>
      </w:r>
      <w:r w:rsidRPr="00A27AF3">
        <w:rPr>
          <w:rFonts w:ascii="Arial" w:eastAsia="Arial" w:hAnsi="Arial" w:cs="B Badr" w:hint="cs"/>
          <w:color w:val="000000" w:themeColor="text1"/>
          <w:sz w:val="28"/>
          <w:szCs w:val="28"/>
          <w:rtl/>
        </w:rPr>
        <w:lastRenderedPageBreak/>
        <w:t>ناحیه‌ی منکر و قومش باشد ادعا ساقط می شود و لذا این بحث که در ناحیه‌ی مدعی داشتی</w:t>
      </w:r>
      <w:r w:rsidR="00F95F79">
        <w:rPr>
          <w:rFonts w:ascii="Arial" w:eastAsia="Arial" w:hAnsi="Arial" w:cs="B Badr" w:hint="cs"/>
          <w:color w:val="000000" w:themeColor="text1"/>
          <w:sz w:val="28"/>
          <w:szCs w:val="28"/>
          <w:rtl/>
        </w:rPr>
        <w:t>م</w:t>
      </w:r>
      <w:r w:rsidRPr="00A27AF3">
        <w:rPr>
          <w:rFonts w:ascii="Arial" w:eastAsia="Arial" w:hAnsi="Arial" w:cs="B Badr" w:hint="cs"/>
          <w:color w:val="000000" w:themeColor="text1"/>
          <w:sz w:val="28"/>
          <w:szCs w:val="28"/>
          <w:rtl/>
        </w:rPr>
        <w:t xml:space="preserve"> که مسقط بودن با هر احتمالی باید رعایت شود در ناحیه‌ی منکر جاری نیست. اینجا امر از قبیل دوران امر بین حجیت تعیینیه و تخییریه نیست ( که در ناحیه‌ی مدعی بود) بلکه منکر اگر یک قسم بخورد و قوم او چهل و نه قسم و منکر حاضر هم نشود که پنجاه قسم بخورد از نظر مرحوم خوئی نکول و اثبات دعواست و از نظر مشهور مسقط دعواست.</w:t>
      </w:r>
    </w:p>
    <w:sectPr w:rsidR="001A1EA5" w:rsidRPr="00F95F79"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C71" w:rsidRDefault="006A5C71" w:rsidP="008B750B">
      <w:pPr>
        <w:spacing w:line="240" w:lineRule="auto"/>
      </w:pPr>
      <w:r>
        <w:separator/>
      </w:r>
    </w:p>
  </w:endnote>
  <w:endnote w:type="continuationSeparator" w:id="0">
    <w:p w:rsidR="006A5C71" w:rsidRDefault="006A5C7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1751F" w:rsidRPr="0011751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E34A7" w:rsidP="001B6799">
          <w:pPr>
            <w:pStyle w:val="Footer"/>
            <w:bidi w:val="0"/>
            <w:rPr>
              <w:color w:val="808080" w:themeColor="background1" w:themeShade="80"/>
              <w:rtl/>
            </w:rPr>
          </w:pPr>
          <w:bookmarkStart w:id="18" w:name="BokAdres"/>
          <w:bookmarkEnd w:id="18"/>
          <w:r>
            <w:rPr>
              <w:color w:val="808080" w:themeColor="background1" w:themeShade="80"/>
            </w:rPr>
            <w:t>F1mq1_13971225-097_mk4_mfeb.ir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C71" w:rsidRDefault="006A5C71" w:rsidP="008B750B">
      <w:pPr>
        <w:spacing w:line="240" w:lineRule="auto"/>
      </w:pPr>
      <w:r>
        <w:separator/>
      </w:r>
    </w:p>
  </w:footnote>
  <w:footnote w:type="continuationSeparator" w:id="0">
    <w:p w:rsidR="006A5C71" w:rsidRDefault="006A5C71" w:rsidP="008B750B">
      <w:pPr>
        <w:spacing w:line="240" w:lineRule="auto"/>
      </w:pPr>
      <w:r>
        <w:continuationSeparator/>
      </w:r>
    </w:p>
  </w:footnote>
  <w:footnote w:id="1">
    <w:p w:rsidR="00787FF2" w:rsidRPr="00787FF2" w:rsidRDefault="00787FF2" w:rsidP="00787FF2">
      <w:pPr>
        <w:pStyle w:val="FootnoteText"/>
      </w:pPr>
      <w:r w:rsidRPr="00787FF2">
        <w:footnoteRef/>
      </w:r>
      <w:r w:rsidRPr="00787FF2">
        <w:rPr>
          <w:rtl/>
        </w:rPr>
        <w:t xml:space="preserve"> </w:t>
      </w:r>
      <w:hyperlink r:id="rId1" w:history="1">
        <w:r w:rsidRPr="00787FF2">
          <w:rPr>
            <w:rStyle w:val="Hyperlink"/>
            <w:rFonts w:hint="cs"/>
            <w:rtl/>
          </w:rPr>
          <w:t>مبانی</w:t>
        </w:r>
        <w:r w:rsidRPr="00787FF2">
          <w:rPr>
            <w:rStyle w:val="Hyperlink"/>
            <w:rtl/>
          </w:rPr>
          <w:t xml:space="preserve"> </w:t>
        </w:r>
        <w:r w:rsidRPr="00787FF2">
          <w:rPr>
            <w:rStyle w:val="Hyperlink"/>
            <w:rFonts w:hint="cs"/>
            <w:rtl/>
          </w:rPr>
          <w:t>تکملة</w:t>
        </w:r>
        <w:r w:rsidRPr="00787FF2">
          <w:rPr>
            <w:rStyle w:val="Hyperlink"/>
            <w:rtl/>
          </w:rPr>
          <w:t xml:space="preserve"> </w:t>
        </w:r>
        <w:r w:rsidRPr="00787FF2">
          <w:rPr>
            <w:rStyle w:val="Hyperlink"/>
            <w:rFonts w:hint="cs"/>
            <w:rtl/>
          </w:rPr>
          <w:t>المنهاج،</w:t>
        </w:r>
        <w:r w:rsidRPr="00787FF2">
          <w:rPr>
            <w:rStyle w:val="Hyperlink"/>
            <w:rtl/>
          </w:rPr>
          <w:t xml:space="preserve"> </w:t>
        </w:r>
        <w:r w:rsidRPr="00787FF2">
          <w:rPr>
            <w:rStyle w:val="Hyperlink"/>
            <w:rFonts w:hint="cs"/>
            <w:rtl/>
          </w:rPr>
          <w:t>السید</w:t>
        </w:r>
        <w:r w:rsidRPr="00787FF2">
          <w:rPr>
            <w:rStyle w:val="Hyperlink"/>
            <w:rtl/>
          </w:rPr>
          <w:t xml:space="preserve"> </w:t>
        </w:r>
        <w:r w:rsidRPr="00787FF2">
          <w:rPr>
            <w:rStyle w:val="Hyperlink"/>
            <w:rFonts w:hint="cs"/>
            <w:rtl/>
          </w:rPr>
          <w:t>أبوالقاسم</w:t>
        </w:r>
        <w:r w:rsidRPr="00787FF2">
          <w:rPr>
            <w:rStyle w:val="Hyperlink"/>
            <w:rtl/>
          </w:rPr>
          <w:t xml:space="preserve"> </w:t>
        </w:r>
        <w:r w:rsidRPr="00787FF2">
          <w:rPr>
            <w:rStyle w:val="Hyperlink"/>
            <w:rFonts w:hint="cs"/>
            <w:rtl/>
          </w:rPr>
          <w:t>الخوئی،</w:t>
        </w:r>
        <w:r w:rsidRPr="00787FF2">
          <w:rPr>
            <w:rStyle w:val="Hyperlink"/>
            <w:rtl/>
          </w:rPr>
          <w:t xml:space="preserve"> </w:t>
        </w:r>
        <w:r w:rsidRPr="00787FF2">
          <w:rPr>
            <w:rStyle w:val="Hyperlink"/>
            <w:rFonts w:hint="cs"/>
            <w:rtl/>
          </w:rPr>
          <w:t>ج</w:t>
        </w:r>
        <w:r w:rsidRPr="00787FF2">
          <w:rPr>
            <w:rStyle w:val="Hyperlink"/>
            <w:rtl/>
          </w:rPr>
          <w:t>2</w:t>
        </w:r>
        <w:r w:rsidRPr="00787FF2">
          <w:rPr>
            <w:rStyle w:val="Hyperlink"/>
            <w:rFonts w:hint="cs"/>
            <w:rtl/>
          </w:rPr>
          <w:t>،</w:t>
        </w:r>
        <w:r w:rsidRPr="00787FF2">
          <w:rPr>
            <w:rStyle w:val="Hyperlink"/>
            <w:rtl/>
          </w:rPr>
          <w:t xml:space="preserve"> </w:t>
        </w:r>
        <w:r w:rsidRPr="00787FF2">
          <w:rPr>
            <w:rStyle w:val="Hyperlink"/>
            <w:rFonts w:hint="cs"/>
            <w:rtl/>
          </w:rPr>
          <w:t>ص</w:t>
        </w:r>
        <w:r w:rsidRPr="00787FF2">
          <w:rPr>
            <w:rStyle w:val="Hyperlink"/>
            <w:rtl/>
          </w:rPr>
          <w:t>111.</w:t>
        </w:r>
      </w:hyperlink>
    </w:p>
  </w:footnote>
  <w:footnote w:id="2">
    <w:p w:rsidR="004152A4" w:rsidRPr="00A32287" w:rsidRDefault="004152A4" w:rsidP="004152A4">
      <w:pPr>
        <w:pStyle w:val="FootnoteText"/>
      </w:pPr>
      <w:r w:rsidRPr="00A32287">
        <w:footnoteRef/>
      </w:r>
      <w:r w:rsidRPr="00A32287">
        <w:rPr>
          <w:rtl/>
        </w:rPr>
        <w:t xml:space="preserve"> </w:t>
      </w:r>
      <w:hyperlink r:id="rId2" w:history="1">
        <w:r w:rsidRPr="00A32287">
          <w:rPr>
            <w:rStyle w:val="Hyperlink"/>
            <w:rFonts w:hint="cs"/>
            <w:rtl/>
          </w:rPr>
          <w:t>استبصار،</w:t>
        </w:r>
        <w:r w:rsidRPr="00A32287">
          <w:rPr>
            <w:rStyle w:val="Hyperlink"/>
            <w:rtl/>
          </w:rPr>
          <w:t xml:space="preserve"> </w:t>
        </w:r>
        <w:r w:rsidRPr="00A32287">
          <w:rPr>
            <w:rStyle w:val="Hyperlink"/>
            <w:rFonts w:hint="cs"/>
            <w:rtl/>
          </w:rPr>
          <w:t>شیخ</w:t>
        </w:r>
        <w:r w:rsidRPr="00A32287">
          <w:rPr>
            <w:rStyle w:val="Hyperlink"/>
            <w:rtl/>
          </w:rPr>
          <w:t xml:space="preserve"> </w:t>
        </w:r>
        <w:r w:rsidRPr="00A32287">
          <w:rPr>
            <w:rStyle w:val="Hyperlink"/>
            <w:rFonts w:hint="cs"/>
            <w:rtl/>
          </w:rPr>
          <w:t>طوسی،</w:t>
        </w:r>
        <w:r w:rsidRPr="00A32287">
          <w:rPr>
            <w:rStyle w:val="Hyperlink"/>
            <w:rtl/>
          </w:rPr>
          <w:t xml:space="preserve"> </w:t>
        </w:r>
        <w:r w:rsidRPr="00A32287">
          <w:rPr>
            <w:rStyle w:val="Hyperlink"/>
            <w:rFonts w:hint="cs"/>
            <w:rtl/>
          </w:rPr>
          <w:t>ج</w:t>
        </w:r>
        <w:r w:rsidRPr="00A32287">
          <w:rPr>
            <w:rStyle w:val="Hyperlink"/>
            <w:rtl/>
          </w:rPr>
          <w:t>4</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278.</w:t>
        </w:r>
      </w:hyperlink>
    </w:p>
  </w:footnote>
  <w:footnote w:id="3">
    <w:p w:rsidR="00787FF2" w:rsidRPr="00787FF2" w:rsidRDefault="00787FF2" w:rsidP="00787FF2">
      <w:pPr>
        <w:pStyle w:val="FootnoteText"/>
      </w:pPr>
      <w:r w:rsidRPr="00787FF2">
        <w:footnoteRef/>
      </w:r>
      <w:r w:rsidRPr="00787FF2">
        <w:rPr>
          <w:rtl/>
        </w:rPr>
        <w:t xml:space="preserve"> </w:t>
      </w:r>
      <w:hyperlink r:id="rId3" w:history="1">
        <w:r w:rsidRPr="00787FF2">
          <w:rPr>
            <w:rStyle w:val="Hyperlink"/>
            <w:rFonts w:hint="cs"/>
            <w:rtl/>
          </w:rPr>
          <w:t>جواهر</w:t>
        </w:r>
        <w:r w:rsidRPr="00787FF2">
          <w:rPr>
            <w:rStyle w:val="Hyperlink"/>
            <w:rtl/>
          </w:rPr>
          <w:t xml:space="preserve"> </w:t>
        </w:r>
        <w:r w:rsidRPr="00787FF2">
          <w:rPr>
            <w:rStyle w:val="Hyperlink"/>
            <w:rFonts w:hint="cs"/>
            <w:rtl/>
          </w:rPr>
          <w:t>الکلام،</w:t>
        </w:r>
        <w:r w:rsidRPr="00787FF2">
          <w:rPr>
            <w:rStyle w:val="Hyperlink"/>
            <w:rtl/>
          </w:rPr>
          <w:t xml:space="preserve"> </w:t>
        </w:r>
        <w:r w:rsidRPr="00787FF2">
          <w:rPr>
            <w:rStyle w:val="Hyperlink"/>
            <w:rFonts w:hint="cs"/>
            <w:rtl/>
          </w:rPr>
          <w:t>محمد</w:t>
        </w:r>
        <w:r w:rsidRPr="00787FF2">
          <w:rPr>
            <w:rStyle w:val="Hyperlink"/>
            <w:rtl/>
          </w:rPr>
          <w:t xml:space="preserve"> </w:t>
        </w:r>
        <w:r w:rsidRPr="00787FF2">
          <w:rPr>
            <w:rStyle w:val="Hyperlink"/>
            <w:rFonts w:hint="cs"/>
            <w:rtl/>
          </w:rPr>
          <w:t>حسن</w:t>
        </w:r>
        <w:r w:rsidRPr="00787FF2">
          <w:rPr>
            <w:rStyle w:val="Hyperlink"/>
            <w:rtl/>
          </w:rPr>
          <w:t xml:space="preserve"> </w:t>
        </w:r>
        <w:r w:rsidRPr="00787FF2">
          <w:rPr>
            <w:rStyle w:val="Hyperlink"/>
            <w:rFonts w:hint="cs"/>
            <w:rtl/>
          </w:rPr>
          <w:t>نجفی،</w:t>
        </w:r>
        <w:r w:rsidRPr="00787FF2">
          <w:rPr>
            <w:rStyle w:val="Hyperlink"/>
            <w:rtl/>
          </w:rPr>
          <w:t xml:space="preserve"> </w:t>
        </w:r>
        <w:r w:rsidRPr="00787FF2">
          <w:rPr>
            <w:rStyle w:val="Hyperlink"/>
            <w:rFonts w:hint="cs"/>
            <w:rtl/>
          </w:rPr>
          <w:t>ج</w:t>
        </w:r>
        <w:r w:rsidRPr="00787FF2">
          <w:rPr>
            <w:rStyle w:val="Hyperlink"/>
            <w:rtl/>
          </w:rPr>
          <w:t>42</w:t>
        </w:r>
        <w:r w:rsidRPr="00787FF2">
          <w:rPr>
            <w:rStyle w:val="Hyperlink"/>
            <w:rFonts w:hint="cs"/>
            <w:rtl/>
          </w:rPr>
          <w:t>،</w:t>
        </w:r>
        <w:r w:rsidRPr="00787FF2">
          <w:rPr>
            <w:rStyle w:val="Hyperlink"/>
            <w:rtl/>
          </w:rPr>
          <w:t xml:space="preserve"> </w:t>
        </w:r>
        <w:r w:rsidRPr="00787FF2">
          <w:rPr>
            <w:rStyle w:val="Hyperlink"/>
            <w:rFonts w:hint="cs"/>
            <w:rtl/>
          </w:rPr>
          <w:t>ص</w:t>
        </w:r>
        <w:r w:rsidRPr="00787FF2">
          <w:rPr>
            <w:rStyle w:val="Hyperlink"/>
            <w:rtl/>
          </w:rPr>
          <w:t>245.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BE34A7">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BE34A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BE34A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BE34A7">
      <w:rPr>
        <w:sz w:val="24"/>
        <w:szCs w:val="24"/>
        <w:rtl/>
      </w:rPr>
      <w:t>25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BE34A7">
      <w:rPr>
        <w:rFonts w:hint="cs"/>
        <w:color w:val="000000" w:themeColor="text1"/>
        <w:sz w:val="24"/>
        <w:szCs w:val="24"/>
        <w:rtl/>
      </w:rPr>
      <w:t>طرق</w:t>
    </w:r>
    <w:r w:rsidR="00BE34A7">
      <w:rPr>
        <w:color w:val="000000" w:themeColor="text1"/>
        <w:sz w:val="24"/>
        <w:szCs w:val="24"/>
        <w:rtl/>
      </w:rPr>
      <w:t xml:space="preserve"> </w:t>
    </w:r>
    <w:r w:rsidR="00BE34A7">
      <w:rPr>
        <w:rFonts w:hint="cs"/>
        <w:color w:val="000000" w:themeColor="text1"/>
        <w:sz w:val="24"/>
        <w:szCs w:val="24"/>
        <w:rtl/>
      </w:rPr>
      <w:t>اثبات</w:t>
    </w:r>
    <w:r w:rsidR="00BE34A7">
      <w:rPr>
        <w:color w:val="000000" w:themeColor="text1"/>
        <w:sz w:val="24"/>
        <w:szCs w:val="24"/>
        <w:rtl/>
      </w:rPr>
      <w:t xml:space="preserve"> </w:t>
    </w:r>
    <w:r w:rsidR="00BE34A7">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BE34A7">
      <w:rPr>
        <w:rFonts w:hint="cs"/>
        <w:sz w:val="24"/>
        <w:szCs w:val="24"/>
        <w:rtl/>
      </w:rPr>
      <w:t>مهدی</w:t>
    </w:r>
    <w:r w:rsidR="00BE34A7">
      <w:rPr>
        <w:sz w:val="24"/>
        <w:szCs w:val="24"/>
        <w:rtl/>
      </w:rPr>
      <w:t xml:space="preserve"> </w:t>
    </w:r>
    <w:r w:rsidR="00BE34A7">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BE34A7">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7573E"/>
    <w:rsid w:val="00080A41"/>
    <w:rsid w:val="0008299B"/>
    <w:rsid w:val="000913AA"/>
    <w:rsid w:val="00094847"/>
    <w:rsid w:val="00096C63"/>
    <w:rsid w:val="000B07E8"/>
    <w:rsid w:val="000B5DB5"/>
    <w:rsid w:val="000C3947"/>
    <w:rsid w:val="000C3B28"/>
    <w:rsid w:val="000D2A37"/>
    <w:rsid w:val="000D30E9"/>
    <w:rsid w:val="000D6818"/>
    <w:rsid w:val="000E335E"/>
    <w:rsid w:val="000F16CF"/>
    <w:rsid w:val="000F5BAC"/>
    <w:rsid w:val="00102585"/>
    <w:rsid w:val="00114AB7"/>
    <w:rsid w:val="00116B2B"/>
    <w:rsid w:val="0011751F"/>
    <w:rsid w:val="00124E3D"/>
    <w:rsid w:val="00127E95"/>
    <w:rsid w:val="00130659"/>
    <w:rsid w:val="00130BF2"/>
    <w:rsid w:val="001347C7"/>
    <w:rsid w:val="001356B0"/>
    <w:rsid w:val="00145FC1"/>
    <w:rsid w:val="00151937"/>
    <w:rsid w:val="00164BE9"/>
    <w:rsid w:val="00181844"/>
    <w:rsid w:val="001837E9"/>
    <w:rsid w:val="00187DFA"/>
    <w:rsid w:val="00193F4B"/>
    <w:rsid w:val="001A1BC1"/>
    <w:rsid w:val="001A1EA5"/>
    <w:rsid w:val="001A2574"/>
    <w:rsid w:val="001A27D7"/>
    <w:rsid w:val="001A294E"/>
    <w:rsid w:val="001A4ED8"/>
    <w:rsid w:val="001B2488"/>
    <w:rsid w:val="001B6799"/>
    <w:rsid w:val="001C1362"/>
    <w:rsid w:val="001D2E9A"/>
    <w:rsid w:val="001D597F"/>
    <w:rsid w:val="001E3FD4"/>
    <w:rsid w:val="002018D1"/>
    <w:rsid w:val="0020241A"/>
    <w:rsid w:val="00203821"/>
    <w:rsid w:val="00211632"/>
    <w:rsid w:val="0021630D"/>
    <w:rsid w:val="0024121B"/>
    <w:rsid w:val="00247269"/>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1FA5"/>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5FE7"/>
    <w:rsid w:val="003E6650"/>
    <w:rsid w:val="003F5B46"/>
    <w:rsid w:val="00401363"/>
    <w:rsid w:val="00402E47"/>
    <w:rsid w:val="004152A4"/>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283A"/>
    <w:rsid w:val="00552B9E"/>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17FB"/>
    <w:rsid w:val="00695519"/>
    <w:rsid w:val="006A4134"/>
    <w:rsid w:val="006A5C71"/>
    <w:rsid w:val="006A5DDA"/>
    <w:rsid w:val="006A6701"/>
    <w:rsid w:val="006B21F4"/>
    <w:rsid w:val="006B3753"/>
    <w:rsid w:val="006B7AD6"/>
    <w:rsid w:val="006C50FD"/>
    <w:rsid w:val="006D1C7A"/>
    <w:rsid w:val="006D1DD4"/>
    <w:rsid w:val="006D4014"/>
    <w:rsid w:val="006D44C1"/>
    <w:rsid w:val="006E5651"/>
    <w:rsid w:val="006E5B85"/>
    <w:rsid w:val="006F026A"/>
    <w:rsid w:val="0070265B"/>
    <w:rsid w:val="00704813"/>
    <w:rsid w:val="007134BD"/>
    <w:rsid w:val="0072290D"/>
    <w:rsid w:val="00723D6D"/>
    <w:rsid w:val="00724537"/>
    <w:rsid w:val="00731724"/>
    <w:rsid w:val="0073474B"/>
    <w:rsid w:val="00735511"/>
    <w:rsid w:val="00737208"/>
    <w:rsid w:val="00744DE6"/>
    <w:rsid w:val="00762452"/>
    <w:rsid w:val="007639E0"/>
    <w:rsid w:val="00775507"/>
    <w:rsid w:val="00783473"/>
    <w:rsid w:val="0078594B"/>
    <w:rsid w:val="00787FF2"/>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6A05"/>
    <w:rsid w:val="00830C53"/>
    <w:rsid w:val="00837FAA"/>
    <w:rsid w:val="00841F77"/>
    <w:rsid w:val="0085276D"/>
    <w:rsid w:val="00855FD5"/>
    <w:rsid w:val="00863390"/>
    <w:rsid w:val="0086385C"/>
    <w:rsid w:val="00871916"/>
    <w:rsid w:val="00875C09"/>
    <w:rsid w:val="008956DD"/>
    <w:rsid w:val="008A510E"/>
    <w:rsid w:val="008A522A"/>
    <w:rsid w:val="008B4464"/>
    <w:rsid w:val="008B750B"/>
    <w:rsid w:val="008C3162"/>
    <w:rsid w:val="008D1F14"/>
    <w:rsid w:val="008E3924"/>
    <w:rsid w:val="008E4A68"/>
    <w:rsid w:val="008F13F7"/>
    <w:rsid w:val="008F5B4D"/>
    <w:rsid w:val="00900728"/>
    <w:rsid w:val="00904862"/>
    <w:rsid w:val="00907425"/>
    <w:rsid w:val="00923C34"/>
    <w:rsid w:val="00924152"/>
    <w:rsid w:val="0092513D"/>
    <w:rsid w:val="00927A9F"/>
    <w:rsid w:val="009335CC"/>
    <w:rsid w:val="00935A55"/>
    <w:rsid w:val="0093615C"/>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67EF"/>
    <w:rsid w:val="009F7E07"/>
    <w:rsid w:val="00A01522"/>
    <w:rsid w:val="00A10A11"/>
    <w:rsid w:val="00A13C6A"/>
    <w:rsid w:val="00A17B09"/>
    <w:rsid w:val="00A457C6"/>
    <w:rsid w:val="00A46AD0"/>
    <w:rsid w:val="00A47063"/>
    <w:rsid w:val="00A473A8"/>
    <w:rsid w:val="00A513F0"/>
    <w:rsid w:val="00A5527E"/>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21EE"/>
    <w:rsid w:val="00B70B46"/>
    <w:rsid w:val="00B739B0"/>
    <w:rsid w:val="00B814A3"/>
    <w:rsid w:val="00B96F38"/>
    <w:rsid w:val="00BC716B"/>
    <w:rsid w:val="00BD0E74"/>
    <w:rsid w:val="00BD5F8C"/>
    <w:rsid w:val="00BE29DD"/>
    <w:rsid w:val="00BE34A7"/>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2D9F"/>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696"/>
    <w:rsid w:val="00D76D01"/>
    <w:rsid w:val="00D922A9"/>
    <w:rsid w:val="00D9394A"/>
    <w:rsid w:val="00DB0CBB"/>
    <w:rsid w:val="00DB67CC"/>
    <w:rsid w:val="00DC3783"/>
    <w:rsid w:val="00DE1070"/>
    <w:rsid w:val="00E00219"/>
    <w:rsid w:val="00E0316B"/>
    <w:rsid w:val="00E21473"/>
    <w:rsid w:val="00E25E10"/>
    <w:rsid w:val="00E50B41"/>
    <w:rsid w:val="00E5219B"/>
    <w:rsid w:val="00E52D07"/>
    <w:rsid w:val="00E5518B"/>
    <w:rsid w:val="00E578B3"/>
    <w:rsid w:val="00E609FE"/>
    <w:rsid w:val="00E630BE"/>
    <w:rsid w:val="00E649E5"/>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21C3"/>
    <w:rsid w:val="00F842AD"/>
    <w:rsid w:val="00F914EB"/>
    <w:rsid w:val="00F91B85"/>
    <w:rsid w:val="00F938E7"/>
    <w:rsid w:val="00F95F79"/>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658704-2EA7-46EC-B2DF-D74D11A86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649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245/&#1582;&#1589;&#1608;&#1589;" TargetMode="External"/><Relationship Id="rId2" Type="http://schemas.openxmlformats.org/officeDocument/2006/relationships/hyperlink" Target="http://lib.eshia.ir/11002/4/278/&#1601;&#1583;&#1610;&#1578;&#1607;" TargetMode="External"/><Relationship Id="rId1" Type="http://schemas.openxmlformats.org/officeDocument/2006/relationships/hyperlink" Target="http://lib.eshia.ir/21001/2/111/&#1593;&#1592;&#1610;&#1605;&#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D23A9-501A-40AC-B33D-7827004E1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5</Pages>
  <Words>1412</Words>
  <Characters>8053</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2019-04-05T13:22:00Z</cp:lastPrinted>
  <dcterms:created xsi:type="dcterms:W3CDTF">2019-04-06T02:25:00Z</dcterms:created>
  <dcterms:modified xsi:type="dcterms:W3CDTF">2019-04-06T02:25:00Z</dcterms:modified>
  <cp:contentStatus>ویرایش 2.5</cp:contentStatus>
  <cp:version>2.7</cp:version>
</cp:coreProperties>
</file>