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6747D"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7547611" w:history="1">
        <w:r w:rsidR="00C6747D" w:rsidRPr="006C1E51">
          <w:rPr>
            <w:rStyle w:val="Hyperlink"/>
            <w:rFonts w:hint="eastAsia"/>
            <w:noProof/>
            <w:rtl/>
          </w:rPr>
          <w:t>حج</w:t>
        </w:r>
        <w:r w:rsidR="00C6747D" w:rsidRPr="006C1E51">
          <w:rPr>
            <w:rStyle w:val="Hyperlink"/>
            <w:rFonts w:hint="cs"/>
            <w:noProof/>
            <w:rtl/>
          </w:rPr>
          <w:t>ی</w:t>
        </w:r>
        <w:r w:rsidR="00C6747D" w:rsidRPr="006C1E51">
          <w:rPr>
            <w:rStyle w:val="Hyperlink"/>
            <w:rFonts w:hint="eastAsia"/>
            <w:noProof/>
            <w:rtl/>
          </w:rPr>
          <w:t>ت</w:t>
        </w:r>
        <w:r w:rsidR="00C6747D" w:rsidRPr="006C1E51">
          <w:rPr>
            <w:rStyle w:val="Hyperlink"/>
            <w:noProof/>
            <w:rtl/>
          </w:rPr>
          <w:t xml:space="preserve"> </w:t>
        </w:r>
        <w:r w:rsidR="00C6747D" w:rsidRPr="006C1E51">
          <w:rPr>
            <w:rStyle w:val="Hyperlink"/>
            <w:rFonts w:hint="eastAsia"/>
            <w:noProof/>
            <w:rtl/>
          </w:rPr>
          <w:t>قسامه‌</w:t>
        </w:r>
        <w:r w:rsidR="00C6747D" w:rsidRPr="006C1E51">
          <w:rPr>
            <w:rStyle w:val="Hyperlink"/>
            <w:rFonts w:hint="cs"/>
            <w:noProof/>
            <w:rtl/>
          </w:rPr>
          <w:t>ی</w:t>
        </w:r>
        <w:r w:rsidR="00C6747D" w:rsidRPr="006C1E51">
          <w:rPr>
            <w:rStyle w:val="Hyperlink"/>
            <w:noProof/>
            <w:rtl/>
          </w:rPr>
          <w:t xml:space="preserve"> </w:t>
        </w:r>
        <w:r w:rsidR="00C6747D" w:rsidRPr="006C1E51">
          <w:rPr>
            <w:rStyle w:val="Hyperlink"/>
            <w:rFonts w:hint="eastAsia"/>
            <w:noProof/>
            <w:rtl/>
          </w:rPr>
          <w:t>کافر</w:t>
        </w:r>
        <w:r w:rsidR="00C6747D">
          <w:rPr>
            <w:noProof/>
            <w:webHidden/>
            <w:rtl/>
          </w:rPr>
          <w:tab/>
        </w:r>
        <w:r w:rsidR="00C6747D">
          <w:rPr>
            <w:rStyle w:val="Hyperlink"/>
            <w:noProof/>
            <w:rtl/>
          </w:rPr>
          <w:fldChar w:fldCharType="begin"/>
        </w:r>
        <w:r w:rsidR="00C6747D">
          <w:rPr>
            <w:noProof/>
            <w:webHidden/>
            <w:rtl/>
          </w:rPr>
          <w:instrText xml:space="preserve"> </w:instrText>
        </w:r>
        <w:r w:rsidR="00C6747D">
          <w:rPr>
            <w:noProof/>
            <w:webHidden/>
          </w:rPr>
          <w:instrText xml:space="preserve">PAGEREF </w:instrText>
        </w:r>
        <w:r w:rsidR="00C6747D">
          <w:rPr>
            <w:noProof/>
            <w:webHidden/>
            <w:rtl/>
          </w:rPr>
          <w:instrText>_</w:instrText>
        </w:r>
        <w:r w:rsidR="00C6747D">
          <w:rPr>
            <w:noProof/>
            <w:webHidden/>
          </w:rPr>
          <w:instrText>Toc</w:instrText>
        </w:r>
        <w:r w:rsidR="00C6747D">
          <w:rPr>
            <w:noProof/>
            <w:webHidden/>
            <w:rtl/>
          </w:rPr>
          <w:instrText xml:space="preserve">7547611 </w:instrText>
        </w:r>
        <w:r w:rsidR="00C6747D">
          <w:rPr>
            <w:noProof/>
            <w:webHidden/>
          </w:rPr>
          <w:instrText>\h</w:instrText>
        </w:r>
        <w:r w:rsidR="00C6747D">
          <w:rPr>
            <w:noProof/>
            <w:webHidden/>
            <w:rtl/>
          </w:rPr>
          <w:instrText xml:space="preserve"> </w:instrText>
        </w:r>
        <w:r w:rsidR="00C6747D">
          <w:rPr>
            <w:rStyle w:val="Hyperlink"/>
            <w:noProof/>
            <w:rtl/>
          </w:rPr>
        </w:r>
        <w:r w:rsidR="00C6747D">
          <w:rPr>
            <w:rStyle w:val="Hyperlink"/>
            <w:noProof/>
            <w:rtl/>
          </w:rPr>
          <w:fldChar w:fldCharType="separate"/>
        </w:r>
        <w:r w:rsidR="00C6747D">
          <w:rPr>
            <w:noProof/>
            <w:webHidden/>
            <w:rtl/>
          </w:rPr>
          <w:t>1</w:t>
        </w:r>
        <w:r w:rsidR="00C6747D">
          <w:rPr>
            <w:rStyle w:val="Hyperlink"/>
            <w:noProof/>
            <w:rtl/>
          </w:rPr>
          <w:fldChar w:fldCharType="end"/>
        </w:r>
      </w:hyperlink>
    </w:p>
    <w:p w:rsidR="00C6747D" w:rsidRDefault="00D33084">
      <w:pPr>
        <w:pStyle w:val="TOC1"/>
        <w:rPr>
          <w:rFonts w:asciiTheme="minorHAnsi" w:eastAsiaTheme="minorEastAsia" w:hAnsiTheme="minorHAnsi" w:cstheme="minorBidi"/>
          <w:noProof/>
          <w:color w:val="auto"/>
          <w:szCs w:val="22"/>
          <w:rtl/>
        </w:rPr>
      </w:pPr>
      <w:hyperlink w:anchor="_Toc7547612" w:history="1">
        <w:r w:rsidR="00C6747D" w:rsidRPr="006C1E51">
          <w:rPr>
            <w:rStyle w:val="Hyperlink"/>
            <w:rFonts w:hint="eastAsia"/>
            <w:noProof/>
            <w:rtl/>
          </w:rPr>
          <w:t>شرط</w:t>
        </w:r>
        <w:r w:rsidR="00C6747D" w:rsidRPr="006C1E51">
          <w:rPr>
            <w:rStyle w:val="Hyperlink"/>
            <w:noProof/>
            <w:rtl/>
          </w:rPr>
          <w:t xml:space="preserve"> </w:t>
        </w:r>
        <w:r w:rsidR="00C6747D" w:rsidRPr="006C1E51">
          <w:rPr>
            <w:rStyle w:val="Hyperlink"/>
            <w:rFonts w:hint="eastAsia"/>
            <w:noProof/>
            <w:rtl/>
          </w:rPr>
          <w:t>قسامه</w:t>
        </w:r>
        <w:r w:rsidR="00C6747D">
          <w:rPr>
            <w:noProof/>
            <w:webHidden/>
            <w:rtl/>
          </w:rPr>
          <w:tab/>
        </w:r>
        <w:r w:rsidR="00C6747D">
          <w:rPr>
            <w:rStyle w:val="Hyperlink"/>
            <w:noProof/>
            <w:rtl/>
          </w:rPr>
          <w:fldChar w:fldCharType="begin"/>
        </w:r>
        <w:r w:rsidR="00C6747D">
          <w:rPr>
            <w:noProof/>
            <w:webHidden/>
            <w:rtl/>
          </w:rPr>
          <w:instrText xml:space="preserve"> </w:instrText>
        </w:r>
        <w:r w:rsidR="00C6747D">
          <w:rPr>
            <w:noProof/>
            <w:webHidden/>
          </w:rPr>
          <w:instrText xml:space="preserve">PAGEREF </w:instrText>
        </w:r>
        <w:r w:rsidR="00C6747D">
          <w:rPr>
            <w:noProof/>
            <w:webHidden/>
            <w:rtl/>
          </w:rPr>
          <w:instrText>_</w:instrText>
        </w:r>
        <w:r w:rsidR="00C6747D">
          <w:rPr>
            <w:noProof/>
            <w:webHidden/>
          </w:rPr>
          <w:instrText>Toc</w:instrText>
        </w:r>
        <w:r w:rsidR="00C6747D">
          <w:rPr>
            <w:noProof/>
            <w:webHidden/>
            <w:rtl/>
          </w:rPr>
          <w:instrText xml:space="preserve">7547612 </w:instrText>
        </w:r>
        <w:r w:rsidR="00C6747D">
          <w:rPr>
            <w:noProof/>
            <w:webHidden/>
          </w:rPr>
          <w:instrText>\h</w:instrText>
        </w:r>
        <w:r w:rsidR="00C6747D">
          <w:rPr>
            <w:noProof/>
            <w:webHidden/>
            <w:rtl/>
          </w:rPr>
          <w:instrText xml:space="preserve"> </w:instrText>
        </w:r>
        <w:r w:rsidR="00C6747D">
          <w:rPr>
            <w:rStyle w:val="Hyperlink"/>
            <w:noProof/>
            <w:rtl/>
          </w:rPr>
        </w:r>
        <w:r w:rsidR="00C6747D">
          <w:rPr>
            <w:rStyle w:val="Hyperlink"/>
            <w:noProof/>
            <w:rtl/>
          </w:rPr>
          <w:fldChar w:fldCharType="separate"/>
        </w:r>
        <w:r w:rsidR="00C6747D">
          <w:rPr>
            <w:noProof/>
            <w:webHidden/>
            <w:rtl/>
          </w:rPr>
          <w:t>1</w:t>
        </w:r>
        <w:r w:rsidR="00C6747D">
          <w:rPr>
            <w:rStyle w:val="Hyperlink"/>
            <w:noProof/>
            <w:rtl/>
          </w:rPr>
          <w:fldChar w:fldCharType="end"/>
        </w:r>
      </w:hyperlink>
    </w:p>
    <w:p w:rsidR="00C6747D" w:rsidRDefault="00D33084">
      <w:pPr>
        <w:pStyle w:val="TOC1"/>
        <w:rPr>
          <w:rFonts w:asciiTheme="minorHAnsi" w:eastAsiaTheme="minorEastAsia" w:hAnsiTheme="minorHAnsi" w:cstheme="minorBidi"/>
          <w:noProof/>
          <w:color w:val="auto"/>
          <w:szCs w:val="22"/>
          <w:rtl/>
        </w:rPr>
      </w:pPr>
      <w:hyperlink w:anchor="_Toc7547613" w:history="1">
        <w:r w:rsidR="00C6747D" w:rsidRPr="006C1E51">
          <w:rPr>
            <w:rStyle w:val="Hyperlink"/>
            <w:rFonts w:hint="eastAsia"/>
            <w:noProof/>
            <w:rtl/>
          </w:rPr>
          <w:t>قت</w:t>
        </w:r>
        <w:r w:rsidR="00C6747D" w:rsidRPr="006C1E51">
          <w:rPr>
            <w:rStyle w:val="Hyperlink"/>
            <w:rFonts w:hint="cs"/>
            <w:noProof/>
            <w:rtl/>
          </w:rPr>
          <w:t>ی</w:t>
        </w:r>
        <w:r w:rsidR="00C6747D" w:rsidRPr="006C1E51">
          <w:rPr>
            <w:rStyle w:val="Hyperlink"/>
            <w:rFonts w:hint="eastAsia"/>
            <w:noProof/>
            <w:rtl/>
          </w:rPr>
          <w:t>ل</w:t>
        </w:r>
        <w:r w:rsidR="00C6747D" w:rsidRPr="006C1E51">
          <w:rPr>
            <w:rStyle w:val="Hyperlink"/>
            <w:noProof/>
            <w:rtl/>
          </w:rPr>
          <w:t xml:space="preserve"> </w:t>
        </w:r>
        <w:r w:rsidR="00C6747D" w:rsidRPr="006C1E51">
          <w:rPr>
            <w:rStyle w:val="Hyperlink"/>
            <w:rFonts w:hint="eastAsia"/>
            <w:noProof/>
            <w:rtl/>
          </w:rPr>
          <w:t>الزحام</w:t>
        </w:r>
        <w:r w:rsidR="00C6747D">
          <w:rPr>
            <w:noProof/>
            <w:webHidden/>
            <w:rtl/>
          </w:rPr>
          <w:tab/>
        </w:r>
        <w:r w:rsidR="00C6747D">
          <w:rPr>
            <w:rStyle w:val="Hyperlink"/>
            <w:noProof/>
            <w:rtl/>
          </w:rPr>
          <w:fldChar w:fldCharType="begin"/>
        </w:r>
        <w:r w:rsidR="00C6747D">
          <w:rPr>
            <w:noProof/>
            <w:webHidden/>
            <w:rtl/>
          </w:rPr>
          <w:instrText xml:space="preserve"> </w:instrText>
        </w:r>
        <w:r w:rsidR="00C6747D">
          <w:rPr>
            <w:noProof/>
            <w:webHidden/>
          </w:rPr>
          <w:instrText xml:space="preserve">PAGEREF </w:instrText>
        </w:r>
        <w:r w:rsidR="00C6747D">
          <w:rPr>
            <w:noProof/>
            <w:webHidden/>
            <w:rtl/>
          </w:rPr>
          <w:instrText>_</w:instrText>
        </w:r>
        <w:r w:rsidR="00C6747D">
          <w:rPr>
            <w:noProof/>
            <w:webHidden/>
          </w:rPr>
          <w:instrText>Toc</w:instrText>
        </w:r>
        <w:r w:rsidR="00C6747D">
          <w:rPr>
            <w:noProof/>
            <w:webHidden/>
            <w:rtl/>
          </w:rPr>
          <w:instrText xml:space="preserve">7547613 </w:instrText>
        </w:r>
        <w:r w:rsidR="00C6747D">
          <w:rPr>
            <w:noProof/>
            <w:webHidden/>
          </w:rPr>
          <w:instrText>\h</w:instrText>
        </w:r>
        <w:r w:rsidR="00C6747D">
          <w:rPr>
            <w:noProof/>
            <w:webHidden/>
            <w:rtl/>
          </w:rPr>
          <w:instrText xml:space="preserve"> </w:instrText>
        </w:r>
        <w:r w:rsidR="00C6747D">
          <w:rPr>
            <w:rStyle w:val="Hyperlink"/>
            <w:noProof/>
            <w:rtl/>
          </w:rPr>
        </w:r>
        <w:r w:rsidR="00C6747D">
          <w:rPr>
            <w:rStyle w:val="Hyperlink"/>
            <w:noProof/>
            <w:rtl/>
          </w:rPr>
          <w:fldChar w:fldCharType="separate"/>
        </w:r>
        <w:r w:rsidR="00C6747D">
          <w:rPr>
            <w:noProof/>
            <w:webHidden/>
            <w:rtl/>
          </w:rPr>
          <w:t>2</w:t>
        </w:r>
        <w:r w:rsidR="00C6747D">
          <w:rPr>
            <w:rStyle w:val="Hyperlink"/>
            <w:noProof/>
            <w:rtl/>
          </w:rPr>
          <w:fldChar w:fldCharType="end"/>
        </w:r>
      </w:hyperlink>
    </w:p>
    <w:p w:rsidR="00C6747D" w:rsidRDefault="00D33084">
      <w:pPr>
        <w:pStyle w:val="TOC1"/>
        <w:rPr>
          <w:rFonts w:asciiTheme="minorHAnsi" w:eastAsiaTheme="minorEastAsia" w:hAnsiTheme="minorHAnsi" w:cstheme="minorBidi"/>
          <w:noProof/>
          <w:color w:val="auto"/>
          <w:szCs w:val="22"/>
          <w:rtl/>
        </w:rPr>
      </w:pPr>
      <w:hyperlink w:anchor="_Toc7547614" w:history="1">
        <w:r w:rsidR="00C6747D" w:rsidRPr="006C1E51">
          <w:rPr>
            <w:rStyle w:val="Hyperlink"/>
            <w:rFonts w:eastAsia="Arial" w:hint="eastAsia"/>
            <w:noProof/>
            <w:rtl/>
          </w:rPr>
          <w:t>روا</w:t>
        </w:r>
        <w:r w:rsidR="00C6747D" w:rsidRPr="006C1E51">
          <w:rPr>
            <w:rStyle w:val="Hyperlink"/>
            <w:rFonts w:eastAsia="Arial" w:hint="cs"/>
            <w:noProof/>
            <w:rtl/>
          </w:rPr>
          <w:t>ی</w:t>
        </w:r>
        <w:r w:rsidR="00C6747D" w:rsidRPr="006C1E51">
          <w:rPr>
            <w:rStyle w:val="Hyperlink"/>
            <w:rFonts w:eastAsia="Arial" w:hint="eastAsia"/>
            <w:noProof/>
            <w:rtl/>
          </w:rPr>
          <w:t>ات</w:t>
        </w:r>
        <w:r w:rsidR="00C6747D" w:rsidRPr="006C1E51">
          <w:rPr>
            <w:rStyle w:val="Hyperlink"/>
            <w:rFonts w:eastAsia="Arial"/>
            <w:noProof/>
            <w:rtl/>
          </w:rPr>
          <w:t xml:space="preserve"> </w:t>
        </w:r>
        <w:r w:rsidR="00C6747D" w:rsidRPr="006C1E51">
          <w:rPr>
            <w:rStyle w:val="Hyperlink"/>
            <w:rFonts w:eastAsia="Arial" w:hint="eastAsia"/>
            <w:noProof/>
            <w:rtl/>
          </w:rPr>
          <w:t>قتل</w:t>
        </w:r>
        <w:r w:rsidR="00C6747D" w:rsidRPr="006C1E51">
          <w:rPr>
            <w:rStyle w:val="Hyperlink"/>
            <w:rFonts w:eastAsia="Arial"/>
            <w:noProof/>
            <w:rtl/>
          </w:rPr>
          <w:t xml:space="preserve"> </w:t>
        </w:r>
        <w:r w:rsidR="00C6747D" w:rsidRPr="006C1E51">
          <w:rPr>
            <w:rStyle w:val="Hyperlink"/>
            <w:rFonts w:eastAsia="Arial" w:hint="eastAsia"/>
            <w:noProof/>
            <w:rtl/>
          </w:rPr>
          <w:t>الزحام</w:t>
        </w:r>
        <w:r w:rsidR="00C6747D">
          <w:rPr>
            <w:noProof/>
            <w:webHidden/>
            <w:rtl/>
          </w:rPr>
          <w:tab/>
        </w:r>
        <w:r w:rsidR="00C6747D">
          <w:rPr>
            <w:rStyle w:val="Hyperlink"/>
            <w:noProof/>
            <w:rtl/>
          </w:rPr>
          <w:fldChar w:fldCharType="begin"/>
        </w:r>
        <w:r w:rsidR="00C6747D">
          <w:rPr>
            <w:noProof/>
            <w:webHidden/>
            <w:rtl/>
          </w:rPr>
          <w:instrText xml:space="preserve"> </w:instrText>
        </w:r>
        <w:r w:rsidR="00C6747D">
          <w:rPr>
            <w:noProof/>
            <w:webHidden/>
          </w:rPr>
          <w:instrText xml:space="preserve">PAGEREF </w:instrText>
        </w:r>
        <w:r w:rsidR="00C6747D">
          <w:rPr>
            <w:noProof/>
            <w:webHidden/>
            <w:rtl/>
          </w:rPr>
          <w:instrText>_</w:instrText>
        </w:r>
        <w:r w:rsidR="00C6747D">
          <w:rPr>
            <w:noProof/>
            <w:webHidden/>
          </w:rPr>
          <w:instrText>Toc</w:instrText>
        </w:r>
        <w:r w:rsidR="00C6747D">
          <w:rPr>
            <w:noProof/>
            <w:webHidden/>
            <w:rtl/>
          </w:rPr>
          <w:instrText xml:space="preserve">7547614 </w:instrText>
        </w:r>
        <w:r w:rsidR="00C6747D">
          <w:rPr>
            <w:noProof/>
            <w:webHidden/>
          </w:rPr>
          <w:instrText>\h</w:instrText>
        </w:r>
        <w:r w:rsidR="00C6747D">
          <w:rPr>
            <w:noProof/>
            <w:webHidden/>
            <w:rtl/>
          </w:rPr>
          <w:instrText xml:space="preserve"> </w:instrText>
        </w:r>
        <w:r w:rsidR="00C6747D">
          <w:rPr>
            <w:rStyle w:val="Hyperlink"/>
            <w:noProof/>
            <w:rtl/>
          </w:rPr>
        </w:r>
        <w:r w:rsidR="00C6747D">
          <w:rPr>
            <w:rStyle w:val="Hyperlink"/>
            <w:noProof/>
            <w:rtl/>
          </w:rPr>
          <w:fldChar w:fldCharType="separate"/>
        </w:r>
        <w:r w:rsidR="00C6747D">
          <w:rPr>
            <w:noProof/>
            <w:webHidden/>
            <w:rtl/>
          </w:rPr>
          <w:t>2</w:t>
        </w:r>
        <w:r w:rsidR="00C6747D">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294557">
        <w:rPr>
          <w:rFonts w:hint="cs"/>
          <w:rtl/>
        </w:rPr>
        <w:t>قسامه</w:t>
      </w:r>
      <w:r w:rsidR="00025B70">
        <w:rPr>
          <w:rFonts w:hint="cs"/>
          <w:rtl/>
        </w:rPr>
        <w:t xml:space="preserve"> </w:t>
      </w:r>
      <w:r w:rsidR="00386C11" w:rsidRPr="00A6366F">
        <w:rPr>
          <w:rFonts w:hint="cs"/>
          <w:rtl/>
        </w:rPr>
        <w:t>/</w:t>
      </w:r>
      <w:bookmarkStart w:id="1" w:name="BokSabj_d"/>
      <w:bookmarkEnd w:id="1"/>
      <w:r w:rsidR="00294557">
        <w:rPr>
          <w:rFonts w:hint="cs"/>
          <w:rtl/>
        </w:rPr>
        <w:t>طرق</w:t>
      </w:r>
      <w:r w:rsidR="00294557">
        <w:rPr>
          <w:rtl/>
        </w:rPr>
        <w:t xml:space="preserve"> </w:t>
      </w:r>
      <w:r w:rsidR="00294557">
        <w:rPr>
          <w:rFonts w:hint="cs"/>
          <w:rtl/>
        </w:rPr>
        <w:t>اثبات</w:t>
      </w:r>
      <w:r w:rsidR="00294557">
        <w:rPr>
          <w:rtl/>
        </w:rPr>
        <w:t xml:space="preserve"> </w:t>
      </w:r>
      <w:r w:rsidR="00294557">
        <w:rPr>
          <w:rFonts w:hint="cs"/>
          <w:rtl/>
        </w:rPr>
        <w:t>قتل</w:t>
      </w:r>
      <w:r w:rsidR="00386C11" w:rsidRPr="00A6366F">
        <w:rPr>
          <w:rFonts w:hint="cs"/>
          <w:rtl/>
        </w:rPr>
        <w:t xml:space="preserve"> /</w:t>
      </w:r>
      <w:bookmarkStart w:id="2" w:name="Bokkolli"/>
      <w:bookmarkEnd w:id="2"/>
      <w:r w:rsidR="00294557">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EB0A79" w:rsidRPr="0083057A" w:rsidRDefault="00EB0A79" w:rsidP="00EB0A79">
      <w:pPr>
        <w:jc w:val="both"/>
        <w:rPr>
          <w:color w:val="000000" w:themeColor="text1"/>
          <w:sz w:val="28"/>
          <w:rtl/>
        </w:rPr>
      </w:pPr>
      <w:r w:rsidRPr="0083057A">
        <w:rPr>
          <w:rFonts w:hint="cs"/>
          <w:color w:val="000000" w:themeColor="text1"/>
          <w:sz w:val="28"/>
          <w:rtl/>
        </w:rPr>
        <w:t>بحث در قسامه‌ی کافر بود که گفتیم مرحوم صاحب جواهر فرموده است که اطلاقات قسامه محکم است و قسامه حجت است حتی قسامه‌ی کافر.</w:t>
      </w:r>
    </w:p>
    <w:p w:rsidR="00EB0A79" w:rsidRPr="0083057A" w:rsidRDefault="00EB0A79" w:rsidP="00375AF1">
      <w:pPr>
        <w:pStyle w:val="Heading1"/>
        <w:rPr>
          <w:rtl/>
        </w:rPr>
      </w:pPr>
      <w:bookmarkStart w:id="3" w:name="_Toc7547611"/>
      <w:r w:rsidRPr="0083057A">
        <w:rPr>
          <w:rFonts w:hint="cs"/>
          <w:rtl/>
        </w:rPr>
        <w:t>حجیت قسامه‌ی کافر</w:t>
      </w:r>
      <w:bookmarkEnd w:id="3"/>
    </w:p>
    <w:p w:rsidR="00EB0A79" w:rsidRPr="0083057A" w:rsidRDefault="00EB0A79" w:rsidP="00C1237C">
      <w:pPr>
        <w:jc w:val="both"/>
        <w:rPr>
          <w:color w:val="000000" w:themeColor="text1"/>
          <w:sz w:val="28"/>
          <w:rtl/>
        </w:rPr>
      </w:pPr>
      <w:r w:rsidRPr="0083057A">
        <w:rPr>
          <w:rFonts w:hint="cs"/>
          <w:color w:val="000000" w:themeColor="text1"/>
          <w:sz w:val="28"/>
          <w:rtl/>
        </w:rPr>
        <w:t xml:space="preserve"> مرحوم صاحب جواهر</w:t>
      </w:r>
      <w:r w:rsidR="00375AF1">
        <w:rPr>
          <w:rStyle w:val="FootnoteReference"/>
          <w:color w:val="000000" w:themeColor="text1"/>
          <w:sz w:val="28"/>
          <w:rtl/>
        </w:rPr>
        <w:footnoteReference w:id="1"/>
      </w:r>
      <w:r w:rsidRPr="0083057A">
        <w:rPr>
          <w:rFonts w:hint="cs"/>
          <w:color w:val="000000" w:themeColor="text1"/>
          <w:sz w:val="28"/>
          <w:rtl/>
        </w:rPr>
        <w:t xml:space="preserve"> فرمود که از روایاتی که فرموده است</w:t>
      </w:r>
      <w:r w:rsidR="0013648C">
        <w:rPr>
          <w:rFonts w:hint="cs"/>
          <w:color w:val="000000" w:themeColor="text1"/>
          <w:sz w:val="28"/>
          <w:rtl/>
        </w:rPr>
        <w:t>:</w:t>
      </w:r>
      <w:r w:rsidRPr="0083057A">
        <w:rPr>
          <w:rFonts w:hint="cs"/>
          <w:color w:val="000000" w:themeColor="text1"/>
          <w:sz w:val="28"/>
          <w:rtl/>
        </w:rPr>
        <w:t xml:space="preserve"> «</w:t>
      </w:r>
      <w:r w:rsidRPr="00375AF1">
        <w:rPr>
          <w:rFonts w:ascii="Tahoma" w:hAnsi="Tahoma"/>
          <w:color w:val="008000"/>
          <w:sz w:val="28"/>
          <w:shd w:val="clear" w:color="auto" w:fill="FFFFFF"/>
          <w:rtl/>
        </w:rPr>
        <w:t>إِنَّمَا جُعِلَتِ الْقَسَامَةُ احْتِيَاطاً لِدَمِ الْمُسْلِمِينَ</w:t>
      </w:r>
      <w:r w:rsidRPr="0083057A">
        <w:rPr>
          <w:rFonts w:hint="cs"/>
          <w:color w:val="000000" w:themeColor="text1"/>
          <w:sz w:val="28"/>
          <w:rtl/>
        </w:rPr>
        <w:t xml:space="preserve">» حصر استفاده نمی </w:t>
      </w:r>
      <w:r w:rsidR="00375AF1">
        <w:rPr>
          <w:rFonts w:hint="cs"/>
          <w:color w:val="000000" w:themeColor="text1"/>
          <w:sz w:val="28"/>
          <w:rtl/>
        </w:rPr>
        <w:t xml:space="preserve">شود با اینکه کلمه‌ی «انما» دارد، </w:t>
      </w:r>
      <w:r w:rsidRPr="0083057A">
        <w:rPr>
          <w:rFonts w:hint="cs"/>
          <w:color w:val="000000" w:themeColor="text1"/>
          <w:sz w:val="28"/>
          <w:rtl/>
        </w:rPr>
        <w:t xml:space="preserve"> بلکه سازگار است با اینکه علت جعل قسامه، تأمین امنیت باشد حتی در غیر مسلمین. ممکن است که این را به این صورت ت</w:t>
      </w:r>
      <w:r w:rsidR="00B36B15">
        <w:rPr>
          <w:rFonts w:hint="cs"/>
          <w:color w:val="000000" w:themeColor="text1"/>
          <w:sz w:val="28"/>
          <w:rtl/>
        </w:rPr>
        <w:t>قریر کنیم که اگر دلالت بر حصر را</w:t>
      </w:r>
      <w:r w:rsidR="001628C9">
        <w:rPr>
          <w:rFonts w:hint="cs"/>
          <w:color w:val="000000" w:themeColor="text1"/>
          <w:sz w:val="28"/>
          <w:rtl/>
        </w:rPr>
        <w:t xml:space="preserve"> هم بپذیریم، گاهی حصر</w:t>
      </w:r>
      <w:r w:rsidRPr="0083057A">
        <w:rPr>
          <w:rFonts w:hint="cs"/>
          <w:color w:val="000000" w:themeColor="text1"/>
          <w:sz w:val="28"/>
          <w:rtl/>
        </w:rPr>
        <w:t xml:space="preserve"> مبتدا در خبر است مثل «إنما أنا عالم» که مرادش این است که فقط من عالم هستم و غیر من عالم نیست ولی گاهی مراد از حصر، حص</w:t>
      </w:r>
      <w:r w:rsidR="008A4DD6">
        <w:rPr>
          <w:rFonts w:hint="cs"/>
          <w:color w:val="000000" w:themeColor="text1"/>
          <w:sz w:val="28"/>
          <w:rtl/>
        </w:rPr>
        <w:t>ر خبر در مبتداست و وقتی می گوید</w:t>
      </w:r>
      <w:r w:rsidRPr="0083057A">
        <w:rPr>
          <w:rFonts w:hint="cs"/>
          <w:color w:val="000000" w:themeColor="text1"/>
          <w:sz w:val="28"/>
          <w:rtl/>
        </w:rPr>
        <w:t xml:space="preserve"> «إنما أنا عالم»  که مرادش این است که من عالم هستم و</w:t>
      </w:r>
      <w:r w:rsidR="00C1237C">
        <w:rPr>
          <w:rFonts w:hint="cs"/>
          <w:color w:val="000000" w:themeColor="text1"/>
          <w:sz w:val="28"/>
          <w:rtl/>
        </w:rPr>
        <w:t xml:space="preserve"> مثلا شاعر نیستم مثل آیه شریفه </w:t>
      </w:r>
      <w:r w:rsidR="00C1237C">
        <w:rPr>
          <w:rFonts w:ascii="Arial" w:hAnsi="Arial" w:cs="Arial" w:hint="cs"/>
          <w:color w:val="000000" w:themeColor="text1"/>
          <w:sz w:val="28"/>
          <w:rtl/>
        </w:rPr>
        <w:t>﴿</w:t>
      </w:r>
      <w:r w:rsidR="00C1237C" w:rsidRPr="00C1237C">
        <w:rPr>
          <w:rFonts w:hint="cs"/>
          <w:color w:val="008000"/>
          <w:sz w:val="28"/>
          <w:rtl/>
        </w:rPr>
        <w:t>إنما أنا بشر مثل</w:t>
      </w:r>
      <w:r w:rsidR="00C1237C">
        <w:rPr>
          <w:rFonts w:hint="cs"/>
          <w:color w:val="008000"/>
          <w:sz w:val="28"/>
          <w:rtl/>
        </w:rPr>
        <w:t>کم</w:t>
      </w:r>
      <w:r w:rsidR="00C1237C" w:rsidRPr="00C1237C">
        <w:rPr>
          <w:rFonts w:ascii="Arial" w:hAnsi="Arial" w:cs="Arial" w:hint="cs"/>
          <w:color w:val="008000"/>
          <w:sz w:val="28"/>
          <w:rtl/>
        </w:rPr>
        <w:t>﴾</w:t>
      </w:r>
      <w:r w:rsidRPr="0083057A">
        <w:rPr>
          <w:rFonts w:hint="cs"/>
          <w:color w:val="000000" w:themeColor="text1"/>
          <w:sz w:val="28"/>
          <w:rtl/>
        </w:rPr>
        <w:t xml:space="preserve"> که مرادش حصر خبر در مبتداست یعنی من بشر هستم و جن نیستم. کأن صاحب جواهر می خواهد بگوید این روایات «إنما جعلت القسامه لیحقن به الدماء» نه اینکه قسامه فقط برای حفظ خون مسلمین است بلکه مرادش حصر خبر در مبتداست. و یا اینکه اصلا ایشان دلالت «إنما» را بر حصر قبول ندارد.</w:t>
      </w:r>
    </w:p>
    <w:p w:rsidR="00EB0A79" w:rsidRPr="0083057A" w:rsidRDefault="00EB0A79" w:rsidP="00375AF1">
      <w:pPr>
        <w:pStyle w:val="Heading1"/>
        <w:rPr>
          <w:rtl/>
        </w:rPr>
      </w:pPr>
      <w:bookmarkStart w:id="4" w:name="_Toc7547612"/>
      <w:r w:rsidRPr="0083057A">
        <w:rPr>
          <w:rFonts w:hint="cs"/>
          <w:rtl/>
        </w:rPr>
        <w:t>شرط قسامه</w:t>
      </w:r>
      <w:bookmarkEnd w:id="4"/>
    </w:p>
    <w:p w:rsidR="00EB0A79" w:rsidRPr="0083057A" w:rsidRDefault="00375AF1" w:rsidP="006B5515">
      <w:pPr>
        <w:pStyle w:val="NormalWeb"/>
        <w:bidi/>
        <w:jc w:val="both"/>
        <w:rPr>
          <w:rFonts w:ascii="Traditional Arabic" w:hAnsi="Traditional Arabic" w:cs="B Badr"/>
          <w:color w:val="000000" w:themeColor="text1"/>
          <w:sz w:val="28"/>
          <w:szCs w:val="28"/>
          <w:rtl/>
        </w:rPr>
      </w:pPr>
      <w:r>
        <w:rPr>
          <w:rFonts w:cs="B Badr" w:hint="cs"/>
          <w:color w:val="000000" w:themeColor="text1"/>
          <w:sz w:val="28"/>
          <w:szCs w:val="28"/>
          <w:rtl/>
        </w:rPr>
        <w:t>مرحوم خوئی</w:t>
      </w:r>
      <w:r w:rsidR="00386C3D">
        <w:rPr>
          <w:rStyle w:val="FootnoteReference"/>
          <w:rFonts w:cs="B Badr"/>
          <w:color w:val="000000" w:themeColor="text1"/>
          <w:sz w:val="28"/>
          <w:szCs w:val="28"/>
          <w:rtl/>
        </w:rPr>
        <w:footnoteReference w:id="2"/>
      </w:r>
      <w:r>
        <w:rPr>
          <w:rFonts w:cs="B Badr" w:hint="cs"/>
          <w:color w:val="000000" w:themeColor="text1"/>
          <w:sz w:val="28"/>
          <w:szCs w:val="28"/>
          <w:rtl/>
        </w:rPr>
        <w:t xml:space="preserve"> بود </w:t>
      </w:r>
      <w:r w:rsidR="00EB0A79" w:rsidRPr="0083057A">
        <w:rPr>
          <w:rFonts w:cs="B Badr" w:hint="cs"/>
          <w:color w:val="000000" w:themeColor="text1"/>
          <w:sz w:val="28"/>
          <w:szCs w:val="28"/>
          <w:rtl/>
        </w:rPr>
        <w:t>برای تقیید اطلاقات ادله‌ی قسامه استشهاد به بعضی از روایات کرده بود. استشهاد ایشان به روایات متفاوت بود. در بعضی روایات استشهاد به تعلیل «</w:t>
      </w:r>
      <w:r w:rsidR="00EB0A79" w:rsidRPr="00F27342">
        <w:rPr>
          <w:rFonts w:ascii="Traditional Arabic" w:hAnsi="Traditional Arabic" w:cs="B Badr" w:hint="cs"/>
          <w:color w:val="008000"/>
          <w:sz w:val="28"/>
          <w:szCs w:val="28"/>
          <w:rtl/>
        </w:rPr>
        <w:t>لِكَيْلَا يَبْطُلَ دَمُ امْرِئٍ مُسْلِمٍ</w:t>
      </w:r>
      <w:r w:rsidR="00EB0A79" w:rsidRPr="0083057A">
        <w:rPr>
          <w:rFonts w:cs="B Badr" w:hint="cs"/>
          <w:color w:val="000000" w:themeColor="text1"/>
          <w:sz w:val="28"/>
          <w:szCs w:val="28"/>
          <w:rtl/>
        </w:rPr>
        <w:t>» و در بعضی روایات هم به عبارت «</w:t>
      </w:r>
      <w:r w:rsidR="00EB0A79" w:rsidRPr="00F27342">
        <w:rPr>
          <w:rFonts w:ascii="Traditional Arabic" w:hAnsi="Traditional Arabic" w:cs="B Badr" w:hint="cs"/>
          <w:color w:val="008000"/>
          <w:sz w:val="28"/>
          <w:szCs w:val="28"/>
          <w:rtl/>
        </w:rPr>
        <w:t xml:space="preserve">إِنَّمَا وُضِعَتِ الْقَسَامَةُ </w:t>
      </w:r>
      <w:r w:rsidR="00EB0A79" w:rsidRPr="00F27342">
        <w:rPr>
          <w:rFonts w:ascii="Traditional Arabic" w:hAnsi="Traditional Arabic" w:cs="B Badr" w:hint="cs"/>
          <w:color w:val="008000"/>
          <w:sz w:val="28"/>
          <w:szCs w:val="28"/>
          <w:rtl/>
        </w:rPr>
        <w:lastRenderedPageBreak/>
        <w:t>لِعِلَّةِ الْحَوْطِ يُحْتَاطُ عَلَى النَّاسِ لِكَيْ إِذَا رَأَى الْفَاجِرُ عَدُوَّهُ فَرَّ مِنْهُ مَخَافَةَ الْقِصَاص</w:t>
      </w:r>
      <w:r w:rsidR="00EB0A79" w:rsidRPr="0083057A">
        <w:rPr>
          <w:rFonts w:ascii="Traditional Arabic" w:hAnsi="Traditional Arabic" w:cs="B Badr" w:hint="cs"/>
          <w:color w:val="000000" w:themeColor="text1"/>
          <w:sz w:val="28"/>
          <w:szCs w:val="28"/>
          <w:rtl/>
        </w:rPr>
        <w:t>‏</w:t>
      </w:r>
      <w:r w:rsidR="00EB0A79" w:rsidRPr="0083057A">
        <w:rPr>
          <w:rFonts w:cs="B Badr" w:hint="cs"/>
          <w:color w:val="000000" w:themeColor="text1"/>
          <w:sz w:val="28"/>
          <w:szCs w:val="28"/>
          <w:rtl/>
        </w:rPr>
        <w:t>» استشهاد کرده بود. اگر ملاک تخصیص، تعلیل «</w:t>
      </w:r>
      <w:r w:rsidR="00EB0A79" w:rsidRPr="00F27342">
        <w:rPr>
          <w:rFonts w:ascii="Traditional Arabic" w:hAnsi="Traditional Arabic" w:cs="B Badr" w:hint="cs"/>
          <w:color w:val="008000"/>
          <w:sz w:val="28"/>
          <w:szCs w:val="28"/>
          <w:rtl/>
        </w:rPr>
        <w:t>لِكَيْلَا يَبْطُلَ دَمُ امْرِئٍ مُسْلِمٍ</w:t>
      </w:r>
      <w:r w:rsidR="00EB0A79" w:rsidRPr="0083057A">
        <w:rPr>
          <w:rFonts w:cs="B Badr" w:hint="cs"/>
          <w:color w:val="000000" w:themeColor="text1"/>
          <w:sz w:val="28"/>
          <w:szCs w:val="28"/>
          <w:rtl/>
        </w:rPr>
        <w:t>» باشد شرط قسامه این می شود که مقت</w:t>
      </w:r>
      <w:r w:rsidR="00A2744A">
        <w:rPr>
          <w:rFonts w:cs="B Badr" w:hint="cs"/>
          <w:color w:val="000000" w:themeColor="text1"/>
          <w:sz w:val="28"/>
          <w:szCs w:val="28"/>
          <w:rtl/>
        </w:rPr>
        <w:t>ول مسلمان نباشد. اگر ملاک عبارت</w:t>
      </w:r>
      <w:r w:rsidR="00EB0A79" w:rsidRPr="0083057A">
        <w:rPr>
          <w:rFonts w:cs="B Badr" w:hint="cs"/>
          <w:color w:val="000000" w:themeColor="text1"/>
          <w:sz w:val="28"/>
          <w:szCs w:val="28"/>
          <w:rtl/>
        </w:rPr>
        <w:t xml:space="preserve"> «</w:t>
      </w:r>
      <w:r w:rsidR="00EB0A79" w:rsidRPr="00F27342">
        <w:rPr>
          <w:rFonts w:ascii="Traditional Arabic" w:hAnsi="Traditional Arabic" w:cs="B Badr" w:hint="cs"/>
          <w:color w:val="008000"/>
          <w:sz w:val="28"/>
          <w:szCs w:val="28"/>
          <w:rtl/>
        </w:rPr>
        <w:t>مَخَافَةَ الْقِصَاص</w:t>
      </w:r>
      <w:r w:rsidR="00EB0A79" w:rsidRPr="0083057A">
        <w:rPr>
          <w:rFonts w:cs="B Badr" w:hint="cs"/>
          <w:color w:val="000000" w:themeColor="text1"/>
          <w:sz w:val="28"/>
          <w:szCs w:val="28"/>
          <w:rtl/>
        </w:rPr>
        <w:t xml:space="preserve">» باشد این عبارت اطلاق دارد و هم جایی را شامل است که مقتول کافر باشد و یا حالف. </w:t>
      </w:r>
    </w:p>
    <w:p w:rsidR="00EB0A79" w:rsidRPr="0083057A" w:rsidRDefault="00EB0A79" w:rsidP="00F27342">
      <w:pPr>
        <w:pStyle w:val="Heading1"/>
        <w:rPr>
          <w:rtl/>
        </w:rPr>
      </w:pPr>
      <w:bookmarkStart w:id="5" w:name="_Toc7547613"/>
      <w:r w:rsidRPr="0083057A">
        <w:rPr>
          <w:rFonts w:hint="cs"/>
          <w:rtl/>
        </w:rPr>
        <w:t>قتیل الزحام</w:t>
      </w:r>
      <w:bookmarkEnd w:id="5"/>
    </w:p>
    <w:p w:rsidR="00EB0A79" w:rsidRPr="0083057A" w:rsidRDefault="00EB0A79" w:rsidP="00750F56">
      <w:pPr>
        <w:pStyle w:val="NormalWeb"/>
        <w:bidi/>
        <w:jc w:val="both"/>
        <w:rPr>
          <w:rFonts w:ascii="Arial" w:eastAsia="Arial" w:hAnsi="Arial" w:cs="B Badr"/>
          <w:color w:val="000000" w:themeColor="text1"/>
          <w:sz w:val="28"/>
          <w:szCs w:val="28"/>
          <w:rtl/>
        </w:rPr>
      </w:pPr>
      <w:r w:rsidRPr="0083057A">
        <w:rPr>
          <w:rFonts w:ascii="Traditional Arabic" w:hAnsi="Traditional Arabic" w:cs="B Badr" w:hint="cs"/>
          <w:color w:val="000000" w:themeColor="text1"/>
          <w:sz w:val="28"/>
          <w:szCs w:val="28"/>
          <w:rtl/>
        </w:rPr>
        <w:t>مسأله</w:t>
      </w:r>
      <w:r w:rsidRPr="0083057A">
        <w:rPr>
          <w:rFonts w:ascii="Arial" w:eastAsia="Arial" w:hAnsi="Arial" w:cs="B Badr" w:hint="cs"/>
          <w:color w:val="000000" w:themeColor="text1"/>
          <w:sz w:val="28"/>
          <w:szCs w:val="28"/>
          <w:rtl/>
        </w:rPr>
        <w:t>‌ی بعدی که در کلام مرحوم خوئی</w:t>
      </w:r>
      <w:r w:rsidR="00F27342">
        <w:rPr>
          <w:rStyle w:val="FootnoteReference"/>
          <w:rFonts w:ascii="Arial" w:eastAsia="Arial" w:hAnsi="Arial" w:cs="B Badr"/>
          <w:color w:val="000000" w:themeColor="text1"/>
          <w:sz w:val="28"/>
          <w:szCs w:val="28"/>
          <w:rtl/>
        </w:rPr>
        <w:footnoteReference w:id="3"/>
      </w:r>
      <w:r w:rsidRPr="0083057A">
        <w:rPr>
          <w:rFonts w:ascii="Arial" w:eastAsia="Arial" w:hAnsi="Arial" w:cs="B Badr" w:hint="cs"/>
          <w:color w:val="000000" w:themeColor="text1"/>
          <w:sz w:val="28"/>
          <w:szCs w:val="28"/>
          <w:rtl/>
        </w:rPr>
        <w:t xml:space="preserve"> آمده است بحث قتیل الزحام است. مراد از این عنوان قتیلی است که در جایی کشته شده است که محل ارتیاد عموم است و اختصاص به شخص یا گروه خاصی ندارد. ضابطه اش هم این است که قتیل در مکانی باشد که شخص خاص یا قوم خاصی متهم به قتل نباشند لذا قتیل الزحام خصوصیتی ندارد بلکه اگر هر جایی باشد که قاتل معلوم نباشد دیه‌ی او به عهده‌ی بیت المال است چون «</w:t>
      </w:r>
      <w:r w:rsidRPr="00F27342">
        <w:rPr>
          <w:rFonts w:ascii="Traditional Arabic" w:hAnsi="Traditional Arabic" w:cs="B Badr" w:hint="cs"/>
          <w:color w:val="008000"/>
          <w:sz w:val="28"/>
          <w:szCs w:val="28"/>
          <w:rtl/>
        </w:rPr>
        <w:t>لا يبطل‏ دم‏ امرئ مسلم</w:t>
      </w:r>
      <w:r w:rsidRPr="0083057A">
        <w:rPr>
          <w:rFonts w:ascii="Traditional Arabic" w:hAnsi="Traditional Arabic" w:cs="B Badr" w:hint="cs"/>
          <w:color w:val="000000" w:themeColor="text1"/>
          <w:sz w:val="28"/>
          <w:szCs w:val="28"/>
          <w:rtl/>
        </w:rPr>
        <w:t>‏</w:t>
      </w:r>
      <w:r w:rsidRPr="0083057A">
        <w:rPr>
          <w:rFonts w:ascii="Arial" w:eastAsia="Arial" w:hAnsi="Arial" w:cs="B Badr" w:hint="cs"/>
          <w:color w:val="000000" w:themeColor="text1"/>
          <w:sz w:val="28"/>
          <w:szCs w:val="28"/>
          <w:rtl/>
        </w:rPr>
        <w:t>» پس مراد جایی است که قاتل خاصی نیست و امر مقتول دائر است بین اینکه خونش هدر باشد و یا بیت المال بدهد</w:t>
      </w:r>
      <w:r w:rsidR="00056203">
        <w:rPr>
          <w:rFonts w:ascii="Arial" w:eastAsia="Arial" w:hAnsi="Arial" w:cs="B Badr" w:hint="cs"/>
          <w:color w:val="000000" w:themeColor="text1"/>
          <w:sz w:val="28"/>
          <w:szCs w:val="28"/>
          <w:rtl/>
        </w:rPr>
        <w:t xml:space="preserve"> که</w:t>
      </w:r>
      <w:r w:rsidRPr="0083057A">
        <w:rPr>
          <w:rFonts w:ascii="Arial" w:eastAsia="Arial" w:hAnsi="Arial" w:cs="B Badr" w:hint="cs"/>
          <w:color w:val="000000" w:themeColor="text1"/>
          <w:sz w:val="28"/>
          <w:szCs w:val="28"/>
          <w:rtl/>
        </w:rPr>
        <w:t xml:space="preserve"> به عهده‌ی بیت المال می شود.</w:t>
      </w:r>
    </w:p>
    <w:p w:rsidR="00EB0A79" w:rsidRPr="0083057A" w:rsidRDefault="00EB0A79" w:rsidP="00F27342">
      <w:pPr>
        <w:pStyle w:val="Heading1"/>
        <w:rPr>
          <w:rFonts w:eastAsia="Arial"/>
          <w:rtl/>
        </w:rPr>
      </w:pPr>
      <w:bookmarkStart w:id="6" w:name="_Toc7547614"/>
      <w:r w:rsidRPr="0083057A">
        <w:rPr>
          <w:rFonts w:eastAsia="Arial" w:hint="cs"/>
          <w:rtl/>
        </w:rPr>
        <w:t>روایات قتل الزحام</w:t>
      </w:r>
      <w:bookmarkEnd w:id="6"/>
    </w:p>
    <w:p w:rsidR="00EB0A79" w:rsidRPr="0083057A" w:rsidRDefault="00F27342" w:rsidP="0095203E">
      <w:pPr>
        <w:pStyle w:val="NormalWeb"/>
        <w:bidi/>
        <w:jc w:val="both"/>
        <w:rPr>
          <w:rFonts w:ascii="Arial" w:eastAsia="Arial" w:hAnsi="Arial" w:cs="B Badr"/>
          <w:color w:val="000000" w:themeColor="text1"/>
          <w:sz w:val="28"/>
          <w:szCs w:val="28"/>
          <w:rtl/>
        </w:rPr>
      </w:pPr>
      <w:r>
        <w:rPr>
          <w:rFonts w:ascii="Arial" w:eastAsia="Arial" w:hAnsi="Arial" w:cs="B Badr" w:hint="cs"/>
          <w:color w:val="000000" w:themeColor="text1"/>
          <w:sz w:val="28"/>
          <w:szCs w:val="28"/>
          <w:rtl/>
        </w:rPr>
        <w:t>چن</w:t>
      </w:r>
      <w:r w:rsidR="00EB0A79" w:rsidRPr="0083057A">
        <w:rPr>
          <w:rFonts w:ascii="Arial" w:eastAsia="Arial" w:hAnsi="Arial" w:cs="B Badr" w:hint="cs"/>
          <w:color w:val="000000" w:themeColor="text1"/>
          <w:sz w:val="28"/>
          <w:szCs w:val="28"/>
          <w:rtl/>
        </w:rPr>
        <w:t>د روایت برای این مسأله در کلمات مطرح شده است. در روایت صحیحه‌ی عبد الله بن سنان آمده است</w:t>
      </w:r>
      <w:r w:rsidR="00761ACB">
        <w:rPr>
          <w:rFonts w:ascii="Arial" w:eastAsia="Arial" w:hAnsi="Arial" w:cs="B Badr" w:hint="cs"/>
          <w:color w:val="000000" w:themeColor="text1"/>
          <w:sz w:val="28"/>
          <w:szCs w:val="28"/>
          <w:rtl/>
        </w:rPr>
        <w:t>:</w:t>
      </w:r>
      <w:r w:rsidR="00EB0A79" w:rsidRPr="0083057A">
        <w:rPr>
          <w:rFonts w:ascii="Arial" w:eastAsia="Arial" w:hAnsi="Arial" w:cs="B Badr" w:hint="cs"/>
          <w:color w:val="000000" w:themeColor="text1"/>
          <w:sz w:val="28"/>
          <w:szCs w:val="28"/>
          <w:rtl/>
        </w:rPr>
        <w:t xml:space="preserve"> «</w:t>
      </w:r>
      <w:r w:rsidR="00EB0A79" w:rsidRPr="0083057A">
        <w:rPr>
          <w:rFonts w:ascii="Tahoma" w:hAnsi="Tahoma" w:cs="B Badr"/>
          <w:color w:val="000000" w:themeColor="text1"/>
          <w:sz w:val="28"/>
          <w:szCs w:val="28"/>
          <w:shd w:val="clear" w:color="auto" w:fill="FFFFFF"/>
          <w:rtl/>
        </w:rPr>
        <w:t xml:space="preserve">مُحَمَّدُ بْنُ يَحْيَى عَنْ أَحْمَدَ بْنِ مُحَمَّدٍ وَ عَلِيُّ بْنُ إِبْرَاهِيمَ عَنْ أَبِيهِ جَمِيعاً عَنِ ابْنِ مَحْبُوبٍ عَنْ عَبْدِ اللَّهِ بْنِ سِنَانٍ وَ عَبْدِ اللَّهِ بْنِ بُكَيْرٍ جَمِيعاً عَنْ أَبِي عَبْدِ اللَّهِ ع قَالَ </w:t>
      </w:r>
      <w:r w:rsidR="00EB0A79" w:rsidRPr="00F27342">
        <w:rPr>
          <w:rFonts w:ascii="Tahoma" w:hAnsi="Tahoma" w:cs="B Badr"/>
          <w:color w:val="008000"/>
          <w:sz w:val="28"/>
          <w:szCs w:val="28"/>
          <w:shd w:val="clear" w:color="auto" w:fill="FFFFFF"/>
          <w:rtl/>
        </w:rPr>
        <w:t>قَضَى أَمِيرُ الْمُؤْمِنِينَ ع فِي رَجُلٍ وُجِدَ مَقْتُولًا لَا يُدْرَى مَنْ قَتَلَهُ قَالَ إِنْ كَانَ عُرِفَ وَ كَانَ لَهُ أَوْلِيَاءُ يَطْلُبُونَ دِيَتَهُ أُعْطُوا دِيَتَهُ مِنْ بَيْتِ مَالِ الْمُسْلِمِينَ وَ لَا يَبْطُلُ دَمُ امْرِئٍ مُسْلِمٍ لِأَنَّ مِيرَاثَهُ لِلْإِمَامِ ع فَكَذَلِكَ تَكُونُ دِيَتُهُ عَلَى الْإِمَامِ وَ يُصَلُّونَ عَلَيْهِ وَ يَدْفِنُونَهُ قَالَ وَ قَضَى فِي رَجُلٍ زَحَمَهُ النَّاسُ يَوْمَ الْجُمُعَةِ فِي زِحَامِ النَّاسِ فَمَاتَ أَنَّ دِيَتَهُ مِنْ بَيْتِ مَالِ الْمُسْلِمِينَ‌</w:t>
      </w:r>
      <w:r w:rsidR="0058146A">
        <w:rPr>
          <w:rFonts w:ascii="Tahoma" w:hAnsi="Tahoma" w:cs="B Badr" w:hint="cs"/>
          <w:color w:val="008000"/>
          <w:sz w:val="28"/>
          <w:szCs w:val="28"/>
          <w:shd w:val="clear" w:color="auto" w:fill="FFFFFF"/>
          <w:rtl/>
        </w:rPr>
        <w:t>«</w:t>
      </w:r>
      <w:r>
        <w:rPr>
          <w:rStyle w:val="FootnoteReference"/>
          <w:rFonts w:ascii="Arial" w:eastAsia="Arial" w:hAnsi="Arial" w:cs="B Badr"/>
          <w:color w:val="000000" w:themeColor="text1"/>
          <w:sz w:val="28"/>
          <w:szCs w:val="28"/>
          <w:rtl/>
        </w:rPr>
        <w:footnoteReference w:id="4"/>
      </w:r>
      <w:r w:rsidR="00EB0A79" w:rsidRPr="0083057A">
        <w:rPr>
          <w:rFonts w:ascii="Arial" w:eastAsia="Arial" w:hAnsi="Arial" w:cs="B Badr" w:hint="cs"/>
          <w:color w:val="000000" w:themeColor="text1"/>
          <w:sz w:val="28"/>
          <w:szCs w:val="28"/>
          <w:rtl/>
        </w:rPr>
        <w:t xml:space="preserve">  دلالت این روایت بر کسی که «</w:t>
      </w:r>
      <w:r w:rsidR="00EB0A79" w:rsidRPr="00F27342">
        <w:rPr>
          <w:rFonts w:ascii="Tahoma" w:hAnsi="Tahoma" w:cs="B Badr"/>
          <w:color w:val="008000"/>
          <w:sz w:val="28"/>
          <w:szCs w:val="28"/>
          <w:shd w:val="clear" w:color="auto" w:fill="FFFFFF"/>
          <w:rtl/>
        </w:rPr>
        <w:t>وُجِدَ مَقْتُولًا لَا يُدْرَى مَنْ قَتَلَهُ</w:t>
      </w:r>
      <w:r w:rsidR="00EB0A79" w:rsidRPr="0083057A">
        <w:rPr>
          <w:rFonts w:ascii="Arial" w:eastAsia="Arial" w:hAnsi="Arial" w:cs="B Badr" w:hint="cs"/>
          <w:color w:val="000000" w:themeColor="text1"/>
          <w:sz w:val="28"/>
          <w:szCs w:val="28"/>
          <w:rtl/>
        </w:rPr>
        <w:t>» دلالت روشنی دارد. نسبت به قتیل الزحام ممکن است بگوئیم این روایت دلالتش اوسع از صدر یعنی «</w:t>
      </w:r>
      <w:r w:rsidR="00EB0A79" w:rsidRPr="00F27342">
        <w:rPr>
          <w:rFonts w:ascii="Tahoma" w:hAnsi="Tahoma" w:cs="B Badr"/>
          <w:color w:val="008000"/>
          <w:sz w:val="28"/>
          <w:szCs w:val="28"/>
          <w:shd w:val="clear" w:color="auto" w:fill="FFFFFF"/>
          <w:rtl/>
        </w:rPr>
        <w:t>وُجِدَ مَقْتُولًا لَا يُدْرَى مَنْ قَتَلَهُ</w:t>
      </w:r>
      <w:r w:rsidR="00EB0A79" w:rsidRPr="0083057A">
        <w:rPr>
          <w:rFonts w:ascii="Arial" w:eastAsia="Arial" w:hAnsi="Arial" w:cs="B Badr" w:hint="cs"/>
          <w:color w:val="000000" w:themeColor="text1"/>
          <w:sz w:val="28"/>
          <w:szCs w:val="28"/>
          <w:rtl/>
        </w:rPr>
        <w:t>» است زیرا صدر روایت اختصاص به کسی دارد که قاتلش معلوم نیست ولی در قتیل الزحام ممکن است قاتل هم معلوم باشد که عده ای هستند و یا حتی یک نفر باشد ولی زحام و شلوغی باعث شده است که در اثر فشار جمعیت این شخص به قتل برسد. لذا ذیل روایت اطلاق دارد از جهت مشخص بودن و یا نبودن مقتول.</w:t>
      </w:r>
    </w:p>
    <w:p w:rsidR="00EB0A79" w:rsidRPr="0083057A" w:rsidRDefault="00EB0A79" w:rsidP="00256A07">
      <w:pPr>
        <w:pStyle w:val="NormalWeb"/>
        <w:shd w:val="clear" w:color="auto" w:fill="FFFFFF"/>
        <w:bidi/>
        <w:spacing w:before="300" w:beforeAutospacing="0" w:after="300" w:afterAutospacing="0"/>
        <w:jc w:val="both"/>
        <w:rPr>
          <w:rFonts w:ascii="Tahoma" w:hAnsi="Tahoma" w:cs="B Badr"/>
          <w:color w:val="000000" w:themeColor="text1"/>
          <w:sz w:val="28"/>
          <w:szCs w:val="28"/>
          <w:rtl/>
        </w:rPr>
      </w:pPr>
      <w:r w:rsidRPr="0083057A">
        <w:rPr>
          <w:rFonts w:ascii="Arial" w:eastAsia="Arial" w:hAnsi="Arial" w:cs="B Badr" w:hint="cs"/>
          <w:color w:val="000000" w:themeColor="text1"/>
          <w:sz w:val="28"/>
          <w:szCs w:val="28"/>
          <w:rtl/>
        </w:rPr>
        <w:lastRenderedPageBreak/>
        <w:t>روایت دیگری که مرحوم خوئی به آن استدلال کرده است صحیحه‌ی محمد بن مسلم است که در ان آمده است</w:t>
      </w:r>
      <w:r w:rsidR="00244FBB">
        <w:rPr>
          <w:rFonts w:ascii="Arial" w:eastAsia="Arial" w:hAnsi="Arial" w:cs="B Badr" w:hint="cs"/>
          <w:color w:val="000000" w:themeColor="text1"/>
          <w:sz w:val="28"/>
          <w:szCs w:val="28"/>
          <w:rtl/>
        </w:rPr>
        <w:t>:</w:t>
      </w:r>
      <w:r w:rsidRPr="0083057A">
        <w:rPr>
          <w:rFonts w:ascii="Arial" w:eastAsia="Arial" w:hAnsi="Arial" w:cs="B Badr" w:hint="cs"/>
          <w:color w:val="000000" w:themeColor="text1"/>
          <w:sz w:val="28"/>
          <w:szCs w:val="28"/>
          <w:rtl/>
        </w:rPr>
        <w:t xml:space="preserve"> «</w:t>
      </w:r>
      <w:r w:rsidRPr="0083057A">
        <w:rPr>
          <w:rFonts w:ascii="Tahoma" w:hAnsi="Tahoma" w:cs="B Badr"/>
          <w:color w:val="000000" w:themeColor="text1"/>
          <w:sz w:val="28"/>
          <w:szCs w:val="28"/>
          <w:shd w:val="clear" w:color="auto" w:fill="FFFFFF"/>
          <w:rtl/>
        </w:rPr>
        <w:t xml:space="preserve">عَلِيُّ بْنُ إِبْرَاهِيمَ عَنْ أَبِيهِ عَنِ ابْنِ مَحْبُوبٍ عَنْ أَبِي أَيُّوبَ عَنْ مُحَمَّدِ بْنِ مُسْلِمٍ عَنْ أَبِي جَعْفَرٍ ع قَالَ </w:t>
      </w:r>
      <w:r w:rsidRPr="00F27342">
        <w:rPr>
          <w:rFonts w:ascii="Tahoma" w:hAnsi="Tahoma" w:cs="B Badr"/>
          <w:color w:val="008000"/>
          <w:sz w:val="28"/>
          <w:szCs w:val="28"/>
          <w:shd w:val="clear" w:color="auto" w:fill="FFFFFF"/>
          <w:rtl/>
        </w:rPr>
        <w:t>ازْدَحَمَ النَّاسُ يَوْمَ الْجُمُعَةِ فِي إِمْرَةِ عَلِيٍّ ع بِالْكُوفَةِ فَقَتَلُوا رَجُلًا فَوَدَى دِيَتَهُ إِلَى أَهْلِهِ مِنْ بَيْتِ مَالِ الْمُسْلِمِينَ‌</w:t>
      </w:r>
      <w:r w:rsidR="005E720E">
        <w:rPr>
          <w:rFonts w:ascii="Arial" w:eastAsia="Arial" w:hAnsi="Arial" w:cs="B Badr" w:hint="cs"/>
          <w:color w:val="000000" w:themeColor="text1"/>
          <w:sz w:val="28"/>
          <w:szCs w:val="28"/>
          <w:rtl/>
        </w:rPr>
        <w:t>«</w:t>
      </w:r>
      <w:r w:rsidR="00F27342">
        <w:rPr>
          <w:rStyle w:val="FootnoteReference"/>
          <w:rFonts w:ascii="Arial" w:eastAsia="Arial" w:hAnsi="Arial" w:cs="B Badr"/>
          <w:color w:val="000000" w:themeColor="text1"/>
          <w:sz w:val="28"/>
          <w:szCs w:val="28"/>
          <w:rtl/>
        </w:rPr>
        <w:footnoteReference w:id="5"/>
      </w:r>
      <w:r w:rsidRPr="0083057A">
        <w:rPr>
          <w:rFonts w:ascii="Arial" w:eastAsia="Arial" w:hAnsi="Arial" w:cs="B Badr" w:hint="cs"/>
          <w:color w:val="000000" w:themeColor="text1"/>
          <w:sz w:val="28"/>
          <w:szCs w:val="28"/>
          <w:rtl/>
        </w:rPr>
        <w:t xml:space="preserve"> این روایت هم مانند ذیل روایت قبل است. روایت دیگری که به آن استدلال شده است روایت مسمع است که در آن آمده است</w:t>
      </w:r>
      <w:r w:rsidR="00C540FC">
        <w:rPr>
          <w:rFonts w:ascii="Arial" w:eastAsia="Arial" w:hAnsi="Arial" w:cs="B Badr" w:hint="cs"/>
          <w:color w:val="000000" w:themeColor="text1"/>
          <w:sz w:val="28"/>
          <w:szCs w:val="28"/>
          <w:rtl/>
        </w:rPr>
        <w:t>:</w:t>
      </w:r>
      <w:r w:rsidRPr="0083057A">
        <w:rPr>
          <w:rFonts w:ascii="Arial" w:eastAsia="Arial" w:hAnsi="Arial" w:cs="B Badr" w:hint="cs"/>
          <w:color w:val="000000" w:themeColor="text1"/>
          <w:sz w:val="28"/>
          <w:szCs w:val="28"/>
          <w:rtl/>
        </w:rPr>
        <w:t xml:space="preserve"> «</w:t>
      </w:r>
      <w:r w:rsidRPr="0083057A">
        <w:rPr>
          <w:rFonts w:ascii="Tahoma" w:hAnsi="Tahoma" w:cs="B Badr"/>
          <w:color w:val="000000" w:themeColor="text1"/>
          <w:sz w:val="28"/>
          <w:szCs w:val="28"/>
          <w:shd w:val="clear" w:color="auto" w:fill="FFFFFF"/>
          <w:rtl/>
        </w:rPr>
        <w:t xml:space="preserve">عِدَّةٌ مِنْ أَصْحَابِنَا عَنْ سَهْلِ بْنِ زِيَادٍ عَنْ مُحَمَّدِ بْنِ الْحَسَنِ بْنِ شَمُّونٍ عَنْ عَبْدِ اللَّهِ بْنِ عَبْدِ الرَّحْمَنِ عَنْ مِسْمَعٍ عَنْ أَبِي عَبْدِ اللَّهِ ع </w:t>
      </w:r>
      <w:r w:rsidRPr="00F27342">
        <w:rPr>
          <w:rFonts w:ascii="Tahoma" w:hAnsi="Tahoma" w:cs="B Badr"/>
          <w:color w:val="008000"/>
          <w:sz w:val="28"/>
          <w:szCs w:val="28"/>
          <w:shd w:val="clear" w:color="auto" w:fill="FFFFFF"/>
          <w:rtl/>
        </w:rPr>
        <w:t>أَنَّ أَمِيرَ الْمُؤْمِنِينَ ع قَالَ مَنْ مَاتَ فِي زِحَامِ النَّاسِ يَوْمَ الْجُمُعَةِ أَوْ يَوْمَ عَرَفَةَ أَوْ عَلَى جِسْرٍ لَا يَعْلَمُونَ مَنْ قَتَلَهُ فَدِيَتُهُ مِنْ بَيْتِ الْمَالِ</w:t>
      </w:r>
      <w:r w:rsidR="00256A07">
        <w:rPr>
          <w:rFonts w:ascii="Tahoma" w:hAnsi="Tahoma" w:cs="B Badr" w:hint="cs"/>
          <w:color w:val="008000"/>
          <w:sz w:val="28"/>
          <w:szCs w:val="28"/>
          <w:shd w:val="clear" w:color="auto" w:fill="FFFFFF"/>
          <w:rtl/>
        </w:rPr>
        <w:t>»</w:t>
      </w:r>
      <w:r w:rsidR="00F27342">
        <w:rPr>
          <w:rStyle w:val="FootnoteReference"/>
          <w:rFonts w:ascii="Arial" w:eastAsia="Arial" w:hAnsi="Arial" w:cs="B Badr"/>
          <w:color w:val="000000" w:themeColor="text1"/>
          <w:sz w:val="28"/>
          <w:szCs w:val="28"/>
          <w:rtl/>
        </w:rPr>
        <w:footnoteReference w:id="6"/>
      </w:r>
      <w:r w:rsidRPr="0083057A">
        <w:rPr>
          <w:rFonts w:ascii="Traditional Arabic" w:hAnsi="Traditional Arabic" w:cs="B Badr" w:hint="cs"/>
          <w:color w:val="000000" w:themeColor="text1"/>
          <w:sz w:val="28"/>
          <w:szCs w:val="28"/>
          <w:rtl/>
        </w:rPr>
        <w:t xml:space="preserve"> این روایت دلالتش معلوم است و فقط مشکل سندی دارد.</w:t>
      </w:r>
      <w:r w:rsidR="00E95377">
        <w:rPr>
          <w:rFonts w:ascii="Traditional Arabic" w:hAnsi="Traditional Arabic" w:cs="B Badr" w:hint="cs"/>
          <w:color w:val="000000" w:themeColor="text1"/>
          <w:sz w:val="28"/>
          <w:szCs w:val="28"/>
          <w:rtl/>
        </w:rPr>
        <w:t xml:space="preserve"> </w:t>
      </w:r>
      <w:r w:rsidRPr="0083057A">
        <w:rPr>
          <w:rFonts w:ascii="Traditional Arabic" w:hAnsi="Traditional Arabic" w:cs="B Badr" w:hint="cs"/>
          <w:color w:val="000000" w:themeColor="text1"/>
          <w:sz w:val="28"/>
          <w:szCs w:val="28"/>
          <w:rtl/>
        </w:rPr>
        <w:t>اگر</w:t>
      </w:r>
      <w:r w:rsidRPr="0083057A">
        <w:rPr>
          <w:rFonts w:ascii="Tahoma" w:hAnsi="Tahoma" w:cs="B Badr" w:hint="cs"/>
          <w:color w:val="000000" w:themeColor="text1"/>
          <w:sz w:val="28"/>
          <w:szCs w:val="28"/>
          <w:shd w:val="clear" w:color="auto" w:fill="FFFFFF"/>
          <w:rtl/>
        </w:rPr>
        <w:t xml:space="preserve"> مشکل سندی نداشت </w:t>
      </w:r>
      <w:r w:rsidRPr="0083057A">
        <w:rPr>
          <w:rFonts w:ascii="Tahoma" w:hAnsi="Tahoma" w:cs="B Badr"/>
          <w:color w:val="000000" w:themeColor="text1"/>
          <w:sz w:val="28"/>
          <w:szCs w:val="28"/>
          <w:shd w:val="clear" w:color="auto" w:fill="FFFFFF"/>
          <w:rtl/>
        </w:rPr>
        <w:t>می‌توانست مقید اطلاق ذیل روایت عبدالله بن سنان و ابن بکیر باشد و هم چنین به ازدحام در روز جمعه، موارد دیگری را هم اضافه کرده است</w:t>
      </w:r>
      <w:r w:rsidR="00DB6C6B">
        <w:rPr>
          <w:rFonts w:ascii="Tahoma" w:hAnsi="Tahoma" w:cs="B Badr" w:hint="cs"/>
          <w:color w:val="000000" w:themeColor="text1"/>
          <w:sz w:val="28"/>
          <w:szCs w:val="28"/>
          <w:shd w:val="clear" w:color="auto" w:fill="FFFFFF"/>
          <w:rtl/>
        </w:rPr>
        <w:t>.</w:t>
      </w:r>
      <w:r w:rsidRPr="0083057A">
        <w:rPr>
          <w:rFonts w:ascii="Tahoma" w:hAnsi="Tahoma" w:cs="B Badr"/>
          <w:color w:val="000000" w:themeColor="text1"/>
          <w:sz w:val="28"/>
          <w:szCs w:val="28"/>
          <w:rtl/>
        </w:rPr>
        <w:t xml:space="preserve"> البته روایت دیگری شبیه همین روایت در من لایحضره الفقیه نقل شده است</w:t>
      </w:r>
      <w:r w:rsidR="00F27342">
        <w:rPr>
          <w:rFonts w:ascii="Tahoma" w:hAnsi="Tahoma" w:cs="B Badr" w:hint="cs"/>
          <w:color w:val="000000" w:themeColor="text1"/>
          <w:sz w:val="28"/>
          <w:szCs w:val="28"/>
          <w:rtl/>
        </w:rPr>
        <w:t>:</w:t>
      </w:r>
      <w:r w:rsidR="00E95377">
        <w:rPr>
          <w:rFonts w:ascii="Tahoma" w:hAnsi="Tahoma" w:cs="B Badr" w:hint="cs"/>
          <w:color w:val="000000" w:themeColor="text1"/>
          <w:sz w:val="28"/>
          <w:szCs w:val="28"/>
          <w:rtl/>
        </w:rPr>
        <w:t xml:space="preserve"> </w:t>
      </w:r>
      <w:r w:rsidRPr="0083057A">
        <w:rPr>
          <w:rFonts w:ascii="Tahoma" w:hAnsi="Tahoma" w:cs="B Badr" w:hint="cs"/>
          <w:color w:val="000000" w:themeColor="text1"/>
          <w:sz w:val="28"/>
          <w:szCs w:val="28"/>
          <w:rtl/>
        </w:rPr>
        <w:t>«</w:t>
      </w:r>
      <w:r w:rsidR="00C6747D">
        <w:rPr>
          <w:rFonts w:ascii="Tahoma" w:hAnsi="Tahoma" w:cs="B Badr" w:hint="cs"/>
          <w:color w:val="000000" w:themeColor="text1"/>
          <w:sz w:val="28"/>
          <w:szCs w:val="28"/>
          <w:rtl/>
        </w:rPr>
        <w:t>ر</w:t>
      </w:r>
      <w:r w:rsidRPr="0083057A">
        <w:rPr>
          <w:rFonts w:ascii="Tahoma" w:hAnsi="Tahoma" w:cs="B Badr"/>
          <w:color w:val="000000" w:themeColor="text1"/>
          <w:sz w:val="28"/>
          <w:szCs w:val="28"/>
          <w:rtl/>
        </w:rPr>
        <w:t>وَى السَّكُونِيُّ عَنْ جَعْفَرِ بْنِ مُحَمَّدٍ عَنْ أَبِيهِ ع قَالَ</w:t>
      </w:r>
      <w:r w:rsidRPr="00F27342">
        <w:rPr>
          <w:rFonts w:ascii="Tahoma" w:hAnsi="Tahoma" w:cs="B Badr"/>
          <w:color w:val="008000"/>
          <w:sz w:val="28"/>
          <w:szCs w:val="28"/>
          <w:rtl/>
        </w:rPr>
        <w:t xml:space="preserve"> قَالَ عَلِيٌّ ع مَنْ مَاتَ فِي زِحَامِ جُمُعَةٍ أَوْ عِيدٍ أَوْ عَرَفَةَ أَوْ عَلَى بِئْرٍ أَوْ جِسْرٍ لَا يُعْلَمُ مَنْ قَتَلَهُ فَدِيَتُهُ عَلَى بَيْتِ الْمَالِ‌ </w:t>
      </w:r>
      <w:r w:rsidRPr="0083057A">
        <w:rPr>
          <w:rFonts w:ascii="Tahoma" w:hAnsi="Tahoma" w:cs="B Badr" w:hint="cs"/>
          <w:color w:val="000000" w:themeColor="text1"/>
          <w:sz w:val="28"/>
          <w:szCs w:val="28"/>
          <w:rtl/>
        </w:rPr>
        <w:t>»</w:t>
      </w:r>
      <w:r w:rsidR="00C6747D">
        <w:rPr>
          <w:rStyle w:val="FootnoteReference"/>
          <w:rFonts w:ascii="Tahoma" w:hAnsi="Tahoma" w:cs="B Badr"/>
          <w:color w:val="000000" w:themeColor="text1"/>
          <w:sz w:val="28"/>
          <w:szCs w:val="28"/>
          <w:rtl/>
        </w:rPr>
        <w:footnoteReference w:id="7"/>
      </w:r>
      <w:r w:rsidR="00C6747D">
        <w:rPr>
          <w:rFonts w:ascii="Tahoma" w:hAnsi="Tahoma" w:cs="B Badr" w:hint="cs"/>
          <w:color w:val="000000" w:themeColor="text1"/>
          <w:sz w:val="28"/>
          <w:szCs w:val="28"/>
          <w:rtl/>
        </w:rPr>
        <w:t xml:space="preserve"> </w:t>
      </w:r>
      <w:r w:rsidRPr="0083057A">
        <w:rPr>
          <w:rFonts w:ascii="Tahoma" w:hAnsi="Tahoma" w:cs="B Badr"/>
          <w:color w:val="000000" w:themeColor="text1"/>
          <w:sz w:val="28"/>
          <w:szCs w:val="28"/>
          <w:rtl/>
        </w:rPr>
        <w:t xml:space="preserve">که سند </w:t>
      </w:r>
      <w:r w:rsidRPr="0083057A">
        <w:rPr>
          <w:rFonts w:ascii="Tahoma" w:hAnsi="Tahoma" w:cs="B Badr" w:hint="cs"/>
          <w:color w:val="000000" w:themeColor="text1"/>
          <w:sz w:val="28"/>
          <w:szCs w:val="28"/>
          <w:rtl/>
        </w:rPr>
        <w:t>این روایت</w:t>
      </w:r>
      <w:r w:rsidRPr="0083057A">
        <w:rPr>
          <w:rFonts w:ascii="Tahoma" w:hAnsi="Tahoma" w:cs="B Badr"/>
          <w:color w:val="000000" w:themeColor="text1"/>
          <w:sz w:val="28"/>
          <w:szCs w:val="28"/>
          <w:rtl/>
        </w:rPr>
        <w:t xml:space="preserve"> معتبر است</w:t>
      </w:r>
      <w:r w:rsidR="00DB6C6B">
        <w:rPr>
          <w:rFonts w:ascii="Tahoma" w:hAnsi="Tahoma" w:cs="B Badr" w:hint="cs"/>
          <w:color w:val="000000" w:themeColor="text1"/>
          <w:sz w:val="28"/>
          <w:szCs w:val="28"/>
          <w:rtl/>
        </w:rPr>
        <w:t>.</w:t>
      </w:r>
    </w:p>
    <w:p w:rsidR="00EB0A79" w:rsidRPr="0083057A" w:rsidRDefault="00EB0A79" w:rsidP="00EB0A79">
      <w:pPr>
        <w:pStyle w:val="NormalWeb"/>
        <w:shd w:val="clear" w:color="auto" w:fill="FFFFFF"/>
        <w:bidi/>
        <w:spacing w:before="300" w:beforeAutospacing="0" w:after="300" w:afterAutospacing="0"/>
        <w:jc w:val="both"/>
        <w:rPr>
          <w:rFonts w:ascii="Tahoma" w:hAnsi="Tahoma" w:cs="B Badr"/>
          <w:color w:val="000000" w:themeColor="text1"/>
          <w:sz w:val="28"/>
          <w:szCs w:val="28"/>
          <w:rtl/>
        </w:rPr>
      </w:pPr>
      <w:r w:rsidRPr="0083057A">
        <w:rPr>
          <w:rFonts w:ascii="Tahoma" w:hAnsi="Tahoma" w:cs="B Badr" w:hint="cs"/>
          <w:color w:val="000000" w:themeColor="text1"/>
          <w:sz w:val="28"/>
          <w:szCs w:val="28"/>
          <w:rtl/>
        </w:rPr>
        <w:t>در هر صورت روایات قتیل الزحام دلالتشان تمام است و معارضی هم ندارند. و مفتی به بین اصحاب هم این است که بیت المال ضان دیه اوست.</w:t>
      </w:r>
    </w:p>
    <w:p w:rsidR="001A1EA5" w:rsidRPr="005C4AAA" w:rsidRDefault="00EB0A79" w:rsidP="005C4AAA">
      <w:pPr>
        <w:pStyle w:val="NormalWeb"/>
        <w:shd w:val="clear" w:color="auto" w:fill="FFFFFF"/>
        <w:bidi/>
        <w:spacing w:before="300" w:beforeAutospacing="0" w:after="300" w:afterAutospacing="0"/>
        <w:jc w:val="both"/>
        <w:rPr>
          <w:rFonts w:ascii="Arial" w:eastAsia="Arial" w:hAnsi="Arial" w:cs="B Badr"/>
          <w:color w:val="000000" w:themeColor="text1"/>
          <w:sz w:val="28"/>
          <w:szCs w:val="28"/>
          <w:rtl/>
        </w:rPr>
      </w:pPr>
      <w:r w:rsidRPr="0083057A">
        <w:rPr>
          <w:rFonts w:ascii="Tahoma" w:hAnsi="Tahoma" w:cs="B Badr" w:hint="cs"/>
          <w:color w:val="000000" w:themeColor="text1"/>
          <w:sz w:val="28"/>
          <w:szCs w:val="28"/>
          <w:rtl/>
        </w:rPr>
        <w:t>مرحوم آقای خوئی علاوه بر این روایات استدلال به روایت دیگری هم کرده است و آن معتبره</w:t>
      </w:r>
      <w:r w:rsidRPr="0083057A">
        <w:rPr>
          <w:rFonts w:ascii="Arial" w:eastAsia="Arial" w:hAnsi="Arial" w:cs="B Badr" w:hint="cs"/>
          <w:color w:val="000000" w:themeColor="text1"/>
          <w:sz w:val="28"/>
          <w:szCs w:val="28"/>
          <w:rtl/>
        </w:rPr>
        <w:t>‌ی سکونی است. در این روایت آمده است</w:t>
      </w:r>
      <w:r w:rsidR="007346D0">
        <w:rPr>
          <w:rFonts w:ascii="Arial" w:eastAsia="Arial" w:hAnsi="Arial" w:cs="B Badr" w:hint="cs"/>
          <w:color w:val="000000" w:themeColor="text1"/>
          <w:sz w:val="28"/>
          <w:szCs w:val="28"/>
          <w:rtl/>
        </w:rPr>
        <w:t>:</w:t>
      </w:r>
      <w:r w:rsidRPr="0083057A">
        <w:rPr>
          <w:rFonts w:ascii="Arial" w:eastAsia="Arial" w:hAnsi="Arial" w:cs="B Badr" w:hint="cs"/>
          <w:color w:val="000000" w:themeColor="text1"/>
          <w:sz w:val="28"/>
          <w:szCs w:val="28"/>
          <w:rtl/>
        </w:rPr>
        <w:t xml:space="preserve"> «</w:t>
      </w:r>
      <w:r w:rsidRPr="0083057A">
        <w:rPr>
          <w:rFonts w:ascii="Tahoma" w:hAnsi="Tahoma" w:cs="B Badr"/>
          <w:color w:val="000000" w:themeColor="text1"/>
          <w:sz w:val="28"/>
          <w:szCs w:val="28"/>
          <w:shd w:val="clear" w:color="auto" w:fill="FFFFFF"/>
          <w:rtl/>
        </w:rPr>
        <w:t xml:space="preserve">عَلِيُّ بْنُ إِبْرَاهِيمَ عَنْ أَبِيهِ عَنِ النَّوْفَلِيِّ عَنِ السَّكُونِيِّ عَنْ أَبِي عَبْدِ اللَّهِ ع </w:t>
      </w:r>
      <w:r w:rsidRPr="00C6747D">
        <w:rPr>
          <w:rFonts w:ascii="Tahoma" w:hAnsi="Tahoma" w:cs="B Badr"/>
          <w:color w:val="008000"/>
          <w:sz w:val="28"/>
          <w:szCs w:val="28"/>
          <w:shd w:val="clear" w:color="auto" w:fill="FFFFFF"/>
          <w:rtl/>
        </w:rPr>
        <w:t>قَالَ قَالَ أَمِيرُ الْمُؤْمِنِينَ ع لَيْسَ فِي الْهَائِشَاتِ عَقْلٌ وَ لَا قِصَاصٌ وَ الْهَائِشَاتُ الْفَزْعَةُ تَقَعُ بِاللَّيْلِ وَ النَّهَارِ فَيُشَجُّ الرَّجُلُ فِيهَا أَوْ يَقَعُ قَتِيلٌ لَا يُدْرَى مَنْ قَتَلَهُ وَ شَجَّهُ وَ قَالَ أَبُو عَبْدِ اللَّهِ ع فِي حَدِيثٍ آخَرَ يَرْفَعُهُ إِلَى أَمِيرِ الْمُؤْمِنِينَ ع فَوَدَاهُ مِنْ بَيْتِ الْمَالِ‌</w:t>
      </w:r>
      <w:r w:rsidR="007346D0">
        <w:rPr>
          <w:rFonts w:ascii="Arial" w:eastAsia="Arial" w:hAnsi="Arial" w:cs="B Badr" w:hint="cs"/>
          <w:color w:val="000000" w:themeColor="text1"/>
          <w:sz w:val="28"/>
          <w:szCs w:val="28"/>
          <w:rtl/>
        </w:rPr>
        <w:t>«</w:t>
      </w:r>
      <w:r w:rsidR="00C6747D">
        <w:rPr>
          <w:rStyle w:val="FootnoteReference"/>
          <w:rFonts w:ascii="Arial" w:eastAsia="Arial" w:hAnsi="Arial" w:cs="B Badr"/>
          <w:color w:val="000000" w:themeColor="text1"/>
          <w:sz w:val="28"/>
          <w:szCs w:val="28"/>
          <w:rtl/>
        </w:rPr>
        <w:footnoteReference w:id="8"/>
      </w:r>
      <w:r w:rsidRPr="0083057A">
        <w:rPr>
          <w:rFonts w:ascii="Arial" w:eastAsia="Arial" w:hAnsi="Arial" w:cs="B Badr" w:hint="cs"/>
          <w:color w:val="000000" w:themeColor="text1"/>
          <w:sz w:val="28"/>
          <w:szCs w:val="28"/>
          <w:rtl/>
        </w:rPr>
        <w:t xml:space="preserve"> مفاد این روایت این است که مثلا فرض کنید یک زلزله رخ می دهد که شخص از ترس فرار می کند و هنگام خر</w:t>
      </w:r>
      <w:r w:rsidR="00B9203D">
        <w:rPr>
          <w:rFonts w:ascii="Arial" w:eastAsia="Arial" w:hAnsi="Arial" w:cs="B Badr" w:hint="cs"/>
          <w:color w:val="000000" w:themeColor="text1"/>
          <w:sz w:val="28"/>
          <w:szCs w:val="28"/>
          <w:rtl/>
        </w:rPr>
        <w:t>و</w:t>
      </w:r>
      <w:r w:rsidRPr="0083057A">
        <w:rPr>
          <w:rFonts w:ascii="Arial" w:eastAsia="Arial" w:hAnsi="Arial" w:cs="B Badr" w:hint="cs"/>
          <w:color w:val="000000" w:themeColor="text1"/>
          <w:sz w:val="28"/>
          <w:szCs w:val="28"/>
          <w:rtl/>
        </w:rPr>
        <w:t>ج از منزل به شخص دیگری برخورد کرده که یا او را می کشد و یا زخمی می کند که در واقع به وسیله‌ی هائشات که عبارت است از اسباب خوف، یک جنایتی به شخصی وارد می شود که دیه‌ی او برعهده‌ی بیت المال است. البته این قسمت اول روایت ربطی به بحث قتیل الزحام ندارد چون در آن قاتل مشخص است و فقط چون قتیل الهائشه است دیه اش به عهده‌ی بیت المال است چون نه قتل عمد است و نه خطا و نه شبه عمد زیرا قاتل قصد نداشته است مانند شخص خواب. قسمت مورد استدلال ذیل روایت است</w:t>
      </w:r>
      <w:r w:rsidR="00C35268">
        <w:rPr>
          <w:rFonts w:ascii="Arial" w:eastAsia="Arial" w:hAnsi="Arial" w:cs="B Badr" w:hint="cs"/>
          <w:color w:val="000000" w:themeColor="text1"/>
          <w:sz w:val="28"/>
          <w:szCs w:val="28"/>
          <w:rtl/>
        </w:rPr>
        <w:t>:</w:t>
      </w:r>
      <w:r w:rsidRPr="0083057A">
        <w:rPr>
          <w:rFonts w:ascii="Arial" w:eastAsia="Arial" w:hAnsi="Arial" w:cs="B Badr" w:hint="cs"/>
          <w:color w:val="000000" w:themeColor="text1"/>
          <w:sz w:val="28"/>
          <w:szCs w:val="28"/>
          <w:rtl/>
        </w:rPr>
        <w:t xml:space="preserve"> «</w:t>
      </w:r>
      <w:r w:rsidRPr="00C6747D">
        <w:rPr>
          <w:rFonts w:ascii="Tahoma" w:hAnsi="Tahoma" w:cs="B Badr"/>
          <w:color w:val="008000"/>
          <w:sz w:val="28"/>
          <w:szCs w:val="28"/>
          <w:shd w:val="clear" w:color="auto" w:fill="FFFFFF"/>
          <w:rtl/>
        </w:rPr>
        <w:t>يَقَعُ قَتِيلٌ لَا يُدْرَى مَنْ قَتَلَهُ وَ شَجَّهُ</w:t>
      </w:r>
      <w:r w:rsidRPr="00C6747D">
        <w:rPr>
          <w:rFonts w:ascii="Arial" w:eastAsia="Arial" w:hAnsi="Arial" w:cs="B Badr" w:hint="cs"/>
          <w:color w:val="008000"/>
          <w:sz w:val="28"/>
          <w:szCs w:val="28"/>
          <w:rtl/>
        </w:rPr>
        <w:t xml:space="preserve">» </w:t>
      </w:r>
      <w:r w:rsidRPr="00C35268">
        <w:rPr>
          <w:rFonts w:ascii="Calibri" w:eastAsia="Calibri" w:hAnsi="Calibri" w:cs="B Badr" w:hint="cs"/>
          <w:sz w:val="22"/>
          <w:szCs w:val="28"/>
          <w:rtl/>
        </w:rPr>
        <w:t>فهم مرحوم خوئی از این فراز روایت</w:t>
      </w:r>
      <w:r w:rsidRPr="00C6747D">
        <w:rPr>
          <w:rFonts w:ascii="Arial" w:eastAsia="Arial" w:hAnsi="Arial" w:cs="B Badr" w:hint="cs"/>
          <w:color w:val="008000"/>
          <w:sz w:val="28"/>
          <w:szCs w:val="28"/>
          <w:rtl/>
        </w:rPr>
        <w:t xml:space="preserve"> «</w:t>
      </w:r>
      <w:r w:rsidRPr="00C6747D">
        <w:rPr>
          <w:rFonts w:ascii="Tahoma" w:hAnsi="Tahoma" w:cs="B Badr"/>
          <w:color w:val="008000"/>
          <w:sz w:val="28"/>
          <w:szCs w:val="28"/>
          <w:shd w:val="clear" w:color="auto" w:fill="FFFFFF"/>
          <w:rtl/>
        </w:rPr>
        <w:t>لَيْسَ فِي الْهَائِشَاتِ عَقْلٌ وَ لَا قِصَاصٌ</w:t>
      </w:r>
      <w:r w:rsidRPr="0083057A">
        <w:rPr>
          <w:rFonts w:ascii="Arial" w:eastAsia="Arial" w:hAnsi="Arial" w:cs="B Badr" w:hint="cs"/>
          <w:color w:val="000000" w:themeColor="text1"/>
          <w:sz w:val="28"/>
          <w:szCs w:val="28"/>
          <w:rtl/>
        </w:rPr>
        <w:t>»</w:t>
      </w:r>
      <w:r w:rsidR="002140DE">
        <w:rPr>
          <w:rFonts w:ascii="Arial" w:eastAsia="Arial" w:hAnsi="Arial" w:cs="B Badr" w:hint="cs"/>
          <w:color w:val="000000" w:themeColor="text1"/>
          <w:sz w:val="28"/>
          <w:szCs w:val="28"/>
          <w:rtl/>
        </w:rPr>
        <w:t xml:space="preserve"> </w:t>
      </w:r>
      <w:r w:rsidRPr="0083057A">
        <w:rPr>
          <w:rFonts w:ascii="Arial" w:eastAsia="Arial" w:hAnsi="Arial" w:cs="B Badr" w:hint="cs"/>
          <w:color w:val="000000" w:themeColor="text1"/>
          <w:sz w:val="28"/>
          <w:szCs w:val="28"/>
          <w:rtl/>
        </w:rPr>
        <w:t xml:space="preserve">این بوده است که بیت المال باید دیه بدهد. ولی این </w:t>
      </w:r>
      <w:r w:rsidRPr="0083057A">
        <w:rPr>
          <w:rFonts w:ascii="Arial" w:eastAsia="Arial" w:hAnsi="Arial" w:cs="B Badr" w:hint="cs"/>
          <w:color w:val="000000" w:themeColor="text1"/>
          <w:sz w:val="28"/>
          <w:szCs w:val="28"/>
          <w:rtl/>
        </w:rPr>
        <w:lastRenderedPageBreak/>
        <w:t xml:space="preserve">صحیح نیست زیرا «لیس فیها عقل و لا قصاص» یعنی دیه ندارد و هدر است و در جایی از روایت نیامده است که بر عهده‌ی بیت المال است و بعید نیست این عبارت </w:t>
      </w:r>
      <w:r w:rsidRPr="00C6747D">
        <w:rPr>
          <w:rFonts w:ascii="Arial" w:eastAsia="Arial" w:hAnsi="Arial" w:cs="B Badr" w:hint="cs"/>
          <w:color w:val="008000"/>
          <w:sz w:val="28"/>
          <w:szCs w:val="28"/>
          <w:rtl/>
        </w:rPr>
        <w:t>«</w:t>
      </w:r>
      <w:r w:rsidRPr="00C6747D">
        <w:rPr>
          <w:rFonts w:ascii="Tahoma" w:hAnsi="Tahoma" w:cs="B Badr"/>
          <w:color w:val="008000"/>
          <w:sz w:val="28"/>
          <w:szCs w:val="28"/>
          <w:shd w:val="clear" w:color="auto" w:fill="FFFFFF"/>
          <w:rtl/>
        </w:rPr>
        <w:t>وَ قَالَ أَبُو عَبْدِ اللَّهِ ع فِي حَدِيثٍ آخَرَ يَرْفَعُهُ إِلَى أَمِيرِ الْمُؤْمِنِينَ ع فَوَدَاهُ مِنْ بَيْتِ الْمَالِ</w:t>
      </w:r>
      <w:r w:rsidRPr="0083057A">
        <w:rPr>
          <w:rFonts w:ascii="Tahoma" w:hAnsi="Tahoma" w:cs="B Badr"/>
          <w:color w:val="000000" w:themeColor="text1"/>
          <w:sz w:val="28"/>
          <w:szCs w:val="28"/>
          <w:shd w:val="clear" w:color="auto" w:fill="FFFFFF"/>
          <w:rtl/>
        </w:rPr>
        <w:t>‌</w:t>
      </w:r>
      <w:r w:rsidR="00EE0810">
        <w:rPr>
          <w:rFonts w:ascii="Arial" w:eastAsia="Arial" w:hAnsi="Arial" w:cs="B Badr" w:hint="cs"/>
          <w:color w:val="000000" w:themeColor="text1"/>
          <w:sz w:val="28"/>
          <w:szCs w:val="28"/>
          <w:rtl/>
        </w:rPr>
        <w:t>«</w:t>
      </w:r>
      <w:r w:rsidRPr="0083057A">
        <w:rPr>
          <w:rFonts w:ascii="Arial" w:eastAsia="Arial" w:hAnsi="Arial" w:cs="B Badr" w:hint="cs"/>
          <w:color w:val="000000" w:themeColor="text1"/>
          <w:sz w:val="28"/>
          <w:szCs w:val="28"/>
          <w:rtl/>
        </w:rPr>
        <w:t xml:space="preserve"> از کلام شیخ صدوق باشد. پس از این روایت ضمان دیه فهمیده نمی شود. بله از ذیل روایت «</w:t>
      </w:r>
      <w:r w:rsidRPr="0083057A">
        <w:rPr>
          <w:rFonts w:ascii="Tahoma" w:hAnsi="Tahoma" w:cs="B Badr"/>
          <w:color w:val="000000" w:themeColor="text1"/>
          <w:sz w:val="28"/>
          <w:szCs w:val="28"/>
          <w:shd w:val="clear" w:color="auto" w:fill="FFFFFF"/>
          <w:rtl/>
        </w:rPr>
        <w:t xml:space="preserve"> </w:t>
      </w:r>
      <w:r w:rsidRPr="00C6747D">
        <w:rPr>
          <w:rFonts w:ascii="Tahoma" w:hAnsi="Tahoma" w:cs="B Badr"/>
          <w:color w:val="008000"/>
          <w:sz w:val="28"/>
          <w:szCs w:val="28"/>
          <w:shd w:val="clear" w:color="auto" w:fill="FFFFFF"/>
          <w:rtl/>
        </w:rPr>
        <w:t>يَقَعُ قَتِيلٌ لَا يُدْرَى مَنْ قَتَلَهُ وَ شَجَّهُ</w:t>
      </w:r>
      <w:r w:rsidRPr="0083057A">
        <w:rPr>
          <w:rFonts w:ascii="Arial" w:eastAsia="Arial" w:hAnsi="Arial" w:cs="B Badr" w:hint="cs"/>
          <w:color w:val="000000" w:themeColor="text1"/>
          <w:sz w:val="28"/>
          <w:szCs w:val="28"/>
          <w:rtl/>
        </w:rPr>
        <w:t>» به ضمیمه‌ی روایات دیگر فهمیده می شود که دیه باید از بیت المال پرداخت شود ولی این روایت به تن</w:t>
      </w:r>
      <w:r w:rsidR="00C6747D">
        <w:rPr>
          <w:rFonts w:ascii="Arial" w:eastAsia="Arial" w:hAnsi="Arial" w:cs="B Badr" w:hint="cs"/>
          <w:color w:val="000000" w:themeColor="text1"/>
          <w:sz w:val="28"/>
          <w:szCs w:val="28"/>
          <w:rtl/>
        </w:rPr>
        <w:t>هایی</w:t>
      </w:r>
      <w:r w:rsidRPr="0083057A">
        <w:rPr>
          <w:rFonts w:ascii="Arial" w:eastAsia="Arial" w:hAnsi="Arial" w:cs="B Badr" w:hint="cs"/>
          <w:color w:val="000000" w:themeColor="text1"/>
          <w:sz w:val="28"/>
          <w:szCs w:val="28"/>
          <w:rtl/>
        </w:rPr>
        <w:t xml:space="preserve"> چنین دلالتی ندارد ولذا این روایت صالح برای استدلال نیست و برای مسأله همان روایات دیگر کافی است.</w:t>
      </w:r>
      <w:bookmarkStart w:id="7" w:name="_GoBack"/>
      <w:bookmarkEnd w:id="7"/>
    </w:p>
    <w:sectPr w:rsidR="001A1EA5" w:rsidRPr="005C4AAA" w:rsidSect="00F91B85">
      <w:headerReference w:type="even" r:id="rId10"/>
      <w:headerReference w:type="default" r:id="rId11"/>
      <w:footerReference w:type="even" r:id="rId12"/>
      <w:footerReference w:type="default" r:id="rId13"/>
      <w:headerReference w:type="first" r:id="rId14"/>
      <w:footerReference w:type="first" r:id="rId15"/>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3084" w:rsidRDefault="00D33084" w:rsidP="008B750B">
      <w:pPr>
        <w:spacing w:line="240" w:lineRule="auto"/>
      </w:pPr>
      <w:r>
        <w:separator/>
      </w:r>
    </w:p>
  </w:endnote>
  <w:endnote w:type="continuationSeparator" w:id="0">
    <w:p w:rsidR="00D33084" w:rsidRDefault="00D3308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C4AAA" w:rsidRPr="005C4AAA">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294557" w:rsidP="001B6799">
          <w:pPr>
            <w:pStyle w:val="Footer"/>
            <w:bidi w:val="0"/>
            <w:rPr>
              <w:color w:val="808080" w:themeColor="background1" w:themeShade="80"/>
              <w:rtl/>
            </w:rPr>
          </w:pPr>
          <w:bookmarkStart w:id="15" w:name="BokAdres"/>
          <w:bookmarkEnd w:id="15"/>
          <w:r>
            <w:rPr>
              <w:color w:val="808080" w:themeColor="background1" w:themeShade="80"/>
            </w:rPr>
            <w:t>F1mq1_13980210-115_mk4_mfeb.ir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3084" w:rsidRDefault="00D33084" w:rsidP="008B750B">
      <w:pPr>
        <w:spacing w:line="240" w:lineRule="auto"/>
      </w:pPr>
      <w:r>
        <w:separator/>
      </w:r>
    </w:p>
  </w:footnote>
  <w:footnote w:type="continuationSeparator" w:id="0">
    <w:p w:rsidR="00D33084" w:rsidRDefault="00D33084" w:rsidP="008B750B">
      <w:pPr>
        <w:spacing w:line="240" w:lineRule="auto"/>
      </w:pPr>
      <w:r>
        <w:continuationSeparator/>
      </w:r>
    </w:p>
  </w:footnote>
  <w:footnote w:id="1">
    <w:p w:rsidR="00375AF1" w:rsidRPr="00375AF1" w:rsidRDefault="00375AF1" w:rsidP="00375AF1">
      <w:pPr>
        <w:pStyle w:val="FootnoteText"/>
      </w:pPr>
      <w:r w:rsidRPr="00375AF1">
        <w:footnoteRef/>
      </w:r>
      <w:r w:rsidRPr="00375AF1">
        <w:rPr>
          <w:rtl/>
        </w:rPr>
        <w:t xml:space="preserve"> </w:t>
      </w:r>
      <w:hyperlink r:id="rId1" w:history="1">
        <w:r w:rsidRPr="00375AF1">
          <w:rPr>
            <w:rStyle w:val="Hyperlink"/>
            <w:rFonts w:hint="cs"/>
            <w:rtl/>
          </w:rPr>
          <w:t>جواهر</w:t>
        </w:r>
        <w:r w:rsidRPr="00375AF1">
          <w:rPr>
            <w:rStyle w:val="Hyperlink"/>
            <w:rtl/>
          </w:rPr>
          <w:t xml:space="preserve"> </w:t>
        </w:r>
        <w:r w:rsidRPr="00375AF1">
          <w:rPr>
            <w:rStyle w:val="Hyperlink"/>
            <w:rFonts w:hint="cs"/>
            <w:rtl/>
          </w:rPr>
          <w:t>الکلام،</w:t>
        </w:r>
        <w:r w:rsidRPr="00375AF1">
          <w:rPr>
            <w:rStyle w:val="Hyperlink"/>
            <w:rtl/>
          </w:rPr>
          <w:t xml:space="preserve"> </w:t>
        </w:r>
        <w:r w:rsidRPr="00375AF1">
          <w:rPr>
            <w:rStyle w:val="Hyperlink"/>
            <w:rFonts w:hint="cs"/>
            <w:rtl/>
          </w:rPr>
          <w:t>محمد</w:t>
        </w:r>
        <w:r w:rsidRPr="00375AF1">
          <w:rPr>
            <w:rStyle w:val="Hyperlink"/>
            <w:rtl/>
          </w:rPr>
          <w:t xml:space="preserve"> </w:t>
        </w:r>
        <w:r w:rsidRPr="00375AF1">
          <w:rPr>
            <w:rStyle w:val="Hyperlink"/>
            <w:rFonts w:hint="cs"/>
            <w:rtl/>
          </w:rPr>
          <w:t>حسن</w:t>
        </w:r>
        <w:r w:rsidRPr="00375AF1">
          <w:rPr>
            <w:rStyle w:val="Hyperlink"/>
            <w:rtl/>
          </w:rPr>
          <w:t xml:space="preserve"> </w:t>
        </w:r>
        <w:r w:rsidRPr="00375AF1">
          <w:rPr>
            <w:rStyle w:val="Hyperlink"/>
            <w:rFonts w:hint="cs"/>
            <w:rtl/>
          </w:rPr>
          <w:t>نجفی،</w:t>
        </w:r>
        <w:r w:rsidRPr="00375AF1">
          <w:rPr>
            <w:rStyle w:val="Hyperlink"/>
            <w:rtl/>
          </w:rPr>
          <w:t xml:space="preserve"> </w:t>
        </w:r>
        <w:r w:rsidRPr="00375AF1">
          <w:rPr>
            <w:rStyle w:val="Hyperlink"/>
            <w:rFonts w:hint="cs"/>
            <w:rtl/>
          </w:rPr>
          <w:t>ج</w:t>
        </w:r>
        <w:r w:rsidRPr="00375AF1">
          <w:rPr>
            <w:rStyle w:val="Hyperlink"/>
            <w:rtl/>
          </w:rPr>
          <w:t>42</w:t>
        </w:r>
        <w:r w:rsidRPr="00375AF1">
          <w:rPr>
            <w:rStyle w:val="Hyperlink"/>
            <w:rFonts w:hint="cs"/>
            <w:rtl/>
          </w:rPr>
          <w:t>،</w:t>
        </w:r>
        <w:r w:rsidRPr="00375AF1">
          <w:rPr>
            <w:rStyle w:val="Hyperlink"/>
            <w:rtl/>
          </w:rPr>
          <w:t xml:space="preserve"> </w:t>
        </w:r>
        <w:r w:rsidRPr="00375AF1">
          <w:rPr>
            <w:rStyle w:val="Hyperlink"/>
            <w:rFonts w:hint="cs"/>
            <w:rtl/>
          </w:rPr>
          <w:t>ص</w:t>
        </w:r>
        <w:r w:rsidRPr="00375AF1">
          <w:rPr>
            <w:rStyle w:val="Hyperlink"/>
            <w:rtl/>
          </w:rPr>
          <w:t>257.</w:t>
        </w:r>
      </w:hyperlink>
    </w:p>
  </w:footnote>
  <w:footnote w:id="2">
    <w:p w:rsidR="00386C3D" w:rsidRPr="00386C3D" w:rsidRDefault="00386C3D" w:rsidP="00386C3D">
      <w:pPr>
        <w:pStyle w:val="FootnoteText"/>
      </w:pPr>
      <w:r w:rsidRPr="00386C3D">
        <w:footnoteRef/>
      </w:r>
      <w:r w:rsidRPr="00386C3D">
        <w:rPr>
          <w:rtl/>
        </w:rPr>
        <w:t xml:space="preserve"> </w:t>
      </w:r>
      <w:hyperlink r:id="rId2" w:history="1">
        <w:r w:rsidRPr="00386C3D">
          <w:rPr>
            <w:rStyle w:val="Hyperlink"/>
            <w:rFonts w:hint="cs"/>
            <w:rtl/>
          </w:rPr>
          <w:t>مبانی</w:t>
        </w:r>
        <w:r w:rsidRPr="00386C3D">
          <w:rPr>
            <w:rStyle w:val="Hyperlink"/>
            <w:rtl/>
          </w:rPr>
          <w:t xml:space="preserve"> </w:t>
        </w:r>
        <w:r w:rsidRPr="00386C3D">
          <w:rPr>
            <w:rStyle w:val="Hyperlink"/>
            <w:rFonts w:hint="cs"/>
            <w:rtl/>
          </w:rPr>
          <w:t>تکملة</w:t>
        </w:r>
        <w:r w:rsidRPr="00386C3D">
          <w:rPr>
            <w:rStyle w:val="Hyperlink"/>
            <w:rtl/>
          </w:rPr>
          <w:t xml:space="preserve"> </w:t>
        </w:r>
        <w:r w:rsidRPr="00386C3D">
          <w:rPr>
            <w:rStyle w:val="Hyperlink"/>
            <w:rFonts w:hint="cs"/>
            <w:rtl/>
          </w:rPr>
          <w:t>المنهاج،</w:t>
        </w:r>
        <w:r w:rsidRPr="00386C3D">
          <w:rPr>
            <w:rStyle w:val="Hyperlink"/>
            <w:rtl/>
          </w:rPr>
          <w:t xml:space="preserve"> </w:t>
        </w:r>
        <w:r w:rsidRPr="00386C3D">
          <w:rPr>
            <w:rStyle w:val="Hyperlink"/>
            <w:rFonts w:hint="cs"/>
            <w:rtl/>
          </w:rPr>
          <w:t>السید</w:t>
        </w:r>
        <w:r w:rsidRPr="00386C3D">
          <w:rPr>
            <w:rStyle w:val="Hyperlink"/>
            <w:rtl/>
          </w:rPr>
          <w:t xml:space="preserve"> </w:t>
        </w:r>
        <w:r w:rsidRPr="00386C3D">
          <w:rPr>
            <w:rStyle w:val="Hyperlink"/>
            <w:rFonts w:hint="cs"/>
            <w:rtl/>
          </w:rPr>
          <w:t>أبوالقاسم</w:t>
        </w:r>
        <w:r w:rsidRPr="00386C3D">
          <w:rPr>
            <w:rStyle w:val="Hyperlink"/>
            <w:rtl/>
          </w:rPr>
          <w:t xml:space="preserve"> </w:t>
        </w:r>
        <w:r w:rsidRPr="00386C3D">
          <w:rPr>
            <w:rStyle w:val="Hyperlink"/>
            <w:rFonts w:hint="cs"/>
            <w:rtl/>
          </w:rPr>
          <w:t>الخوئی،</w:t>
        </w:r>
        <w:r w:rsidRPr="00386C3D">
          <w:rPr>
            <w:rStyle w:val="Hyperlink"/>
            <w:rtl/>
          </w:rPr>
          <w:t xml:space="preserve"> </w:t>
        </w:r>
        <w:r w:rsidRPr="00386C3D">
          <w:rPr>
            <w:rStyle w:val="Hyperlink"/>
            <w:rFonts w:hint="cs"/>
            <w:rtl/>
          </w:rPr>
          <w:t>ج</w:t>
        </w:r>
        <w:r w:rsidRPr="00386C3D">
          <w:rPr>
            <w:rStyle w:val="Hyperlink"/>
            <w:rtl/>
          </w:rPr>
          <w:t>2</w:t>
        </w:r>
        <w:r w:rsidRPr="00386C3D">
          <w:rPr>
            <w:rStyle w:val="Hyperlink"/>
            <w:rFonts w:hint="cs"/>
            <w:rtl/>
          </w:rPr>
          <w:t>،</w:t>
        </w:r>
        <w:r w:rsidRPr="00386C3D">
          <w:rPr>
            <w:rStyle w:val="Hyperlink"/>
            <w:rtl/>
          </w:rPr>
          <w:t xml:space="preserve"> </w:t>
        </w:r>
        <w:r w:rsidRPr="00386C3D">
          <w:rPr>
            <w:rStyle w:val="Hyperlink"/>
            <w:rFonts w:hint="cs"/>
            <w:rtl/>
          </w:rPr>
          <w:t>ص</w:t>
        </w:r>
        <w:r w:rsidRPr="00386C3D">
          <w:rPr>
            <w:rStyle w:val="Hyperlink"/>
            <w:rtl/>
          </w:rPr>
          <w:t>115.</w:t>
        </w:r>
      </w:hyperlink>
    </w:p>
  </w:footnote>
  <w:footnote w:id="3">
    <w:p w:rsidR="00F27342" w:rsidRPr="00F27342" w:rsidRDefault="00F27342" w:rsidP="00F27342">
      <w:pPr>
        <w:pStyle w:val="FootnoteText"/>
      </w:pPr>
      <w:r w:rsidRPr="00F27342">
        <w:footnoteRef/>
      </w:r>
      <w:r w:rsidRPr="00F27342">
        <w:rPr>
          <w:rtl/>
        </w:rPr>
        <w:t xml:space="preserve"> </w:t>
      </w:r>
      <w:hyperlink r:id="rId3" w:history="1">
        <w:r w:rsidRPr="00F27342">
          <w:rPr>
            <w:rStyle w:val="Hyperlink"/>
            <w:rFonts w:hint="cs"/>
            <w:rtl/>
          </w:rPr>
          <w:t>مبانی</w:t>
        </w:r>
        <w:r w:rsidRPr="00F27342">
          <w:rPr>
            <w:rStyle w:val="Hyperlink"/>
            <w:rtl/>
          </w:rPr>
          <w:t xml:space="preserve"> </w:t>
        </w:r>
        <w:r w:rsidRPr="00F27342">
          <w:rPr>
            <w:rStyle w:val="Hyperlink"/>
            <w:rFonts w:hint="cs"/>
            <w:rtl/>
          </w:rPr>
          <w:t>تکملة</w:t>
        </w:r>
        <w:r w:rsidRPr="00F27342">
          <w:rPr>
            <w:rStyle w:val="Hyperlink"/>
            <w:rtl/>
          </w:rPr>
          <w:t xml:space="preserve"> </w:t>
        </w:r>
        <w:r w:rsidRPr="00F27342">
          <w:rPr>
            <w:rStyle w:val="Hyperlink"/>
            <w:rFonts w:hint="cs"/>
            <w:rtl/>
          </w:rPr>
          <w:t>المنهاج،</w:t>
        </w:r>
        <w:r w:rsidRPr="00F27342">
          <w:rPr>
            <w:rStyle w:val="Hyperlink"/>
            <w:rtl/>
          </w:rPr>
          <w:t xml:space="preserve"> </w:t>
        </w:r>
        <w:r w:rsidRPr="00F27342">
          <w:rPr>
            <w:rStyle w:val="Hyperlink"/>
            <w:rFonts w:hint="cs"/>
            <w:rtl/>
          </w:rPr>
          <w:t>السید</w:t>
        </w:r>
        <w:r w:rsidRPr="00F27342">
          <w:rPr>
            <w:rStyle w:val="Hyperlink"/>
            <w:rtl/>
          </w:rPr>
          <w:t xml:space="preserve"> </w:t>
        </w:r>
        <w:r w:rsidRPr="00F27342">
          <w:rPr>
            <w:rStyle w:val="Hyperlink"/>
            <w:rFonts w:hint="cs"/>
            <w:rtl/>
          </w:rPr>
          <w:t>أبوالقاسم</w:t>
        </w:r>
        <w:r w:rsidRPr="00F27342">
          <w:rPr>
            <w:rStyle w:val="Hyperlink"/>
            <w:rtl/>
          </w:rPr>
          <w:t xml:space="preserve"> </w:t>
        </w:r>
        <w:r w:rsidRPr="00F27342">
          <w:rPr>
            <w:rStyle w:val="Hyperlink"/>
            <w:rFonts w:hint="cs"/>
            <w:rtl/>
          </w:rPr>
          <w:t>الخوئی،</w:t>
        </w:r>
        <w:r w:rsidRPr="00F27342">
          <w:rPr>
            <w:rStyle w:val="Hyperlink"/>
            <w:rtl/>
          </w:rPr>
          <w:t xml:space="preserve"> </w:t>
        </w:r>
        <w:r w:rsidRPr="00F27342">
          <w:rPr>
            <w:rStyle w:val="Hyperlink"/>
            <w:rFonts w:hint="cs"/>
            <w:rtl/>
          </w:rPr>
          <w:t>ج</w:t>
        </w:r>
        <w:r w:rsidRPr="00F27342">
          <w:rPr>
            <w:rStyle w:val="Hyperlink"/>
            <w:rtl/>
          </w:rPr>
          <w:t>2</w:t>
        </w:r>
        <w:r w:rsidRPr="00F27342">
          <w:rPr>
            <w:rStyle w:val="Hyperlink"/>
            <w:rFonts w:hint="cs"/>
            <w:rtl/>
          </w:rPr>
          <w:t>،</w:t>
        </w:r>
        <w:r w:rsidRPr="00F27342">
          <w:rPr>
            <w:rStyle w:val="Hyperlink"/>
            <w:rtl/>
          </w:rPr>
          <w:t xml:space="preserve"> </w:t>
        </w:r>
        <w:r w:rsidRPr="00F27342">
          <w:rPr>
            <w:rStyle w:val="Hyperlink"/>
            <w:rFonts w:hint="cs"/>
            <w:rtl/>
          </w:rPr>
          <w:t>ص</w:t>
        </w:r>
        <w:r w:rsidRPr="00F27342">
          <w:rPr>
            <w:rStyle w:val="Hyperlink"/>
            <w:rtl/>
          </w:rPr>
          <w:t>116</w:t>
        </w:r>
        <w:r w:rsidRPr="00F27342">
          <w:rPr>
            <w:rStyle w:val="Hyperlink"/>
          </w:rPr>
          <w:t>.</w:t>
        </w:r>
      </w:hyperlink>
    </w:p>
  </w:footnote>
  <w:footnote w:id="4">
    <w:p w:rsidR="00F27342" w:rsidRPr="00F27342" w:rsidRDefault="00F27342" w:rsidP="00F27342">
      <w:pPr>
        <w:pStyle w:val="FootnoteText"/>
        <w:rPr>
          <w:rtl/>
        </w:rPr>
      </w:pPr>
      <w:r w:rsidRPr="00F27342">
        <w:footnoteRef/>
      </w:r>
      <w:r w:rsidRPr="00F27342">
        <w:rPr>
          <w:rtl/>
        </w:rPr>
        <w:t xml:space="preserve"> </w:t>
      </w:r>
      <w:hyperlink r:id="rId4" w:history="1">
        <w:r w:rsidRPr="00F27342">
          <w:rPr>
            <w:rStyle w:val="Hyperlink"/>
            <w:rFonts w:hint="cs"/>
            <w:rtl/>
          </w:rPr>
          <w:t>الکافی،</w:t>
        </w:r>
        <w:r w:rsidRPr="00F27342">
          <w:rPr>
            <w:rStyle w:val="Hyperlink"/>
            <w:rtl/>
          </w:rPr>
          <w:t xml:space="preserve"> </w:t>
        </w:r>
        <w:r w:rsidRPr="00F27342">
          <w:rPr>
            <w:rStyle w:val="Hyperlink"/>
            <w:rFonts w:hint="cs"/>
            <w:rtl/>
          </w:rPr>
          <w:t>محمد</w:t>
        </w:r>
        <w:r w:rsidRPr="00F27342">
          <w:rPr>
            <w:rStyle w:val="Hyperlink"/>
            <w:rtl/>
          </w:rPr>
          <w:t xml:space="preserve"> </w:t>
        </w:r>
        <w:r w:rsidRPr="00F27342">
          <w:rPr>
            <w:rStyle w:val="Hyperlink"/>
            <w:rFonts w:hint="cs"/>
            <w:rtl/>
          </w:rPr>
          <w:t>بن</w:t>
        </w:r>
        <w:r w:rsidRPr="00F27342">
          <w:rPr>
            <w:rStyle w:val="Hyperlink"/>
            <w:rtl/>
          </w:rPr>
          <w:t xml:space="preserve"> </w:t>
        </w:r>
        <w:r w:rsidRPr="00F27342">
          <w:rPr>
            <w:rStyle w:val="Hyperlink"/>
            <w:rFonts w:hint="cs"/>
            <w:rtl/>
          </w:rPr>
          <w:t>یعقوب</w:t>
        </w:r>
        <w:r w:rsidRPr="00F27342">
          <w:rPr>
            <w:rStyle w:val="Hyperlink"/>
            <w:rtl/>
          </w:rPr>
          <w:t xml:space="preserve"> </w:t>
        </w:r>
        <w:r w:rsidRPr="00F27342">
          <w:rPr>
            <w:rStyle w:val="Hyperlink"/>
            <w:rFonts w:hint="cs"/>
            <w:rtl/>
          </w:rPr>
          <w:t>کلینی،</w:t>
        </w:r>
        <w:r w:rsidRPr="00F27342">
          <w:rPr>
            <w:rStyle w:val="Hyperlink"/>
            <w:rtl/>
          </w:rPr>
          <w:t xml:space="preserve"> </w:t>
        </w:r>
        <w:r w:rsidRPr="00F27342">
          <w:rPr>
            <w:rStyle w:val="Hyperlink"/>
            <w:rFonts w:hint="cs"/>
            <w:rtl/>
          </w:rPr>
          <w:t>ج</w:t>
        </w:r>
        <w:r w:rsidRPr="00F27342">
          <w:rPr>
            <w:rStyle w:val="Hyperlink"/>
            <w:rtl/>
          </w:rPr>
          <w:t>7</w:t>
        </w:r>
        <w:r w:rsidRPr="00F27342">
          <w:rPr>
            <w:rStyle w:val="Hyperlink"/>
            <w:rFonts w:hint="cs"/>
            <w:rtl/>
          </w:rPr>
          <w:t>،</w:t>
        </w:r>
        <w:r w:rsidRPr="00F27342">
          <w:rPr>
            <w:rStyle w:val="Hyperlink"/>
            <w:rtl/>
          </w:rPr>
          <w:t xml:space="preserve"> </w:t>
        </w:r>
        <w:r w:rsidRPr="00F27342">
          <w:rPr>
            <w:rStyle w:val="Hyperlink"/>
            <w:rFonts w:hint="cs"/>
            <w:rtl/>
          </w:rPr>
          <w:t>ص</w:t>
        </w:r>
        <w:r w:rsidRPr="00F27342">
          <w:rPr>
            <w:rStyle w:val="Hyperlink"/>
            <w:rtl/>
          </w:rPr>
          <w:t>354.</w:t>
        </w:r>
      </w:hyperlink>
    </w:p>
  </w:footnote>
  <w:footnote w:id="5">
    <w:p w:rsidR="00F27342" w:rsidRPr="00F27342" w:rsidRDefault="00F27342" w:rsidP="00F27342">
      <w:pPr>
        <w:pStyle w:val="FootnoteText"/>
        <w:rPr>
          <w:rtl/>
        </w:rPr>
      </w:pPr>
      <w:r w:rsidRPr="00F27342">
        <w:footnoteRef/>
      </w:r>
      <w:r w:rsidRPr="00F27342">
        <w:rPr>
          <w:rtl/>
        </w:rPr>
        <w:t xml:space="preserve"> </w:t>
      </w:r>
      <w:hyperlink r:id="rId5" w:history="1">
        <w:r w:rsidRPr="00F27342">
          <w:rPr>
            <w:rStyle w:val="Hyperlink"/>
            <w:rFonts w:hint="cs"/>
            <w:rtl/>
          </w:rPr>
          <w:t>الکافی،</w:t>
        </w:r>
        <w:r w:rsidRPr="00F27342">
          <w:rPr>
            <w:rStyle w:val="Hyperlink"/>
            <w:rtl/>
          </w:rPr>
          <w:t xml:space="preserve"> </w:t>
        </w:r>
        <w:r w:rsidRPr="00F27342">
          <w:rPr>
            <w:rStyle w:val="Hyperlink"/>
            <w:rFonts w:hint="cs"/>
            <w:rtl/>
          </w:rPr>
          <w:t>محمد</w:t>
        </w:r>
        <w:r w:rsidRPr="00F27342">
          <w:rPr>
            <w:rStyle w:val="Hyperlink"/>
            <w:rtl/>
          </w:rPr>
          <w:t xml:space="preserve"> </w:t>
        </w:r>
        <w:r w:rsidRPr="00F27342">
          <w:rPr>
            <w:rStyle w:val="Hyperlink"/>
            <w:rFonts w:hint="cs"/>
            <w:rtl/>
          </w:rPr>
          <w:t>بن</w:t>
        </w:r>
        <w:r w:rsidRPr="00F27342">
          <w:rPr>
            <w:rStyle w:val="Hyperlink"/>
            <w:rtl/>
          </w:rPr>
          <w:t xml:space="preserve"> </w:t>
        </w:r>
        <w:r w:rsidRPr="00F27342">
          <w:rPr>
            <w:rStyle w:val="Hyperlink"/>
            <w:rFonts w:hint="cs"/>
            <w:rtl/>
          </w:rPr>
          <w:t>یعقوب</w:t>
        </w:r>
        <w:r w:rsidRPr="00F27342">
          <w:rPr>
            <w:rStyle w:val="Hyperlink"/>
            <w:rtl/>
          </w:rPr>
          <w:t xml:space="preserve"> </w:t>
        </w:r>
        <w:r w:rsidRPr="00F27342">
          <w:rPr>
            <w:rStyle w:val="Hyperlink"/>
            <w:rFonts w:hint="cs"/>
            <w:rtl/>
          </w:rPr>
          <w:t>کلینی،</w:t>
        </w:r>
        <w:r w:rsidRPr="00F27342">
          <w:rPr>
            <w:rStyle w:val="Hyperlink"/>
            <w:rtl/>
          </w:rPr>
          <w:t xml:space="preserve"> </w:t>
        </w:r>
        <w:r w:rsidRPr="00F27342">
          <w:rPr>
            <w:rStyle w:val="Hyperlink"/>
            <w:rFonts w:hint="cs"/>
            <w:rtl/>
          </w:rPr>
          <w:t>ج</w:t>
        </w:r>
        <w:r w:rsidRPr="00F27342">
          <w:rPr>
            <w:rStyle w:val="Hyperlink"/>
            <w:rtl/>
          </w:rPr>
          <w:t>7</w:t>
        </w:r>
        <w:r w:rsidRPr="00F27342">
          <w:rPr>
            <w:rStyle w:val="Hyperlink"/>
            <w:rFonts w:hint="cs"/>
            <w:rtl/>
          </w:rPr>
          <w:t>،</w:t>
        </w:r>
        <w:r w:rsidRPr="00F27342">
          <w:rPr>
            <w:rStyle w:val="Hyperlink"/>
            <w:rtl/>
          </w:rPr>
          <w:t xml:space="preserve"> </w:t>
        </w:r>
        <w:r w:rsidRPr="00F27342">
          <w:rPr>
            <w:rStyle w:val="Hyperlink"/>
            <w:rFonts w:hint="cs"/>
            <w:rtl/>
          </w:rPr>
          <w:t>ص</w:t>
        </w:r>
        <w:r w:rsidRPr="00F27342">
          <w:rPr>
            <w:rStyle w:val="Hyperlink"/>
            <w:rtl/>
          </w:rPr>
          <w:t>355.</w:t>
        </w:r>
      </w:hyperlink>
    </w:p>
  </w:footnote>
  <w:footnote w:id="6">
    <w:p w:rsidR="00F27342" w:rsidRPr="00F27342" w:rsidRDefault="00F27342" w:rsidP="00F27342">
      <w:pPr>
        <w:pStyle w:val="FootnoteText"/>
      </w:pPr>
      <w:r w:rsidRPr="00F27342">
        <w:footnoteRef/>
      </w:r>
      <w:r w:rsidRPr="00F27342">
        <w:rPr>
          <w:rtl/>
        </w:rPr>
        <w:t xml:space="preserve"> </w:t>
      </w:r>
      <w:hyperlink r:id="rId6" w:history="1">
        <w:r w:rsidRPr="00F27342">
          <w:rPr>
            <w:rStyle w:val="Hyperlink"/>
            <w:rFonts w:hint="cs"/>
            <w:rtl/>
          </w:rPr>
          <w:t>الکافی،</w:t>
        </w:r>
        <w:r w:rsidRPr="00F27342">
          <w:rPr>
            <w:rStyle w:val="Hyperlink"/>
            <w:rtl/>
          </w:rPr>
          <w:t xml:space="preserve"> </w:t>
        </w:r>
        <w:r w:rsidRPr="00F27342">
          <w:rPr>
            <w:rStyle w:val="Hyperlink"/>
            <w:rFonts w:hint="cs"/>
            <w:rtl/>
          </w:rPr>
          <w:t>محمد</w:t>
        </w:r>
        <w:r w:rsidRPr="00F27342">
          <w:rPr>
            <w:rStyle w:val="Hyperlink"/>
            <w:rtl/>
          </w:rPr>
          <w:t xml:space="preserve"> </w:t>
        </w:r>
        <w:r w:rsidRPr="00F27342">
          <w:rPr>
            <w:rStyle w:val="Hyperlink"/>
            <w:rFonts w:hint="cs"/>
            <w:rtl/>
          </w:rPr>
          <w:t>بن</w:t>
        </w:r>
        <w:r w:rsidRPr="00F27342">
          <w:rPr>
            <w:rStyle w:val="Hyperlink"/>
            <w:rtl/>
          </w:rPr>
          <w:t xml:space="preserve"> </w:t>
        </w:r>
        <w:r w:rsidRPr="00F27342">
          <w:rPr>
            <w:rStyle w:val="Hyperlink"/>
            <w:rFonts w:hint="cs"/>
            <w:rtl/>
          </w:rPr>
          <w:t>یعقوب</w:t>
        </w:r>
        <w:r w:rsidRPr="00F27342">
          <w:rPr>
            <w:rStyle w:val="Hyperlink"/>
            <w:rtl/>
          </w:rPr>
          <w:t xml:space="preserve"> </w:t>
        </w:r>
        <w:r w:rsidRPr="00F27342">
          <w:rPr>
            <w:rStyle w:val="Hyperlink"/>
            <w:rFonts w:hint="cs"/>
            <w:rtl/>
          </w:rPr>
          <w:t>کلینی،</w:t>
        </w:r>
        <w:r w:rsidRPr="00F27342">
          <w:rPr>
            <w:rStyle w:val="Hyperlink"/>
            <w:rtl/>
          </w:rPr>
          <w:t xml:space="preserve"> </w:t>
        </w:r>
        <w:r w:rsidRPr="00F27342">
          <w:rPr>
            <w:rStyle w:val="Hyperlink"/>
            <w:rFonts w:hint="cs"/>
            <w:rtl/>
          </w:rPr>
          <w:t>ج</w:t>
        </w:r>
        <w:r w:rsidRPr="00F27342">
          <w:rPr>
            <w:rStyle w:val="Hyperlink"/>
            <w:rtl/>
          </w:rPr>
          <w:t>7</w:t>
        </w:r>
        <w:r w:rsidRPr="00F27342">
          <w:rPr>
            <w:rStyle w:val="Hyperlink"/>
            <w:rFonts w:hint="cs"/>
            <w:rtl/>
          </w:rPr>
          <w:t>،</w:t>
        </w:r>
        <w:r w:rsidRPr="00F27342">
          <w:rPr>
            <w:rStyle w:val="Hyperlink"/>
            <w:rtl/>
          </w:rPr>
          <w:t xml:space="preserve"> </w:t>
        </w:r>
        <w:r w:rsidRPr="00F27342">
          <w:rPr>
            <w:rStyle w:val="Hyperlink"/>
            <w:rFonts w:hint="cs"/>
            <w:rtl/>
          </w:rPr>
          <w:t>ص</w:t>
        </w:r>
        <w:r w:rsidRPr="00F27342">
          <w:rPr>
            <w:rStyle w:val="Hyperlink"/>
            <w:rtl/>
          </w:rPr>
          <w:t>355.</w:t>
        </w:r>
      </w:hyperlink>
    </w:p>
  </w:footnote>
  <w:footnote w:id="7">
    <w:p w:rsidR="00C6747D" w:rsidRPr="00C6747D" w:rsidRDefault="00C6747D" w:rsidP="00C6747D">
      <w:pPr>
        <w:pStyle w:val="FootnoteText"/>
      </w:pPr>
      <w:r w:rsidRPr="00C6747D">
        <w:footnoteRef/>
      </w:r>
      <w:r w:rsidRPr="00C6747D">
        <w:rPr>
          <w:rtl/>
        </w:rPr>
        <w:t xml:space="preserve"> </w:t>
      </w:r>
      <w:hyperlink r:id="rId7" w:history="1">
        <w:r w:rsidRPr="00C6747D">
          <w:rPr>
            <w:rStyle w:val="Hyperlink"/>
            <w:rFonts w:hint="cs"/>
            <w:rtl/>
          </w:rPr>
          <w:t>من</w:t>
        </w:r>
        <w:r w:rsidRPr="00C6747D">
          <w:rPr>
            <w:rStyle w:val="Hyperlink"/>
            <w:rtl/>
          </w:rPr>
          <w:t xml:space="preserve"> </w:t>
        </w:r>
        <w:r w:rsidRPr="00C6747D">
          <w:rPr>
            <w:rStyle w:val="Hyperlink"/>
            <w:rFonts w:hint="cs"/>
            <w:rtl/>
          </w:rPr>
          <w:t>لا</w:t>
        </w:r>
        <w:r w:rsidRPr="00C6747D">
          <w:rPr>
            <w:rStyle w:val="Hyperlink"/>
            <w:rtl/>
          </w:rPr>
          <w:t xml:space="preserve"> </w:t>
        </w:r>
        <w:r w:rsidRPr="00C6747D">
          <w:rPr>
            <w:rStyle w:val="Hyperlink"/>
            <w:rFonts w:hint="cs"/>
            <w:rtl/>
          </w:rPr>
          <w:t>یحضره</w:t>
        </w:r>
        <w:r w:rsidRPr="00C6747D">
          <w:rPr>
            <w:rStyle w:val="Hyperlink"/>
            <w:rtl/>
          </w:rPr>
          <w:t xml:space="preserve"> </w:t>
        </w:r>
        <w:r w:rsidRPr="00C6747D">
          <w:rPr>
            <w:rStyle w:val="Hyperlink"/>
            <w:rFonts w:hint="cs"/>
            <w:rtl/>
          </w:rPr>
          <w:t>الفقیه،</w:t>
        </w:r>
        <w:r w:rsidRPr="00C6747D">
          <w:rPr>
            <w:rStyle w:val="Hyperlink"/>
            <w:rtl/>
          </w:rPr>
          <w:t xml:space="preserve"> </w:t>
        </w:r>
        <w:r w:rsidRPr="00C6747D">
          <w:rPr>
            <w:rStyle w:val="Hyperlink"/>
            <w:rFonts w:hint="cs"/>
            <w:rtl/>
          </w:rPr>
          <w:t>شیخ</w:t>
        </w:r>
        <w:r w:rsidRPr="00C6747D">
          <w:rPr>
            <w:rStyle w:val="Hyperlink"/>
            <w:rtl/>
          </w:rPr>
          <w:t xml:space="preserve"> </w:t>
        </w:r>
        <w:r w:rsidRPr="00C6747D">
          <w:rPr>
            <w:rStyle w:val="Hyperlink"/>
            <w:rFonts w:hint="cs"/>
            <w:rtl/>
          </w:rPr>
          <w:t>صدوق،</w:t>
        </w:r>
        <w:r w:rsidRPr="00C6747D">
          <w:rPr>
            <w:rStyle w:val="Hyperlink"/>
            <w:rtl/>
          </w:rPr>
          <w:t xml:space="preserve"> </w:t>
        </w:r>
        <w:r w:rsidRPr="00C6747D">
          <w:rPr>
            <w:rStyle w:val="Hyperlink"/>
            <w:rFonts w:hint="cs"/>
            <w:rtl/>
          </w:rPr>
          <w:t>ج</w:t>
        </w:r>
        <w:r w:rsidRPr="00C6747D">
          <w:rPr>
            <w:rStyle w:val="Hyperlink"/>
            <w:rtl/>
          </w:rPr>
          <w:t>4</w:t>
        </w:r>
        <w:r w:rsidRPr="00C6747D">
          <w:rPr>
            <w:rStyle w:val="Hyperlink"/>
            <w:rFonts w:hint="cs"/>
            <w:rtl/>
          </w:rPr>
          <w:t>،</w:t>
        </w:r>
        <w:r w:rsidRPr="00C6747D">
          <w:rPr>
            <w:rStyle w:val="Hyperlink"/>
            <w:rtl/>
          </w:rPr>
          <w:t xml:space="preserve"> </w:t>
        </w:r>
        <w:r w:rsidRPr="00C6747D">
          <w:rPr>
            <w:rStyle w:val="Hyperlink"/>
            <w:rFonts w:hint="cs"/>
            <w:rtl/>
          </w:rPr>
          <w:t>ص</w:t>
        </w:r>
        <w:r w:rsidRPr="00C6747D">
          <w:rPr>
            <w:rStyle w:val="Hyperlink"/>
            <w:rtl/>
          </w:rPr>
          <w:t>165.</w:t>
        </w:r>
      </w:hyperlink>
    </w:p>
  </w:footnote>
  <w:footnote w:id="8">
    <w:p w:rsidR="00C6747D" w:rsidRPr="00C6747D" w:rsidRDefault="00C6747D" w:rsidP="00C6747D">
      <w:pPr>
        <w:pStyle w:val="FootnoteText"/>
      </w:pPr>
      <w:r w:rsidRPr="00C6747D">
        <w:footnoteRef/>
      </w:r>
      <w:r w:rsidRPr="00C6747D">
        <w:rPr>
          <w:rtl/>
        </w:rPr>
        <w:t xml:space="preserve"> </w:t>
      </w:r>
      <w:hyperlink r:id="rId8" w:history="1">
        <w:r w:rsidRPr="00C6747D">
          <w:rPr>
            <w:rStyle w:val="Hyperlink"/>
            <w:rFonts w:hint="cs"/>
            <w:rtl/>
          </w:rPr>
          <w:t>الکافی،</w:t>
        </w:r>
        <w:r w:rsidRPr="00C6747D">
          <w:rPr>
            <w:rStyle w:val="Hyperlink"/>
            <w:rtl/>
          </w:rPr>
          <w:t xml:space="preserve"> </w:t>
        </w:r>
        <w:r w:rsidRPr="00C6747D">
          <w:rPr>
            <w:rStyle w:val="Hyperlink"/>
            <w:rFonts w:hint="cs"/>
            <w:rtl/>
          </w:rPr>
          <w:t>محمد</w:t>
        </w:r>
        <w:r w:rsidRPr="00C6747D">
          <w:rPr>
            <w:rStyle w:val="Hyperlink"/>
            <w:rtl/>
          </w:rPr>
          <w:t xml:space="preserve"> </w:t>
        </w:r>
        <w:r w:rsidRPr="00C6747D">
          <w:rPr>
            <w:rStyle w:val="Hyperlink"/>
            <w:rFonts w:hint="cs"/>
            <w:rtl/>
          </w:rPr>
          <w:t>بن</w:t>
        </w:r>
        <w:r w:rsidRPr="00C6747D">
          <w:rPr>
            <w:rStyle w:val="Hyperlink"/>
            <w:rtl/>
          </w:rPr>
          <w:t xml:space="preserve"> </w:t>
        </w:r>
        <w:r w:rsidRPr="00C6747D">
          <w:rPr>
            <w:rStyle w:val="Hyperlink"/>
            <w:rFonts w:hint="cs"/>
            <w:rtl/>
          </w:rPr>
          <w:t>یعقوب</w:t>
        </w:r>
        <w:r w:rsidRPr="00C6747D">
          <w:rPr>
            <w:rStyle w:val="Hyperlink"/>
            <w:rtl/>
          </w:rPr>
          <w:t xml:space="preserve"> </w:t>
        </w:r>
        <w:r w:rsidRPr="00C6747D">
          <w:rPr>
            <w:rStyle w:val="Hyperlink"/>
            <w:rFonts w:hint="cs"/>
            <w:rtl/>
          </w:rPr>
          <w:t>کلینی،</w:t>
        </w:r>
        <w:r w:rsidRPr="00C6747D">
          <w:rPr>
            <w:rStyle w:val="Hyperlink"/>
            <w:rtl/>
          </w:rPr>
          <w:t xml:space="preserve"> </w:t>
        </w:r>
        <w:r w:rsidRPr="00C6747D">
          <w:rPr>
            <w:rStyle w:val="Hyperlink"/>
            <w:rFonts w:hint="cs"/>
            <w:rtl/>
          </w:rPr>
          <w:t>ج</w:t>
        </w:r>
        <w:r w:rsidRPr="00C6747D">
          <w:rPr>
            <w:rStyle w:val="Hyperlink"/>
            <w:rtl/>
          </w:rPr>
          <w:t>7</w:t>
        </w:r>
        <w:r w:rsidRPr="00C6747D">
          <w:rPr>
            <w:rStyle w:val="Hyperlink"/>
            <w:rFonts w:hint="cs"/>
            <w:rtl/>
          </w:rPr>
          <w:t>،</w:t>
        </w:r>
        <w:r w:rsidRPr="00C6747D">
          <w:rPr>
            <w:rStyle w:val="Hyperlink"/>
            <w:rtl/>
          </w:rPr>
          <w:t xml:space="preserve"> </w:t>
        </w:r>
        <w:r w:rsidRPr="00C6747D">
          <w:rPr>
            <w:rStyle w:val="Hyperlink"/>
            <w:rFonts w:hint="cs"/>
            <w:rtl/>
          </w:rPr>
          <w:t>ص</w:t>
        </w:r>
        <w:r w:rsidRPr="00C6747D">
          <w:rPr>
            <w:rStyle w:val="Hyperlink"/>
            <w:rtl/>
          </w:rPr>
          <w:t>355.</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294557">
      <w:rPr>
        <w:b/>
        <w:bCs/>
        <w:sz w:val="20"/>
        <w:szCs w:val="24"/>
        <w:rtl/>
      </w:rPr>
      <w:t>115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294557">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294557">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294557">
      <w:rPr>
        <w:sz w:val="24"/>
        <w:szCs w:val="24"/>
        <w:rtl/>
      </w:rPr>
      <w:t>10 /2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294557">
      <w:rPr>
        <w:rFonts w:hint="cs"/>
        <w:color w:val="000000" w:themeColor="text1"/>
        <w:sz w:val="24"/>
        <w:szCs w:val="24"/>
        <w:rtl/>
      </w:rPr>
      <w:t>طرق</w:t>
    </w:r>
    <w:r w:rsidR="00294557">
      <w:rPr>
        <w:color w:val="000000" w:themeColor="text1"/>
        <w:sz w:val="24"/>
        <w:szCs w:val="24"/>
        <w:rtl/>
      </w:rPr>
      <w:t xml:space="preserve"> </w:t>
    </w:r>
    <w:r w:rsidR="00294557">
      <w:rPr>
        <w:rFonts w:hint="cs"/>
        <w:color w:val="000000" w:themeColor="text1"/>
        <w:sz w:val="24"/>
        <w:szCs w:val="24"/>
        <w:rtl/>
      </w:rPr>
      <w:t>اثبات</w:t>
    </w:r>
    <w:r w:rsidR="00294557">
      <w:rPr>
        <w:color w:val="000000" w:themeColor="text1"/>
        <w:sz w:val="24"/>
        <w:szCs w:val="24"/>
        <w:rtl/>
      </w:rPr>
      <w:t xml:space="preserve"> </w:t>
    </w:r>
    <w:r w:rsidR="00294557">
      <w:rPr>
        <w:rFonts w:hint="cs"/>
        <w:color w:val="000000" w:themeColor="text1"/>
        <w:sz w:val="24"/>
        <w:szCs w:val="24"/>
        <w:rtl/>
      </w:rPr>
      <w:t>قتل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294557">
      <w:rPr>
        <w:rFonts w:hint="cs"/>
        <w:sz w:val="24"/>
        <w:szCs w:val="24"/>
        <w:rtl/>
      </w:rPr>
      <w:t>مهدی</w:t>
    </w:r>
    <w:r w:rsidR="00294557">
      <w:rPr>
        <w:sz w:val="24"/>
        <w:szCs w:val="24"/>
        <w:rtl/>
      </w:rPr>
      <w:t xml:space="preserve"> </w:t>
    </w:r>
    <w:r w:rsidR="00294557">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294557">
      <w:rPr>
        <w:rFonts w:hint="cs"/>
        <w:sz w:val="24"/>
        <w:szCs w:val="24"/>
        <w:rtl/>
      </w:rPr>
      <w:t>قسامه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56203"/>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3648C"/>
    <w:rsid w:val="00151937"/>
    <w:rsid w:val="001628C9"/>
    <w:rsid w:val="00171899"/>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40DE"/>
    <w:rsid w:val="0021630D"/>
    <w:rsid w:val="0024121B"/>
    <w:rsid w:val="00244FBB"/>
    <w:rsid w:val="00247D2F"/>
    <w:rsid w:val="00256560"/>
    <w:rsid w:val="00256A07"/>
    <w:rsid w:val="0027605E"/>
    <w:rsid w:val="00281E00"/>
    <w:rsid w:val="00294557"/>
    <w:rsid w:val="00294A52"/>
    <w:rsid w:val="002B575F"/>
    <w:rsid w:val="002B729B"/>
    <w:rsid w:val="002C23B5"/>
    <w:rsid w:val="002C53A2"/>
    <w:rsid w:val="002D0040"/>
    <w:rsid w:val="002D2FA8"/>
    <w:rsid w:val="002D3111"/>
    <w:rsid w:val="002E220F"/>
    <w:rsid w:val="00307311"/>
    <w:rsid w:val="0032100F"/>
    <w:rsid w:val="0033402C"/>
    <w:rsid w:val="00340521"/>
    <w:rsid w:val="00345C73"/>
    <w:rsid w:val="00354A99"/>
    <w:rsid w:val="00360311"/>
    <w:rsid w:val="00361922"/>
    <w:rsid w:val="0037339B"/>
    <w:rsid w:val="00375AF1"/>
    <w:rsid w:val="00386C11"/>
    <w:rsid w:val="00386C3D"/>
    <w:rsid w:val="00397466"/>
    <w:rsid w:val="003A6148"/>
    <w:rsid w:val="003C33F6"/>
    <w:rsid w:val="003C3D2E"/>
    <w:rsid w:val="003C43A5"/>
    <w:rsid w:val="003D523A"/>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8146A"/>
    <w:rsid w:val="005968EF"/>
    <w:rsid w:val="00596C1E"/>
    <w:rsid w:val="005A2E26"/>
    <w:rsid w:val="005B7BCA"/>
    <w:rsid w:val="005C0DAE"/>
    <w:rsid w:val="005C188E"/>
    <w:rsid w:val="005C4AAA"/>
    <w:rsid w:val="005D2349"/>
    <w:rsid w:val="005E1B60"/>
    <w:rsid w:val="005E5507"/>
    <w:rsid w:val="005E607B"/>
    <w:rsid w:val="005E720E"/>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5515"/>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6D0"/>
    <w:rsid w:val="0073474B"/>
    <w:rsid w:val="00735511"/>
    <w:rsid w:val="00737208"/>
    <w:rsid w:val="00744DE6"/>
    <w:rsid w:val="00750F56"/>
    <w:rsid w:val="00761ACB"/>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395F"/>
    <w:rsid w:val="00837FAA"/>
    <w:rsid w:val="00841F77"/>
    <w:rsid w:val="0085276D"/>
    <w:rsid w:val="00863390"/>
    <w:rsid w:val="0086385C"/>
    <w:rsid w:val="00871916"/>
    <w:rsid w:val="008956DD"/>
    <w:rsid w:val="008A4DD6"/>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203E"/>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2744A"/>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36B15"/>
    <w:rsid w:val="00B43169"/>
    <w:rsid w:val="00B501A8"/>
    <w:rsid w:val="00B55AE4"/>
    <w:rsid w:val="00B70B46"/>
    <w:rsid w:val="00B739B0"/>
    <w:rsid w:val="00B814A3"/>
    <w:rsid w:val="00B9203D"/>
    <w:rsid w:val="00B96F38"/>
    <w:rsid w:val="00BC50E0"/>
    <w:rsid w:val="00BC716B"/>
    <w:rsid w:val="00BD0E74"/>
    <w:rsid w:val="00BD5F8C"/>
    <w:rsid w:val="00BE29DD"/>
    <w:rsid w:val="00C066AF"/>
    <w:rsid w:val="00C10E06"/>
    <w:rsid w:val="00C1237C"/>
    <w:rsid w:val="00C145B8"/>
    <w:rsid w:val="00C2438F"/>
    <w:rsid w:val="00C31AF0"/>
    <w:rsid w:val="00C32A7E"/>
    <w:rsid w:val="00C34F28"/>
    <w:rsid w:val="00C35268"/>
    <w:rsid w:val="00C368DF"/>
    <w:rsid w:val="00C40DB2"/>
    <w:rsid w:val="00C442C5"/>
    <w:rsid w:val="00C540FC"/>
    <w:rsid w:val="00C57B5C"/>
    <w:rsid w:val="00C57C7C"/>
    <w:rsid w:val="00C61049"/>
    <w:rsid w:val="00C63FFE"/>
    <w:rsid w:val="00C6747D"/>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33084"/>
    <w:rsid w:val="00D552B9"/>
    <w:rsid w:val="00D735B2"/>
    <w:rsid w:val="00D74021"/>
    <w:rsid w:val="00D76D01"/>
    <w:rsid w:val="00D922A9"/>
    <w:rsid w:val="00D9394A"/>
    <w:rsid w:val="00DB0CBB"/>
    <w:rsid w:val="00DB67CC"/>
    <w:rsid w:val="00DB6C6B"/>
    <w:rsid w:val="00DC3783"/>
    <w:rsid w:val="00DC6D1A"/>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377"/>
    <w:rsid w:val="00E954BB"/>
    <w:rsid w:val="00EA45E7"/>
    <w:rsid w:val="00EB0A79"/>
    <w:rsid w:val="00EB78E3"/>
    <w:rsid w:val="00EB7BE3"/>
    <w:rsid w:val="00EC1C4B"/>
    <w:rsid w:val="00EC735A"/>
    <w:rsid w:val="00ED5F38"/>
    <w:rsid w:val="00EE0810"/>
    <w:rsid w:val="00EF27FE"/>
    <w:rsid w:val="00F07FB6"/>
    <w:rsid w:val="00F149D0"/>
    <w:rsid w:val="00F16B53"/>
    <w:rsid w:val="00F25ECD"/>
    <w:rsid w:val="00F27342"/>
    <w:rsid w:val="00F318BE"/>
    <w:rsid w:val="00F33297"/>
    <w:rsid w:val="00F343FB"/>
    <w:rsid w:val="00F359FE"/>
    <w:rsid w:val="00F42159"/>
    <w:rsid w:val="00F4256E"/>
    <w:rsid w:val="00F42EE1"/>
    <w:rsid w:val="00F60F1F"/>
    <w:rsid w:val="00F64141"/>
    <w:rsid w:val="00F64D99"/>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1005/7/355/&#1601;&#1614;&#1608;&#1614;&#1583;&#1614;&#1575;&#1607;&#1615;%20" TargetMode="External"/><Relationship Id="rId3" Type="http://schemas.openxmlformats.org/officeDocument/2006/relationships/hyperlink" Target="http://lib.eshia.ir/21001/2/116/119" TargetMode="External"/><Relationship Id="rId7" Type="http://schemas.openxmlformats.org/officeDocument/2006/relationships/hyperlink" Target="http://lib.eshia.ir/11021/4/165/&#1575;&#1604;&#1587;&#1603;&#1608;&#1606;&#1610;" TargetMode="External"/><Relationship Id="rId2" Type="http://schemas.openxmlformats.org/officeDocument/2006/relationships/hyperlink" Target="http://lib.eshia.ir/21001/2/115/&#1603;&#1605;&#1593;&#1578;&#1576;&#1585;&#1577;%20" TargetMode="External"/><Relationship Id="rId1" Type="http://schemas.openxmlformats.org/officeDocument/2006/relationships/hyperlink" Target="http://lib.eshia.ir/10088/42/257/&#1588;&#1585;&#1593;&#1578;" TargetMode="External"/><Relationship Id="rId6" Type="http://schemas.openxmlformats.org/officeDocument/2006/relationships/hyperlink" Target="http://lib.eshia.ir/11005/7/355/&#1580;&#1616;&#1587;&#1618;&#1585;&#1613;" TargetMode="External"/><Relationship Id="rId5" Type="http://schemas.openxmlformats.org/officeDocument/2006/relationships/hyperlink" Target="http://lib.eshia.ir/11005/7/355/&#1576;&#1616;&#1575;&#1604;&#1618;&#1603;&#1615;&#1608;&#1601;&#1614;&#1577;&#1616;" TargetMode="External"/><Relationship Id="rId4" Type="http://schemas.openxmlformats.org/officeDocument/2006/relationships/hyperlink" Target="http://lib.eshia.ir/11005/7/354/&#1586;&#1614;&#1581;&#1614;&#1605;&#1614;&#1607;&#16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D4587-50EB-4A5C-A62E-171857486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26</TotalTime>
  <Pages>4</Pages>
  <Words>1091</Words>
  <Characters>6220</Characters>
  <Application>Microsoft Office Word</Application>
  <DocSecurity>0</DocSecurity>
  <Lines>51</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7297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35</cp:revision>
  <dcterms:created xsi:type="dcterms:W3CDTF">2019-04-30T17:35:00Z</dcterms:created>
  <dcterms:modified xsi:type="dcterms:W3CDTF">2019-05-02T03:16:00Z</dcterms:modified>
  <cp:contentStatus>ویرایش 2.5</cp:contentStatus>
  <cp:version>2.7</cp:version>
</cp:coreProperties>
</file>