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B1F8A"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6330108" w:history="1">
        <w:r w:rsidR="00CB1F8A" w:rsidRPr="00955BE0">
          <w:rPr>
            <w:rStyle w:val="Hyperlink"/>
            <w:rFonts w:hint="eastAsia"/>
            <w:noProof/>
            <w:rtl/>
          </w:rPr>
          <w:t>ادله‌</w:t>
        </w:r>
        <w:r w:rsidR="00CB1F8A" w:rsidRPr="00955BE0">
          <w:rPr>
            <w:rStyle w:val="Hyperlink"/>
            <w:rFonts w:hint="cs"/>
            <w:noProof/>
            <w:rtl/>
          </w:rPr>
          <w:t>ی</w:t>
        </w:r>
        <w:r w:rsidR="00CB1F8A" w:rsidRPr="00955BE0">
          <w:rPr>
            <w:rStyle w:val="Hyperlink"/>
            <w:noProof/>
            <w:rtl/>
          </w:rPr>
          <w:t xml:space="preserve"> </w:t>
        </w:r>
        <w:r w:rsidR="00CB1F8A" w:rsidRPr="00955BE0">
          <w:rPr>
            <w:rStyle w:val="Hyperlink"/>
            <w:rFonts w:hint="eastAsia"/>
            <w:noProof/>
            <w:rtl/>
          </w:rPr>
          <w:t>جواز</w:t>
        </w:r>
        <w:r w:rsidR="00CB1F8A" w:rsidRPr="00955BE0">
          <w:rPr>
            <w:rStyle w:val="Hyperlink"/>
            <w:noProof/>
            <w:rtl/>
          </w:rPr>
          <w:t xml:space="preserve"> </w:t>
        </w:r>
        <w:r w:rsidR="00CB1F8A" w:rsidRPr="00955BE0">
          <w:rPr>
            <w:rStyle w:val="Hyperlink"/>
            <w:rFonts w:hint="eastAsia"/>
            <w:noProof/>
            <w:rtl/>
          </w:rPr>
          <w:t>قتل</w:t>
        </w:r>
        <w:r w:rsidR="00CB1F8A" w:rsidRPr="00955BE0">
          <w:rPr>
            <w:rStyle w:val="Hyperlink"/>
            <w:noProof/>
            <w:rtl/>
          </w:rPr>
          <w:t xml:space="preserve"> </w:t>
        </w:r>
        <w:r w:rsidR="00CB1F8A" w:rsidRPr="00955BE0">
          <w:rPr>
            <w:rStyle w:val="Hyperlink"/>
            <w:rFonts w:hint="eastAsia"/>
            <w:noProof/>
            <w:rtl/>
          </w:rPr>
          <w:t>زان</w:t>
        </w:r>
        <w:r w:rsidR="00CB1F8A" w:rsidRPr="00955BE0">
          <w:rPr>
            <w:rStyle w:val="Hyperlink"/>
            <w:rFonts w:hint="cs"/>
            <w:noProof/>
            <w:rtl/>
          </w:rPr>
          <w:t>ی</w:t>
        </w:r>
        <w:r w:rsidR="00CB1F8A" w:rsidRPr="00955BE0">
          <w:rPr>
            <w:rStyle w:val="Hyperlink"/>
            <w:noProof/>
            <w:rtl/>
          </w:rPr>
          <w:t xml:space="preserve"> </w:t>
        </w:r>
        <w:r w:rsidR="00CB1F8A" w:rsidRPr="00955BE0">
          <w:rPr>
            <w:rStyle w:val="Hyperlink"/>
            <w:rFonts w:hint="eastAsia"/>
            <w:noProof/>
            <w:rtl/>
          </w:rPr>
          <w:t>با</w:t>
        </w:r>
        <w:r w:rsidR="00CB1F8A" w:rsidRPr="00955BE0">
          <w:rPr>
            <w:rStyle w:val="Hyperlink"/>
            <w:noProof/>
            <w:rtl/>
          </w:rPr>
          <w:t xml:space="preserve"> </w:t>
        </w:r>
        <w:r w:rsidR="00CB1F8A" w:rsidRPr="00955BE0">
          <w:rPr>
            <w:rStyle w:val="Hyperlink"/>
            <w:rFonts w:hint="eastAsia"/>
            <w:noProof/>
            <w:rtl/>
          </w:rPr>
          <w:t>همسر</w:t>
        </w:r>
        <w:r w:rsidR="00CB1F8A">
          <w:rPr>
            <w:noProof/>
            <w:webHidden/>
            <w:rtl/>
          </w:rPr>
          <w:tab/>
        </w:r>
        <w:r w:rsidR="00CB1F8A">
          <w:rPr>
            <w:rStyle w:val="Hyperlink"/>
            <w:noProof/>
            <w:rtl/>
          </w:rPr>
          <w:fldChar w:fldCharType="begin"/>
        </w:r>
        <w:r w:rsidR="00CB1F8A">
          <w:rPr>
            <w:noProof/>
            <w:webHidden/>
            <w:rtl/>
          </w:rPr>
          <w:instrText xml:space="preserve"> </w:instrText>
        </w:r>
        <w:r w:rsidR="00CB1F8A">
          <w:rPr>
            <w:noProof/>
            <w:webHidden/>
          </w:rPr>
          <w:instrText xml:space="preserve">PAGEREF </w:instrText>
        </w:r>
        <w:r w:rsidR="00CB1F8A">
          <w:rPr>
            <w:noProof/>
            <w:webHidden/>
            <w:rtl/>
          </w:rPr>
          <w:instrText>_</w:instrText>
        </w:r>
        <w:r w:rsidR="00CB1F8A">
          <w:rPr>
            <w:noProof/>
            <w:webHidden/>
          </w:rPr>
          <w:instrText>Toc</w:instrText>
        </w:r>
        <w:r w:rsidR="00CB1F8A">
          <w:rPr>
            <w:noProof/>
            <w:webHidden/>
            <w:rtl/>
          </w:rPr>
          <w:instrText xml:space="preserve">536330108 </w:instrText>
        </w:r>
        <w:r w:rsidR="00CB1F8A">
          <w:rPr>
            <w:noProof/>
            <w:webHidden/>
          </w:rPr>
          <w:instrText>\h</w:instrText>
        </w:r>
        <w:r w:rsidR="00CB1F8A">
          <w:rPr>
            <w:noProof/>
            <w:webHidden/>
            <w:rtl/>
          </w:rPr>
          <w:instrText xml:space="preserve"> </w:instrText>
        </w:r>
        <w:r w:rsidR="00CB1F8A">
          <w:rPr>
            <w:rStyle w:val="Hyperlink"/>
            <w:noProof/>
            <w:rtl/>
          </w:rPr>
        </w:r>
        <w:r w:rsidR="00CB1F8A">
          <w:rPr>
            <w:rStyle w:val="Hyperlink"/>
            <w:noProof/>
            <w:rtl/>
          </w:rPr>
          <w:fldChar w:fldCharType="separate"/>
        </w:r>
        <w:r w:rsidR="00CC3579">
          <w:rPr>
            <w:noProof/>
            <w:webHidden/>
            <w:rtl/>
          </w:rPr>
          <w:t>1</w:t>
        </w:r>
        <w:r w:rsidR="00CB1F8A">
          <w:rPr>
            <w:rStyle w:val="Hyperlink"/>
            <w:noProof/>
            <w:rtl/>
          </w:rPr>
          <w:fldChar w:fldCharType="end"/>
        </w:r>
      </w:hyperlink>
    </w:p>
    <w:p w:rsidR="00CB1F8A" w:rsidRDefault="00154E16">
      <w:pPr>
        <w:pStyle w:val="TOC2"/>
        <w:tabs>
          <w:tab w:val="right" w:leader="dot" w:pos="10194"/>
        </w:tabs>
        <w:rPr>
          <w:rFonts w:asciiTheme="minorHAnsi" w:eastAsiaTheme="minorEastAsia" w:hAnsiTheme="minorHAnsi" w:cstheme="minorBidi"/>
          <w:bCs w:val="0"/>
          <w:noProof/>
          <w:color w:val="auto"/>
          <w:szCs w:val="22"/>
          <w:rtl/>
        </w:rPr>
      </w:pPr>
      <w:hyperlink w:anchor="_Toc536330109" w:history="1">
        <w:r w:rsidR="00CB1F8A" w:rsidRPr="00955BE0">
          <w:rPr>
            <w:rStyle w:val="Hyperlink"/>
            <w:rFonts w:hint="eastAsia"/>
            <w:noProof/>
            <w:rtl/>
          </w:rPr>
          <w:t>مورد</w:t>
        </w:r>
        <w:r w:rsidR="00CB1F8A" w:rsidRPr="00955BE0">
          <w:rPr>
            <w:rStyle w:val="Hyperlink"/>
            <w:noProof/>
            <w:rtl/>
          </w:rPr>
          <w:t xml:space="preserve"> </w:t>
        </w:r>
        <w:r w:rsidR="00CB1F8A" w:rsidRPr="00955BE0">
          <w:rPr>
            <w:rStyle w:val="Hyperlink"/>
            <w:rFonts w:hint="eastAsia"/>
            <w:noProof/>
            <w:rtl/>
          </w:rPr>
          <w:t>روا</w:t>
        </w:r>
        <w:r w:rsidR="00CB1F8A" w:rsidRPr="00955BE0">
          <w:rPr>
            <w:rStyle w:val="Hyperlink"/>
            <w:rFonts w:hint="cs"/>
            <w:noProof/>
            <w:rtl/>
          </w:rPr>
          <w:t>ی</w:t>
        </w:r>
        <w:r w:rsidR="00CB1F8A" w:rsidRPr="00955BE0">
          <w:rPr>
            <w:rStyle w:val="Hyperlink"/>
            <w:rFonts w:hint="eastAsia"/>
            <w:noProof/>
            <w:rtl/>
          </w:rPr>
          <w:t>ات</w:t>
        </w:r>
        <w:r w:rsidR="00CB1F8A" w:rsidRPr="00955BE0">
          <w:rPr>
            <w:rStyle w:val="Hyperlink"/>
            <w:noProof/>
            <w:rtl/>
          </w:rPr>
          <w:t xml:space="preserve"> </w:t>
        </w:r>
        <w:r w:rsidR="00CB1F8A" w:rsidRPr="00955BE0">
          <w:rPr>
            <w:rStyle w:val="Hyperlink"/>
            <w:rFonts w:hint="eastAsia"/>
            <w:noProof/>
            <w:rtl/>
          </w:rPr>
          <w:t>قتل</w:t>
        </w:r>
        <w:r w:rsidR="00CB1F8A" w:rsidRPr="00955BE0">
          <w:rPr>
            <w:rStyle w:val="Hyperlink"/>
            <w:noProof/>
            <w:rtl/>
          </w:rPr>
          <w:t xml:space="preserve"> </w:t>
        </w:r>
        <w:r w:rsidR="00CB1F8A" w:rsidRPr="00955BE0">
          <w:rPr>
            <w:rStyle w:val="Hyperlink"/>
            <w:rFonts w:hint="eastAsia"/>
            <w:noProof/>
            <w:rtl/>
          </w:rPr>
          <w:t>زان</w:t>
        </w:r>
        <w:r w:rsidR="00CB1F8A" w:rsidRPr="00955BE0">
          <w:rPr>
            <w:rStyle w:val="Hyperlink"/>
            <w:rFonts w:hint="cs"/>
            <w:noProof/>
            <w:rtl/>
          </w:rPr>
          <w:t>ی</w:t>
        </w:r>
        <w:r w:rsidR="00CB1F8A" w:rsidRPr="00955BE0">
          <w:rPr>
            <w:rStyle w:val="Hyperlink"/>
            <w:noProof/>
            <w:rtl/>
          </w:rPr>
          <w:t xml:space="preserve"> </w:t>
        </w:r>
        <w:r w:rsidR="00CB1F8A" w:rsidRPr="00955BE0">
          <w:rPr>
            <w:rStyle w:val="Hyperlink"/>
            <w:rFonts w:hint="eastAsia"/>
            <w:noProof/>
            <w:rtl/>
          </w:rPr>
          <w:t>است</w:t>
        </w:r>
        <w:r w:rsidR="00CB1F8A" w:rsidRPr="00955BE0">
          <w:rPr>
            <w:rStyle w:val="Hyperlink"/>
            <w:noProof/>
            <w:rtl/>
          </w:rPr>
          <w:t xml:space="preserve"> </w:t>
        </w:r>
        <w:r w:rsidR="00CB1F8A" w:rsidRPr="00955BE0">
          <w:rPr>
            <w:rStyle w:val="Hyperlink"/>
            <w:rFonts w:hint="eastAsia"/>
            <w:noProof/>
            <w:rtl/>
          </w:rPr>
          <w:t>نه</w:t>
        </w:r>
        <w:r w:rsidR="00CB1F8A" w:rsidRPr="00955BE0">
          <w:rPr>
            <w:rStyle w:val="Hyperlink"/>
            <w:noProof/>
            <w:rtl/>
          </w:rPr>
          <w:t xml:space="preserve"> </w:t>
        </w:r>
        <w:r w:rsidR="00CB1F8A" w:rsidRPr="00955BE0">
          <w:rPr>
            <w:rStyle w:val="Hyperlink"/>
            <w:rFonts w:hint="eastAsia"/>
            <w:noProof/>
            <w:rtl/>
          </w:rPr>
          <w:t>زان</w:t>
        </w:r>
        <w:r w:rsidR="00CB1F8A" w:rsidRPr="00955BE0">
          <w:rPr>
            <w:rStyle w:val="Hyperlink"/>
            <w:rFonts w:hint="cs"/>
            <w:noProof/>
            <w:rtl/>
          </w:rPr>
          <w:t>ی</w:t>
        </w:r>
        <w:r w:rsidR="00CB1F8A" w:rsidRPr="00955BE0">
          <w:rPr>
            <w:rStyle w:val="Hyperlink"/>
            <w:noProof/>
            <w:rtl/>
          </w:rPr>
          <w:t xml:space="preserve"> </w:t>
        </w:r>
        <w:r w:rsidR="00CB1F8A" w:rsidRPr="00955BE0">
          <w:rPr>
            <w:rStyle w:val="Hyperlink"/>
            <w:rFonts w:hint="eastAsia"/>
            <w:noProof/>
            <w:rtl/>
          </w:rPr>
          <w:t>و</w:t>
        </w:r>
        <w:r w:rsidR="00CB1F8A" w:rsidRPr="00955BE0">
          <w:rPr>
            <w:rStyle w:val="Hyperlink"/>
            <w:noProof/>
            <w:rtl/>
          </w:rPr>
          <w:t xml:space="preserve"> </w:t>
        </w:r>
        <w:r w:rsidR="00CB1F8A" w:rsidRPr="00955BE0">
          <w:rPr>
            <w:rStyle w:val="Hyperlink"/>
            <w:rFonts w:hint="eastAsia"/>
            <w:noProof/>
            <w:rtl/>
          </w:rPr>
          <w:t>همسر</w:t>
        </w:r>
        <w:r w:rsidR="00CB1F8A">
          <w:rPr>
            <w:noProof/>
            <w:webHidden/>
            <w:rtl/>
          </w:rPr>
          <w:tab/>
        </w:r>
        <w:r w:rsidR="00CB1F8A">
          <w:rPr>
            <w:rStyle w:val="Hyperlink"/>
            <w:noProof/>
            <w:rtl/>
          </w:rPr>
          <w:fldChar w:fldCharType="begin"/>
        </w:r>
        <w:r w:rsidR="00CB1F8A">
          <w:rPr>
            <w:noProof/>
            <w:webHidden/>
            <w:rtl/>
          </w:rPr>
          <w:instrText xml:space="preserve"> </w:instrText>
        </w:r>
        <w:r w:rsidR="00CB1F8A">
          <w:rPr>
            <w:noProof/>
            <w:webHidden/>
          </w:rPr>
          <w:instrText xml:space="preserve">PAGEREF </w:instrText>
        </w:r>
        <w:r w:rsidR="00CB1F8A">
          <w:rPr>
            <w:noProof/>
            <w:webHidden/>
            <w:rtl/>
          </w:rPr>
          <w:instrText>_</w:instrText>
        </w:r>
        <w:r w:rsidR="00CB1F8A">
          <w:rPr>
            <w:noProof/>
            <w:webHidden/>
          </w:rPr>
          <w:instrText>Toc</w:instrText>
        </w:r>
        <w:r w:rsidR="00CB1F8A">
          <w:rPr>
            <w:noProof/>
            <w:webHidden/>
            <w:rtl/>
          </w:rPr>
          <w:instrText xml:space="preserve">536330109 </w:instrText>
        </w:r>
        <w:r w:rsidR="00CB1F8A">
          <w:rPr>
            <w:noProof/>
            <w:webHidden/>
          </w:rPr>
          <w:instrText>\h</w:instrText>
        </w:r>
        <w:r w:rsidR="00CB1F8A">
          <w:rPr>
            <w:noProof/>
            <w:webHidden/>
            <w:rtl/>
          </w:rPr>
          <w:instrText xml:space="preserve"> </w:instrText>
        </w:r>
        <w:r w:rsidR="00CB1F8A">
          <w:rPr>
            <w:rStyle w:val="Hyperlink"/>
            <w:noProof/>
            <w:rtl/>
          </w:rPr>
        </w:r>
        <w:r w:rsidR="00CB1F8A">
          <w:rPr>
            <w:rStyle w:val="Hyperlink"/>
            <w:noProof/>
            <w:rtl/>
          </w:rPr>
          <w:fldChar w:fldCharType="separate"/>
        </w:r>
        <w:r w:rsidR="00CC3579">
          <w:rPr>
            <w:noProof/>
            <w:webHidden/>
            <w:rtl/>
          </w:rPr>
          <w:t>2</w:t>
        </w:r>
        <w:r w:rsidR="00CB1F8A">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37512">
        <w:rPr>
          <w:rFonts w:hint="cs"/>
          <w:rtl/>
        </w:rPr>
        <w:t>شرط</w:t>
      </w:r>
      <w:r w:rsidR="00937512">
        <w:rPr>
          <w:rtl/>
        </w:rPr>
        <w:t xml:space="preserve"> </w:t>
      </w:r>
      <w:r w:rsidR="00937512">
        <w:rPr>
          <w:rFonts w:hint="cs"/>
          <w:rtl/>
        </w:rPr>
        <w:t>پنجم</w:t>
      </w:r>
      <w:r w:rsidR="00937512">
        <w:rPr>
          <w:rtl/>
        </w:rPr>
        <w:t>:</w:t>
      </w:r>
      <w:r w:rsidR="00740711">
        <w:rPr>
          <w:rFonts w:hint="cs"/>
          <w:rtl/>
        </w:rPr>
        <w:t xml:space="preserve"> </w:t>
      </w:r>
      <w:r w:rsidR="00937512">
        <w:rPr>
          <w:rFonts w:hint="cs"/>
          <w:rtl/>
        </w:rPr>
        <w:t>مقتول،</w:t>
      </w:r>
      <w:bookmarkStart w:id="1" w:name="_GoBack"/>
      <w:r w:rsidR="00937512">
        <w:rPr>
          <w:rFonts w:hint="cs"/>
          <w:rtl/>
        </w:rPr>
        <w:t>محقون</w:t>
      </w:r>
      <w:bookmarkEnd w:id="1"/>
      <w:r w:rsidR="00937512">
        <w:rPr>
          <w:rtl/>
        </w:rPr>
        <w:t xml:space="preserve"> </w:t>
      </w:r>
      <w:r w:rsidR="00937512">
        <w:rPr>
          <w:rFonts w:hint="cs"/>
          <w:rtl/>
        </w:rPr>
        <w:t>الدم</w:t>
      </w:r>
      <w:r w:rsidR="00937512">
        <w:rPr>
          <w:rtl/>
        </w:rPr>
        <w:t xml:space="preserve"> </w:t>
      </w:r>
      <w:r w:rsidR="00937512">
        <w:rPr>
          <w:rFonts w:hint="cs"/>
          <w:rtl/>
        </w:rPr>
        <w:t>باشد</w:t>
      </w:r>
      <w:r w:rsidR="00025B70">
        <w:rPr>
          <w:rFonts w:hint="cs"/>
          <w:rtl/>
        </w:rPr>
        <w:t xml:space="preserve"> </w:t>
      </w:r>
      <w:r w:rsidR="00386C11" w:rsidRPr="00A6366F">
        <w:rPr>
          <w:rFonts w:hint="cs"/>
          <w:rtl/>
        </w:rPr>
        <w:t>/</w:t>
      </w:r>
      <w:bookmarkStart w:id="2" w:name="BokSabj_d"/>
      <w:bookmarkEnd w:id="2"/>
      <w:r w:rsidR="00937512">
        <w:rPr>
          <w:rFonts w:hint="cs"/>
          <w:rtl/>
        </w:rPr>
        <w:t>شروط</w:t>
      </w:r>
      <w:r w:rsidR="00937512">
        <w:rPr>
          <w:rtl/>
        </w:rPr>
        <w:t xml:space="preserve"> </w:t>
      </w:r>
      <w:r w:rsidR="00937512">
        <w:rPr>
          <w:rFonts w:hint="cs"/>
          <w:rtl/>
        </w:rPr>
        <w:t>قصاص</w:t>
      </w:r>
      <w:r w:rsidR="00386C11" w:rsidRPr="00A6366F">
        <w:rPr>
          <w:rFonts w:hint="cs"/>
          <w:rtl/>
        </w:rPr>
        <w:t xml:space="preserve"> /</w:t>
      </w:r>
      <w:bookmarkStart w:id="3" w:name="Bokkolli"/>
      <w:bookmarkEnd w:id="3"/>
      <w:r w:rsidR="00937512">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6C9" w:rsidRPr="00521D80" w:rsidRDefault="003A66C9" w:rsidP="00740711">
      <w:pPr>
        <w:jc w:val="both"/>
        <w:rPr>
          <w:color w:val="000000" w:themeColor="text1"/>
          <w:sz w:val="28"/>
          <w:rtl/>
        </w:rPr>
      </w:pPr>
      <w:r w:rsidRPr="00521D80">
        <w:rPr>
          <w:rFonts w:hint="cs"/>
          <w:color w:val="000000" w:themeColor="text1"/>
          <w:sz w:val="28"/>
          <w:rtl/>
        </w:rPr>
        <w:t>بحث در شرط پنجم از شروط قصاص به اینجا منتهی شد که</w:t>
      </w:r>
      <w:r w:rsidR="007C1372">
        <w:rPr>
          <w:rFonts w:hint="cs"/>
          <w:color w:val="000000" w:themeColor="text1"/>
          <w:sz w:val="28"/>
          <w:rtl/>
        </w:rPr>
        <w:t xml:space="preserve"> از شروط قصاص این بود که قتل مجاز نباشد. به این مناسبت بحث منتهی شد به مسأله ای که در کلمات فقها آمده است که</w:t>
      </w:r>
      <w:r w:rsidRPr="00521D80">
        <w:rPr>
          <w:rFonts w:hint="cs"/>
          <w:color w:val="000000" w:themeColor="text1"/>
          <w:sz w:val="28"/>
          <w:rtl/>
        </w:rPr>
        <w:t xml:space="preserve"> اگر شخصی مردی را دید که با همسرش در حال زنا کردن است اگر در این صورت آن دو را کشت معروف و مشهور این بود که اگر بتواند </w:t>
      </w:r>
      <w:r w:rsidR="00740711">
        <w:rPr>
          <w:rFonts w:hint="cs"/>
          <w:color w:val="000000" w:themeColor="text1"/>
          <w:sz w:val="28"/>
          <w:rtl/>
        </w:rPr>
        <w:t>چهار</w:t>
      </w:r>
      <w:r w:rsidRPr="00521D80">
        <w:rPr>
          <w:rFonts w:hint="cs"/>
          <w:color w:val="000000" w:themeColor="text1"/>
          <w:sz w:val="28"/>
          <w:rtl/>
        </w:rPr>
        <w:t xml:space="preserve"> شاهد اقامه کند قصاص ثابت نیست ولی اگر نت</w:t>
      </w:r>
      <w:r w:rsidR="003A4C7C">
        <w:rPr>
          <w:rFonts w:hint="cs"/>
          <w:color w:val="000000" w:themeColor="text1"/>
          <w:sz w:val="28"/>
          <w:rtl/>
        </w:rPr>
        <w:t xml:space="preserve">واند شاهد اقامه کند قصاص می شود مانند کسی که ادعا کند مقتول فرزند من بود که اگر ثابت نکند قصاص می شود. </w:t>
      </w:r>
      <w:r w:rsidRPr="00521D80">
        <w:rPr>
          <w:rFonts w:hint="cs"/>
          <w:color w:val="000000" w:themeColor="text1"/>
          <w:sz w:val="28"/>
          <w:rtl/>
        </w:rPr>
        <w:t xml:space="preserve"> مرحوم آقای خوئی </w:t>
      </w:r>
      <w:r w:rsidR="003A4C7C">
        <w:rPr>
          <w:rFonts w:hint="cs"/>
          <w:color w:val="000000" w:themeColor="text1"/>
          <w:sz w:val="28"/>
          <w:rtl/>
        </w:rPr>
        <w:t>در</w:t>
      </w:r>
      <w:r w:rsidR="00483C8A">
        <w:rPr>
          <w:rFonts w:hint="cs"/>
          <w:color w:val="000000" w:themeColor="text1"/>
          <w:sz w:val="28"/>
          <w:rtl/>
        </w:rPr>
        <w:t xml:space="preserve"> این</w:t>
      </w:r>
      <w:r w:rsidR="003A4C7C">
        <w:rPr>
          <w:rFonts w:hint="cs"/>
          <w:color w:val="000000" w:themeColor="text1"/>
          <w:sz w:val="28"/>
          <w:rtl/>
        </w:rPr>
        <w:t xml:space="preserve"> مسأله </w:t>
      </w:r>
      <w:r w:rsidRPr="00521D80">
        <w:rPr>
          <w:rFonts w:hint="cs"/>
          <w:color w:val="000000" w:themeColor="text1"/>
          <w:sz w:val="28"/>
          <w:rtl/>
        </w:rPr>
        <w:t xml:space="preserve">بعد از نقل کلام مشهور و استدلال آنها قائل به عدم جواز قتل بود چه </w:t>
      </w:r>
      <w:r>
        <w:rPr>
          <w:rFonts w:hint="cs"/>
          <w:color w:val="000000" w:themeColor="text1"/>
          <w:sz w:val="28"/>
          <w:rtl/>
        </w:rPr>
        <w:t>شهود داشته باشد و چه نداشته باش</w:t>
      </w:r>
      <w:r w:rsidRPr="00521D80">
        <w:rPr>
          <w:rFonts w:hint="cs"/>
          <w:color w:val="000000" w:themeColor="text1"/>
          <w:sz w:val="28"/>
          <w:rtl/>
        </w:rPr>
        <w:t>د.</w:t>
      </w:r>
    </w:p>
    <w:p w:rsidR="003A66C9" w:rsidRPr="00521D80" w:rsidRDefault="003A66C9" w:rsidP="003A66C9">
      <w:pPr>
        <w:pStyle w:val="Heading1"/>
        <w:rPr>
          <w:rtl/>
        </w:rPr>
      </w:pPr>
      <w:bookmarkStart w:id="4" w:name="_Toc536330108"/>
      <w:r w:rsidRPr="00521D80">
        <w:rPr>
          <w:rFonts w:hint="cs"/>
          <w:rtl/>
        </w:rPr>
        <w:t>ادله‌ی جواز قتل زانی با همسر</w:t>
      </w:r>
      <w:bookmarkEnd w:id="4"/>
    </w:p>
    <w:p w:rsidR="003A66C9" w:rsidRPr="00521D80" w:rsidRDefault="003A66C9" w:rsidP="008C5EB3">
      <w:pPr>
        <w:jc w:val="both"/>
        <w:rPr>
          <w:color w:val="000000" w:themeColor="text1"/>
          <w:sz w:val="28"/>
          <w:rtl/>
        </w:rPr>
      </w:pPr>
      <w:r w:rsidRPr="00521D80">
        <w:rPr>
          <w:rFonts w:hint="cs"/>
          <w:color w:val="000000" w:themeColor="text1"/>
          <w:sz w:val="28"/>
          <w:rtl/>
        </w:rPr>
        <w:t>مهمترین روایتی که مشهور به آن تمسک کرده اند روایت داود بن فرقد است در این روایت آمده است</w:t>
      </w:r>
      <w:r w:rsidR="00546A87">
        <w:rPr>
          <w:rFonts w:hint="cs"/>
          <w:color w:val="000000" w:themeColor="text1"/>
          <w:sz w:val="28"/>
          <w:rtl/>
        </w:rPr>
        <w:t>:</w:t>
      </w:r>
      <w:r w:rsidRPr="00521D80">
        <w:rPr>
          <w:rFonts w:hint="cs"/>
          <w:color w:val="000000" w:themeColor="text1"/>
          <w:sz w:val="28"/>
          <w:rtl/>
        </w:rPr>
        <w:t xml:space="preserve"> «عِدَّةٌ مِنْ أَصْحَابِنَا عَنْ أَحْمَدَ بْنِ مُحَمَّدِ بْنِ عِيسَى عَنِ الْحُسَيْنِ بْنِ سَعِيدٍ عَنْ فَضَالَةَ بْنِ أَيُّوبَ عَنْ دَاوُدَ بْنِ فَرْقَدٍ قَالَ سَمِعْتُ أَبَا عَبْدِ اللَّهِ ع يَقُولُ‏ </w:t>
      </w:r>
      <w:r w:rsidRPr="006A6DB7">
        <w:rPr>
          <w:rFonts w:hint="cs"/>
          <w:color w:val="008000"/>
          <w:sz w:val="28"/>
          <w:rtl/>
        </w:rPr>
        <w:t>إِنَّ أَصْحَابَ النَّبِيِّ ص قَالُوا لِسَعْدِ بْنِ عُبَادَةَ أَ رَأَيْتَ لَوْ وَجَدْتَ عَلَى بَطْنِ‏ امْرَأَتِكَ‏ رَجُلًا مَا كُنْتَ‏ صَانِعاً بِهِ‏ قَالَ كُنْتُ أَضْرِبُهُ بِالسَّيْفِ قَالَ فَخَرَجَ رَسُولُ اللَّهِ ص فَقَالَ مَا ذَا يَا سَعْدُ قَالَ سَعْدٌ قَالُوا لَوْ وَجَدْتَ عَلَى بَطْنِ امْرَأَتِكَ رَجُلًا مَا كُنْتَ تَصْنَعُ بِهِ فَقُلْتُ أَضْرِبُهُ بِالسَّيْفِ فَقَالَ يَا سَعْدُ وَ كَيْفَ بِالْأَرْبَعَةِ الشُّهُودِ فَقَالَ يَا رَسُولَ اللَّهِ بَعْدَ رَأْيِ عَيْنِي وَ عِلْمِ اللَّهِ أَنَّهُ قَدْ فَعَلَ قَالَ إِي وَ اللَّهِ بَعْدَ رَأْيِ عَيْنِكَ وَ عِلْمِ اللَّهِ أَنَّهُ قَدْ فَعَلَ لِأَنَّ اللَّهَ عَزَّ وَ جَلَّ قَدْ جَعَلَ لِكُلِّ شَيْ‏ءٍ حَدّاً وَ جَعَلَ لِمَنْ تَعَدَّى ذَلِكَ الْحَدَّ حَدّاً</w:t>
      </w:r>
      <w:r w:rsidRPr="00521D80">
        <w:rPr>
          <w:rFonts w:hint="cs"/>
          <w:color w:val="000000" w:themeColor="text1"/>
          <w:sz w:val="28"/>
          <w:rtl/>
        </w:rPr>
        <w:t>»</w:t>
      </w:r>
      <w:r w:rsidR="006A6DB7">
        <w:rPr>
          <w:rStyle w:val="FootnoteReference"/>
          <w:color w:val="000000" w:themeColor="text1"/>
          <w:sz w:val="28"/>
          <w:rtl/>
        </w:rPr>
        <w:footnoteReference w:id="1"/>
      </w:r>
      <w:r w:rsidRPr="00521D80">
        <w:rPr>
          <w:rFonts w:hint="cs"/>
          <w:color w:val="000000" w:themeColor="text1"/>
          <w:sz w:val="28"/>
          <w:rtl/>
        </w:rPr>
        <w:t xml:space="preserve"> مفادش این بود که اصحاب پیامبر صل الله علیه و آله</w:t>
      </w:r>
      <w:r w:rsidR="006A6DB7">
        <w:rPr>
          <w:rFonts w:hint="cs"/>
          <w:color w:val="000000" w:themeColor="text1"/>
          <w:sz w:val="28"/>
          <w:rtl/>
        </w:rPr>
        <w:t xml:space="preserve"> و سلم</w:t>
      </w:r>
      <w:r w:rsidRPr="00521D80">
        <w:rPr>
          <w:rFonts w:hint="cs"/>
          <w:color w:val="000000" w:themeColor="text1"/>
          <w:sz w:val="28"/>
          <w:rtl/>
        </w:rPr>
        <w:t xml:space="preserve"> با هم در مورد گفتگو در این مسأله بودند که اگر شخصی دید که مردی در حال زنا با همسرش است چه کاری با او می ک</w:t>
      </w:r>
      <w:r w:rsidR="006A6DB7">
        <w:rPr>
          <w:rFonts w:hint="cs"/>
          <w:color w:val="000000" w:themeColor="text1"/>
          <w:sz w:val="28"/>
          <w:rtl/>
        </w:rPr>
        <w:t>نند که سعد گفت آن مرد را می کشم.</w:t>
      </w:r>
      <w:r w:rsidR="00546A87">
        <w:rPr>
          <w:rFonts w:hint="cs"/>
          <w:color w:val="000000" w:themeColor="text1"/>
          <w:sz w:val="28"/>
          <w:rtl/>
        </w:rPr>
        <w:t xml:space="preserve"> </w:t>
      </w:r>
      <w:r w:rsidR="003A4C7C">
        <w:rPr>
          <w:rFonts w:hint="cs"/>
          <w:color w:val="000000" w:themeColor="text1"/>
          <w:sz w:val="28"/>
          <w:rtl/>
        </w:rPr>
        <w:t>( البته مورد روایت قتل زانی است ولی مدعای مشهور اعم است</w:t>
      </w:r>
      <w:r w:rsidR="00C43368">
        <w:rPr>
          <w:rFonts w:hint="cs"/>
          <w:color w:val="000000" w:themeColor="text1"/>
          <w:sz w:val="28"/>
          <w:rtl/>
        </w:rPr>
        <w:t xml:space="preserve"> و زوجه را هم می گویند</w:t>
      </w:r>
      <w:r w:rsidR="003A4C7C">
        <w:rPr>
          <w:rFonts w:hint="cs"/>
          <w:color w:val="000000" w:themeColor="text1"/>
          <w:sz w:val="28"/>
          <w:rtl/>
        </w:rPr>
        <w:t>)</w:t>
      </w:r>
      <w:r w:rsidRPr="00521D80">
        <w:rPr>
          <w:rFonts w:hint="cs"/>
          <w:color w:val="000000" w:themeColor="text1"/>
          <w:sz w:val="28"/>
          <w:rtl/>
        </w:rPr>
        <w:t xml:space="preserve"> آنگاه حضرت به او گفت در این</w:t>
      </w:r>
      <w:r w:rsidR="006A6DB7">
        <w:rPr>
          <w:rFonts w:hint="cs"/>
          <w:color w:val="000000" w:themeColor="text1"/>
          <w:sz w:val="28"/>
          <w:rtl/>
        </w:rPr>
        <w:t xml:space="preserve"> </w:t>
      </w:r>
      <w:r w:rsidRPr="00521D80">
        <w:rPr>
          <w:rFonts w:hint="cs"/>
          <w:color w:val="000000" w:themeColor="text1"/>
          <w:sz w:val="28"/>
          <w:rtl/>
        </w:rPr>
        <w:t xml:space="preserve">صورت نیاز به شاهد داری آنگاه اگر نداشته باشی چه کار می کنی او به حضرت گفت بعد از اینکه با چشم خود دیدم و خدا هم شاهد است چه نیازی به شهود دارم. حضرت فرمودند این که باید </w:t>
      </w:r>
      <w:r w:rsidR="004E56E1">
        <w:rPr>
          <w:rFonts w:hint="cs"/>
          <w:color w:val="000000" w:themeColor="text1"/>
          <w:sz w:val="28"/>
          <w:rtl/>
        </w:rPr>
        <w:t>چهار</w:t>
      </w:r>
      <w:r w:rsidR="006A6DB7">
        <w:rPr>
          <w:rFonts w:hint="cs"/>
          <w:color w:val="000000" w:themeColor="text1"/>
          <w:sz w:val="28"/>
          <w:rtl/>
        </w:rPr>
        <w:t xml:space="preserve"> </w:t>
      </w:r>
      <w:r w:rsidRPr="00521D80">
        <w:rPr>
          <w:rFonts w:hint="cs"/>
          <w:color w:val="000000" w:themeColor="text1"/>
          <w:sz w:val="28"/>
          <w:rtl/>
        </w:rPr>
        <w:lastRenderedPageBreak/>
        <w:t>شاهد بیاوری از حدود الهی است و اگر نیاوری از این حد تجاوز کرده ای و مستحق حد هستی.</w:t>
      </w:r>
      <w:r w:rsidR="003A4C7C">
        <w:rPr>
          <w:rFonts w:hint="cs"/>
          <w:color w:val="000000" w:themeColor="text1"/>
          <w:sz w:val="28"/>
          <w:rtl/>
        </w:rPr>
        <w:t xml:space="preserve"> و مفاد این روایت همانطور که در کلام صاحب جواهر</w:t>
      </w:r>
      <w:r w:rsidR="003A4C7C">
        <w:rPr>
          <w:rStyle w:val="FootnoteReference"/>
          <w:color w:val="000000" w:themeColor="text1"/>
          <w:sz w:val="28"/>
          <w:rtl/>
        </w:rPr>
        <w:footnoteReference w:id="2"/>
      </w:r>
      <w:r w:rsidR="003A4C7C">
        <w:rPr>
          <w:rFonts w:hint="cs"/>
          <w:color w:val="000000" w:themeColor="text1"/>
          <w:sz w:val="28"/>
          <w:rtl/>
        </w:rPr>
        <w:t xml:space="preserve"> آمده بود مشکل اثباتی است</w:t>
      </w:r>
      <w:r w:rsidRPr="00521D80">
        <w:rPr>
          <w:rFonts w:hint="cs"/>
          <w:color w:val="000000" w:themeColor="text1"/>
          <w:sz w:val="28"/>
          <w:rtl/>
        </w:rPr>
        <w:t xml:space="preserve"> در </w:t>
      </w:r>
      <w:r w:rsidR="006A6DB7">
        <w:rPr>
          <w:rFonts w:hint="cs"/>
          <w:color w:val="000000" w:themeColor="text1"/>
          <w:sz w:val="28"/>
          <w:rtl/>
        </w:rPr>
        <w:t>نتیجه</w:t>
      </w:r>
      <w:r w:rsidRPr="00521D80">
        <w:rPr>
          <w:rFonts w:hint="cs"/>
          <w:color w:val="000000" w:themeColor="text1"/>
          <w:sz w:val="28"/>
          <w:rtl/>
        </w:rPr>
        <w:t xml:space="preserve"> طبق این روایت اصل قتل جایز است. عجیب است که مرحوم خوئی بر خلاف مفاد این روایت فتوا داده است.</w:t>
      </w:r>
      <w:r w:rsidR="006A6DB7">
        <w:rPr>
          <w:rFonts w:hint="cs"/>
          <w:color w:val="000000" w:themeColor="text1"/>
          <w:sz w:val="28"/>
          <w:rtl/>
        </w:rPr>
        <w:t xml:space="preserve"> </w:t>
      </w:r>
      <w:r w:rsidRPr="00521D80">
        <w:rPr>
          <w:rFonts w:hint="cs"/>
          <w:color w:val="000000" w:themeColor="text1"/>
          <w:sz w:val="28"/>
          <w:rtl/>
        </w:rPr>
        <w:t>روای</w:t>
      </w:r>
      <w:r w:rsidR="006A6DB7">
        <w:rPr>
          <w:rFonts w:hint="cs"/>
          <w:color w:val="000000" w:themeColor="text1"/>
          <w:sz w:val="28"/>
          <w:rtl/>
        </w:rPr>
        <w:t>ا</w:t>
      </w:r>
      <w:r w:rsidRPr="00521D80">
        <w:rPr>
          <w:rFonts w:hint="cs"/>
          <w:color w:val="000000" w:themeColor="text1"/>
          <w:sz w:val="28"/>
          <w:rtl/>
        </w:rPr>
        <w:t xml:space="preserve">ت  دیگری که در مقام وجود دارد را نیز مرحوم </w:t>
      </w:r>
      <w:r w:rsidR="00CA3108">
        <w:rPr>
          <w:rFonts w:hint="cs"/>
          <w:color w:val="000000" w:themeColor="text1"/>
          <w:sz w:val="28"/>
          <w:rtl/>
        </w:rPr>
        <w:t xml:space="preserve">آقای </w:t>
      </w:r>
      <w:r w:rsidRPr="00521D80">
        <w:rPr>
          <w:rFonts w:hint="cs"/>
          <w:color w:val="000000" w:themeColor="text1"/>
          <w:sz w:val="28"/>
          <w:rtl/>
        </w:rPr>
        <w:t>خوئی</w:t>
      </w:r>
      <w:r w:rsidR="003A4C7C">
        <w:rPr>
          <w:rStyle w:val="FootnoteReference"/>
          <w:color w:val="000000" w:themeColor="text1"/>
          <w:sz w:val="28"/>
          <w:rtl/>
        </w:rPr>
        <w:footnoteReference w:id="3"/>
      </w:r>
      <w:r w:rsidRPr="00521D80">
        <w:rPr>
          <w:rFonts w:hint="cs"/>
          <w:color w:val="000000" w:themeColor="text1"/>
          <w:sz w:val="28"/>
          <w:rtl/>
        </w:rPr>
        <w:t xml:space="preserve"> به بهانه‌ی اشکال سندی و یا دلالی و یا هر</w:t>
      </w:r>
      <w:r w:rsidR="0036720D">
        <w:rPr>
          <w:rFonts w:hint="cs"/>
          <w:color w:val="000000" w:themeColor="text1"/>
          <w:sz w:val="28"/>
          <w:rtl/>
        </w:rPr>
        <w:t xml:space="preserve"> </w:t>
      </w:r>
      <w:r w:rsidRPr="00521D80">
        <w:rPr>
          <w:rFonts w:hint="cs"/>
          <w:color w:val="000000" w:themeColor="text1"/>
          <w:sz w:val="28"/>
          <w:rtl/>
        </w:rPr>
        <w:t>دو نپذیرفته است.</w:t>
      </w:r>
    </w:p>
    <w:p w:rsidR="003A66C9" w:rsidRDefault="006A6DB7" w:rsidP="00C10B3F">
      <w:pPr>
        <w:jc w:val="both"/>
        <w:rPr>
          <w:color w:val="000000" w:themeColor="text1"/>
          <w:sz w:val="28"/>
          <w:rtl/>
        </w:rPr>
      </w:pPr>
      <w:r>
        <w:rPr>
          <w:rFonts w:hint="cs"/>
          <w:color w:val="000000" w:themeColor="text1"/>
          <w:sz w:val="28"/>
          <w:rtl/>
        </w:rPr>
        <w:t>این روایت دا</w:t>
      </w:r>
      <w:r w:rsidR="00FB0840">
        <w:rPr>
          <w:rFonts w:hint="cs"/>
          <w:color w:val="000000" w:themeColor="text1"/>
          <w:sz w:val="28"/>
          <w:rtl/>
        </w:rPr>
        <w:t>و</w:t>
      </w:r>
      <w:r>
        <w:rPr>
          <w:rFonts w:hint="cs"/>
          <w:color w:val="000000" w:themeColor="text1"/>
          <w:sz w:val="28"/>
          <w:rtl/>
        </w:rPr>
        <w:t>ود بن فرقد مؤ</w:t>
      </w:r>
      <w:r w:rsidR="003A66C9" w:rsidRPr="00521D80">
        <w:rPr>
          <w:rFonts w:hint="cs"/>
          <w:color w:val="000000" w:themeColor="text1"/>
          <w:sz w:val="28"/>
          <w:rtl/>
        </w:rPr>
        <w:t>ید شده است به</w:t>
      </w:r>
      <w:r>
        <w:rPr>
          <w:rFonts w:hint="cs"/>
          <w:color w:val="000000" w:themeColor="text1"/>
          <w:sz w:val="28"/>
          <w:rtl/>
        </w:rPr>
        <w:t xml:space="preserve"> روایت </w:t>
      </w:r>
      <w:r w:rsidR="00C10B3F">
        <w:rPr>
          <w:rFonts w:hint="cs"/>
          <w:color w:val="000000" w:themeColor="text1"/>
          <w:sz w:val="28"/>
          <w:rtl/>
        </w:rPr>
        <w:t>ابی مخلد</w:t>
      </w:r>
      <w:r>
        <w:rPr>
          <w:rFonts w:hint="cs"/>
          <w:color w:val="000000" w:themeColor="text1"/>
          <w:sz w:val="28"/>
          <w:rtl/>
        </w:rPr>
        <w:t xml:space="preserve"> که شبیه روایت د</w:t>
      </w:r>
      <w:r w:rsidR="003A66C9" w:rsidRPr="00521D80">
        <w:rPr>
          <w:rFonts w:hint="cs"/>
          <w:color w:val="000000" w:themeColor="text1"/>
          <w:sz w:val="28"/>
          <w:rtl/>
        </w:rPr>
        <w:t>ا</w:t>
      </w:r>
      <w:r w:rsidR="00552561">
        <w:rPr>
          <w:rFonts w:hint="cs"/>
          <w:color w:val="000000" w:themeColor="text1"/>
          <w:sz w:val="28"/>
          <w:rtl/>
        </w:rPr>
        <w:t>و</w:t>
      </w:r>
      <w:r>
        <w:rPr>
          <w:rFonts w:hint="cs"/>
          <w:color w:val="000000" w:themeColor="text1"/>
          <w:sz w:val="28"/>
          <w:rtl/>
        </w:rPr>
        <w:t>و</w:t>
      </w:r>
      <w:r w:rsidR="00622105">
        <w:rPr>
          <w:rFonts w:hint="cs"/>
          <w:color w:val="000000" w:themeColor="text1"/>
          <w:sz w:val="28"/>
          <w:rtl/>
        </w:rPr>
        <w:t>د است فقط در ذیل روایت دارد «</w:t>
      </w:r>
      <w:r w:rsidR="003A66C9" w:rsidRPr="006A6DB7">
        <w:rPr>
          <w:rFonts w:ascii="IE Nassim" w:hAnsi="IE Nassim"/>
          <w:color w:val="008000"/>
          <w:sz w:val="28"/>
          <w:shd w:val="clear" w:color="auto" w:fill="FFFFFF"/>
          <w:rtl/>
        </w:rPr>
        <w:t>و</w:t>
      </w:r>
      <w:r w:rsidR="005C15DE">
        <w:rPr>
          <w:rFonts w:ascii="IE Nassim" w:hAnsi="IE Nassim" w:hint="cs"/>
          <w:color w:val="008000"/>
          <w:sz w:val="28"/>
          <w:shd w:val="clear" w:color="auto" w:fill="FFFFFF"/>
          <w:rtl/>
        </w:rPr>
        <w:t xml:space="preserve"> </w:t>
      </w:r>
      <w:r w:rsidR="003A66C9" w:rsidRPr="006A6DB7">
        <w:rPr>
          <w:rFonts w:ascii="IE Nassim" w:hAnsi="IE Nassim"/>
          <w:color w:val="008000"/>
          <w:sz w:val="28"/>
          <w:shd w:val="clear" w:color="auto" w:fill="FFFFFF"/>
          <w:rtl/>
        </w:rPr>
        <w:t>جعل ما دون الاربعة الشهود مستورا على المسلمين</w:t>
      </w:r>
      <w:r w:rsidR="003A66C9" w:rsidRPr="00521D80">
        <w:rPr>
          <w:rFonts w:ascii="IE Nassim" w:hAnsi="IE Nassim" w:hint="cs"/>
          <w:color w:val="000000" w:themeColor="text1"/>
          <w:sz w:val="28"/>
          <w:shd w:val="clear" w:color="auto" w:fill="FFFFFF"/>
          <w:rtl/>
        </w:rPr>
        <w:t>»</w:t>
      </w:r>
      <w:r w:rsidR="003A4C7C">
        <w:rPr>
          <w:rStyle w:val="FootnoteReference"/>
          <w:color w:val="000000" w:themeColor="text1"/>
          <w:sz w:val="28"/>
          <w:rtl/>
        </w:rPr>
        <w:footnoteReference w:id="4"/>
      </w:r>
      <w:r w:rsidR="00336888">
        <w:rPr>
          <w:rFonts w:ascii="IE Nassim" w:hAnsi="IE Nassim" w:hint="cs"/>
          <w:color w:val="000000" w:themeColor="text1"/>
          <w:sz w:val="28"/>
          <w:shd w:val="clear" w:color="auto" w:fill="FFFFFF"/>
          <w:rtl/>
        </w:rPr>
        <w:t xml:space="preserve"> </w:t>
      </w:r>
      <w:r w:rsidR="003A66C9" w:rsidRPr="00521D80">
        <w:rPr>
          <w:rFonts w:hint="cs"/>
          <w:color w:val="000000" w:themeColor="text1"/>
          <w:sz w:val="28"/>
          <w:rtl/>
        </w:rPr>
        <w:t xml:space="preserve">و مراد از این عبارت این است که یعنی اگر شهود نداشته باشی این حکم اثبات نمی شود و شخص مقتول محکوم به این گناه نخواهد بود. علت اینکه این روایت هم مؤید است و </w:t>
      </w:r>
      <w:r>
        <w:rPr>
          <w:rFonts w:hint="cs"/>
          <w:color w:val="000000" w:themeColor="text1"/>
          <w:sz w:val="28"/>
          <w:rtl/>
        </w:rPr>
        <w:t>نه مورد استدلال به خاطر وجود اب</w:t>
      </w:r>
      <w:r w:rsidR="00C10B3F">
        <w:rPr>
          <w:rFonts w:hint="cs"/>
          <w:color w:val="000000" w:themeColor="text1"/>
          <w:sz w:val="28"/>
          <w:rtl/>
        </w:rPr>
        <w:t>ی</w:t>
      </w:r>
      <w:r w:rsidR="003A66C9" w:rsidRPr="00521D80">
        <w:rPr>
          <w:rFonts w:hint="cs"/>
          <w:color w:val="000000" w:themeColor="text1"/>
          <w:sz w:val="28"/>
          <w:rtl/>
        </w:rPr>
        <w:t xml:space="preserve"> </w:t>
      </w:r>
      <w:r w:rsidR="00C10B3F">
        <w:rPr>
          <w:rFonts w:hint="cs"/>
          <w:color w:val="000000" w:themeColor="text1"/>
          <w:sz w:val="28"/>
          <w:rtl/>
        </w:rPr>
        <w:t>مخلد</w:t>
      </w:r>
      <w:r w:rsidR="003A66C9" w:rsidRPr="00521D80">
        <w:rPr>
          <w:rFonts w:hint="cs"/>
          <w:color w:val="000000" w:themeColor="text1"/>
          <w:sz w:val="28"/>
          <w:rtl/>
        </w:rPr>
        <w:t xml:space="preserve"> در سند است.</w:t>
      </w:r>
    </w:p>
    <w:p w:rsidR="00A52EE5" w:rsidRPr="00521D80" w:rsidRDefault="00A52EE5" w:rsidP="00A52EE5">
      <w:pPr>
        <w:pStyle w:val="Heading2"/>
        <w:rPr>
          <w:rFonts w:cs="B Badr"/>
          <w:szCs w:val="28"/>
          <w:rtl/>
        </w:rPr>
      </w:pPr>
      <w:bookmarkStart w:id="5" w:name="_Toc536330109"/>
      <w:r>
        <w:rPr>
          <w:rFonts w:hint="cs"/>
          <w:rtl/>
        </w:rPr>
        <w:t>مورد روایات قتل زانی است نه زانی و همسر</w:t>
      </w:r>
      <w:bookmarkEnd w:id="5"/>
    </w:p>
    <w:p w:rsidR="003A66C9" w:rsidRPr="00521D80" w:rsidRDefault="003A66C9" w:rsidP="003A66C9">
      <w:pPr>
        <w:jc w:val="both"/>
        <w:rPr>
          <w:color w:val="000000" w:themeColor="text1"/>
          <w:sz w:val="28"/>
          <w:rtl/>
        </w:rPr>
      </w:pPr>
      <w:r w:rsidRPr="00521D80">
        <w:rPr>
          <w:rFonts w:hint="cs"/>
          <w:color w:val="000000" w:themeColor="text1"/>
          <w:sz w:val="28"/>
          <w:rtl/>
        </w:rPr>
        <w:t xml:space="preserve">نکته ای که باید لحاظ شود که این روایات در مورد قتل رجل زانی است در حالی که مدعای مشهور قتل هر دو نفر یعنی زانی و همسر بود. تنها روایتی که دال بر جواز قتل </w:t>
      </w:r>
      <w:r w:rsidR="009C1D6A">
        <w:rPr>
          <w:rFonts w:hint="cs"/>
          <w:color w:val="000000" w:themeColor="text1"/>
          <w:sz w:val="28"/>
          <w:rtl/>
        </w:rPr>
        <w:t>هر دو است روایتی است که</w:t>
      </w:r>
      <w:r w:rsidRPr="00521D80">
        <w:rPr>
          <w:rFonts w:hint="cs"/>
          <w:color w:val="000000" w:themeColor="text1"/>
          <w:sz w:val="28"/>
          <w:rtl/>
        </w:rPr>
        <w:t xml:space="preserve"> شهید</w:t>
      </w:r>
      <w:r w:rsidR="009C1D6A">
        <w:rPr>
          <w:rFonts w:hint="cs"/>
          <w:color w:val="000000" w:themeColor="text1"/>
          <w:sz w:val="28"/>
          <w:rtl/>
        </w:rPr>
        <w:t xml:space="preserve"> اول</w:t>
      </w:r>
      <w:r w:rsidR="009C1D6A">
        <w:rPr>
          <w:rStyle w:val="FootnoteReference"/>
          <w:color w:val="000000" w:themeColor="text1"/>
          <w:sz w:val="28"/>
          <w:rtl/>
        </w:rPr>
        <w:footnoteReference w:id="5"/>
      </w:r>
      <w:r w:rsidRPr="00521D80">
        <w:rPr>
          <w:rFonts w:hint="cs"/>
          <w:color w:val="000000" w:themeColor="text1"/>
          <w:sz w:val="28"/>
          <w:rtl/>
        </w:rPr>
        <w:t xml:space="preserve"> نقل کرده است که مرسله است. مگر اینکه گفته شود این زن</w:t>
      </w:r>
      <w:r w:rsidR="009C1D6A">
        <w:rPr>
          <w:rFonts w:hint="cs"/>
          <w:color w:val="000000" w:themeColor="text1"/>
          <w:sz w:val="28"/>
          <w:rtl/>
        </w:rPr>
        <w:t>،</w:t>
      </w:r>
      <w:r w:rsidRPr="00521D80">
        <w:rPr>
          <w:rFonts w:hint="cs"/>
          <w:color w:val="000000" w:themeColor="text1"/>
          <w:sz w:val="28"/>
          <w:rtl/>
        </w:rPr>
        <w:t xml:space="preserve"> زنای محصن مرتکب شده است و قائل شویم که زوج ولایت اجرای حد بر زن دارد همانطور که مولا جواز اجرای حد </w:t>
      </w:r>
      <w:r w:rsidR="009C1D6A">
        <w:rPr>
          <w:rFonts w:hint="cs"/>
          <w:color w:val="000000" w:themeColor="text1"/>
          <w:sz w:val="28"/>
          <w:rtl/>
        </w:rPr>
        <w:t>بر عبد خودش را دارد البته معهود</w:t>
      </w:r>
      <w:r w:rsidRPr="00521D80">
        <w:rPr>
          <w:rFonts w:hint="cs"/>
          <w:color w:val="000000" w:themeColor="text1"/>
          <w:sz w:val="28"/>
          <w:rtl/>
        </w:rPr>
        <w:t xml:space="preserve"> نیست که نظر علما بر جواز اجرای حد توسط زوج باشد.</w:t>
      </w:r>
    </w:p>
    <w:p w:rsidR="003A66C9" w:rsidRPr="00521D80" w:rsidRDefault="003A66C9" w:rsidP="00CB1F8A">
      <w:pPr>
        <w:jc w:val="both"/>
        <w:rPr>
          <w:color w:val="000000" w:themeColor="text1"/>
          <w:sz w:val="28"/>
          <w:rtl/>
        </w:rPr>
      </w:pPr>
      <w:r w:rsidRPr="00521D80">
        <w:rPr>
          <w:rFonts w:hint="cs"/>
          <w:color w:val="000000" w:themeColor="text1"/>
          <w:sz w:val="28"/>
          <w:rtl/>
        </w:rPr>
        <w:t xml:space="preserve">از جمله روایات دیگری که در مقام به آن استدلال شده است روایتی است در تهذیب که از سعید بن مسیب نقل شده است ولی در فقیه این روایت استناد به </w:t>
      </w:r>
      <w:r w:rsidRPr="00521D80">
        <w:rPr>
          <w:rFonts w:ascii="IE Nassim" w:hAnsi="IE Nassim"/>
          <w:color w:val="000000" w:themeColor="text1"/>
          <w:sz w:val="28"/>
          <w:shd w:val="clear" w:color="auto" w:fill="FFFFFF"/>
          <w:rtl/>
        </w:rPr>
        <w:t>يحيى بن سعيد</w:t>
      </w:r>
      <w:r w:rsidRPr="00521D80">
        <w:rPr>
          <w:rFonts w:hint="cs"/>
          <w:color w:val="000000" w:themeColor="text1"/>
          <w:sz w:val="28"/>
          <w:rtl/>
        </w:rPr>
        <w:t xml:space="preserve"> داده شده است. در این روایت آمده است</w:t>
      </w:r>
      <w:r w:rsidR="00802ADC">
        <w:rPr>
          <w:rFonts w:hint="cs"/>
          <w:color w:val="000000" w:themeColor="text1"/>
          <w:sz w:val="28"/>
          <w:rtl/>
        </w:rPr>
        <w:t>:</w:t>
      </w:r>
      <w:r w:rsidR="00C7474B">
        <w:rPr>
          <w:rFonts w:hint="cs"/>
          <w:color w:val="000000" w:themeColor="text1"/>
          <w:sz w:val="28"/>
          <w:rtl/>
        </w:rPr>
        <w:t xml:space="preserve"> «</w:t>
      </w:r>
      <w:r w:rsidRPr="00521D80">
        <w:rPr>
          <w:rFonts w:ascii="IE Nassim" w:hAnsi="IE Nassim"/>
          <w:color w:val="000000" w:themeColor="text1"/>
          <w:sz w:val="28"/>
          <w:shd w:val="clear" w:color="auto" w:fill="FFFFFF"/>
          <w:rtl/>
        </w:rPr>
        <w:t xml:space="preserve">عنه عن علي بن اسماعيل عن احمد بن النضر عن الحصين بن عمرو عن يحيى بن سعيد عن سعيد بن </w:t>
      </w:r>
      <w:r w:rsidRPr="009C1D6A">
        <w:rPr>
          <w:rFonts w:ascii="IE Nassim" w:hAnsi="IE Nassim"/>
          <w:color w:val="000000" w:themeColor="text1"/>
          <w:sz w:val="28"/>
          <w:shd w:val="clear" w:color="auto" w:fill="FFFFFF"/>
          <w:rtl/>
        </w:rPr>
        <w:t xml:space="preserve">المسيب </w:t>
      </w:r>
      <w:r w:rsidRPr="009C1D6A">
        <w:rPr>
          <w:rFonts w:ascii="IE Nassim" w:hAnsi="IE Nassim"/>
          <w:color w:val="008000"/>
          <w:sz w:val="28"/>
          <w:shd w:val="clear" w:color="auto" w:fill="FFFFFF"/>
          <w:rtl/>
        </w:rPr>
        <w:t>ان معاوية لعنه الله كتب إلى ابي موسى الاشعري ان ابن ابى</w:t>
      </w:r>
      <w:r w:rsidRPr="009C1D6A">
        <w:rPr>
          <w:rFonts w:ascii="Cambria" w:hAnsi="Cambria" w:cs="Cambria" w:hint="cs"/>
          <w:color w:val="008000"/>
          <w:sz w:val="28"/>
          <w:shd w:val="clear" w:color="auto" w:fill="FFFFFF"/>
          <w:rtl/>
        </w:rPr>
        <w:t> </w:t>
      </w:r>
      <w:r w:rsidRPr="009C1D6A">
        <w:rPr>
          <w:rStyle w:val="hilight"/>
          <w:rFonts w:ascii="IE Nassim" w:hAnsi="IE Nassim"/>
          <w:color w:val="008000"/>
          <w:sz w:val="28"/>
          <w:shd w:val="clear" w:color="auto" w:fill="FFFFFF"/>
          <w:rtl/>
        </w:rPr>
        <w:t>الجسرين</w:t>
      </w:r>
      <w:r w:rsidRPr="009C1D6A">
        <w:rPr>
          <w:rFonts w:ascii="Cambria" w:hAnsi="Cambria" w:cs="Cambria" w:hint="cs"/>
          <w:color w:val="008000"/>
          <w:sz w:val="28"/>
          <w:shd w:val="clear" w:color="auto" w:fill="FFFFFF"/>
          <w:rtl/>
        </w:rPr>
        <w:t> </w:t>
      </w:r>
      <w:r w:rsidRPr="009C1D6A">
        <w:rPr>
          <w:rFonts w:ascii="IE Nassim" w:hAnsi="IE Nassim"/>
          <w:color w:val="008000"/>
          <w:sz w:val="28"/>
          <w:shd w:val="clear" w:color="auto" w:fill="FFFFFF"/>
          <w:rtl/>
        </w:rPr>
        <w:t xml:space="preserve">وجد رجلا مع امرأته فقتله وقد اشكل علي القضاء فسل لي عليا عن هذا الامر قال أبو موسى : فلقيت عليا قال : فقال علي : والله ما هذا في هذة البلاد يعني الكوفة ولا هذا بحضرتي فمن اين جاءك هذا؟ قلت : كتب الي معاوية لعنه الله ان ابن </w:t>
      </w:r>
      <w:r w:rsidRPr="009C1D6A">
        <w:rPr>
          <w:rFonts w:ascii="IE Nassim" w:hAnsi="IE Nassim"/>
          <w:color w:val="008000"/>
          <w:sz w:val="28"/>
          <w:shd w:val="clear" w:color="auto" w:fill="FFFFFF"/>
          <w:rtl/>
        </w:rPr>
        <w:lastRenderedPageBreak/>
        <w:t>ابي</w:t>
      </w:r>
      <w:r w:rsidRPr="009C1D6A">
        <w:rPr>
          <w:rFonts w:ascii="Cambria" w:hAnsi="Cambria" w:cs="Cambria" w:hint="cs"/>
          <w:color w:val="008000"/>
          <w:sz w:val="28"/>
          <w:shd w:val="clear" w:color="auto" w:fill="FFFFFF"/>
          <w:rtl/>
        </w:rPr>
        <w:t> </w:t>
      </w:r>
      <w:r w:rsidRPr="009C1D6A">
        <w:rPr>
          <w:rStyle w:val="hilight"/>
          <w:rFonts w:ascii="IE Nassim" w:hAnsi="IE Nassim"/>
          <w:color w:val="008000"/>
          <w:sz w:val="28"/>
          <w:shd w:val="clear" w:color="auto" w:fill="FFFFFF"/>
          <w:rtl/>
        </w:rPr>
        <w:t>الجسرين</w:t>
      </w:r>
      <w:r w:rsidRPr="009C1D6A">
        <w:rPr>
          <w:rFonts w:ascii="IE Nassim" w:hAnsi="IE Nassim" w:hint="cs"/>
          <w:color w:val="008000"/>
          <w:sz w:val="28"/>
          <w:shd w:val="clear" w:color="auto" w:fill="FFFFFF"/>
          <w:rtl/>
        </w:rPr>
        <w:t xml:space="preserve"> </w:t>
      </w:r>
      <w:r w:rsidRPr="009C1D6A">
        <w:rPr>
          <w:rFonts w:ascii="IE Nassim" w:hAnsi="IE Nassim"/>
          <w:color w:val="008000"/>
          <w:sz w:val="28"/>
          <w:shd w:val="clear" w:color="auto" w:fill="FFFFFF"/>
          <w:rtl/>
        </w:rPr>
        <w:t>وجد مع امرأته رجلا فقتله وقد اشكل عليه القضاء فيه فرأيك في هذا فقال : انا أبو الحسن ان جاء بأربعة يشهدون على ما شهد والا دفع برمته</w:t>
      </w:r>
      <w:r w:rsidRPr="00521D80">
        <w:rPr>
          <w:rFonts w:ascii="IE Nassim" w:hAnsi="IE Nassim" w:hint="cs"/>
          <w:color w:val="000000" w:themeColor="text1"/>
          <w:sz w:val="28"/>
          <w:shd w:val="clear" w:color="auto" w:fill="FFFFFF"/>
          <w:rtl/>
        </w:rPr>
        <w:t>»</w:t>
      </w:r>
      <w:r w:rsidR="00CB1F8A">
        <w:rPr>
          <w:rStyle w:val="FootnoteReference"/>
          <w:rFonts w:ascii="IE Nassim" w:hAnsi="IE Nassim"/>
          <w:color w:val="000000" w:themeColor="text1"/>
          <w:sz w:val="28"/>
          <w:shd w:val="clear" w:color="auto" w:fill="FFFFFF"/>
        </w:rPr>
        <w:footnoteReference w:id="6"/>
      </w:r>
      <w:r w:rsidRPr="00521D80">
        <w:rPr>
          <w:rFonts w:ascii="IE Nassim" w:hAnsi="IE Nassim"/>
          <w:color w:val="000000" w:themeColor="text1"/>
          <w:sz w:val="28"/>
          <w:shd w:val="clear" w:color="auto" w:fill="FFFFFF"/>
        </w:rPr>
        <w:t xml:space="preserve"> </w:t>
      </w:r>
      <w:r w:rsidR="001674E3">
        <w:rPr>
          <w:rFonts w:hint="cs"/>
          <w:color w:val="000000" w:themeColor="text1"/>
          <w:sz w:val="28"/>
          <w:rtl/>
        </w:rPr>
        <w:t>مراد از «دفع برمته</w:t>
      </w:r>
      <w:r w:rsidRPr="00521D80">
        <w:rPr>
          <w:rFonts w:hint="cs"/>
          <w:color w:val="000000" w:themeColor="text1"/>
          <w:sz w:val="28"/>
          <w:rtl/>
        </w:rPr>
        <w:t>» هم قصاص است.</w:t>
      </w:r>
    </w:p>
    <w:p w:rsidR="003A66C9" w:rsidRPr="00521D80" w:rsidRDefault="003A66C9" w:rsidP="006E1845">
      <w:pPr>
        <w:jc w:val="both"/>
        <w:rPr>
          <w:rFonts w:ascii="Nassim" w:hAnsi="Nassim"/>
          <w:color w:val="000000" w:themeColor="text1"/>
          <w:sz w:val="28"/>
          <w:shd w:val="clear" w:color="auto" w:fill="FFFFFF"/>
          <w:rtl/>
        </w:rPr>
      </w:pPr>
      <w:r w:rsidRPr="00521D80">
        <w:rPr>
          <w:rFonts w:hint="cs"/>
          <w:color w:val="000000" w:themeColor="text1"/>
          <w:sz w:val="28"/>
          <w:rtl/>
        </w:rPr>
        <w:t>روایت دیگر در مقام که مورد استدلال واقع شده است این روایت می باشد</w:t>
      </w:r>
      <w:r w:rsidR="006E1845">
        <w:rPr>
          <w:rFonts w:hint="cs"/>
          <w:color w:val="000000" w:themeColor="text1"/>
          <w:sz w:val="28"/>
          <w:rtl/>
        </w:rPr>
        <w:t>: «</w:t>
      </w:r>
      <w:r w:rsidRPr="00521D80">
        <w:rPr>
          <w:rFonts w:ascii="IE Nassim" w:hAnsi="IE Nassim"/>
          <w:color w:val="000000" w:themeColor="text1"/>
          <w:sz w:val="28"/>
          <w:shd w:val="clear" w:color="auto" w:fill="FFFFFF"/>
          <w:rtl/>
        </w:rPr>
        <w:t>و</w:t>
      </w:r>
      <w:r w:rsidR="006E1845">
        <w:rPr>
          <w:rFonts w:ascii="IE Nassim" w:hAnsi="IE Nassim" w:hint="cs"/>
          <w:color w:val="000000" w:themeColor="text1"/>
          <w:sz w:val="28"/>
          <w:shd w:val="clear" w:color="auto" w:fill="FFFFFF"/>
          <w:rtl/>
        </w:rPr>
        <w:t xml:space="preserve"> </w:t>
      </w:r>
      <w:r w:rsidRPr="00521D80">
        <w:rPr>
          <w:rFonts w:ascii="IE Nassim" w:hAnsi="IE Nassim"/>
          <w:color w:val="000000" w:themeColor="text1"/>
          <w:sz w:val="28"/>
          <w:shd w:val="clear" w:color="auto" w:fill="FFFFFF"/>
          <w:rtl/>
        </w:rPr>
        <w:t>بإسناده عن الحسين بن سعيد ، عن فضالة ، عن داود بن فرقد ، عن أبي عبدالله</w:t>
      </w:r>
      <w:r w:rsidRPr="00521D80">
        <w:rPr>
          <w:rFonts w:ascii="Cambria" w:hAnsi="Cambria" w:cs="Cambria" w:hint="cs"/>
          <w:color w:val="000000" w:themeColor="text1"/>
          <w:sz w:val="28"/>
          <w:shd w:val="clear" w:color="auto" w:fill="FFFFFF"/>
          <w:rtl/>
        </w:rPr>
        <w:t> </w:t>
      </w:r>
      <w:r w:rsidRPr="00521D80">
        <w:rPr>
          <w:rStyle w:val="alaem"/>
          <w:rFonts w:ascii="Nassim" w:hAnsi="Nassim"/>
          <w:color w:val="000000" w:themeColor="text1"/>
          <w:sz w:val="28"/>
          <w:shd w:val="clear" w:color="auto" w:fill="FFFFFF"/>
          <w:rtl/>
        </w:rPr>
        <w:t>عليه‌السلام</w:t>
      </w:r>
      <w:r w:rsidRPr="00521D80">
        <w:rPr>
          <w:rFonts w:ascii="Cambria" w:hAnsi="Cambria" w:cs="Cambria" w:hint="cs"/>
          <w:color w:val="000000" w:themeColor="text1"/>
          <w:sz w:val="28"/>
          <w:shd w:val="clear" w:color="auto" w:fill="FFFFFF"/>
          <w:rtl/>
        </w:rPr>
        <w:t> </w:t>
      </w:r>
      <w:r w:rsidRPr="00521D80">
        <w:rPr>
          <w:rFonts w:ascii="Nassim" w:hAnsi="Nassim"/>
          <w:color w:val="000000" w:themeColor="text1"/>
          <w:sz w:val="28"/>
          <w:shd w:val="clear" w:color="auto" w:fill="FFFFFF"/>
          <w:rtl/>
        </w:rPr>
        <w:t xml:space="preserve">قال : </w:t>
      </w:r>
      <w:r w:rsidRPr="009C1D6A">
        <w:rPr>
          <w:rFonts w:ascii="Nassim" w:hAnsi="Nassim"/>
          <w:color w:val="008000"/>
          <w:sz w:val="28"/>
          <w:shd w:val="clear" w:color="auto" w:fill="FFFFFF"/>
          <w:rtl/>
        </w:rPr>
        <w:t>سألني داود بن علي عن رجل كان يأتى بيت رجل</w:t>
      </w:r>
      <w:r w:rsidRPr="009C1D6A">
        <w:rPr>
          <w:rFonts w:ascii="Cambria" w:hAnsi="Cambria" w:cs="Cambria" w:hint="cs"/>
          <w:color w:val="008000"/>
          <w:sz w:val="28"/>
          <w:shd w:val="clear" w:color="auto" w:fill="FFFFFF"/>
          <w:rtl/>
        </w:rPr>
        <w:t> </w:t>
      </w:r>
      <w:r w:rsidRPr="009C1D6A">
        <w:rPr>
          <w:rStyle w:val="hilight"/>
          <w:rFonts w:ascii="Nassim" w:hAnsi="Nassim"/>
          <w:color w:val="008000"/>
          <w:sz w:val="28"/>
          <w:shd w:val="clear" w:color="auto" w:fill="FFFFFF"/>
          <w:rtl/>
        </w:rPr>
        <w:t>فنهاه</w:t>
      </w:r>
      <w:r w:rsidRPr="009C1D6A">
        <w:rPr>
          <w:rFonts w:ascii="Cambria" w:hAnsi="Cambria" w:cs="Cambria" w:hint="cs"/>
          <w:color w:val="008000"/>
          <w:sz w:val="28"/>
          <w:shd w:val="clear" w:color="auto" w:fill="FFFFFF"/>
          <w:rtl/>
        </w:rPr>
        <w:t> </w:t>
      </w:r>
      <w:r w:rsidRPr="009C1D6A">
        <w:rPr>
          <w:rStyle w:val="hilight"/>
          <w:rFonts w:ascii="Nassim" w:hAnsi="Nassim"/>
          <w:color w:val="008000"/>
          <w:sz w:val="28"/>
          <w:shd w:val="clear" w:color="auto" w:fill="FFFFFF"/>
          <w:rtl/>
        </w:rPr>
        <w:t>أن</w:t>
      </w:r>
      <w:r w:rsidRPr="009C1D6A">
        <w:rPr>
          <w:rFonts w:ascii="Cambria" w:hAnsi="Cambria" w:cs="Cambria" w:hint="cs"/>
          <w:color w:val="008000"/>
          <w:sz w:val="28"/>
          <w:shd w:val="clear" w:color="auto" w:fill="FFFFFF"/>
          <w:rtl/>
        </w:rPr>
        <w:t> </w:t>
      </w:r>
      <w:r w:rsidRPr="009C1D6A">
        <w:rPr>
          <w:rFonts w:ascii="Nassim" w:hAnsi="Nassim"/>
          <w:color w:val="008000"/>
          <w:sz w:val="28"/>
          <w:shd w:val="clear" w:color="auto" w:fill="FFFFFF"/>
          <w:rtl/>
        </w:rPr>
        <w:t>يأتي بيته</w:t>
      </w:r>
      <w:r w:rsidRPr="00521D80">
        <w:rPr>
          <w:rFonts w:ascii="Nassim" w:hAnsi="Nassim"/>
          <w:color w:val="000000" w:themeColor="text1"/>
          <w:sz w:val="28"/>
          <w:shd w:val="clear" w:color="auto" w:fill="FFFFFF"/>
          <w:rtl/>
        </w:rPr>
        <w:t xml:space="preserve"> </w:t>
      </w:r>
      <w:r w:rsidRPr="009C1D6A">
        <w:rPr>
          <w:rFonts w:ascii="Nassim" w:hAnsi="Nassim"/>
          <w:color w:val="008000"/>
          <w:sz w:val="28"/>
          <w:shd w:val="clear" w:color="auto" w:fill="FFFFFF"/>
          <w:rtl/>
        </w:rPr>
        <w:t>فأبى</w:t>
      </w:r>
      <w:r w:rsidRPr="009C1D6A">
        <w:rPr>
          <w:rFonts w:ascii="Cambria" w:hAnsi="Cambria" w:cs="Cambria" w:hint="cs"/>
          <w:color w:val="008000"/>
          <w:sz w:val="28"/>
          <w:shd w:val="clear" w:color="auto" w:fill="FFFFFF"/>
          <w:rtl/>
        </w:rPr>
        <w:t> </w:t>
      </w:r>
      <w:r w:rsidRPr="009C1D6A">
        <w:rPr>
          <w:rStyle w:val="hilight"/>
          <w:rFonts w:ascii="Nassim" w:hAnsi="Nassim"/>
          <w:color w:val="008000"/>
          <w:sz w:val="28"/>
          <w:shd w:val="clear" w:color="auto" w:fill="FFFFFF"/>
          <w:rtl/>
        </w:rPr>
        <w:t>أن</w:t>
      </w:r>
      <w:r w:rsidRPr="009C1D6A">
        <w:rPr>
          <w:rFonts w:ascii="Cambria" w:hAnsi="Cambria" w:cs="Cambria" w:hint="cs"/>
          <w:color w:val="008000"/>
          <w:sz w:val="28"/>
          <w:shd w:val="clear" w:color="auto" w:fill="FFFFFF"/>
          <w:rtl/>
        </w:rPr>
        <w:t> </w:t>
      </w:r>
      <w:r w:rsidRPr="009C1D6A">
        <w:rPr>
          <w:rFonts w:ascii="Nassim" w:hAnsi="Nassim"/>
          <w:color w:val="008000"/>
          <w:sz w:val="28"/>
          <w:shd w:val="clear" w:color="auto" w:fill="FFFFFF"/>
          <w:rtl/>
        </w:rPr>
        <w:t>يفعل ، فذهب إلى السلطان فقال السلطان</w:t>
      </w:r>
      <w:r w:rsidRPr="009C1D6A">
        <w:rPr>
          <w:rFonts w:ascii="Nassim" w:hAnsi="Nassim"/>
          <w:color w:val="008000"/>
          <w:sz w:val="28"/>
          <w:shd w:val="clear" w:color="auto" w:fill="FFFFFF"/>
        </w:rPr>
        <w:t xml:space="preserve"> : </w:t>
      </w:r>
      <w:r w:rsidRPr="009C1D6A">
        <w:rPr>
          <w:rStyle w:val="hilight"/>
          <w:rFonts w:ascii="Nassim" w:hAnsi="Nassim"/>
          <w:color w:val="008000"/>
          <w:sz w:val="28"/>
          <w:shd w:val="clear" w:color="auto" w:fill="FFFFFF"/>
          <w:rtl/>
        </w:rPr>
        <w:t>إن</w:t>
      </w:r>
      <w:r w:rsidRPr="009C1D6A">
        <w:rPr>
          <w:rFonts w:ascii="Cambria" w:hAnsi="Cambria" w:cs="Cambria" w:hint="cs"/>
          <w:color w:val="008000"/>
          <w:sz w:val="28"/>
          <w:shd w:val="clear" w:color="auto" w:fill="FFFFFF"/>
          <w:rtl/>
        </w:rPr>
        <w:t> </w:t>
      </w:r>
      <w:r w:rsidRPr="009C1D6A">
        <w:rPr>
          <w:rFonts w:ascii="Nassim" w:hAnsi="Nassim"/>
          <w:color w:val="008000"/>
          <w:sz w:val="28"/>
          <w:shd w:val="clear" w:color="auto" w:fill="FFFFFF"/>
          <w:rtl/>
        </w:rPr>
        <w:t>فعل فاقتله ، قال : فقتله فما ترى فيه؟ فقلت : أرى</w:t>
      </w:r>
      <w:r w:rsidRPr="009C1D6A">
        <w:rPr>
          <w:rFonts w:ascii="Cambria" w:hAnsi="Cambria" w:cs="Cambria" w:hint="cs"/>
          <w:color w:val="008000"/>
          <w:sz w:val="28"/>
          <w:shd w:val="clear" w:color="auto" w:fill="FFFFFF"/>
          <w:rtl/>
        </w:rPr>
        <w:t> </w:t>
      </w:r>
      <w:r w:rsidRPr="009C1D6A">
        <w:rPr>
          <w:rStyle w:val="hilight"/>
          <w:rFonts w:ascii="Nassim" w:hAnsi="Nassim"/>
          <w:color w:val="008000"/>
          <w:sz w:val="28"/>
          <w:shd w:val="clear" w:color="auto" w:fill="FFFFFF"/>
          <w:rtl/>
        </w:rPr>
        <w:t>أن</w:t>
      </w:r>
      <w:r w:rsidRPr="009C1D6A">
        <w:rPr>
          <w:rFonts w:ascii="Cambria" w:hAnsi="Cambria" w:cs="Cambria" w:hint="cs"/>
          <w:color w:val="008000"/>
          <w:sz w:val="28"/>
          <w:shd w:val="clear" w:color="auto" w:fill="FFFFFF"/>
          <w:rtl/>
        </w:rPr>
        <w:t> </w:t>
      </w:r>
      <w:r w:rsidRPr="009C1D6A">
        <w:rPr>
          <w:rFonts w:ascii="Nassim" w:hAnsi="Nassim"/>
          <w:color w:val="008000"/>
          <w:sz w:val="28"/>
          <w:shd w:val="clear" w:color="auto" w:fill="FFFFFF"/>
          <w:rtl/>
        </w:rPr>
        <w:t>لا يقتله إنه</w:t>
      </w:r>
      <w:r w:rsidRPr="009C1D6A">
        <w:rPr>
          <w:rFonts w:ascii="Cambria" w:hAnsi="Cambria" w:cs="Cambria" w:hint="cs"/>
          <w:color w:val="008000"/>
          <w:sz w:val="28"/>
          <w:shd w:val="clear" w:color="auto" w:fill="FFFFFF"/>
          <w:rtl/>
        </w:rPr>
        <w:t> </w:t>
      </w:r>
      <w:r w:rsidRPr="009C1D6A">
        <w:rPr>
          <w:rStyle w:val="hilight"/>
          <w:rFonts w:ascii="Nassim" w:hAnsi="Nassim"/>
          <w:color w:val="008000"/>
          <w:sz w:val="28"/>
          <w:shd w:val="clear" w:color="auto" w:fill="FFFFFF"/>
          <w:rtl/>
        </w:rPr>
        <w:t>إن</w:t>
      </w:r>
      <w:r w:rsidRPr="009C1D6A">
        <w:rPr>
          <w:rFonts w:ascii="Cambria" w:hAnsi="Cambria" w:cs="Cambria" w:hint="cs"/>
          <w:color w:val="008000"/>
          <w:sz w:val="28"/>
          <w:shd w:val="clear" w:color="auto" w:fill="FFFFFF"/>
          <w:rtl/>
        </w:rPr>
        <w:t> </w:t>
      </w:r>
      <w:r w:rsidRPr="009C1D6A">
        <w:rPr>
          <w:rFonts w:ascii="Nassim" w:hAnsi="Nassim"/>
          <w:color w:val="008000"/>
          <w:sz w:val="28"/>
          <w:shd w:val="clear" w:color="auto" w:fill="FFFFFF"/>
          <w:rtl/>
        </w:rPr>
        <w:t>استقام هذا ثم شاء</w:t>
      </w:r>
      <w:r w:rsidRPr="009C1D6A">
        <w:rPr>
          <w:rFonts w:ascii="Cambria" w:hAnsi="Cambria" w:cs="Cambria" w:hint="cs"/>
          <w:color w:val="008000"/>
          <w:sz w:val="28"/>
          <w:shd w:val="clear" w:color="auto" w:fill="FFFFFF"/>
          <w:rtl/>
        </w:rPr>
        <w:t> </w:t>
      </w:r>
      <w:r w:rsidRPr="009C1D6A">
        <w:rPr>
          <w:rStyle w:val="hilight"/>
          <w:rFonts w:ascii="Nassim" w:hAnsi="Nassim"/>
          <w:color w:val="008000"/>
          <w:sz w:val="28"/>
          <w:shd w:val="clear" w:color="auto" w:fill="FFFFFF"/>
          <w:rtl/>
        </w:rPr>
        <w:t>أن</w:t>
      </w:r>
      <w:r w:rsidRPr="009C1D6A">
        <w:rPr>
          <w:rFonts w:ascii="Cambria" w:hAnsi="Cambria" w:cs="Cambria" w:hint="cs"/>
          <w:color w:val="008000"/>
          <w:sz w:val="28"/>
          <w:shd w:val="clear" w:color="auto" w:fill="FFFFFF"/>
          <w:rtl/>
        </w:rPr>
        <w:t> </w:t>
      </w:r>
      <w:r w:rsidRPr="009C1D6A">
        <w:rPr>
          <w:rFonts w:ascii="Nassim" w:hAnsi="Nassim"/>
          <w:color w:val="008000"/>
          <w:sz w:val="28"/>
          <w:shd w:val="clear" w:color="auto" w:fill="FFFFFF"/>
          <w:rtl/>
        </w:rPr>
        <w:t>يقول كل إنسان لعدوه : دخل بيتي فقتلته</w:t>
      </w:r>
      <w:r w:rsidRPr="00521D80">
        <w:rPr>
          <w:rFonts w:ascii="Nassim" w:hAnsi="Nassim" w:hint="cs"/>
          <w:color w:val="000000" w:themeColor="text1"/>
          <w:sz w:val="28"/>
          <w:shd w:val="clear" w:color="auto" w:fill="FFFFFF"/>
          <w:rtl/>
        </w:rPr>
        <w:t xml:space="preserve"> »</w:t>
      </w:r>
      <w:r w:rsidR="00DF38B4">
        <w:rPr>
          <w:rStyle w:val="FootnoteReference"/>
          <w:rFonts w:ascii="Nassim" w:hAnsi="Nassim"/>
          <w:color w:val="000000" w:themeColor="text1"/>
          <w:sz w:val="28"/>
          <w:shd w:val="clear" w:color="auto" w:fill="FFFFFF"/>
          <w:rtl/>
        </w:rPr>
        <w:footnoteReference w:id="7"/>
      </w:r>
      <w:r w:rsidRPr="00521D80">
        <w:rPr>
          <w:rFonts w:ascii="Nassim" w:hAnsi="Nassim" w:hint="cs"/>
          <w:color w:val="000000" w:themeColor="text1"/>
          <w:sz w:val="28"/>
          <w:shd w:val="clear" w:color="auto" w:fill="FFFFFF"/>
          <w:rtl/>
        </w:rPr>
        <w:t xml:space="preserve"> این داود بن علی از قضات اهل تسنن بوده و غیر از داود بن فرقد است. البته به این روایت نمی توان برای ما نحن فیه </w:t>
      </w:r>
      <w:r w:rsidR="006E1845" w:rsidRPr="00521D80">
        <w:rPr>
          <w:rFonts w:ascii="Nassim" w:hAnsi="Nassim" w:hint="cs"/>
          <w:color w:val="000000" w:themeColor="text1"/>
          <w:sz w:val="28"/>
          <w:shd w:val="clear" w:color="auto" w:fill="FFFFFF"/>
          <w:rtl/>
        </w:rPr>
        <w:t xml:space="preserve">استدلال </w:t>
      </w:r>
      <w:r w:rsidRPr="00521D80">
        <w:rPr>
          <w:rFonts w:ascii="Nassim" w:hAnsi="Nassim" w:hint="cs"/>
          <w:color w:val="000000" w:themeColor="text1"/>
          <w:sz w:val="28"/>
          <w:shd w:val="clear" w:color="auto" w:fill="FFFFFF"/>
          <w:rtl/>
        </w:rPr>
        <w:t>کرد زیرا موردش دخول به بیت است و معلوم هم نیست برای زنا داخل شده باشد و ممکن است برای دزدی باشد و قتل هم به خاطر دفاع است که حضرت فرمودند جواز این قتل را ندارد چون باب انسان کشتن باز می شود و هر کسی ادعا می کند که فلانی داخل خانه‌ی من شد و من او را کشتم.</w:t>
      </w:r>
    </w:p>
    <w:p w:rsidR="001A1EA5" w:rsidRPr="000055F0" w:rsidRDefault="003A66C9" w:rsidP="000055F0">
      <w:pPr>
        <w:jc w:val="both"/>
        <w:rPr>
          <w:color w:val="000000" w:themeColor="text1"/>
          <w:sz w:val="28"/>
          <w:rtl/>
        </w:rPr>
      </w:pPr>
      <w:r w:rsidRPr="00521D80">
        <w:rPr>
          <w:rFonts w:ascii="Nassim" w:hAnsi="Nassim" w:hint="cs"/>
          <w:color w:val="000000" w:themeColor="text1"/>
          <w:sz w:val="28"/>
          <w:shd w:val="clear" w:color="auto" w:fill="FFFFFF"/>
          <w:rtl/>
        </w:rPr>
        <w:t>روایت دیگر که مورد تمسک واقع شده است صحیحه‌ی حلبی می باشد</w:t>
      </w:r>
      <w:r w:rsidR="00240748">
        <w:rPr>
          <w:rFonts w:ascii="Nassim" w:hAnsi="Nassim" w:hint="cs"/>
          <w:color w:val="000000" w:themeColor="text1"/>
          <w:sz w:val="28"/>
          <w:shd w:val="clear" w:color="auto" w:fill="FFFFFF"/>
          <w:rtl/>
        </w:rPr>
        <w:t>: «</w:t>
      </w:r>
      <w:r w:rsidRPr="00521D80">
        <w:rPr>
          <w:rFonts w:ascii="Nassim" w:hAnsi="Nassim"/>
          <w:color w:val="000000" w:themeColor="text1"/>
          <w:sz w:val="28"/>
          <w:shd w:val="clear" w:color="auto" w:fill="FFFFFF"/>
          <w:rtl/>
        </w:rPr>
        <w:t>و</w:t>
      </w:r>
      <w:r w:rsidR="00240748">
        <w:rPr>
          <w:rFonts w:ascii="Nassim" w:hAnsi="Nassim" w:hint="cs"/>
          <w:color w:val="000000" w:themeColor="text1"/>
          <w:sz w:val="28"/>
          <w:shd w:val="clear" w:color="auto" w:fill="FFFFFF"/>
          <w:rtl/>
        </w:rPr>
        <w:t xml:space="preserve"> </w:t>
      </w:r>
      <w:r w:rsidRPr="00521D80">
        <w:rPr>
          <w:rFonts w:ascii="Nassim" w:hAnsi="Nassim"/>
          <w:color w:val="000000" w:themeColor="text1"/>
          <w:sz w:val="28"/>
          <w:shd w:val="clear" w:color="auto" w:fill="FFFFFF"/>
          <w:rtl/>
        </w:rPr>
        <w:t>عنه ، عن أبيه ، عن ابن أبي عمير ، عن حماد ، عن الحلبي ، عن أبي عبدالله</w:t>
      </w:r>
      <w:r w:rsidRPr="00521D80">
        <w:rPr>
          <w:rFonts w:ascii="Cambria" w:hAnsi="Cambria" w:cs="Cambria" w:hint="cs"/>
          <w:color w:val="000000" w:themeColor="text1"/>
          <w:sz w:val="28"/>
          <w:shd w:val="clear" w:color="auto" w:fill="FFFFFF"/>
          <w:rtl/>
        </w:rPr>
        <w:t> </w:t>
      </w:r>
      <w:r w:rsidRPr="00521D80">
        <w:rPr>
          <w:rStyle w:val="alaem"/>
          <w:rFonts w:ascii="Nassim" w:hAnsi="Nassim"/>
          <w:color w:val="000000" w:themeColor="text1"/>
          <w:sz w:val="28"/>
          <w:shd w:val="clear" w:color="auto" w:fill="FFFFFF"/>
          <w:rtl/>
        </w:rPr>
        <w:t>عليه‌السلام</w:t>
      </w:r>
      <w:r w:rsidRPr="00521D80">
        <w:rPr>
          <w:rFonts w:ascii="Cambria" w:hAnsi="Cambria" w:cs="Cambria" w:hint="cs"/>
          <w:color w:val="000000" w:themeColor="text1"/>
          <w:sz w:val="28"/>
          <w:shd w:val="clear" w:color="auto" w:fill="FFFFFF"/>
          <w:rtl/>
        </w:rPr>
        <w:t> </w:t>
      </w:r>
      <w:r w:rsidRPr="00521D80">
        <w:rPr>
          <w:rFonts w:ascii="Nassim" w:hAnsi="Nassim"/>
          <w:color w:val="000000" w:themeColor="text1"/>
          <w:sz w:val="28"/>
          <w:shd w:val="clear" w:color="auto" w:fill="FFFFFF"/>
          <w:rtl/>
        </w:rPr>
        <w:t xml:space="preserve">في حديث </w:t>
      </w:r>
      <w:r w:rsidRPr="00DF38B4">
        <w:rPr>
          <w:rStyle w:val="hilight"/>
          <w:rFonts w:ascii="Nassim" w:hAnsi="Nassim"/>
          <w:color w:val="008000"/>
          <w:sz w:val="28"/>
          <w:shd w:val="clear" w:color="auto" w:fill="FFFFFF"/>
          <w:rtl/>
        </w:rPr>
        <w:t>أيما</w:t>
      </w:r>
      <w:r w:rsidRPr="00DF38B4">
        <w:rPr>
          <w:rFonts w:ascii="Cambria" w:hAnsi="Cambria" w:cs="Cambria" w:hint="cs"/>
          <w:color w:val="008000"/>
          <w:sz w:val="28"/>
          <w:shd w:val="clear" w:color="auto" w:fill="FFFFFF"/>
          <w:rtl/>
        </w:rPr>
        <w:t> </w:t>
      </w:r>
      <w:r w:rsidRPr="00DF38B4">
        <w:rPr>
          <w:rStyle w:val="hilight"/>
          <w:rFonts w:ascii="Nassim" w:hAnsi="Nassim"/>
          <w:color w:val="008000"/>
          <w:sz w:val="28"/>
          <w:shd w:val="clear" w:color="auto" w:fill="FFFFFF"/>
          <w:rtl/>
        </w:rPr>
        <w:t>رجل</w:t>
      </w:r>
      <w:r w:rsidRPr="00DF38B4">
        <w:rPr>
          <w:rFonts w:ascii="Cambria" w:hAnsi="Cambria" w:cs="Cambria" w:hint="cs"/>
          <w:color w:val="008000"/>
          <w:sz w:val="28"/>
          <w:shd w:val="clear" w:color="auto" w:fill="FFFFFF"/>
          <w:rtl/>
        </w:rPr>
        <w:t> </w:t>
      </w:r>
      <w:r w:rsidRPr="00DF38B4">
        <w:rPr>
          <w:rStyle w:val="hilight"/>
          <w:rFonts w:ascii="Nassim" w:hAnsi="Nassim"/>
          <w:color w:val="008000"/>
          <w:sz w:val="28"/>
          <w:shd w:val="clear" w:color="auto" w:fill="FFFFFF"/>
          <w:rtl/>
        </w:rPr>
        <w:t>اطلع</w:t>
      </w:r>
      <w:r w:rsidRPr="00DF38B4">
        <w:rPr>
          <w:rFonts w:ascii="Cambria" w:hAnsi="Cambria" w:cs="Cambria" w:hint="cs"/>
          <w:color w:val="008000"/>
          <w:sz w:val="28"/>
          <w:shd w:val="clear" w:color="auto" w:fill="FFFFFF"/>
          <w:rtl/>
        </w:rPr>
        <w:t> </w:t>
      </w:r>
      <w:r w:rsidRPr="00DF38B4">
        <w:rPr>
          <w:rFonts w:ascii="Nassim" w:hAnsi="Nassim"/>
          <w:color w:val="008000"/>
          <w:sz w:val="28"/>
          <w:shd w:val="clear" w:color="auto" w:fill="FFFFFF"/>
          <w:rtl/>
        </w:rPr>
        <w:t>على قوم في دارهم لينظر إلى عوراتهم</w:t>
      </w:r>
      <w:r w:rsidRPr="00DF38B4">
        <w:rPr>
          <w:rFonts w:ascii="Cambria" w:hAnsi="Cambria" w:cs="Cambria" w:hint="cs"/>
          <w:color w:val="008000"/>
          <w:sz w:val="28"/>
          <w:shd w:val="clear" w:color="auto" w:fill="FFFFFF"/>
          <w:rtl/>
        </w:rPr>
        <w:t> </w:t>
      </w:r>
      <w:r w:rsidRPr="00DF38B4">
        <w:rPr>
          <w:rFonts w:ascii="Nassim" w:hAnsi="Nassim"/>
          <w:color w:val="008000"/>
          <w:sz w:val="28"/>
          <w:shd w:val="clear" w:color="auto" w:fill="FFFFFF"/>
        </w:rPr>
        <w:t> </w:t>
      </w:r>
      <w:r w:rsidRPr="00DF38B4">
        <w:rPr>
          <w:rFonts w:ascii="Nassim" w:hAnsi="Nassim"/>
          <w:color w:val="008000"/>
          <w:sz w:val="28"/>
          <w:shd w:val="clear" w:color="auto" w:fill="FFFFFF"/>
          <w:rtl/>
        </w:rPr>
        <w:t>ففقؤوا عينه أو جرحوه فلا دية عليهم</w:t>
      </w:r>
      <w:r w:rsidRPr="00DF38B4">
        <w:rPr>
          <w:rFonts w:ascii="Cambria" w:hAnsi="Cambria" w:cs="Cambria" w:hint="cs"/>
          <w:color w:val="008000"/>
          <w:sz w:val="28"/>
          <w:shd w:val="clear" w:color="auto" w:fill="FFFFFF"/>
          <w:rtl/>
        </w:rPr>
        <w:t> </w:t>
      </w:r>
      <w:r w:rsidRPr="00DF38B4">
        <w:rPr>
          <w:rFonts w:ascii="Nassim" w:hAnsi="Nassim"/>
          <w:color w:val="008000"/>
          <w:sz w:val="28"/>
          <w:shd w:val="clear" w:color="auto" w:fill="FFFFFF"/>
        </w:rPr>
        <w:t> </w:t>
      </w:r>
      <w:r w:rsidRPr="00DF38B4">
        <w:rPr>
          <w:rFonts w:ascii="Nassim" w:hAnsi="Nassim"/>
          <w:color w:val="008000"/>
          <w:sz w:val="28"/>
          <w:shd w:val="clear" w:color="auto" w:fill="FFFFFF"/>
          <w:rtl/>
        </w:rPr>
        <w:t>، وقال : من اعتدى</w:t>
      </w:r>
      <w:r w:rsidRPr="00DF38B4">
        <w:rPr>
          <w:rFonts w:ascii="Cambria" w:hAnsi="Cambria" w:cs="Cambria" w:hint="cs"/>
          <w:color w:val="008000"/>
          <w:sz w:val="28"/>
          <w:shd w:val="clear" w:color="auto" w:fill="FFFFFF"/>
          <w:rtl/>
        </w:rPr>
        <w:t> </w:t>
      </w:r>
      <w:r w:rsidRPr="00DF38B4">
        <w:rPr>
          <w:rFonts w:ascii="Nassim" w:hAnsi="Nassim"/>
          <w:color w:val="008000"/>
          <w:sz w:val="28"/>
          <w:shd w:val="clear" w:color="auto" w:fill="FFFFFF"/>
          <w:rtl/>
        </w:rPr>
        <w:t>فاعتدي عليه فلا قود له</w:t>
      </w:r>
      <w:r w:rsidRPr="00521D80">
        <w:rPr>
          <w:rFonts w:ascii="Nassim" w:hAnsi="Nassim" w:hint="cs"/>
          <w:color w:val="000000" w:themeColor="text1"/>
          <w:sz w:val="28"/>
          <w:shd w:val="clear" w:color="auto" w:fill="FFFFFF"/>
          <w:rtl/>
        </w:rPr>
        <w:t>»</w:t>
      </w:r>
      <w:r w:rsidR="00DF38B4">
        <w:rPr>
          <w:rStyle w:val="FootnoteReference"/>
          <w:color w:val="000000" w:themeColor="text1"/>
          <w:sz w:val="28"/>
          <w:rtl/>
        </w:rPr>
        <w:footnoteReference w:id="8"/>
      </w:r>
      <w:r w:rsidRPr="00521D80">
        <w:rPr>
          <w:rFonts w:hint="cs"/>
          <w:color w:val="000000" w:themeColor="text1"/>
          <w:sz w:val="28"/>
          <w:rtl/>
        </w:rPr>
        <w:t xml:space="preserve"> استدلال به این روایت هم صحیح نمی باشد به دلیل اینکه فرض این روایت بحث زنای با همسر نمی باشد و مورد روایت چشم چرانی می باشد که منصوص به نصوص خاصه هم هست که کسی که متعرض اهل بیت انسان برای چشم چرانی شود می توان به او حمله کرد ولو منجر به کوری چشم او شود و یا مو</w:t>
      </w:r>
      <w:r w:rsidR="00445FFD">
        <w:rPr>
          <w:rFonts w:hint="cs"/>
          <w:color w:val="000000" w:themeColor="text1"/>
          <w:sz w:val="28"/>
          <w:rtl/>
        </w:rPr>
        <w:t>رد روایت به قرینه‌ی ذیل روایت «</w:t>
      </w:r>
      <w:r w:rsidRPr="00DF38B4">
        <w:rPr>
          <w:rFonts w:ascii="Nassim" w:hAnsi="Nassim"/>
          <w:color w:val="008000"/>
          <w:sz w:val="28"/>
          <w:shd w:val="clear" w:color="auto" w:fill="FFFFFF"/>
          <w:rtl/>
        </w:rPr>
        <w:t>من اعتدى</w:t>
      </w:r>
      <w:r w:rsidRPr="00DF38B4">
        <w:rPr>
          <w:rFonts w:ascii="Cambria" w:hAnsi="Cambria" w:cs="Cambria" w:hint="cs"/>
          <w:color w:val="008000"/>
          <w:sz w:val="28"/>
          <w:shd w:val="clear" w:color="auto" w:fill="FFFFFF"/>
          <w:rtl/>
        </w:rPr>
        <w:t> </w:t>
      </w:r>
      <w:r w:rsidRPr="00DF38B4">
        <w:rPr>
          <w:rFonts w:ascii="Nassim" w:hAnsi="Nassim"/>
          <w:color w:val="008000"/>
          <w:sz w:val="28"/>
          <w:shd w:val="clear" w:color="auto" w:fill="FFFFFF"/>
          <w:rtl/>
        </w:rPr>
        <w:t>فاعتدي عليه فلا قود له</w:t>
      </w:r>
      <w:r w:rsidR="000055F0">
        <w:rPr>
          <w:rFonts w:hint="cs"/>
          <w:color w:val="000000" w:themeColor="text1"/>
          <w:sz w:val="28"/>
          <w:rtl/>
        </w:rPr>
        <w:t>» فرض دفاع از نفس است.</w:t>
      </w:r>
    </w:p>
    <w:sectPr w:rsidR="001A1EA5" w:rsidRPr="000055F0"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E16" w:rsidRDefault="00154E16" w:rsidP="008B750B">
      <w:pPr>
        <w:spacing w:line="240" w:lineRule="auto"/>
      </w:pPr>
      <w:r>
        <w:separator/>
      </w:r>
    </w:p>
  </w:endnote>
  <w:endnote w:type="continuationSeparator" w:id="0">
    <w:p w:rsidR="00154E16" w:rsidRDefault="00154E1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E Nassim">
    <w:altName w:val="Times New Roman"/>
    <w:panose1 w:val="00000000000000000000"/>
    <w:charset w:val="00"/>
    <w:family w:val="roman"/>
    <w:notTrueType/>
    <w:pitch w:val="default"/>
  </w:font>
  <w:font w:name="Nassim">
    <w:altName w:val="Times New Roman"/>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81173" w:rsidRPr="00F81173">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937512" w:rsidP="001B6799">
          <w:pPr>
            <w:pStyle w:val="Footer"/>
            <w:bidi w:val="0"/>
            <w:rPr>
              <w:color w:val="808080" w:themeColor="background1" w:themeShade="80"/>
              <w:rtl/>
            </w:rPr>
          </w:pPr>
          <w:bookmarkStart w:id="13" w:name="BokAdres"/>
          <w:bookmarkEnd w:id="13"/>
          <w:r>
            <w:rPr>
              <w:color w:val="808080" w:themeColor="background1" w:themeShade="80"/>
            </w:rPr>
            <w:t>F1mq1_13971106-068_mk4_mfeb.ir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E16" w:rsidRDefault="00154E16" w:rsidP="008B750B">
      <w:pPr>
        <w:spacing w:line="240" w:lineRule="auto"/>
      </w:pPr>
      <w:r>
        <w:separator/>
      </w:r>
    </w:p>
  </w:footnote>
  <w:footnote w:type="continuationSeparator" w:id="0">
    <w:p w:rsidR="00154E16" w:rsidRDefault="00154E16" w:rsidP="008B750B">
      <w:pPr>
        <w:spacing w:line="240" w:lineRule="auto"/>
      </w:pPr>
      <w:r>
        <w:continuationSeparator/>
      </w:r>
    </w:p>
  </w:footnote>
  <w:footnote w:id="1">
    <w:p w:rsidR="006A6DB7" w:rsidRPr="006A6DB7" w:rsidRDefault="006A6DB7" w:rsidP="006A6DB7">
      <w:pPr>
        <w:pStyle w:val="FootnoteText"/>
        <w:rPr>
          <w:rtl/>
        </w:rPr>
      </w:pPr>
      <w:r w:rsidRPr="006A6DB7">
        <w:footnoteRef/>
      </w:r>
      <w:r w:rsidRPr="006A6DB7">
        <w:rPr>
          <w:rtl/>
        </w:rPr>
        <w:t xml:space="preserve"> </w:t>
      </w:r>
      <w:hyperlink r:id="rId1" w:history="1">
        <w:r w:rsidRPr="006A6DB7">
          <w:rPr>
            <w:rStyle w:val="Hyperlink"/>
            <w:rFonts w:hint="cs"/>
            <w:rtl/>
          </w:rPr>
          <w:t>الکافی،</w:t>
        </w:r>
        <w:r w:rsidRPr="006A6DB7">
          <w:rPr>
            <w:rStyle w:val="Hyperlink"/>
            <w:rtl/>
          </w:rPr>
          <w:t xml:space="preserve"> </w:t>
        </w:r>
        <w:r w:rsidRPr="006A6DB7">
          <w:rPr>
            <w:rStyle w:val="Hyperlink"/>
            <w:rFonts w:hint="cs"/>
            <w:rtl/>
          </w:rPr>
          <w:t>محمد</w:t>
        </w:r>
        <w:r w:rsidRPr="006A6DB7">
          <w:rPr>
            <w:rStyle w:val="Hyperlink"/>
            <w:rtl/>
          </w:rPr>
          <w:t xml:space="preserve"> </w:t>
        </w:r>
        <w:r w:rsidRPr="006A6DB7">
          <w:rPr>
            <w:rStyle w:val="Hyperlink"/>
            <w:rFonts w:hint="cs"/>
            <w:rtl/>
          </w:rPr>
          <w:t>بن</w:t>
        </w:r>
        <w:r w:rsidRPr="006A6DB7">
          <w:rPr>
            <w:rStyle w:val="Hyperlink"/>
            <w:rtl/>
          </w:rPr>
          <w:t xml:space="preserve"> </w:t>
        </w:r>
        <w:r w:rsidRPr="006A6DB7">
          <w:rPr>
            <w:rStyle w:val="Hyperlink"/>
            <w:rFonts w:hint="cs"/>
            <w:rtl/>
          </w:rPr>
          <w:t>یعقوب</w:t>
        </w:r>
        <w:r w:rsidRPr="006A6DB7">
          <w:rPr>
            <w:rStyle w:val="Hyperlink"/>
            <w:rtl/>
          </w:rPr>
          <w:t xml:space="preserve"> </w:t>
        </w:r>
        <w:r w:rsidRPr="006A6DB7">
          <w:rPr>
            <w:rStyle w:val="Hyperlink"/>
            <w:rFonts w:hint="cs"/>
            <w:rtl/>
          </w:rPr>
          <w:t>کلینی،</w:t>
        </w:r>
        <w:r w:rsidRPr="006A6DB7">
          <w:rPr>
            <w:rStyle w:val="Hyperlink"/>
            <w:rtl/>
          </w:rPr>
          <w:t xml:space="preserve"> </w:t>
        </w:r>
        <w:r w:rsidRPr="006A6DB7">
          <w:rPr>
            <w:rStyle w:val="Hyperlink"/>
            <w:rFonts w:hint="cs"/>
            <w:rtl/>
          </w:rPr>
          <w:t>ج</w:t>
        </w:r>
        <w:r w:rsidRPr="006A6DB7">
          <w:rPr>
            <w:rStyle w:val="Hyperlink"/>
            <w:rtl/>
          </w:rPr>
          <w:t>7</w:t>
        </w:r>
        <w:r w:rsidRPr="006A6DB7">
          <w:rPr>
            <w:rStyle w:val="Hyperlink"/>
            <w:rFonts w:hint="cs"/>
            <w:rtl/>
          </w:rPr>
          <w:t>،</w:t>
        </w:r>
        <w:r w:rsidRPr="006A6DB7">
          <w:rPr>
            <w:rStyle w:val="Hyperlink"/>
            <w:rtl/>
          </w:rPr>
          <w:t xml:space="preserve"> </w:t>
        </w:r>
        <w:r w:rsidRPr="006A6DB7">
          <w:rPr>
            <w:rStyle w:val="Hyperlink"/>
            <w:rFonts w:hint="cs"/>
            <w:rtl/>
          </w:rPr>
          <w:t>ص</w:t>
        </w:r>
        <w:r w:rsidRPr="006A6DB7">
          <w:rPr>
            <w:rStyle w:val="Hyperlink"/>
            <w:rtl/>
          </w:rPr>
          <w:t>176.</w:t>
        </w:r>
      </w:hyperlink>
    </w:p>
  </w:footnote>
  <w:footnote w:id="2">
    <w:p w:rsidR="003A4C7C" w:rsidRPr="003A4C7C" w:rsidRDefault="003A4C7C" w:rsidP="003A4C7C">
      <w:pPr>
        <w:pStyle w:val="FootnoteText"/>
        <w:rPr>
          <w:rtl/>
        </w:rPr>
      </w:pPr>
      <w:r w:rsidRPr="003A4C7C">
        <w:footnoteRef/>
      </w:r>
      <w:r w:rsidRPr="003A4C7C">
        <w:rPr>
          <w:rtl/>
        </w:rPr>
        <w:t xml:space="preserve"> </w:t>
      </w:r>
      <w:hyperlink r:id="rId2" w:history="1">
        <w:r w:rsidRPr="003A4C7C">
          <w:rPr>
            <w:rStyle w:val="Hyperlink"/>
            <w:rFonts w:hint="cs"/>
            <w:rtl/>
          </w:rPr>
          <w:t>جواهر</w:t>
        </w:r>
        <w:r w:rsidRPr="003A4C7C">
          <w:rPr>
            <w:rStyle w:val="Hyperlink"/>
            <w:rtl/>
          </w:rPr>
          <w:t xml:space="preserve"> </w:t>
        </w:r>
        <w:r w:rsidRPr="003A4C7C">
          <w:rPr>
            <w:rStyle w:val="Hyperlink"/>
            <w:rFonts w:hint="cs"/>
            <w:rtl/>
          </w:rPr>
          <w:t>الکلام،</w:t>
        </w:r>
        <w:r w:rsidRPr="003A4C7C">
          <w:rPr>
            <w:rStyle w:val="Hyperlink"/>
            <w:rtl/>
          </w:rPr>
          <w:t xml:space="preserve"> </w:t>
        </w:r>
        <w:r w:rsidRPr="003A4C7C">
          <w:rPr>
            <w:rStyle w:val="Hyperlink"/>
            <w:rFonts w:hint="cs"/>
            <w:rtl/>
          </w:rPr>
          <w:t>محمد</w:t>
        </w:r>
        <w:r w:rsidRPr="003A4C7C">
          <w:rPr>
            <w:rStyle w:val="Hyperlink"/>
            <w:rtl/>
          </w:rPr>
          <w:t xml:space="preserve"> </w:t>
        </w:r>
        <w:r w:rsidRPr="003A4C7C">
          <w:rPr>
            <w:rStyle w:val="Hyperlink"/>
            <w:rFonts w:hint="cs"/>
            <w:rtl/>
          </w:rPr>
          <w:t>حسن</w:t>
        </w:r>
        <w:r w:rsidRPr="003A4C7C">
          <w:rPr>
            <w:rStyle w:val="Hyperlink"/>
            <w:rtl/>
          </w:rPr>
          <w:t xml:space="preserve"> </w:t>
        </w:r>
        <w:r w:rsidRPr="003A4C7C">
          <w:rPr>
            <w:rStyle w:val="Hyperlink"/>
            <w:rFonts w:hint="cs"/>
            <w:rtl/>
          </w:rPr>
          <w:t>نجفی،</w:t>
        </w:r>
        <w:r w:rsidRPr="003A4C7C">
          <w:rPr>
            <w:rStyle w:val="Hyperlink"/>
            <w:rtl/>
          </w:rPr>
          <w:t xml:space="preserve"> </w:t>
        </w:r>
        <w:r w:rsidRPr="003A4C7C">
          <w:rPr>
            <w:rStyle w:val="Hyperlink"/>
            <w:rFonts w:hint="cs"/>
            <w:rtl/>
          </w:rPr>
          <w:t>ج</w:t>
        </w:r>
        <w:r w:rsidRPr="003A4C7C">
          <w:rPr>
            <w:rStyle w:val="Hyperlink"/>
            <w:rtl/>
          </w:rPr>
          <w:t>41</w:t>
        </w:r>
        <w:r w:rsidRPr="003A4C7C">
          <w:rPr>
            <w:rStyle w:val="Hyperlink"/>
            <w:rFonts w:hint="cs"/>
            <w:rtl/>
          </w:rPr>
          <w:t>،</w:t>
        </w:r>
        <w:r w:rsidRPr="003A4C7C">
          <w:rPr>
            <w:rStyle w:val="Hyperlink"/>
            <w:rtl/>
          </w:rPr>
          <w:t xml:space="preserve"> </w:t>
        </w:r>
        <w:r w:rsidRPr="003A4C7C">
          <w:rPr>
            <w:rStyle w:val="Hyperlink"/>
            <w:rFonts w:hint="cs"/>
            <w:rtl/>
          </w:rPr>
          <w:t>ص</w:t>
        </w:r>
        <w:r w:rsidRPr="003A4C7C">
          <w:rPr>
            <w:rStyle w:val="Hyperlink"/>
            <w:rtl/>
          </w:rPr>
          <w:t>368.</w:t>
        </w:r>
      </w:hyperlink>
    </w:p>
  </w:footnote>
  <w:footnote w:id="3">
    <w:p w:rsidR="003A4C7C" w:rsidRPr="003A4C7C" w:rsidRDefault="003A4C7C" w:rsidP="003A4C7C">
      <w:pPr>
        <w:pStyle w:val="FootnoteText"/>
      </w:pPr>
      <w:r w:rsidRPr="003A4C7C">
        <w:footnoteRef/>
      </w:r>
      <w:r w:rsidRPr="003A4C7C">
        <w:rPr>
          <w:rtl/>
        </w:rPr>
        <w:t xml:space="preserve"> </w:t>
      </w:r>
      <w:hyperlink r:id="rId3" w:history="1">
        <w:r w:rsidRPr="003A4C7C">
          <w:rPr>
            <w:rStyle w:val="Hyperlink"/>
            <w:rFonts w:hint="cs"/>
            <w:rtl/>
          </w:rPr>
          <w:t>مبانی</w:t>
        </w:r>
        <w:r w:rsidRPr="003A4C7C">
          <w:rPr>
            <w:rStyle w:val="Hyperlink"/>
            <w:rtl/>
          </w:rPr>
          <w:t xml:space="preserve"> </w:t>
        </w:r>
        <w:r w:rsidRPr="003A4C7C">
          <w:rPr>
            <w:rStyle w:val="Hyperlink"/>
            <w:rFonts w:hint="cs"/>
            <w:rtl/>
          </w:rPr>
          <w:t>تکملة</w:t>
        </w:r>
        <w:r w:rsidRPr="003A4C7C">
          <w:rPr>
            <w:rStyle w:val="Hyperlink"/>
            <w:rtl/>
          </w:rPr>
          <w:t xml:space="preserve"> </w:t>
        </w:r>
        <w:r w:rsidRPr="003A4C7C">
          <w:rPr>
            <w:rStyle w:val="Hyperlink"/>
            <w:rFonts w:hint="cs"/>
            <w:rtl/>
          </w:rPr>
          <w:t>المنهاج،</w:t>
        </w:r>
        <w:r w:rsidRPr="003A4C7C">
          <w:rPr>
            <w:rStyle w:val="Hyperlink"/>
            <w:rtl/>
          </w:rPr>
          <w:t xml:space="preserve"> </w:t>
        </w:r>
        <w:r w:rsidRPr="003A4C7C">
          <w:rPr>
            <w:rStyle w:val="Hyperlink"/>
            <w:rFonts w:hint="cs"/>
            <w:rtl/>
          </w:rPr>
          <w:t>السید</w:t>
        </w:r>
        <w:r w:rsidRPr="003A4C7C">
          <w:rPr>
            <w:rStyle w:val="Hyperlink"/>
            <w:rtl/>
          </w:rPr>
          <w:t xml:space="preserve"> </w:t>
        </w:r>
        <w:r w:rsidRPr="003A4C7C">
          <w:rPr>
            <w:rStyle w:val="Hyperlink"/>
            <w:rFonts w:hint="cs"/>
            <w:rtl/>
          </w:rPr>
          <w:t>أبوالقاسم</w:t>
        </w:r>
        <w:r w:rsidRPr="003A4C7C">
          <w:rPr>
            <w:rStyle w:val="Hyperlink"/>
            <w:rtl/>
          </w:rPr>
          <w:t xml:space="preserve"> </w:t>
        </w:r>
        <w:r w:rsidRPr="003A4C7C">
          <w:rPr>
            <w:rStyle w:val="Hyperlink"/>
            <w:rFonts w:hint="cs"/>
            <w:rtl/>
          </w:rPr>
          <w:t>الخوئی،</w:t>
        </w:r>
        <w:r w:rsidRPr="003A4C7C">
          <w:rPr>
            <w:rStyle w:val="Hyperlink"/>
            <w:rtl/>
          </w:rPr>
          <w:t xml:space="preserve"> </w:t>
        </w:r>
        <w:r w:rsidRPr="003A4C7C">
          <w:rPr>
            <w:rStyle w:val="Hyperlink"/>
            <w:rFonts w:hint="cs"/>
            <w:rtl/>
          </w:rPr>
          <w:t>ج</w:t>
        </w:r>
        <w:r w:rsidRPr="003A4C7C">
          <w:rPr>
            <w:rStyle w:val="Hyperlink"/>
            <w:rtl/>
          </w:rPr>
          <w:t>2</w:t>
        </w:r>
        <w:r w:rsidRPr="003A4C7C">
          <w:rPr>
            <w:rStyle w:val="Hyperlink"/>
            <w:rFonts w:hint="cs"/>
            <w:rtl/>
          </w:rPr>
          <w:t>،</w:t>
        </w:r>
        <w:r w:rsidRPr="003A4C7C">
          <w:rPr>
            <w:rStyle w:val="Hyperlink"/>
            <w:rtl/>
          </w:rPr>
          <w:t xml:space="preserve"> </w:t>
        </w:r>
        <w:r w:rsidRPr="003A4C7C">
          <w:rPr>
            <w:rStyle w:val="Hyperlink"/>
            <w:rFonts w:hint="cs"/>
            <w:rtl/>
          </w:rPr>
          <w:t>ص</w:t>
        </w:r>
        <w:r w:rsidRPr="003A4C7C">
          <w:rPr>
            <w:rStyle w:val="Hyperlink"/>
            <w:rtl/>
          </w:rPr>
          <w:t>85.</w:t>
        </w:r>
      </w:hyperlink>
    </w:p>
  </w:footnote>
  <w:footnote w:id="4">
    <w:p w:rsidR="003A4C7C" w:rsidRPr="003A4C7C" w:rsidRDefault="003A4C7C" w:rsidP="003A4C7C">
      <w:pPr>
        <w:pStyle w:val="FootnoteText"/>
        <w:rPr>
          <w:rtl/>
        </w:rPr>
      </w:pPr>
      <w:r w:rsidRPr="003A4C7C">
        <w:footnoteRef/>
      </w:r>
      <w:r w:rsidRPr="003A4C7C">
        <w:rPr>
          <w:rtl/>
        </w:rPr>
        <w:t xml:space="preserve"> </w:t>
      </w:r>
      <w:hyperlink r:id="rId4" w:history="1">
        <w:r w:rsidRPr="003A4C7C">
          <w:rPr>
            <w:rStyle w:val="Hyperlink"/>
            <w:rFonts w:hint="cs"/>
            <w:rtl/>
          </w:rPr>
          <w:t>وسائل</w:t>
        </w:r>
        <w:r w:rsidRPr="003A4C7C">
          <w:rPr>
            <w:rStyle w:val="Hyperlink"/>
            <w:rtl/>
          </w:rPr>
          <w:t xml:space="preserve"> </w:t>
        </w:r>
        <w:r w:rsidRPr="003A4C7C">
          <w:rPr>
            <w:rStyle w:val="Hyperlink"/>
            <w:rFonts w:hint="cs"/>
            <w:rtl/>
          </w:rPr>
          <w:t>الشیعة،</w:t>
        </w:r>
        <w:r w:rsidRPr="003A4C7C">
          <w:rPr>
            <w:rStyle w:val="Hyperlink"/>
            <w:rtl/>
          </w:rPr>
          <w:t xml:space="preserve"> </w:t>
        </w:r>
        <w:r w:rsidRPr="003A4C7C">
          <w:rPr>
            <w:rStyle w:val="Hyperlink"/>
            <w:rFonts w:hint="cs"/>
            <w:rtl/>
          </w:rPr>
          <w:t>الشیخ</w:t>
        </w:r>
        <w:r w:rsidRPr="003A4C7C">
          <w:rPr>
            <w:rStyle w:val="Hyperlink"/>
            <w:rtl/>
          </w:rPr>
          <w:t xml:space="preserve"> </w:t>
        </w:r>
        <w:r w:rsidRPr="003A4C7C">
          <w:rPr>
            <w:rStyle w:val="Hyperlink"/>
            <w:rFonts w:hint="cs"/>
            <w:rtl/>
          </w:rPr>
          <w:t>الحر</w:t>
        </w:r>
        <w:r w:rsidRPr="003A4C7C">
          <w:rPr>
            <w:rStyle w:val="Hyperlink"/>
            <w:rtl/>
          </w:rPr>
          <w:t xml:space="preserve"> </w:t>
        </w:r>
        <w:r w:rsidRPr="003A4C7C">
          <w:rPr>
            <w:rStyle w:val="Hyperlink"/>
            <w:rFonts w:hint="cs"/>
            <w:rtl/>
          </w:rPr>
          <w:t>العاملي،</w:t>
        </w:r>
        <w:r w:rsidRPr="003A4C7C">
          <w:rPr>
            <w:rStyle w:val="Hyperlink"/>
            <w:rtl/>
          </w:rPr>
          <w:t xml:space="preserve"> </w:t>
        </w:r>
        <w:r w:rsidRPr="003A4C7C">
          <w:rPr>
            <w:rStyle w:val="Hyperlink"/>
            <w:rFonts w:hint="cs"/>
            <w:rtl/>
          </w:rPr>
          <w:t>ج</w:t>
        </w:r>
        <w:r w:rsidRPr="003A4C7C">
          <w:rPr>
            <w:rStyle w:val="Hyperlink"/>
            <w:rtl/>
          </w:rPr>
          <w:t>29</w:t>
        </w:r>
        <w:r w:rsidRPr="003A4C7C">
          <w:rPr>
            <w:rStyle w:val="Hyperlink"/>
            <w:rFonts w:hint="cs"/>
            <w:rtl/>
          </w:rPr>
          <w:t>،</w:t>
        </w:r>
        <w:r w:rsidRPr="003A4C7C">
          <w:rPr>
            <w:rStyle w:val="Hyperlink"/>
            <w:rtl/>
          </w:rPr>
          <w:t xml:space="preserve"> </w:t>
        </w:r>
        <w:r w:rsidRPr="003A4C7C">
          <w:rPr>
            <w:rStyle w:val="Hyperlink"/>
            <w:rFonts w:hint="cs"/>
            <w:rtl/>
          </w:rPr>
          <w:t>ص</w:t>
        </w:r>
        <w:r w:rsidRPr="003A4C7C">
          <w:rPr>
            <w:rStyle w:val="Hyperlink"/>
            <w:rtl/>
          </w:rPr>
          <w:t>134</w:t>
        </w:r>
        <w:r w:rsidRPr="003A4C7C">
          <w:rPr>
            <w:rStyle w:val="Hyperlink"/>
            <w:rFonts w:hint="cs"/>
            <w:rtl/>
          </w:rPr>
          <w:t>،</w:t>
        </w:r>
        <w:r w:rsidRPr="003A4C7C">
          <w:rPr>
            <w:rStyle w:val="Hyperlink"/>
            <w:rtl/>
          </w:rPr>
          <w:t xml:space="preserve"> </w:t>
        </w:r>
        <w:r w:rsidRPr="003A4C7C">
          <w:rPr>
            <w:rStyle w:val="Hyperlink"/>
            <w:rFonts w:hint="cs"/>
            <w:rtl/>
          </w:rPr>
          <w:t>أبواب</w:t>
        </w:r>
        <w:r w:rsidRPr="003A4C7C">
          <w:rPr>
            <w:rStyle w:val="Hyperlink"/>
            <w:rtl/>
          </w:rPr>
          <w:t xml:space="preserve"> </w:t>
        </w:r>
        <w:r w:rsidRPr="003A4C7C">
          <w:rPr>
            <w:rStyle w:val="Hyperlink"/>
            <w:rFonts w:hint="cs"/>
            <w:rtl/>
          </w:rPr>
          <w:t>باب</w:t>
        </w:r>
        <w:r w:rsidRPr="003A4C7C">
          <w:rPr>
            <w:rStyle w:val="Hyperlink"/>
            <w:rtl/>
          </w:rPr>
          <w:t xml:space="preserve"> </w:t>
        </w:r>
        <w:r w:rsidRPr="003A4C7C">
          <w:rPr>
            <w:rStyle w:val="Hyperlink"/>
            <w:rFonts w:hint="cs"/>
            <w:rtl/>
          </w:rPr>
          <w:t>ان</w:t>
        </w:r>
        <w:r w:rsidRPr="003A4C7C">
          <w:rPr>
            <w:rStyle w:val="Hyperlink"/>
            <w:rtl/>
          </w:rPr>
          <w:t xml:space="preserve"> </w:t>
        </w:r>
        <w:r w:rsidRPr="003A4C7C">
          <w:rPr>
            <w:rStyle w:val="Hyperlink"/>
            <w:rFonts w:hint="cs"/>
            <w:rtl/>
          </w:rPr>
          <w:t>من</w:t>
        </w:r>
        <w:r w:rsidRPr="003A4C7C">
          <w:rPr>
            <w:rStyle w:val="Hyperlink"/>
            <w:rtl/>
          </w:rPr>
          <w:t xml:space="preserve"> </w:t>
        </w:r>
        <w:r w:rsidRPr="003A4C7C">
          <w:rPr>
            <w:rStyle w:val="Hyperlink"/>
            <w:rFonts w:hint="cs"/>
            <w:rtl/>
          </w:rPr>
          <w:t>قتل</w:t>
        </w:r>
        <w:r w:rsidRPr="003A4C7C">
          <w:rPr>
            <w:rStyle w:val="Hyperlink"/>
            <w:rtl/>
          </w:rPr>
          <w:t xml:space="preserve"> </w:t>
        </w:r>
        <w:r w:rsidRPr="003A4C7C">
          <w:rPr>
            <w:rStyle w:val="Hyperlink"/>
            <w:rFonts w:hint="cs"/>
            <w:rtl/>
          </w:rPr>
          <w:t>شخصا</w:t>
        </w:r>
        <w:r w:rsidRPr="003A4C7C">
          <w:rPr>
            <w:rStyle w:val="Hyperlink"/>
            <w:rtl/>
          </w:rPr>
          <w:t xml:space="preserve"> </w:t>
        </w:r>
        <w:r w:rsidRPr="003A4C7C">
          <w:rPr>
            <w:rStyle w:val="Hyperlink"/>
            <w:rFonts w:hint="cs"/>
            <w:rtl/>
          </w:rPr>
          <w:t>ثم</w:t>
        </w:r>
        <w:r w:rsidRPr="003A4C7C">
          <w:rPr>
            <w:rStyle w:val="Hyperlink"/>
            <w:rtl/>
          </w:rPr>
          <w:t xml:space="preserve"> </w:t>
        </w:r>
        <w:r w:rsidRPr="003A4C7C">
          <w:rPr>
            <w:rStyle w:val="Hyperlink"/>
            <w:rFonts w:hint="cs"/>
            <w:rtl/>
          </w:rPr>
          <w:t>ادعى</w:t>
        </w:r>
        <w:r w:rsidRPr="003A4C7C">
          <w:rPr>
            <w:rStyle w:val="Hyperlink"/>
            <w:rtl/>
          </w:rPr>
          <w:t xml:space="preserve"> </w:t>
        </w:r>
        <w:r w:rsidRPr="003A4C7C">
          <w:rPr>
            <w:rStyle w:val="Hyperlink"/>
            <w:rFonts w:hint="cs"/>
            <w:rtl/>
          </w:rPr>
          <w:t>أنه</w:t>
        </w:r>
        <w:r w:rsidRPr="003A4C7C">
          <w:rPr>
            <w:rStyle w:val="Hyperlink"/>
            <w:rtl/>
          </w:rPr>
          <w:t xml:space="preserve"> </w:t>
        </w:r>
        <w:r w:rsidRPr="003A4C7C">
          <w:rPr>
            <w:rStyle w:val="Hyperlink"/>
            <w:rFonts w:hint="cs"/>
            <w:rtl/>
          </w:rPr>
          <w:t>دخل</w:t>
        </w:r>
        <w:r w:rsidRPr="003A4C7C">
          <w:rPr>
            <w:rStyle w:val="Hyperlink"/>
            <w:rtl/>
          </w:rPr>
          <w:t xml:space="preserve"> </w:t>
        </w:r>
        <w:r w:rsidRPr="003A4C7C">
          <w:rPr>
            <w:rStyle w:val="Hyperlink"/>
            <w:rFonts w:hint="cs"/>
            <w:rtl/>
          </w:rPr>
          <w:t>بيته</w:t>
        </w:r>
        <w:r w:rsidRPr="003A4C7C">
          <w:rPr>
            <w:rStyle w:val="Hyperlink"/>
            <w:rtl/>
          </w:rPr>
          <w:t xml:space="preserve"> </w:t>
        </w:r>
        <w:r w:rsidRPr="003A4C7C">
          <w:rPr>
            <w:rStyle w:val="Hyperlink"/>
            <w:rFonts w:hint="cs"/>
            <w:rtl/>
          </w:rPr>
          <w:t>بغير</w:t>
        </w:r>
        <w:r w:rsidRPr="003A4C7C">
          <w:rPr>
            <w:rStyle w:val="Hyperlink"/>
            <w:rtl/>
          </w:rPr>
          <w:t xml:space="preserve"> </w:t>
        </w:r>
        <w:r w:rsidRPr="003A4C7C">
          <w:rPr>
            <w:rStyle w:val="Hyperlink"/>
            <w:rFonts w:hint="cs"/>
            <w:rtl/>
          </w:rPr>
          <w:t>اذنه</w:t>
        </w:r>
        <w:r w:rsidRPr="003A4C7C">
          <w:rPr>
            <w:rStyle w:val="Hyperlink"/>
            <w:rtl/>
          </w:rPr>
          <w:t xml:space="preserve"> </w:t>
        </w:r>
        <w:r w:rsidRPr="003A4C7C">
          <w:rPr>
            <w:rStyle w:val="Hyperlink"/>
            <w:rFonts w:hint="cs"/>
            <w:rtl/>
          </w:rPr>
          <w:t>أو،</w:t>
        </w:r>
        <w:r w:rsidRPr="003A4C7C">
          <w:rPr>
            <w:rStyle w:val="Hyperlink"/>
            <w:rtl/>
          </w:rPr>
          <w:t xml:space="preserve"> </w:t>
        </w:r>
        <w:r w:rsidRPr="003A4C7C">
          <w:rPr>
            <w:rStyle w:val="Hyperlink"/>
            <w:rFonts w:hint="cs"/>
            <w:rtl/>
          </w:rPr>
          <w:t>باب</w:t>
        </w:r>
        <w:r w:rsidRPr="003A4C7C">
          <w:rPr>
            <w:rStyle w:val="Hyperlink"/>
            <w:rtl/>
          </w:rPr>
          <w:t>69</w:t>
        </w:r>
        <w:r w:rsidRPr="003A4C7C">
          <w:rPr>
            <w:rStyle w:val="Hyperlink"/>
            <w:rFonts w:hint="cs"/>
            <w:rtl/>
          </w:rPr>
          <w:t>،</w:t>
        </w:r>
        <w:r w:rsidRPr="003A4C7C">
          <w:rPr>
            <w:rStyle w:val="Hyperlink"/>
            <w:rtl/>
          </w:rPr>
          <w:t xml:space="preserve"> </w:t>
        </w:r>
        <w:r w:rsidRPr="003A4C7C">
          <w:rPr>
            <w:rStyle w:val="Hyperlink"/>
            <w:rFonts w:hint="cs"/>
            <w:rtl/>
          </w:rPr>
          <w:t>ح</w:t>
        </w:r>
        <w:r w:rsidRPr="003A4C7C">
          <w:rPr>
            <w:rStyle w:val="Hyperlink"/>
            <w:rtl/>
          </w:rPr>
          <w:t>1</w:t>
        </w:r>
        <w:r w:rsidRPr="003A4C7C">
          <w:rPr>
            <w:rStyle w:val="Hyperlink"/>
            <w:rFonts w:hint="cs"/>
            <w:rtl/>
          </w:rPr>
          <w:t>،</w:t>
        </w:r>
        <w:r w:rsidRPr="003A4C7C">
          <w:rPr>
            <w:rStyle w:val="Hyperlink"/>
            <w:rtl/>
          </w:rPr>
          <w:t xml:space="preserve"> </w:t>
        </w:r>
        <w:r w:rsidRPr="003A4C7C">
          <w:rPr>
            <w:rStyle w:val="Hyperlink"/>
            <w:rFonts w:hint="cs"/>
            <w:rtl/>
          </w:rPr>
          <w:t>ط</w:t>
        </w:r>
        <w:r w:rsidRPr="003A4C7C">
          <w:rPr>
            <w:rStyle w:val="Hyperlink"/>
            <w:rtl/>
          </w:rPr>
          <w:t xml:space="preserve"> </w:t>
        </w:r>
        <w:r w:rsidRPr="003A4C7C">
          <w:rPr>
            <w:rStyle w:val="Hyperlink"/>
            <w:rFonts w:hint="cs"/>
            <w:rtl/>
          </w:rPr>
          <w:t>آل</w:t>
        </w:r>
        <w:r w:rsidRPr="003A4C7C">
          <w:rPr>
            <w:rStyle w:val="Hyperlink"/>
            <w:rtl/>
          </w:rPr>
          <w:t xml:space="preserve"> </w:t>
        </w:r>
        <w:r w:rsidRPr="003A4C7C">
          <w:rPr>
            <w:rStyle w:val="Hyperlink"/>
            <w:rFonts w:hint="cs"/>
            <w:rtl/>
          </w:rPr>
          <w:t>البيت</w:t>
        </w:r>
        <w:r w:rsidRPr="003A4C7C">
          <w:rPr>
            <w:rStyle w:val="Hyperlink"/>
            <w:rtl/>
          </w:rPr>
          <w:t>.</w:t>
        </w:r>
      </w:hyperlink>
    </w:p>
  </w:footnote>
  <w:footnote w:id="5">
    <w:p w:rsidR="009C1D6A" w:rsidRPr="009C1D6A" w:rsidRDefault="009C1D6A" w:rsidP="009C1D6A">
      <w:pPr>
        <w:pStyle w:val="FootnoteText"/>
      </w:pPr>
      <w:r w:rsidRPr="009C1D6A">
        <w:footnoteRef/>
      </w:r>
      <w:r w:rsidRPr="009C1D6A">
        <w:rPr>
          <w:rtl/>
        </w:rPr>
        <w:t xml:space="preserve"> </w:t>
      </w:r>
      <w:hyperlink r:id="rId5" w:history="1">
        <w:r w:rsidRPr="009C1D6A">
          <w:rPr>
            <w:rStyle w:val="Hyperlink"/>
            <w:rFonts w:hint="cs"/>
            <w:rtl/>
          </w:rPr>
          <w:t>الدروس</w:t>
        </w:r>
        <w:r w:rsidRPr="009C1D6A">
          <w:rPr>
            <w:rStyle w:val="Hyperlink"/>
            <w:rtl/>
          </w:rPr>
          <w:t xml:space="preserve"> </w:t>
        </w:r>
        <w:r w:rsidRPr="009C1D6A">
          <w:rPr>
            <w:rStyle w:val="Hyperlink"/>
            <w:rFonts w:hint="cs"/>
            <w:rtl/>
          </w:rPr>
          <w:t>الشرعیة</w:t>
        </w:r>
        <w:r w:rsidRPr="009C1D6A">
          <w:rPr>
            <w:rStyle w:val="Hyperlink"/>
            <w:rtl/>
          </w:rPr>
          <w:t xml:space="preserve"> </w:t>
        </w:r>
        <w:r w:rsidRPr="009C1D6A">
          <w:rPr>
            <w:rStyle w:val="Hyperlink"/>
            <w:rFonts w:hint="cs"/>
            <w:rtl/>
          </w:rPr>
          <w:t>فی</w:t>
        </w:r>
        <w:r w:rsidRPr="009C1D6A">
          <w:rPr>
            <w:rStyle w:val="Hyperlink"/>
            <w:rtl/>
          </w:rPr>
          <w:t xml:space="preserve"> </w:t>
        </w:r>
        <w:r w:rsidRPr="009C1D6A">
          <w:rPr>
            <w:rStyle w:val="Hyperlink"/>
            <w:rFonts w:hint="cs"/>
            <w:rtl/>
          </w:rPr>
          <w:t>فقه</w:t>
        </w:r>
        <w:r w:rsidRPr="009C1D6A">
          <w:rPr>
            <w:rStyle w:val="Hyperlink"/>
            <w:rtl/>
          </w:rPr>
          <w:t xml:space="preserve"> </w:t>
        </w:r>
        <w:r w:rsidRPr="009C1D6A">
          <w:rPr>
            <w:rStyle w:val="Hyperlink"/>
            <w:rFonts w:hint="cs"/>
            <w:rtl/>
          </w:rPr>
          <w:t>الإمامیة،</w:t>
        </w:r>
        <w:r w:rsidRPr="009C1D6A">
          <w:rPr>
            <w:rStyle w:val="Hyperlink"/>
            <w:rtl/>
          </w:rPr>
          <w:t xml:space="preserve"> </w:t>
        </w:r>
        <w:r w:rsidRPr="009C1D6A">
          <w:rPr>
            <w:rStyle w:val="Hyperlink"/>
            <w:rFonts w:hint="cs"/>
            <w:rtl/>
          </w:rPr>
          <w:t>محمد</w:t>
        </w:r>
        <w:r w:rsidRPr="009C1D6A">
          <w:rPr>
            <w:rStyle w:val="Hyperlink"/>
            <w:rtl/>
          </w:rPr>
          <w:t xml:space="preserve"> </w:t>
        </w:r>
        <w:r w:rsidRPr="009C1D6A">
          <w:rPr>
            <w:rStyle w:val="Hyperlink"/>
            <w:rFonts w:hint="cs"/>
            <w:rtl/>
          </w:rPr>
          <w:t>بن</w:t>
        </w:r>
        <w:r w:rsidRPr="009C1D6A">
          <w:rPr>
            <w:rStyle w:val="Hyperlink"/>
            <w:rtl/>
          </w:rPr>
          <w:t xml:space="preserve"> </w:t>
        </w:r>
        <w:r w:rsidRPr="009C1D6A">
          <w:rPr>
            <w:rStyle w:val="Hyperlink"/>
            <w:rFonts w:hint="cs"/>
            <w:rtl/>
          </w:rPr>
          <w:t>مکی</w:t>
        </w:r>
        <w:r w:rsidRPr="009C1D6A">
          <w:rPr>
            <w:rStyle w:val="Hyperlink"/>
            <w:rtl/>
          </w:rPr>
          <w:t xml:space="preserve"> (</w:t>
        </w:r>
        <w:r w:rsidRPr="009C1D6A">
          <w:rPr>
            <w:rStyle w:val="Hyperlink"/>
            <w:rFonts w:hint="cs"/>
            <w:rtl/>
          </w:rPr>
          <w:t>الشیهد</w:t>
        </w:r>
        <w:r w:rsidRPr="009C1D6A">
          <w:rPr>
            <w:rStyle w:val="Hyperlink"/>
            <w:rtl/>
          </w:rPr>
          <w:t xml:space="preserve"> </w:t>
        </w:r>
        <w:r w:rsidRPr="009C1D6A">
          <w:rPr>
            <w:rStyle w:val="Hyperlink"/>
            <w:rFonts w:hint="cs"/>
            <w:rtl/>
          </w:rPr>
          <w:t>الاول</w:t>
        </w:r>
        <w:r w:rsidRPr="009C1D6A">
          <w:rPr>
            <w:rStyle w:val="Hyperlink"/>
            <w:rtl/>
          </w:rPr>
          <w:t>)</w:t>
        </w:r>
        <w:r w:rsidRPr="009C1D6A">
          <w:rPr>
            <w:rStyle w:val="Hyperlink"/>
            <w:rFonts w:hint="cs"/>
            <w:rtl/>
          </w:rPr>
          <w:t>،</w:t>
        </w:r>
        <w:r w:rsidRPr="009C1D6A">
          <w:rPr>
            <w:rStyle w:val="Hyperlink"/>
            <w:rtl/>
          </w:rPr>
          <w:t xml:space="preserve"> </w:t>
        </w:r>
        <w:r w:rsidRPr="009C1D6A">
          <w:rPr>
            <w:rStyle w:val="Hyperlink"/>
            <w:rFonts w:hint="cs"/>
            <w:rtl/>
          </w:rPr>
          <w:t>ج</w:t>
        </w:r>
        <w:r w:rsidRPr="009C1D6A">
          <w:rPr>
            <w:rStyle w:val="Hyperlink"/>
            <w:rtl/>
          </w:rPr>
          <w:t>2</w:t>
        </w:r>
        <w:r w:rsidRPr="009C1D6A">
          <w:rPr>
            <w:rStyle w:val="Hyperlink"/>
            <w:rFonts w:hint="cs"/>
            <w:rtl/>
          </w:rPr>
          <w:t>،</w:t>
        </w:r>
        <w:r w:rsidRPr="009C1D6A">
          <w:rPr>
            <w:rStyle w:val="Hyperlink"/>
            <w:rtl/>
          </w:rPr>
          <w:t xml:space="preserve"> </w:t>
        </w:r>
        <w:r w:rsidRPr="009C1D6A">
          <w:rPr>
            <w:rStyle w:val="Hyperlink"/>
            <w:rFonts w:hint="cs"/>
            <w:rtl/>
          </w:rPr>
          <w:t>ص</w:t>
        </w:r>
        <w:r w:rsidRPr="009C1D6A">
          <w:rPr>
            <w:rStyle w:val="Hyperlink"/>
            <w:rtl/>
          </w:rPr>
          <w:t>48.</w:t>
        </w:r>
      </w:hyperlink>
    </w:p>
  </w:footnote>
  <w:footnote w:id="6">
    <w:p w:rsidR="00CB1F8A" w:rsidRPr="00CB1F8A" w:rsidRDefault="00CB1F8A" w:rsidP="00CB1F8A">
      <w:pPr>
        <w:pStyle w:val="FootnoteText"/>
        <w:rPr>
          <w:rtl/>
        </w:rPr>
      </w:pPr>
      <w:r w:rsidRPr="00CB1F8A">
        <w:footnoteRef/>
      </w:r>
      <w:r w:rsidRPr="00CB1F8A">
        <w:rPr>
          <w:rtl/>
        </w:rPr>
        <w:t xml:space="preserve"> </w:t>
      </w:r>
      <w:hyperlink r:id="rId6" w:history="1">
        <w:r w:rsidRPr="00CB1F8A">
          <w:rPr>
            <w:rStyle w:val="Hyperlink"/>
            <w:rFonts w:hint="cs"/>
            <w:rtl/>
          </w:rPr>
          <w:t>تهذیب</w:t>
        </w:r>
        <w:r w:rsidRPr="00CB1F8A">
          <w:rPr>
            <w:rStyle w:val="Hyperlink"/>
            <w:rtl/>
          </w:rPr>
          <w:t xml:space="preserve"> </w:t>
        </w:r>
        <w:r w:rsidRPr="00CB1F8A">
          <w:rPr>
            <w:rStyle w:val="Hyperlink"/>
            <w:rFonts w:hint="cs"/>
            <w:rtl/>
          </w:rPr>
          <w:t>الاحکام،</w:t>
        </w:r>
        <w:r w:rsidRPr="00CB1F8A">
          <w:rPr>
            <w:rStyle w:val="Hyperlink"/>
            <w:rtl/>
          </w:rPr>
          <w:t xml:space="preserve"> </w:t>
        </w:r>
        <w:r w:rsidRPr="00CB1F8A">
          <w:rPr>
            <w:rStyle w:val="Hyperlink"/>
            <w:rFonts w:hint="cs"/>
            <w:rtl/>
          </w:rPr>
          <w:t>شیخ</w:t>
        </w:r>
        <w:r w:rsidRPr="00CB1F8A">
          <w:rPr>
            <w:rStyle w:val="Hyperlink"/>
            <w:rtl/>
          </w:rPr>
          <w:t xml:space="preserve"> </w:t>
        </w:r>
        <w:r w:rsidRPr="00CB1F8A">
          <w:rPr>
            <w:rStyle w:val="Hyperlink"/>
            <w:rFonts w:hint="cs"/>
            <w:rtl/>
          </w:rPr>
          <w:t>طوسی،</w:t>
        </w:r>
        <w:r w:rsidRPr="00CB1F8A">
          <w:rPr>
            <w:rStyle w:val="Hyperlink"/>
            <w:rtl/>
          </w:rPr>
          <w:t xml:space="preserve"> </w:t>
        </w:r>
        <w:r w:rsidRPr="00CB1F8A">
          <w:rPr>
            <w:rStyle w:val="Hyperlink"/>
            <w:rFonts w:hint="cs"/>
            <w:rtl/>
          </w:rPr>
          <w:t>ج</w:t>
        </w:r>
        <w:r w:rsidRPr="00CB1F8A">
          <w:rPr>
            <w:rStyle w:val="Hyperlink"/>
            <w:rtl/>
          </w:rPr>
          <w:t>10</w:t>
        </w:r>
        <w:r w:rsidRPr="00CB1F8A">
          <w:rPr>
            <w:rStyle w:val="Hyperlink"/>
            <w:rFonts w:hint="cs"/>
            <w:rtl/>
          </w:rPr>
          <w:t>،</w:t>
        </w:r>
        <w:r w:rsidRPr="00CB1F8A">
          <w:rPr>
            <w:rStyle w:val="Hyperlink"/>
            <w:rtl/>
          </w:rPr>
          <w:t xml:space="preserve"> </w:t>
        </w:r>
        <w:r w:rsidRPr="00CB1F8A">
          <w:rPr>
            <w:rStyle w:val="Hyperlink"/>
            <w:rFonts w:hint="cs"/>
            <w:rtl/>
          </w:rPr>
          <w:t>ص</w:t>
        </w:r>
        <w:r w:rsidRPr="00CB1F8A">
          <w:rPr>
            <w:rStyle w:val="Hyperlink"/>
            <w:rtl/>
          </w:rPr>
          <w:t>314.</w:t>
        </w:r>
      </w:hyperlink>
    </w:p>
  </w:footnote>
  <w:footnote w:id="7">
    <w:p w:rsidR="00DF38B4" w:rsidRPr="00DF38B4" w:rsidRDefault="00DF38B4" w:rsidP="00DF38B4">
      <w:pPr>
        <w:pStyle w:val="FootnoteText"/>
      </w:pPr>
      <w:r w:rsidRPr="00DF38B4">
        <w:footnoteRef/>
      </w:r>
      <w:r w:rsidRPr="00DF38B4">
        <w:rPr>
          <w:rtl/>
        </w:rPr>
        <w:t xml:space="preserve"> </w:t>
      </w:r>
      <w:hyperlink r:id="rId7" w:history="1">
        <w:r w:rsidRPr="00DF38B4">
          <w:rPr>
            <w:rStyle w:val="Hyperlink"/>
            <w:rFonts w:hint="cs"/>
            <w:rtl/>
          </w:rPr>
          <w:t>من</w:t>
        </w:r>
        <w:r w:rsidRPr="00DF38B4">
          <w:rPr>
            <w:rStyle w:val="Hyperlink"/>
            <w:rtl/>
          </w:rPr>
          <w:t xml:space="preserve"> </w:t>
        </w:r>
        <w:r w:rsidRPr="00DF38B4">
          <w:rPr>
            <w:rStyle w:val="Hyperlink"/>
            <w:rFonts w:hint="cs"/>
            <w:rtl/>
          </w:rPr>
          <w:t>لا</w:t>
        </w:r>
        <w:r w:rsidRPr="00DF38B4">
          <w:rPr>
            <w:rStyle w:val="Hyperlink"/>
            <w:rtl/>
          </w:rPr>
          <w:t xml:space="preserve"> </w:t>
        </w:r>
        <w:r w:rsidRPr="00DF38B4">
          <w:rPr>
            <w:rStyle w:val="Hyperlink"/>
            <w:rFonts w:hint="cs"/>
            <w:rtl/>
          </w:rPr>
          <w:t>یحضره</w:t>
        </w:r>
        <w:r w:rsidRPr="00DF38B4">
          <w:rPr>
            <w:rStyle w:val="Hyperlink"/>
            <w:rtl/>
          </w:rPr>
          <w:t xml:space="preserve"> </w:t>
        </w:r>
        <w:r w:rsidRPr="00DF38B4">
          <w:rPr>
            <w:rStyle w:val="Hyperlink"/>
            <w:rFonts w:hint="cs"/>
            <w:rtl/>
          </w:rPr>
          <w:t>الفقیه،</w:t>
        </w:r>
        <w:r w:rsidRPr="00DF38B4">
          <w:rPr>
            <w:rStyle w:val="Hyperlink"/>
            <w:rtl/>
          </w:rPr>
          <w:t xml:space="preserve"> </w:t>
        </w:r>
        <w:r w:rsidRPr="00DF38B4">
          <w:rPr>
            <w:rStyle w:val="Hyperlink"/>
            <w:rFonts w:hint="cs"/>
            <w:rtl/>
          </w:rPr>
          <w:t>شیخ</w:t>
        </w:r>
        <w:r w:rsidRPr="00DF38B4">
          <w:rPr>
            <w:rStyle w:val="Hyperlink"/>
            <w:rtl/>
          </w:rPr>
          <w:t xml:space="preserve"> </w:t>
        </w:r>
        <w:r w:rsidRPr="00DF38B4">
          <w:rPr>
            <w:rStyle w:val="Hyperlink"/>
            <w:rFonts w:hint="cs"/>
            <w:rtl/>
          </w:rPr>
          <w:t>صدوق،</w:t>
        </w:r>
        <w:r w:rsidRPr="00DF38B4">
          <w:rPr>
            <w:rStyle w:val="Hyperlink"/>
            <w:rtl/>
          </w:rPr>
          <w:t xml:space="preserve"> </w:t>
        </w:r>
        <w:r w:rsidRPr="00DF38B4">
          <w:rPr>
            <w:rStyle w:val="Hyperlink"/>
            <w:rFonts w:hint="cs"/>
            <w:rtl/>
          </w:rPr>
          <w:t>ج</w:t>
        </w:r>
        <w:r w:rsidRPr="00DF38B4">
          <w:rPr>
            <w:rStyle w:val="Hyperlink"/>
            <w:rtl/>
          </w:rPr>
          <w:t>4</w:t>
        </w:r>
        <w:r w:rsidRPr="00DF38B4">
          <w:rPr>
            <w:rStyle w:val="Hyperlink"/>
            <w:rFonts w:hint="cs"/>
            <w:rtl/>
          </w:rPr>
          <w:t>،</w:t>
        </w:r>
        <w:r w:rsidRPr="00DF38B4">
          <w:rPr>
            <w:rStyle w:val="Hyperlink"/>
            <w:rtl/>
          </w:rPr>
          <w:t xml:space="preserve"> </w:t>
        </w:r>
        <w:r w:rsidRPr="00DF38B4">
          <w:rPr>
            <w:rStyle w:val="Hyperlink"/>
            <w:rFonts w:hint="cs"/>
            <w:rtl/>
          </w:rPr>
          <w:t>ص</w:t>
        </w:r>
        <w:r w:rsidRPr="00DF38B4">
          <w:rPr>
            <w:rStyle w:val="Hyperlink"/>
            <w:rtl/>
          </w:rPr>
          <w:t>172.</w:t>
        </w:r>
      </w:hyperlink>
    </w:p>
  </w:footnote>
  <w:footnote w:id="8">
    <w:p w:rsidR="00DF38B4" w:rsidRPr="00DF38B4" w:rsidRDefault="00DF38B4" w:rsidP="00DF38B4">
      <w:pPr>
        <w:pStyle w:val="FootnoteText"/>
        <w:rPr>
          <w:rtl/>
        </w:rPr>
      </w:pPr>
      <w:r w:rsidRPr="00DF38B4">
        <w:footnoteRef/>
      </w:r>
      <w:r w:rsidRPr="00DF38B4">
        <w:rPr>
          <w:rtl/>
        </w:rPr>
        <w:t xml:space="preserve"> </w:t>
      </w:r>
      <w:hyperlink r:id="rId8" w:history="1">
        <w:r w:rsidRPr="00DF38B4">
          <w:rPr>
            <w:rStyle w:val="Hyperlink"/>
            <w:rFonts w:hint="cs"/>
            <w:rtl/>
          </w:rPr>
          <w:t>تهذیب</w:t>
        </w:r>
        <w:r w:rsidRPr="00DF38B4">
          <w:rPr>
            <w:rStyle w:val="Hyperlink"/>
            <w:rtl/>
          </w:rPr>
          <w:t xml:space="preserve"> </w:t>
        </w:r>
        <w:r w:rsidRPr="00DF38B4">
          <w:rPr>
            <w:rStyle w:val="Hyperlink"/>
            <w:rFonts w:hint="cs"/>
            <w:rtl/>
          </w:rPr>
          <w:t>الاحکام،</w:t>
        </w:r>
        <w:r w:rsidRPr="00DF38B4">
          <w:rPr>
            <w:rStyle w:val="Hyperlink"/>
            <w:rtl/>
          </w:rPr>
          <w:t xml:space="preserve"> </w:t>
        </w:r>
        <w:r w:rsidRPr="00DF38B4">
          <w:rPr>
            <w:rStyle w:val="Hyperlink"/>
            <w:rFonts w:hint="cs"/>
            <w:rtl/>
          </w:rPr>
          <w:t>شیخ</w:t>
        </w:r>
        <w:r w:rsidRPr="00DF38B4">
          <w:rPr>
            <w:rStyle w:val="Hyperlink"/>
            <w:rtl/>
          </w:rPr>
          <w:t xml:space="preserve"> </w:t>
        </w:r>
        <w:r w:rsidRPr="00DF38B4">
          <w:rPr>
            <w:rStyle w:val="Hyperlink"/>
            <w:rFonts w:hint="cs"/>
            <w:rtl/>
          </w:rPr>
          <w:t>طوسی،</w:t>
        </w:r>
        <w:r w:rsidRPr="00DF38B4">
          <w:rPr>
            <w:rStyle w:val="Hyperlink"/>
            <w:rtl/>
          </w:rPr>
          <w:t xml:space="preserve"> </w:t>
        </w:r>
        <w:r w:rsidRPr="00DF38B4">
          <w:rPr>
            <w:rStyle w:val="Hyperlink"/>
            <w:rFonts w:hint="cs"/>
            <w:rtl/>
          </w:rPr>
          <w:t>ج</w:t>
        </w:r>
        <w:r w:rsidRPr="00DF38B4">
          <w:rPr>
            <w:rStyle w:val="Hyperlink"/>
            <w:rtl/>
          </w:rPr>
          <w:t>10</w:t>
        </w:r>
        <w:r w:rsidRPr="00DF38B4">
          <w:rPr>
            <w:rStyle w:val="Hyperlink"/>
            <w:rFonts w:hint="cs"/>
            <w:rtl/>
          </w:rPr>
          <w:t>،</w:t>
        </w:r>
        <w:r w:rsidRPr="00DF38B4">
          <w:rPr>
            <w:rStyle w:val="Hyperlink"/>
            <w:rtl/>
          </w:rPr>
          <w:t xml:space="preserve"> </w:t>
        </w:r>
        <w:r w:rsidRPr="00DF38B4">
          <w:rPr>
            <w:rStyle w:val="Hyperlink"/>
            <w:rFonts w:hint="cs"/>
            <w:rtl/>
          </w:rPr>
          <w:t>ص</w:t>
        </w:r>
        <w:r w:rsidRPr="00DF38B4">
          <w:rPr>
            <w:rStyle w:val="Hyperlink"/>
            <w:rtl/>
          </w:rPr>
          <w:t>206.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937512">
      <w:rPr>
        <w:b/>
        <w:bCs/>
        <w:sz w:val="20"/>
        <w:szCs w:val="24"/>
        <w:rtl/>
      </w:rPr>
      <w:t>068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937512">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937512">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937512">
      <w:rPr>
        <w:sz w:val="24"/>
        <w:szCs w:val="24"/>
        <w:rtl/>
      </w:rPr>
      <w:t>6 /11 /1397</w:t>
    </w:r>
  </w:p>
  <w:p w:rsidR="00FA3B17" w:rsidRPr="00F16B53" w:rsidRDefault="00935A55" w:rsidP="00C15C7C">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937512">
      <w:rPr>
        <w:rFonts w:hint="cs"/>
        <w:color w:val="000000" w:themeColor="text1"/>
        <w:sz w:val="24"/>
        <w:szCs w:val="24"/>
        <w:rtl/>
      </w:rPr>
      <w:t>شروط</w:t>
    </w:r>
    <w:r w:rsidR="00937512">
      <w:rPr>
        <w:color w:val="000000" w:themeColor="text1"/>
        <w:sz w:val="24"/>
        <w:szCs w:val="24"/>
        <w:rtl/>
      </w:rPr>
      <w:t xml:space="preserve"> </w:t>
    </w:r>
    <w:r w:rsidR="00937512">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937512">
      <w:rPr>
        <w:rFonts w:hint="cs"/>
        <w:sz w:val="24"/>
        <w:szCs w:val="24"/>
        <w:rtl/>
      </w:rPr>
      <w:t>مهدی</w:t>
    </w:r>
    <w:r w:rsidR="00937512">
      <w:rPr>
        <w:sz w:val="24"/>
        <w:szCs w:val="24"/>
        <w:rtl/>
      </w:rPr>
      <w:t xml:space="preserve"> </w:t>
    </w:r>
    <w:r w:rsidR="00937512">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937512">
      <w:rPr>
        <w:rFonts w:hint="cs"/>
        <w:sz w:val="24"/>
        <w:szCs w:val="24"/>
        <w:rtl/>
      </w:rPr>
      <w:t>شرط</w:t>
    </w:r>
    <w:r w:rsidR="00937512">
      <w:rPr>
        <w:sz w:val="24"/>
        <w:szCs w:val="24"/>
        <w:rtl/>
      </w:rPr>
      <w:t xml:space="preserve"> </w:t>
    </w:r>
    <w:r w:rsidR="00937512">
      <w:rPr>
        <w:rFonts w:hint="cs"/>
        <w:sz w:val="24"/>
        <w:szCs w:val="24"/>
        <w:rtl/>
      </w:rPr>
      <w:t>پنجم</w:t>
    </w:r>
    <w:r w:rsidR="00937512">
      <w:rPr>
        <w:sz w:val="24"/>
        <w:szCs w:val="24"/>
        <w:rtl/>
      </w:rPr>
      <w:t>:</w:t>
    </w:r>
    <w:r w:rsidR="00740711">
      <w:rPr>
        <w:rFonts w:hint="cs"/>
        <w:sz w:val="24"/>
        <w:szCs w:val="24"/>
        <w:rtl/>
      </w:rPr>
      <w:t xml:space="preserve"> </w:t>
    </w:r>
    <w:r w:rsidR="00937512">
      <w:rPr>
        <w:rFonts w:hint="cs"/>
        <w:sz w:val="24"/>
        <w:szCs w:val="24"/>
        <w:rtl/>
      </w:rPr>
      <w:t>مقتول،</w:t>
    </w:r>
    <w:r w:rsidR="00740711">
      <w:rPr>
        <w:rFonts w:hint="cs"/>
        <w:sz w:val="24"/>
        <w:szCs w:val="24"/>
        <w:rtl/>
      </w:rPr>
      <w:t xml:space="preserve"> </w:t>
    </w:r>
    <w:r w:rsidR="00937512">
      <w:rPr>
        <w:rFonts w:hint="cs"/>
        <w:sz w:val="24"/>
        <w:szCs w:val="24"/>
        <w:rtl/>
      </w:rPr>
      <w:t>محقون</w:t>
    </w:r>
    <w:r w:rsidR="00937512">
      <w:rPr>
        <w:sz w:val="24"/>
        <w:szCs w:val="24"/>
        <w:rtl/>
      </w:rPr>
      <w:t xml:space="preserve"> </w:t>
    </w:r>
    <w:r w:rsidR="00937512">
      <w:rPr>
        <w:rFonts w:hint="cs"/>
        <w:sz w:val="24"/>
        <w:szCs w:val="24"/>
        <w:rtl/>
      </w:rPr>
      <w:t>الدم</w:t>
    </w:r>
    <w:r w:rsidR="00937512">
      <w:rPr>
        <w:sz w:val="24"/>
        <w:szCs w:val="24"/>
        <w:rtl/>
      </w:rPr>
      <w:t xml:space="preserve"> </w:t>
    </w:r>
    <w:r w:rsidR="00937512">
      <w:rPr>
        <w:rFonts w:hint="cs"/>
        <w:sz w:val="24"/>
        <w:szCs w:val="24"/>
        <w:rtl/>
      </w:rPr>
      <w:t>باشد</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55F0"/>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4E16"/>
    <w:rsid w:val="001674E3"/>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0748"/>
    <w:rsid w:val="0024121B"/>
    <w:rsid w:val="00247D2F"/>
    <w:rsid w:val="00256560"/>
    <w:rsid w:val="0027605E"/>
    <w:rsid w:val="00281E00"/>
    <w:rsid w:val="00294A52"/>
    <w:rsid w:val="002B575F"/>
    <w:rsid w:val="002B729B"/>
    <w:rsid w:val="002C23B5"/>
    <w:rsid w:val="002C53A2"/>
    <w:rsid w:val="002D0040"/>
    <w:rsid w:val="002D2FA8"/>
    <w:rsid w:val="002E220F"/>
    <w:rsid w:val="002F3E18"/>
    <w:rsid w:val="00307311"/>
    <w:rsid w:val="0032100F"/>
    <w:rsid w:val="0033402C"/>
    <w:rsid w:val="00336888"/>
    <w:rsid w:val="00340521"/>
    <w:rsid w:val="00345C73"/>
    <w:rsid w:val="00354A99"/>
    <w:rsid w:val="00360311"/>
    <w:rsid w:val="00361922"/>
    <w:rsid w:val="0036720D"/>
    <w:rsid w:val="0037339B"/>
    <w:rsid w:val="00386C11"/>
    <w:rsid w:val="00397466"/>
    <w:rsid w:val="003A4C7C"/>
    <w:rsid w:val="003A6148"/>
    <w:rsid w:val="003A66C9"/>
    <w:rsid w:val="003C33F6"/>
    <w:rsid w:val="003C3D2E"/>
    <w:rsid w:val="003C43A5"/>
    <w:rsid w:val="003E1C5C"/>
    <w:rsid w:val="003E6650"/>
    <w:rsid w:val="003F5B46"/>
    <w:rsid w:val="00401363"/>
    <w:rsid w:val="00402E47"/>
    <w:rsid w:val="00425015"/>
    <w:rsid w:val="00430994"/>
    <w:rsid w:val="00441B6D"/>
    <w:rsid w:val="00445FFD"/>
    <w:rsid w:val="004556EF"/>
    <w:rsid w:val="00462B07"/>
    <w:rsid w:val="00465BD2"/>
    <w:rsid w:val="004715C8"/>
    <w:rsid w:val="00481C31"/>
    <w:rsid w:val="00482FC1"/>
    <w:rsid w:val="00483027"/>
    <w:rsid w:val="00483C8A"/>
    <w:rsid w:val="004871AA"/>
    <w:rsid w:val="004918D7"/>
    <w:rsid w:val="004926E1"/>
    <w:rsid w:val="004A2FEA"/>
    <w:rsid w:val="004D2DD7"/>
    <w:rsid w:val="004D75C5"/>
    <w:rsid w:val="004E2186"/>
    <w:rsid w:val="004E56E1"/>
    <w:rsid w:val="004E66FB"/>
    <w:rsid w:val="004F470A"/>
    <w:rsid w:val="004F4C59"/>
    <w:rsid w:val="00500C8F"/>
    <w:rsid w:val="00501909"/>
    <w:rsid w:val="00507BBB"/>
    <w:rsid w:val="005128DF"/>
    <w:rsid w:val="0051592A"/>
    <w:rsid w:val="005206FE"/>
    <w:rsid w:val="005257ED"/>
    <w:rsid w:val="005306F8"/>
    <w:rsid w:val="0054023D"/>
    <w:rsid w:val="005426BF"/>
    <w:rsid w:val="00546A87"/>
    <w:rsid w:val="00552561"/>
    <w:rsid w:val="0056213C"/>
    <w:rsid w:val="00580C24"/>
    <w:rsid w:val="005905DC"/>
    <w:rsid w:val="005968EF"/>
    <w:rsid w:val="00596C1E"/>
    <w:rsid w:val="005A2E26"/>
    <w:rsid w:val="005B7BCA"/>
    <w:rsid w:val="005C0DAE"/>
    <w:rsid w:val="005C15DE"/>
    <w:rsid w:val="005C188E"/>
    <w:rsid w:val="005D2349"/>
    <w:rsid w:val="005E1B60"/>
    <w:rsid w:val="005E5507"/>
    <w:rsid w:val="005E607B"/>
    <w:rsid w:val="005F0A8D"/>
    <w:rsid w:val="00601229"/>
    <w:rsid w:val="00603B67"/>
    <w:rsid w:val="006162A2"/>
    <w:rsid w:val="00622105"/>
    <w:rsid w:val="006240DA"/>
    <w:rsid w:val="0063256E"/>
    <w:rsid w:val="00633F04"/>
    <w:rsid w:val="00635219"/>
    <w:rsid w:val="00635EC0"/>
    <w:rsid w:val="00640B58"/>
    <w:rsid w:val="00651B02"/>
    <w:rsid w:val="00651B19"/>
    <w:rsid w:val="00660A29"/>
    <w:rsid w:val="00695519"/>
    <w:rsid w:val="006A4134"/>
    <w:rsid w:val="006A5DDA"/>
    <w:rsid w:val="006A6701"/>
    <w:rsid w:val="006A6DB7"/>
    <w:rsid w:val="006B21F4"/>
    <w:rsid w:val="006B3753"/>
    <w:rsid w:val="006B7AD6"/>
    <w:rsid w:val="006C50FD"/>
    <w:rsid w:val="006D1DD4"/>
    <w:rsid w:val="006D4014"/>
    <w:rsid w:val="006D44C1"/>
    <w:rsid w:val="006E1845"/>
    <w:rsid w:val="006E5651"/>
    <w:rsid w:val="006E5B85"/>
    <w:rsid w:val="006F026A"/>
    <w:rsid w:val="0070265B"/>
    <w:rsid w:val="00704813"/>
    <w:rsid w:val="0072290D"/>
    <w:rsid w:val="00723D6D"/>
    <w:rsid w:val="00724537"/>
    <w:rsid w:val="00731724"/>
    <w:rsid w:val="0073474B"/>
    <w:rsid w:val="00735511"/>
    <w:rsid w:val="00737208"/>
    <w:rsid w:val="00740711"/>
    <w:rsid w:val="00744DE6"/>
    <w:rsid w:val="0075177B"/>
    <w:rsid w:val="00762452"/>
    <w:rsid w:val="007639E0"/>
    <w:rsid w:val="00775507"/>
    <w:rsid w:val="00783473"/>
    <w:rsid w:val="0078594B"/>
    <w:rsid w:val="00795E02"/>
    <w:rsid w:val="007979D0"/>
    <w:rsid w:val="007A4E18"/>
    <w:rsid w:val="007A7B8C"/>
    <w:rsid w:val="007B4FC3"/>
    <w:rsid w:val="007C1372"/>
    <w:rsid w:val="007C6D9E"/>
    <w:rsid w:val="007D1C43"/>
    <w:rsid w:val="007D6C53"/>
    <w:rsid w:val="007E1564"/>
    <w:rsid w:val="007E1E87"/>
    <w:rsid w:val="007E5B3F"/>
    <w:rsid w:val="007F2257"/>
    <w:rsid w:val="0080091D"/>
    <w:rsid w:val="00802ADC"/>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C5EB3"/>
    <w:rsid w:val="008D1F14"/>
    <w:rsid w:val="008E3924"/>
    <w:rsid w:val="008F13F7"/>
    <w:rsid w:val="008F5B4D"/>
    <w:rsid w:val="00907425"/>
    <w:rsid w:val="00923C34"/>
    <w:rsid w:val="00924152"/>
    <w:rsid w:val="0092513D"/>
    <w:rsid w:val="00927A9F"/>
    <w:rsid w:val="009335CC"/>
    <w:rsid w:val="00935A55"/>
    <w:rsid w:val="00937512"/>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1D6A"/>
    <w:rsid w:val="009C66D5"/>
    <w:rsid w:val="009D13FD"/>
    <w:rsid w:val="009D266A"/>
    <w:rsid w:val="009F7E07"/>
    <w:rsid w:val="00A01522"/>
    <w:rsid w:val="00A10A11"/>
    <w:rsid w:val="00A13C6A"/>
    <w:rsid w:val="00A17B09"/>
    <w:rsid w:val="00A457C6"/>
    <w:rsid w:val="00A46AD0"/>
    <w:rsid w:val="00A47063"/>
    <w:rsid w:val="00A473A8"/>
    <w:rsid w:val="00A513F0"/>
    <w:rsid w:val="00A52EE5"/>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641F2"/>
    <w:rsid w:val="00B70B46"/>
    <w:rsid w:val="00B739B0"/>
    <w:rsid w:val="00B814A3"/>
    <w:rsid w:val="00B96F38"/>
    <w:rsid w:val="00BC716B"/>
    <w:rsid w:val="00BD0E74"/>
    <w:rsid w:val="00BD5F8C"/>
    <w:rsid w:val="00BE29DD"/>
    <w:rsid w:val="00C066AF"/>
    <w:rsid w:val="00C10B3F"/>
    <w:rsid w:val="00C10E06"/>
    <w:rsid w:val="00C145B8"/>
    <w:rsid w:val="00C15C7C"/>
    <w:rsid w:val="00C2438F"/>
    <w:rsid w:val="00C31AF0"/>
    <w:rsid w:val="00C32A7E"/>
    <w:rsid w:val="00C34F28"/>
    <w:rsid w:val="00C368DF"/>
    <w:rsid w:val="00C43368"/>
    <w:rsid w:val="00C442C5"/>
    <w:rsid w:val="00C57B5C"/>
    <w:rsid w:val="00C57C7C"/>
    <w:rsid w:val="00C61049"/>
    <w:rsid w:val="00C63FFE"/>
    <w:rsid w:val="00C7474B"/>
    <w:rsid w:val="00C91EB6"/>
    <w:rsid w:val="00CA10B0"/>
    <w:rsid w:val="00CA2F8E"/>
    <w:rsid w:val="00CA3108"/>
    <w:rsid w:val="00CA3EE2"/>
    <w:rsid w:val="00CA7FD5"/>
    <w:rsid w:val="00CB1F8A"/>
    <w:rsid w:val="00CB3287"/>
    <w:rsid w:val="00CB33E2"/>
    <w:rsid w:val="00CB4E68"/>
    <w:rsid w:val="00CC2733"/>
    <w:rsid w:val="00CC3579"/>
    <w:rsid w:val="00CD0050"/>
    <w:rsid w:val="00CE7481"/>
    <w:rsid w:val="00CF0A8F"/>
    <w:rsid w:val="00D048CE"/>
    <w:rsid w:val="00D10998"/>
    <w:rsid w:val="00D15CBD"/>
    <w:rsid w:val="00D221CB"/>
    <w:rsid w:val="00D23391"/>
    <w:rsid w:val="00D31805"/>
    <w:rsid w:val="00D31E01"/>
    <w:rsid w:val="00D552B9"/>
    <w:rsid w:val="00D735B2"/>
    <w:rsid w:val="00D74021"/>
    <w:rsid w:val="00D76D01"/>
    <w:rsid w:val="00D922A9"/>
    <w:rsid w:val="00D9394A"/>
    <w:rsid w:val="00DB0CBB"/>
    <w:rsid w:val="00DB67CC"/>
    <w:rsid w:val="00DC3783"/>
    <w:rsid w:val="00DE1070"/>
    <w:rsid w:val="00DF38B4"/>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3718"/>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0D4A"/>
    <w:rsid w:val="00F60F1F"/>
    <w:rsid w:val="00F64141"/>
    <w:rsid w:val="00F67508"/>
    <w:rsid w:val="00F71FC9"/>
    <w:rsid w:val="00F73B48"/>
    <w:rsid w:val="00F74F51"/>
    <w:rsid w:val="00F81173"/>
    <w:rsid w:val="00F842AD"/>
    <w:rsid w:val="00F914EB"/>
    <w:rsid w:val="00F91B85"/>
    <w:rsid w:val="00F938E7"/>
    <w:rsid w:val="00FA018C"/>
    <w:rsid w:val="00FA3B17"/>
    <w:rsid w:val="00FA5E8D"/>
    <w:rsid w:val="00FA5F3D"/>
    <w:rsid w:val="00FB0840"/>
    <w:rsid w:val="00FB399E"/>
    <w:rsid w:val="00FB7DA9"/>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475860"/>
  <w15:docId w15:val="{FEF04147-1DA2-4CB1-89C0-AB0E300BF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hilight">
    <w:name w:val="hilight"/>
    <w:basedOn w:val="DefaultParagraphFont"/>
    <w:rsid w:val="003A66C9"/>
  </w:style>
  <w:style w:type="character" w:customStyle="1" w:styleId="alaem">
    <w:name w:val="alaem"/>
    <w:basedOn w:val="DefaultParagraphFont"/>
    <w:rsid w:val="003A66C9"/>
  </w:style>
  <w:style w:type="character" w:styleId="FollowedHyperlink">
    <w:name w:val="FollowedHyperlink"/>
    <w:basedOn w:val="DefaultParagraphFont"/>
    <w:uiPriority w:val="99"/>
    <w:semiHidden/>
    <w:unhideWhenUsed/>
    <w:rsid w:val="0075177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83/10/206/%20&#1593;&#1608;&#1585;&#1575;&#1578;&#1607;&#1605;" TargetMode="External"/><Relationship Id="rId3" Type="http://schemas.openxmlformats.org/officeDocument/2006/relationships/hyperlink" Target="http://lib.eshia.ir/21001/2/85/&#1605;&#1580;&#1575;&#1607;&#1610;&#1604;" TargetMode="External"/><Relationship Id="rId7" Type="http://schemas.openxmlformats.org/officeDocument/2006/relationships/hyperlink" Target="http://lib.eshia.ir/11021/4/172/&#1575;&#1587;&#1578;&#1602;&#1575;&#1605;" TargetMode="External"/><Relationship Id="rId2" Type="http://schemas.openxmlformats.org/officeDocument/2006/relationships/hyperlink" Target="http://lib.eshia.ir/10088/41/368/&#1575;&#1604;&#1587;&#1575;&#1576;&#1593;&#1577;" TargetMode="External"/><Relationship Id="rId1" Type="http://schemas.openxmlformats.org/officeDocument/2006/relationships/hyperlink" Target="http://lib.eshia.ir/11005/7/176/&#1601;&#1585;&#1602;&#1583;" TargetMode="External"/><Relationship Id="rId6" Type="http://schemas.openxmlformats.org/officeDocument/2006/relationships/hyperlink" Target="http://lib.eshia.ir/10083/10/314/&#1576;&#1585;&#1605;&#1578;&#1607;" TargetMode="External"/><Relationship Id="rId5" Type="http://schemas.openxmlformats.org/officeDocument/2006/relationships/hyperlink" Target="http://lib.eshia.ir/10020/2/48/&#1610;&#1586;&#1606;&#1610;" TargetMode="External"/><Relationship Id="rId4" Type="http://schemas.openxmlformats.org/officeDocument/2006/relationships/hyperlink" Target="http://lib.eshia.ir/11025/29/134/&#1605;&#1582;&#1604;&#1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6628A-B801-4101-8260-6362299BF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3</Pages>
  <Words>850</Words>
  <Characters>4845</Characters>
  <Application>Microsoft Office Word</Application>
  <DocSecurity>0</DocSecurity>
  <Lines>40</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5684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cp:revision>
  <cp:lastPrinted>2019-01-28T11:51:00Z</cp:lastPrinted>
  <dcterms:created xsi:type="dcterms:W3CDTF">2019-01-28T11:51:00Z</dcterms:created>
  <dcterms:modified xsi:type="dcterms:W3CDTF">2019-02-06T13:52:00Z</dcterms:modified>
  <cp:contentStatus>ویرایش 2.5</cp:contentStatus>
  <cp:version>2.7</cp:version>
</cp:coreProperties>
</file>