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0F8" w:rsidRPr="007E6ACF" w:rsidRDefault="007E6ACF" w:rsidP="007E6ACF">
      <w:pPr>
        <w:spacing w:line="360" w:lineRule="auto"/>
        <w:jc w:val="center"/>
        <w:rPr>
          <w:rFonts w:asciiTheme="minorBidi" w:hAnsiTheme="minorBidi"/>
          <w:sz w:val="56"/>
          <w:szCs w:val="56"/>
          <w:rtl/>
        </w:rPr>
      </w:pPr>
      <w:r w:rsidRPr="007E6ACF">
        <w:rPr>
          <w:rFonts w:asciiTheme="minorBidi" w:hAnsiTheme="minorBidi"/>
          <w:sz w:val="56"/>
          <w:szCs w:val="56"/>
          <w:rtl/>
        </w:rPr>
        <w:t>بسم تعالی</w:t>
      </w:r>
    </w:p>
    <w:p w:rsidR="00DE48B1" w:rsidRDefault="00DE48B1" w:rsidP="002460F8">
      <w:pPr>
        <w:spacing w:line="360" w:lineRule="auto"/>
        <w:jc w:val="center"/>
        <w:rPr>
          <w:rFonts w:asciiTheme="majorBidi" w:hAnsiTheme="majorBidi" w:cstheme="majorBidi"/>
          <w:sz w:val="24"/>
          <w:szCs w:val="24"/>
          <w:rtl/>
        </w:rPr>
      </w:pPr>
    </w:p>
    <w:p w:rsidR="00DE48B1" w:rsidRDefault="00DE48B1" w:rsidP="002460F8">
      <w:pPr>
        <w:spacing w:line="360" w:lineRule="auto"/>
        <w:jc w:val="center"/>
        <w:rPr>
          <w:rFonts w:asciiTheme="majorBidi" w:hAnsiTheme="majorBidi" w:cstheme="majorBidi"/>
          <w:sz w:val="24"/>
          <w:szCs w:val="24"/>
          <w:rtl/>
        </w:rPr>
      </w:pPr>
    </w:p>
    <w:p w:rsidR="00DE48B1" w:rsidRPr="00DE48B1" w:rsidRDefault="00DE48B1" w:rsidP="002460F8">
      <w:pPr>
        <w:spacing w:line="360" w:lineRule="auto"/>
        <w:jc w:val="center"/>
        <w:rPr>
          <w:rFonts w:asciiTheme="majorBidi" w:hAnsiTheme="majorBidi" w:cstheme="majorBidi"/>
          <w:sz w:val="24"/>
          <w:szCs w:val="24"/>
          <w:rtl/>
        </w:rPr>
      </w:pPr>
    </w:p>
    <w:p w:rsidR="00DE48B1" w:rsidRPr="00DE48B1" w:rsidRDefault="00DE48B1" w:rsidP="00DE48B1">
      <w:pPr>
        <w:spacing w:line="360" w:lineRule="auto"/>
        <w:rPr>
          <w:rFonts w:asciiTheme="majorBidi" w:hAnsiTheme="majorBidi" w:cstheme="majorBidi"/>
          <w:sz w:val="28"/>
          <w:szCs w:val="28"/>
          <w:rtl/>
        </w:rPr>
      </w:pPr>
    </w:p>
    <w:p w:rsidR="002460F8" w:rsidRDefault="000D768D" w:rsidP="00844B47">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عنوان آزمایش</w:t>
      </w:r>
      <w:r w:rsidR="002460F8" w:rsidRPr="00DE48B1">
        <w:rPr>
          <w:rFonts w:asciiTheme="majorBidi" w:hAnsiTheme="majorBidi" w:cstheme="majorBidi"/>
          <w:sz w:val="28"/>
          <w:szCs w:val="28"/>
          <w:rtl/>
        </w:rPr>
        <w:t xml:space="preserve"> : </w:t>
      </w:r>
    </w:p>
    <w:p w:rsidR="00DE48B1" w:rsidRPr="00DE48B1" w:rsidRDefault="00DE48B1" w:rsidP="00DE48B1">
      <w:pPr>
        <w:spacing w:line="360" w:lineRule="auto"/>
        <w:rPr>
          <w:rFonts w:asciiTheme="majorBidi" w:hAnsiTheme="majorBidi" w:cstheme="majorBidi"/>
          <w:sz w:val="28"/>
          <w:szCs w:val="28"/>
          <w:rtl/>
        </w:rPr>
      </w:pPr>
    </w:p>
    <w:p w:rsidR="002460F8" w:rsidRDefault="002460F8" w:rsidP="00844B47">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استاد گرامی : </w:t>
      </w:r>
    </w:p>
    <w:p w:rsidR="00DE48B1" w:rsidRPr="00DE48B1" w:rsidRDefault="00DE48B1" w:rsidP="00DE48B1">
      <w:pPr>
        <w:spacing w:line="360" w:lineRule="auto"/>
        <w:rPr>
          <w:rFonts w:asciiTheme="majorBidi" w:hAnsiTheme="majorBidi" w:cstheme="majorBidi"/>
          <w:sz w:val="28"/>
          <w:szCs w:val="28"/>
          <w:rtl/>
        </w:rPr>
      </w:pPr>
    </w:p>
    <w:p w:rsidR="002460F8" w:rsidRDefault="00891AE4" w:rsidP="00844B47">
      <w:pPr>
        <w:spacing w:line="360" w:lineRule="auto"/>
        <w:rPr>
          <w:rFonts w:asciiTheme="majorBidi" w:hAnsiTheme="majorBidi" w:cstheme="majorBidi"/>
          <w:sz w:val="28"/>
          <w:szCs w:val="28"/>
          <w:rtl/>
        </w:rPr>
      </w:pPr>
      <w:r w:rsidRPr="00DE48B1">
        <w:rPr>
          <w:rFonts w:asciiTheme="majorBidi" w:hAnsiTheme="majorBidi" w:cstheme="majorBidi"/>
          <w:sz w:val="28"/>
          <w:szCs w:val="28"/>
        </w:rPr>
        <w:t xml:space="preserve"> </w:t>
      </w:r>
      <w:r w:rsidR="002460F8" w:rsidRPr="00DE48B1">
        <w:rPr>
          <w:rFonts w:asciiTheme="majorBidi" w:hAnsiTheme="majorBidi" w:cstheme="majorBidi"/>
          <w:sz w:val="28"/>
          <w:szCs w:val="28"/>
          <w:rtl/>
        </w:rPr>
        <w:t xml:space="preserve">شماره گروه : </w:t>
      </w:r>
    </w:p>
    <w:p w:rsidR="00DE48B1" w:rsidRPr="00DE48B1" w:rsidRDefault="00DE48B1" w:rsidP="00DE48B1">
      <w:pPr>
        <w:spacing w:line="360" w:lineRule="auto"/>
        <w:rPr>
          <w:rFonts w:asciiTheme="majorBidi" w:hAnsiTheme="majorBidi" w:cstheme="majorBidi"/>
          <w:sz w:val="28"/>
          <w:szCs w:val="28"/>
          <w:rtl/>
        </w:rPr>
      </w:pPr>
    </w:p>
    <w:p w:rsidR="002460F8" w:rsidRDefault="00627043" w:rsidP="00844B47">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تاریخ انجام آزمایش :</w:t>
      </w:r>
    </w:p>
    <w:p w:rsidR="00DE48B1" w:rsidRPr="00DE48B1" w:rsidRDefault="00DE48B1" w:rsidP="00DE48B1">
      <w:pPr>
        <w:spacing w:line="360" w:lineRule="auto"/>
        <w:rPr>
          <w:rFonts w:asciiTheme="majorBidi" w:hAnsiTheme="majorBidi" w:cstheme="majorBidi"/>
          <w:sz w:val="28"/>
          <w:szCs w:val="28"/>
          <w:rtl/>
        </w:rPr>
      </w:pPr>
    </w:p>
    <w:p w:rsidR="002460F8" w:rsidRDefault="002460F8" w:rsidP="001F60D1">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گروه آزمایشگاهی : </w:t>
      </w:r>
      <w:r w:rsidR="007E6ACF" w:rsidRPr="007E6ACF">
        <w:rPr>
          <w:rFonts w:asciiTheme="majorBidi" w:hAnsiTheme="majorBidi" w:cstheme="majorBidi" w:hint="cs"/>
          <w:b/>
          <w:bCs/>
          <w:sz w:val="28"/>
          <w:szCs w:val="28"/>
          <w:rtl/>
        </w:rPr>
        <w:t xml:space="preserve">فیزیک </w:t>
      </w:r>
      <w:r w:rsidR="008E1F77">
        <w:rPr>
          <w:rFonts w:asciiTheme="majorBidi" w:hAnsiTheme="majorBidi" w:cstheme="majorBidi"/>
          <w:b/>
          <w:bCs/>
          <w:sz w:val="28"/>
          <w:szCs w:val="28"/>
          <w:rtl/>
        </w:rPr>
        <w:t>–</w:t>
      </w:r>
      <w:r w:rsidR="007E6ACF" w:rsidRPr="007E6ACF">
        <w:rPr>
          <w:rFonts w:asciiTheme="majorBidi" w:hAnsiTheme="majorBidi" w:cstheme="majorBidi" w:hint="cs"/>
          <w:b/>
          <w:bCs/>
          <w:sz w:val="28"/>
          <w:szCs w:val="28"/>
          <w:rtl/>
        </w:rPr>
        <w:t xml:space="preserve"> اپتیک</w:t>
      </w:r>
      <w:r w:rsidR="008E1F77">
        <w:rPr>
          <w:rFonts w:asciiTheme="majorBidi" w:hAnsiTheme="majorBidi" w:cstheme="majorBidi" w:hint="cs"/>
          <w:b/>
          <w:bCs/>
          <w:sz w:val="28"/>
          <w:szCs w:val="28"/>
          <w:rtl/>
        </w:rPr>
        <w:t xml:space="preserve"> </w:t>
      </w:r>
    </w:p>
    <w:p w:rsidR="00DE48B1" w:rsidRPr="00DE48B1" w:rsidRDefault="00DE48B1" w:rsidP="00DE48B1">
      <w:pPr>
        <w:spacing w:line="360" w:lineRule="auto"/>
        <w:rPr>
          <w:rFonts w:asciiTheme="majorBidi" w:hAnsiTheme="majorBidi" w:cstheme="majorBidi"/>
          <w:sz w:val="28"/>
          <w:szCs w:val="28"/>
          <w:rtl/>
        </w:rPr>
      </w:pPr>
    </w:p>
    <w:p w:rsidR="002460F8" w:rsidRDefault="002460F8" w:rsidP="00844B47">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تاریخ تحویل گزارش : </w:t>
      </w:r>
    </w:p>
    <w:p w:rsidR="00DE48B1" w:rsidRPr="00DE48B1" w:rsidRDefault="00DE48B1" w:rsidP="00DE48B1">
      <w:pPr>
        <w:spacing w:line="360" w:lineRule="auto"/>
        <w:rPr>
          <w:rFonts w:asciiTheme="majorBidi" w:hAnsiTheme="majorBidi" w:cstheme="majorBidi"/>
          <w:sz w:val="28"/>
          <w:szCs w:val="28"/>
          <w:rtl/>
        </w:rPr>
      </w:pPr>
    </w:p>
    <w:p w:rsidR="000D768D" w:rsidRPr="00DE48B1" w:rsidRDefault="002460F8" w:rsidP="00844B47">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نام و نام خانوادگی اعضای گروه : </w:t>
      </w:r>
    </w:p>
    <w:p w:rsidR="00DE48B1" w:rsidRPr="00DE48B1" w:rsidRDefault="002460F8" w:rsidP="00DE48B1">
      <w:pPr>
        <w:tabs>
          <w:tab w:val="left" w:pos="2796"/>
        </w:tabs>
        <w:spacing w:line="360" w:lineRule="auto"/>
        <w:rPr>
          <w:rFonts w:asciiTheme="majorBidi" w:hAnsiTheme="majorBidi" w:cstheme="majorBidi"/>
          <w:sz w:val="24"/>
          <w:szCs w:val="24"/>
          <w:rtl/>
        </w:rPr>
      </w:pPr>
      <w:r w:rsidRPr="00DE48B1">
        <w:rPr>
          <w:rFonts w:asciiTheme="majorBidi" w:hAnsiTheme="majorBidi" w:cstheme="majorBidi"/>
          <w:sz w:val="24"/>
          <w:szCs w:val="24"/>
          <w:rtl/>
        </w:rPr>
        <w:tab/>
      </w:r>
    </w:p>
    <w:p w:rsidR="002460F8" w:rsidRPr="007E6ACF" w:rsidRDefault="002460F8" w:rsidP="008E1F77">
      <w:pPr>
        <w:tabs>
          <w:tab w:val="left" w:pos="2796"/>
        </w:tabs>
        <w:spacing w:line="360" w:lineRule="auto"/>
        <w:rPr>
          <w:rFonts w:asciiTheme="majorBidi" w:hAnsiTheme="majorBidi" w:cstheme="majorBidi"/>
          <w:sz w:val="28"/>
          <w:szCs w:val="28"/>
          <w:rtl/>
        </w:rPr>
      </w:pPr>
      <w:r w:rsidRPr="007E6ACF">
        <w:rPr>
          <w:rFonts w:asciiTheme="majorBidi" w:hAnsiTheme="majorBidi" w:cstheme="majorBidi"/>
          <w:sz w:val="28"/>
          <w:szCs w:val="28"/>
          <w:rtl/>
        </w:rPr>
        <w:t>هدف آزمایش :</w:t>
      </w:r>
      <w:r w:rsidR="007E6ACF" w:rsidRPr="007E6ACF">
        <w:rPr>
          <w:rFonts w:asciiTheme="majorBidi" w:hAnsiTheme="majorBidi" w:cstheme="majorBidi" w:hint="cs"/>
          <w:b/>
          <w:bCs/>
          <w:sz w:val="28"/>
          <w:szCs w:val="28"/>
          <w:rtl/>
        </w:rPr>
        <w:t xml:space="preserve"> </w:t>
      </w:r>
      <w:r w:rsidR="00C64226">
        <w:rPr>
          <w:rFonts w:asciiTheme="majorBidi" w:hAnsiTheme="majorBidi" w:cstheme="majorBidi" w:hint="cs"/>
          <w:b/>
          <w:bCs/>
          <w:sz w:val="28"/>
          <w:szCs w:val="28"/>
          <w:rtl/>
        </w:rPr>
        <w:t>اثبات قانون مالوس</w:t>
      </w:r>
    </w:p>
    <w:p w:rsidR="00844B47" w:rsidRPr="00844B47" w:rsidRDefault="00844B47" w:rsidP="00844B47">
      <w:pPr>
        <w:shd w:val="clear" w:color="auto" w:fill="FFFFFF"/>
        <w:spacing w:after="75" w:line="420" w:lineRule="atLeast"/>
        <w:jc w:val="both"/>
        <w:rPr>
          <w:rFonts w:ascii="Arial" w:eastAsia="Times New Roman" w:hAnsi="Arial" w:cs="Arial"/>
          <w:b/>
          <w:bCs/>
          <w:color w:val="000000"/>
          <w:sz w:val="28"/>
          <w:szCs w:val="28"/>
        </w:rPr>
      </w:pPr>
      <w:r w:rsidRPr="00844B47">
        <w:rPr>
          <w:rFonts w:ascii="Arial" w:eastAsia="Times New Roman" w:hAnsi="Arial" w:cs="Arial" w:hint="cs"/>
          <w:b/>
          <w:bCs/>
          <w:color w:val="000000"/>
          <w:sz w:val="28"/>
          <w:szCs w:val="28"/>
          <w:rtl/>
        </w:rPr>
        <w:lastRenderedPageBreak/>
        <w:t>مقدمه:</w:t>
      </w:r>
      <w:bookmarkStart w:id="0" w:name="_GoBack"/>
      <w:bookmarkEnd w:id="0"/>
    </w:p>
    <w:p w:rsidR="00844B47" w:rsidRPr="00844B47" w:rsidRDefault="00844B47" w:rsidP="00844B47">
      <w:pPr>
        <w:shd w:val="clear" w:color="auto" w:fill="FFFFFF"/>
        <w:spacing w:after="75" w:line="420" w:lineRule="atLeast"/>
        <w:jc w:val="both"/>
        <w:rPr>
          <w:rFonts w:ascii="Tahoma" w:eastAsia="Times New Roman" w:hAnsi="Tahoma" w:cs="Tahoma"/>
          <w:color w:val="000000"/>
          <w:sz w:val="28"/>
          <w:szCs w:val="28"/>
          <w:lang w:bidi="ar-SA"/>
        </w:rPr>
      </w:pPr>
      <w:r w:rsidRPr="00844B47">
        <w:rPr>
          <w:rFonts w:ascii="Arial" w:eastAsia="Times New Roman" w:hAnsi="Arial" w:cs="Arial"/>
          <w:color w:val="000000"/>
          <w:sz w:val="28"/>
          <w:szCs w:val="28"/>
          <w:rtl/>
        </w:rPr>
        <w:t>یک قطبشگر تنها نور با قطبش مشخص را از خود عبور داده و مانع امواج با قطبش های دیگر میشود بنابران نور عبوری از پلاروید، قطبیده است. در صورتیکه بعد از قطبشگر یک تحلیلگر یا به عبارتی یک قطبشگر دیگر قرار دهیم که محور عبور آن دو بر هم عمود باشد، </w:t>
      </w:r>
      <w:r w:rsidRPr="00844B47">
        <w:rPr>
          <w:rFonts w:ascii="Times New Roman" w:eastAsia="Times New Roman" w:hAnsi="Times New Roman" w:cs="Times New Roman"/>
          <w:color w:val="000000"/>
          <w:sz w:val="28"/>
          <w:szCs w:val="28"/>
          <w:rtl/>
          <w:lang w:bidi="ar-SA"/>
        </w:rPr>
        <w:t>هیچ پرتویی از تحلیلگر عبور نکرده و نوری به چشم شخص نخواهد رسید. اما در حالتیکه این دو راستا با یکدیگر زاویه ی </w:t>
      </w:r>
      <w:r w:rsidRPr="00844B47">
        <w:rPr>
          <w:rFonts w:ascii="Times New Roman" w:eastAsia="Times New Roman" w:hAnsi="Times New Roman" w:cs="Times New Roman"/>
          <w:color w:val="000000"/>
          <w:sz w:val="28"/>
          <w:szCs w:val="28"/>
          <w:lang w:bidi="ar-SA"/>
        </w:rPr>
        <w:t>θ</w:t>
      </w:r>
      <w:r w:rsidRPr="00844B47">
        <w:rPr>
          <w:rFonts w:ascii="Times New Roman" w:eastAsia="Times New Roman" w:hAnsi="Times New Roman" w:cs="Times New Roman"/>
          <w:color w:val="000000"/>
          <w:sz w:val="28"/>
          <w:szCs w:val="28"/>
          <w:rtl/>
          <w:lang w:bidi="ar-SA"/>
        </w:rPr>
        <w:t> بسازند، اندازه ی بردار میدان الکتریکی عبور کرده از مجموعه برابر با </w:t>
      </w:r>
      <w:r w:rsidRPr="00844B47">
        <w:rPr>
          <w:rFonts w:ascii="Times New Roman" w:eastAsia="Times New Roman" w:hAnsi="Times New Roman" w:cs="Times New Roman"/>
          <w:color w:val="000000"/>
          <w:sz w:val="28"/>
          <w:szCs w:val="28"/>
          <w:lang w:bidi="ar-SA"/>
        </w:rPr>
        <w:t>E0cosθ</w:t>
      </w:r>
      <w:r w:rsidRPr="00844B47">
        <w:rPr>
          <w:rFonts w:ascii="Times New Roman" w:eastAsia="Times New Roman" w:hAnsi="Times New Roman" w:cs="Times New Roman"/>
          <w:color w:val="000000"/>
          <w:sz w:val="28"/>
          <w:szCs w:val="28"/>
          <w:rtl/>
          <w:lang w:bidi="ar-SA"/>
        </w:rPr>
        <w:t> خواهد بود.</w:t>
      </w:r>
    </w:p>
    <w:p w:rsidR="00844B47" w:rsidRPr="00844B47" w:rsidRDefault="00844B47" w:rsidP="00844B47">
      <w:pPr>
        <w:shd w:val="clear" w:color="auto" w:fill="FFFFFF"/>
        <w:spacing w:after="75" w:line="240" w:lineRule="atLeast"/>
        <w:jc w:val="both"/>
        <w:rPr>
          <w:rFonts w:ascii="Tahoma" w:eastAsia="Times New Roman" w:hAnsi="Tahoma" w:cs="Tahoma"/>
          <w:color w:val="676767"/>
          <w:sz w:val="16"/>
          <w:szCs w:val="16"/>
          <w:rtl/>
          <w:lang w:bidi="ar-SA"/>
        </w:rPr>
      </w:pPr>
      <w:r w:rsidRPr="00844B47">
        <w:rPr>
          <w:rFonts w:ascii="Tahoma" w:eastAsia="Times New Roman" w:hAnsi="Tahoma" w:cs="Tahoma"/>
          <w:color w:val="676767"/>
          <w:sz w:val="16"/>
          <w:szCs w:val="16"/>
          <w:rtl/>
          <w:lang w:bidi="ar-SA"/>
        </w:rPr>
        <w:br w:type="textWrapping" w:clear="all"/>
      </w:r>
    </w:p>
    <w:p w:rsidR="00844B47" w:rsidRPr="00844B47" w:rsidRDefault="00844B47" w:rsidP="00844B47">
      <w:pPr>
        <w:shd w:val="clear" w:color="auto" w:fill="FFFFFF"/>
        <w:spacing w:after="0" w:line="240" w:lineRule="auto"/>
        <w:jc w:val="both"/>
        <w:rPr>
          <w:rFonts w:ascii="Times New Roman" w:eastAsia="Times New Roman" w:hAnsi="Times New Roman" w:cs="Times New Roman"/>
          <w:color w:val="000000"/>
          <w:sz w:val="28"/>
          <w:szCs w:val="28"/>
          <w:rtl/>
          <w:lang w:bidi="ar-SA"/>
        </w:rPr>
      </w:pPr>
      <w:r w:rsidRPr="00844B47">
        <w:rPr>
          <w:rFonts w:ascii="Times New Roman" w:eastAsia="Times New Roman" w:hAnsi="Times New Roman" w:cs="Times New Roman" w:hint="cs"/>
          <w:color w:val="000000"/>
          <w:sz w:val="28"/>
          <w:szCs w:val="28"/>
          <w:rtl/>
          <w:lang w:bidi="ar-SA"/>
        </w:rPr>
        <w:t>از سوی دیگر بنا بر تعریف، شدت این موج که کمیتی قابل اندازه گیری است،  با مربع میدان الکتریکی متناسب می باشد. بنابراین طبق </w:t>
      </w:r>
      <w:r w:rsidRPr="00844B47">
        <w:rPr>
          <w:rFonts w:ascii="Times New Roman" w:eastAsia="Times New Roman" w:hAnsi="Times New Roman" w:cs="Times New Roman" w:hint="cs"/>
          <w:color w:val="000000"/>
          <w:sz w:val="28"/>
          <w:szCs w:val="28"/>
          <w:rtl/>
        </w:rPr>
        <w:t>قانون مالوس، میتوان گفت که وقتی یک فیلتر قطبنده کامل در مسیر پرتویی از نور قرار می گیرد، شدت نور، </w:t>
      </w:r>
      <w:r w:rsidRPr="00844B47">
        <w:rPr>
          <w:rFonts w:ascii="Times New Roman" w:eastAsia="Times New Roman" w:hAnsi="Times New Roman" w:cs="Times New Roman"/>
          <w:color w:val="000000"/>
          <w:sz w:val="28"/>
          <w:szCs w:val="28"/>
          <w:lang w:bidi="ar-SA"/>
        </w:rPr>
        <w:t>I</w:t>
      </w:r>
      <w:r w:rsidRPr="00844B47">
        <w:rPr>
          <w:rFonts w:ascii="Times New Roman" w:eastAsia="Times New Roman" w:hAnsi="Times New Roman" w:cs="Times New Roman" w:hint="cs"/>
          <w:color w:val="000000"/>
          <w:sz w:val="28"/>
          <w:szCs w:val="28"/>
          <w:rtl/>
        </w:rPr>
        <w:t>، پس از عبور به صورت زیر محاسبه خواهد شد.</w:t>
      </w:r>
    </w:p>
    <w:p w:rsidR="00844B47" w:rsidRPr="00844B47" w:rsidRDefault="00844B47" w:rsidP="00844B47">
      <w:pPr>
        <w:shd w:val="clear" w:color="auto" w:fill="FFFFFF"/>
        <w:bidi w:val="0"/>
        <w:spacing w:after="0" w:line="240" w:lineRule="auto"/>
        <w:jc w:val="right"/>
        <w:rPr>
          <w:rFonts w:ascii="Times New Roman" w:eastAsia="Times New Roman" w:hAnsi="Times New Roman" w:cs="Times New Roman"/>
          <w:color w:val="000000"/>
          <w:sz w:val="28"/>
          <w:szCs w:val="28"/>
          <w:rtl/>
          <w:lang w:bidi="ar-SA"/>
        </w:rPr>
      </w:pPr>
      <w:r w:rsidRPr="00844B47">
        <w:rPr>
          <w:rFonts w:ascii="Times New Roman" w:eastAsia="Times New Roman" w:hAnsi="Times New Roman" w:cs="Times New Roman"/>
          <w:color w:val="000000"/>
          <w:sz w:val="28"/>
          <w:szCs w:val="28"/>
          <w:rtl/>
          <w:lang w:bidi="ar-SA"/>
        </w:rPr>
        <w:t> </w:t>
      </w:r>
    </w:p>
    <w:p w:rsidR="00844B47" w:rsidRPr="00844B47" w:rsidRDefault="00844B47" w:rsidP="00844B47">
      <w:pPr>
        <w:shd w:val="clear" w:color="auto" w:fill="FFFFFF"/>
        <w:spacing w:after="75" w:line="420" w:lineRule="atLeast"/>
        <w:jc w:val="center"/>
        <w:rPr>
          <w:rFonts w:ascii="Tahoma" w:eastAsia="Times New Roman" w:hAnsi="Tahoma" w:cs="Tahoma"/>
          <w:color w:val="000000"/>
          <w:sz w:val="28"/>
          <w:szCs w:val="28"/>
          <w:lang w:bidi="ar-SA"/>
        </w:rPr>
      </w:pPr>
      <w:r w:rsidRPr="00844B47">
        <w:rPr>
          <w:rFonts w:ascii="Times New Roman" w:eastAsia="Times New Roman" w:hAnsi="Times New Roman" w:cs="Times New Roman"/>
          <w:noProof/>
          <w:color w:val="000000"/>
          <w:sz w:val="28"/>
          <w:szCs w:val="28"/>
          <w:lang w:bidi="ar-SA"/>
        </w:rPr>
        <w:drawing>
          <wp:inline distT="0" distB="0" distL="0" distR="0">
            <wp:extent cx="1611630" cy="361950"/>
            <wp:effectExtent l="0" t="0" r="7620" b="0"/>
            <wp:docPr id="4" name="Picture 4" descr="مالوس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الوس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1630" cy="361950"/>
                    </a:xfrm>
                    <a:prstGeom prst="rect">
                      <a:avLst/>
                    </a:prstGeom>
                    <a:noFill/>
                    <a:ln>
                      <a:noFill/>
                    </a:ln>
                  </pic:spPr>
                </pic:pic>
              </a:graphicData>
            </a:graphic>
          </wp:inline>
        </w:drawing>
      </w:r>
    </w:p>
    <w:p w:rsidR="00844B47" w:rsidRPr="00844B47" w:rsidRDefault="00844B47" w:rsidP="00844B47">
      <w:pPr>
        <w:shd w:val="clear" w:color="auto" w:fill="FFFFFF"/>
        <w:spacing w:line="420" w:lineRule="atLeast"/>
        <w:rPr>
          <w:rFonts w:ascii="Tahoma" w:eastAsia="Times New Roman" w:hAnsi="Tahoma" w:cs="Tahoma"/>
          <w:color w:val="000000"/>
          <w:sz w:val="28"/>
          <w:szCs w:val="28"/>
          <w:rtl/>
          <w:lang w:bidi="ar-SA"/>
        </w:rPr>
      </w:pPr>
      <w:r w:rsidRPr="00844B47">
        <w:rPr>
          <w:rFonts w:ascii="Times New Roman" w:eastAsia="Times New Roman" w:hAnsi="Times New Roman" w:cs="Times New Roman"/>
          <w:color w:val="000000"/>
          <w:sz w:val="28"/>
          <w:szCs w:val="28"/>
          <w:rtl/>
          <w:lang w:bidi="ar-SA"/>
        </w:rPr>
        <w:t>در این رابطه شدت نور پیش از عبور از تحلیلگر را با </w:t>
      </w:r>
      <w:r w:rsidRPr="00844B47">
        <w:rPr>
          <w:rFonts w:ascii="Times New Roman" w:eastAsia="Times New Roman" w:hAnsi="Times New Roman" w:cs="Times New Roman"/>
          <w:color w:val="000000"/>
          <w:sz w:val="28"/>
          <w:szCs w:val="28"/>
          <w:lang w:bidi="ar-SA"/>
        </w:rPr>
        <w:t>I0</w:t>
      </w:r>
      <w:r w:rsidRPr="00844B47">
        <w:rPr>
          <w:rFonts w:ascii="Times New Roman" w:eastAsia="Times New Roman" w:hAnsi="Times New Roman" w:cs="Times New Roman"/>
          <w:color w:val="000000"/>
          <w:sz w:val="28"/>
          <w:szCs w:val="28"/>
          <w:rtl/>
          <w:lang w:bidi="ar-SA"/>
        </w:rPr>
        <w:t> و شدت آن پس از عبور از تحلیلگر را با </w:t>
      </w:r>
      <w:r w:rsidRPr="00844B47">
        <w:rPr>
          <w:rFonts w:ascii="Times New Roman" w:eastAsia="Times New Roman" w:hAnsi="Times New Roman" w:cs="Times New Roman"/>
          <w:color w:val="000000"/>
          <w:sz w:val="28"/>
          <w:szCs w:val="28"/>
          <w:lang w:bidi="ar-SA"/>
        </w:rPr>
        <w:t>I</w:t>
      </w:r>
      <w:r w:rsidRPr="00844B47">
        <w:rPr>
          <w:rFonts w:ascii="Times New Roman" w:eastAsia="Times New Roman" w:hAnsi="Times New Roman" w:cs="Times New Roman"/>
          <w:color w:val="000000"/>
          <w:sz w:val="28"/>
          <w:szCs w:val="28"/>
          <w:rtl/>
          <w:lang w:bidi="ar-SA"/>
        </w:rPr>
        <w:t> </w:t>
      </w:r>
      <w:r w:rsidRPr="00844B47">
        <w:rPr>
          <w:rFonts w:ascii="Times New Roman" w:eastAsia="Times New Roman" w:hAnsi="Times New Roman" w:cs="Times New Roman" w:hint="cs"/>
          <w:color w:val="000000"/>
          <w:sz w:val="28"/>
          <w:szCs w:val="28"/>
          <w:rtl/>
          <w:lang w:bidi="ar-SA"/>
        </w:rPr>
        <w:t>نشان داده ایم.</w:t>
      </w:r>
      <w:r w:rsidRPr="00844B47">
        <w:rPr>
          <w:rFonts w:ascii="Times New Roman" w:eastAsia="Times New Roman" w:hAnsi="Times New Roman" w:cs="Times New Roman"/>
          <w:i/>
          <w:iCs/>
          <w:color w:val="000000"/>
          <w:sz w:val="28"/>
          <w:szCs w:val="28"/>
          <w:lang w:bidi="ar-SA"/>
        </w:rPr>
        <w:t> θ</w:t>
      </w:r>
      <w:r w:rsidRPr="00844B47">
        <w:rPr>
          <w:rFonts w:ascii="Times New Roman" w:eastAsia="Times New Roman" w:hAnsi="Times New Roman" w:cs="Times New Roman"/>
          <w:i/>
          <w:iCs/>
          <w:color w:val="000000"/>
          <w:sz w:val="28"/>
          <w:szCs w:val="28"/>
          <w:vertAlign w:val="subscript"/>
          <w:lang w:bidi="ar-SA"/>
        </w:rPr>
        <w:t>i</w:t>
      </w:r>
      <w:r w:rsidRPr="00844B47">
        <w:rPr>
          <w:rFonts w:ascii="Times New Roman" w:eastAsia="Times New Roman" w:hAnsi="Times New Roman" w:cs="Times New Roman"/>
          <w:color w:val="000000"/>
          <w:sz w:val="28"/>
          <w:szCs w:val="28"/>
          <w:rtl/>
          <w:lang w:bidi="ar-SA"/>
        </w:rPr>
        <w:t> </w:t>
      </w:r>
      <w:r w:rsidRPr="00844B47">
        <w:rPr>
          <w:rFonts w:ascii="Times New Roman" w:eastAsia="Times New Roman" w:hAnsi="Times New Roman" w:cs="Times New Roman" w:hint="cs"/>
          <w:color w:val="000000"/>
          <w:sz w:val="28"/>
          <w:szCs w:val="28"/>
          <w:rtl/>
        </w:rPr>
        <w:t>نیز بیانگر زاویه بین جهت قطبش اولیه ی نور و محور فیلتر قطبنده است.</w:t>
      </w:r>
    </w:p>
    <w:p w:rsidR="00844B47" w:rsidRPr="00844B47" w:rsidRDefault="00844B47" w:rsidP="00844B47">
      <w:pPr>
        <w:shd w:val="clear" w:color="auto" w:fill="FFFFFF"/>
        <w:spacing w:after="90" w:line="240" w:lineRule="atLeast"/>
        <w:rPr>
          <w:rFonts w:ascii="Tahoma" w:eastAsia="Times New Roman" w:hAnsi="Tahoma" w:cs="Tahoma"/>
          <w:color w:val="000000"/>
          <w:sz w:val="16"/>
          <w:szCs w:val="16"/>
          <w:lang w:bidi="ar-SA"/>
        </w:rPr>
      </w:pPr>
      <w:r w:rsidRPr="00844B47">
        <w:rPr>
          <w:rFonts w:ascii="Times New Roman" w:eastAsia="Times New Roman" w:hAnsi="Times New Roman" w:cs="Times New Roman"/>
          <w:color w:val="000000"/>
          <w:sz w:val="24"/>
          <w:szCs w:val="24"/>
          <w:rtl/>
        </w:rPr>
        <w:t> </w:t>
      </w:r>
      <w:r w:rsidRPr="00844B47">
        <w:rPr>
          <w:rFonts w:ascii="Times New Roman" w:eastAsia="Times New Roman" w:hAnsi="Times New Roman" w:cs="Times New Roman"/>
          <w:color w:val="000000"/>
          <w:sz w:val="24"/>
          <w:szCs w:val="24"/>
          <w:lang w:bidi="ar-SA"/>
        </w:rPr>
        <w:t> </w:t>
      </w:r>
    </w:p>
    <w:p w:rsidR="00844B47" w:rsidRPr="00844B47" w:rsidRDefault="00844B47" w:rsidP="00844B47">
      <w:pPr>
        <w:shd w:val="clear" w:color="auto" w:fill="FFFFFF"/>
        <w:spacing w:line="420" w:lineRule="atLeast"/>
        <w:rPr>
          <w:rFonts w:ascii="Tahoma" w:eastAsia="Times New Roman" w:hAnsi="Tahoma" w:cs="Tahoma"/>
          <w:color w:val="000000"/>
          <w:sz w:val="28"/>
          <w:szCs w:val="28"/>
          <w:rtl/>
          <w:lang w:bidi="ar-SA"/>
        </w:rPr>
      </w:pPr>
      <w:r w:rsidRPr="00844B47">
        <w:rPr>
          <w:rFonts w:ascii="Times New Roman" w:eastAsia="Times New Roman" w:hAnsi="Times New Roman" w:cs="Times New Roman"/>
          <w:color w:val="000000"/>
          <w:sz w:val="28"/>
          <w:szCs w:val="28"/>
          <w:rtl/>
        </w:rPr>
        <w:t>قانون مالوس می تواند به خوبی برای تخمین وضعیت نور عبوری از دو قطبشگر در شرایط مختلف نسبت به یکدیگر استفاده شود و اساس طراحی شیر نوری با این روش است.</w:t>
      </w:r>
    </w:p>
    <w:p w:rsidR="005E3398" w:rsidRPr="005E3398" w:rsidRDefault="005E3398" w:rsidP="00C64226">
      <w:pPr>
        <w:spacing w:line="360" w:lineRule="auto"/>
        <w:rPr>
          <w:rFonts w:asciiTheme="majorBidi" w:hAnsiTheme="majorBidi" w:cstheme="majorBidi"/>
          <w:b/>
          <w:bCs/>
          <w:sz w:val="24"/>
          <w:szCs w:val="24"/>
          <w:rtl/>
        </w:rPr>
      </w:pPr>
      <w:r w:rsidRPr="005E3398">
        <w:rPr>
          <w:rFonts w:asciiTheme="majorBidi" w:hAnsiTheme="majorBidi" w:cstheme="majorBidi" w:hint="cs"/>
          <w:b/>
          <w:bCs/>
          <w:sz w:val="24"/>
          <w:szCs w:val="24"/>
          <w:rtl/>
        </w:rPr>
        <w:t>هدف آزمایش:</w:t>
      </w:r>
      <w:r w:rsidR="00C64226">
        <w:rPr>
          <w:rFonts w:asciiTheme="majorBidi" w:hAnsiTheme="majorBidi" w:cstheme="majorBidi" w:hint="cs"/>
          <w:b/>
          <w:bCs/>
          <w:sz w:val="24"/>
          <w:szCs w:val="24"/>
          <w:rtl/>
        </w:rPr>
        <w:t xml:space="preserve"> </w:t>
      </w:r>
    </w:p>
    <w:p w:rsidR="005E3398" w:rsidRPr="00C64226" w:rsidRDefault="00C64226" w:rsidP="005E3398">
      <w:pPr>
        <w:spacing w:line="360" w:lineRule="auto"/>
        <w:rPr>
          <w:rFonts w:asciiTheme="majorBidi" w:hAnsiTheme="majorBidi" w:cstheme="majorBidi"/>
          <w:sz w:val="24"/>
          <w:szCs w:val="24"/>
          <w:rtl/>
        </w:rPr>
      </w:pPr>
      <w:r w:rsidRPr="00C64226">
        <w:rPr>
          <w:rFonts w:asciiTheme="majorBidi" w:hAnsiTheme="majorBidi" w:cstheme="majorBidi" w:hint="cs"/>
          <w:sz w:val="24"/>
          <w:szCs w:val="24"/>
          <w:rtl/>
        </w:rPr>
        <w:t>اثبات قانون مالوس با استفاده از لیزر و تغییر زاویه تابش</w:t>
      </w:r>
    </w:p>
    <w:p w:rsidR="002460F8" w:rsidRPr="00DE48B1" w:rsidRDefault="002460F8" w:rsidP="002460F8">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وسایل آزمایش :</w:t>
      </w:r>
    </w:p>
    <w:p w:rsidR="002460F8" w:rsidRDefault="00C64226" w:rsidP="008E1F77">
      <w:pPr>
        <w:spacing w:line="360" w:lineRule="auto"/>
        <w:rPr>
          <w:rFonts w:asciiTheme="majorBidi" w:hAnsiTheme="majorBidi" w:cstheme="majorBidi"/>
          <w:sz w:val="24"/>
          <w:szCs w:val="24"/>
        </w:rPr>
      </w:pPr>
      <w:r>
        <w:rPr>
          <w:rFonts w:asciiTheme="majorBidi" w:hAnsiTheme="majorBidi" w:cstheme="majorBidi" w:hint="cs"/>
          <w:sz w:val="24"/>
          <w:szCs w:val="24"/>
          <w:rtl/>
        </w:rPr>
        <w:t>آشکار ساز</w:t>
      </w:r>
      <w:r w:rsidR="002460F8" w:rsidRPr="00DE48B1">
        <w:rPr>
          <w:rFonts w:asciiTheme="majorBidi" w:hAnsiTheme="majorBidi" w:cstheme="majorBidi"/>
          <w:sz w:val="24"/>
          <w:szCs w:val="24"/>
          <w:rtl/>
        </w:rPr>
        <w:t xml:space="preserve"> ، </w:t>
      </w:r>
      <w:r>
        <w:rPr>
          <w:rFonts w:asciiTheme="majorBidi" w:hAnsiTheme="majorBidi" w:cstheme="majorBidi" w:hint="cs"/>
          <w:sz w:val="24"/>
          <w:szCs w:val="24"/>
          <w:rtl/>
        </w:rPr>
        <w:t xml:space="preserve">لیزر، </w:t>
      </w:r>
      <w:r w:rsidRPr="00612C05">
        <w:rPr>
          <w:rFonts w:asciiTheme="majorBidi" w:hAnsiTheme="majorBidi" w:cs="Times New Roman"/>
          <w:sz w:val="24"/>
          <w:szCs w:val="24"/>
          <w:rtl/>
        </w:rPr>
        <w:t>دستگاه س</w:t>
      </w:r>
      <w:r w:rsidRPr="00612C05">
        <w:rPr>
          <w:rFonts w:asciiTheme="majorBidi" w:hAnsiTheme="majorBidi" w:cs="Times New Roman" w:hint="cs"/>
          <w:sz w:val="24"/>
          <w:szCs w:val="24"/>
          <w:rtl/>
        </w:rPr>
        <w:t>ی</w:t>
      </w:r>
      <w:r w:rsidRPr="00612C05">
        <w:rPr>
          <w:rFonts w:asciiTheme="majorBidi" w:hAnsiTheme="majorBidi" w:cs="Times New Roman"/>
          <w:sz w:val="24"/>
          <w:szCs w:val="24"/>
          <w:rtl/>
        </w:rPr>
        <w:t xml:space="preserve"> س</w:t>
      </w:r>
      <w:r w:rsidRPr="00612C05">
        <w:rPr>
          <w:rFonts w:asciiTheme="majorBidi" w:hAnsiTheme="majorBidi" w:cs="Times New Roman" w:hint="cs"/>
          <w:sz w:val="24"/>
          <w:szCs w:val="24"/>
          <w:rtl/>
        </w:rPr>
        <w:t>ی</w:t>
      </w:r>
      <w:r w:rsidRPr="00612C05">
        <w:rPr>
          <w:rFonts w:asciiTheme="majorBidi" w:hAnsiTheme="majorBidi" w:cs="Times New Roman"/>
          <w:sz w:val="24"/>
          <w:szCs w:val="24"/>
          <w:rtl/>
        </w:rPr>
        <w:t xml:space="preserve"> ل</w:t>
      </w:r>
      <w:r w:rsidRPr="00612C05">
        <w:rPr>
          <w:rFonts w:asciiTheme="majorBidi" w:hAnsiTheme="majorBidi" w:cs="Times New Roman" w:hint="cs"/>
          <w:sz w:val="24"/>
          <w:szCs w:val="24"/>
          <w:rtl/>
        </w:rPr>
        <w:t>ی</w:t>
      </w:r>
      <w:r>
        <w:rPr>
          <w:rFonts w:asciiTheme="majorBidi" w:hAnsiTheme="majorBidi" w:cs="Times New Roman" w:hint="cs"/>
          <w:sz w:val="24"/>
          <w:szCs w:val="24"/>
          <w:rtl/>
        </w:rPr>
        <w:t xml:space="preserve"> با دقت یک صدم میلیمتر </w:t>
      </w:r>
      <w:r w:rsidRPr="00612C05">
        <w:rPr>
          <w:rFonts w:asciiTheme="majorBidi" w:hAnsiTheme="majorBidi" w:cs="Times New Roman" w:hint="cs"/>
          <w:sz w:val="24"/>
          <w:szCs w:val="24"/>
          <w:rtl/>
        </w:rPr>
        <w:t xml:space="preserve"> </w:t>
      </w:r>
      <w:r>
        <w:rPr>
          <w:rFonts w:asciiTheme="majorBidi" w:hAnsiTheme="majorBidi" w:cs="Times New Roman" w:hint="cs"/>
          <w:sz w:val="24"/>
          <w:szCs w:val="24"/>
          <w:rtl/>
        </w:rPr>
        <w:t>و</w:t>
      </w:r>
      <w:r w:rsidRPr="00612C05">
        <w:rPr>
          <w:rtl/>
        </w:rPr>
        <w:t xml:space="preserve"> </w:t>
      </w:r>
      <w:r w:rsidRPr="00612C05">
        <w:rPr>
          <w:rFonts w:asciiTheme="majorBidi" w:hAnsiTheme="majorBidi" w:cs="Times New Roman"/>
          <w:sz w:val="24"/>
          <w:szCs w:val="24"/>
          <w:rtl/>
        </w:rPr>
        <w:t>دهانه د</w:t>
      </w:r>
      <w:r w:rsidRPr="00612C05">
        <w:rPr>
          <w:rFonts w:asciiTheme="majorBidi" w:hAnsiTheme="majorBidi" w:cs="Times New Roman" w:hint="cs"/>
          <w:sz w:val="24"/>
          <w:szCs w:val="24"/>
          <w:rtl/>
        </w:rPr>
        <w:t>ی</w:t>
      </w:r>
      <w:r w:rsidRPr="00612C05">
        <w:rPr>
          <w:rFonts w:asciiTheme="majorBidi" w:hAnsiTheme="majorBidi" w:cs="Times New Roman" w:hint="eastAsia"/>
          <w:sz w:val="24"/>
          <w:szCs w:val="24"/>
          <w:rtl/>
        </w:rPr>
        <w:t>افراگ</w:t>
      </w:r>
      <w:r>
        <w:rPr>
          <w:rFonts w:asciiTheme="majorBidi" w:hAnsiTheme="majorBidi" w:cstheme="majorBidi" w:hint="cs"/>
          <w:sz w:val="24"/>
          <w:szCs w:val="24"/>
          <w:rtl/>
        </w:rPr>
        <w:t xml:space="preserve"> .</w:t>
      </w:r>
    </w:p>
    <w:p w:rsidR="00C64226" w:rsidRDefault="00C64226" w:rsidP="002460F8">
      <w:pPr>
        <w:spacing w:line="360" w:lineRule="auto"/>
        <w:rPr>
          <w:rFonts w:asciiTheme="majorBidi" w:hAnsiTheme="majorBidi" w:cstheme="majorBidi"/>
          <w:b/>
          <w:bCs/>
          <w:sz w:val="24"/>
          <w:szCs w:val="24"/>
          <w:rtl/>
        </w:rPr>
      </w:pPr>
    </w:p>
    <w:p w:rsidR="002460F8" w:rsidRPr="00DE48B1" w:rsidRDefault="002460F8" w:rsidP="002460F8">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روش انجام آزمایش :</w:t>
      </w:r>
    </w:p>
    <w:p w:rsidR="002460F8" w:rsidRPr="00DE48B1" w:rsidRDefault="002460F8" w:rsidP="002460F8">
      <w:pPr>
        <w:spacing w:line="360" w:lineRule="auto"/>
        <w:rPr>
          <w:rFonts w:asciiTheme="majorBidi" w:hAnsiTheme="majorBidi" w:cstheme="majorBidi"/>
          <w:sz w:val="24"/>
          <w:szCs w:val="24"/>
          <w:rtl/>
        </w:rPr>
      </w:pPr>
    </w:p>
    <w:p w:rsidR="00C64226" w:rsidRPr="00DE48B1" w:rsidRDefault="002460F8" w:rsidP="00C64226">
      <w:pPr>
        <w:spacing w:line="360" w:lineRule="auto"/>
        <w:rPr>
          <w:rFonts w:asciiTheme="majorBidi" w:hAnsiTheme="majorBidi" w:cstheme="majorBidi"/>
          <w:sz w:val="24"/>
          <w:szCs w:val="24"/>
          <w:rtl/>
        </w:rPr>
      </w:pPr>
      <w:r w:rsidRPr="00DE48B1">
        <w:rPr>
          <w:rFonts w:asciiTheme="majorBidi" w:hAnsiTheme="majorBidi" w:cstheme="majorBidi"/>
          <w:sz w:val="24"/>
          <w:szCs w:val="24"/>
          <w:rtl/>
        </w:rPr>
        <w:t>1</w:t>
      </w:r>
      <w:r w:rsidR="00C64226" w:rsidRPr="00DE48B1">
        <w:rPr>
          <w:rFonts w:asciiTheme="majorBidi" w:hAnsiTheme="majorBidi" w:cstheme="majorBidi"/>
          <w:sz w:val="24"/>
          <w:szCs w:val="24"/>
          <w:rtl/>
        </w:rPr>
        <w:t xml:space="preserve">- </w:t>
      </w:r>
      <w:r w:rsidR="00C64226">
        <w:rPr>
          <w:rFonts w:asciiTheme="majorBidi" w:hAnsiTheme="majorBidi" w:cstheme="majorBidi" w:hint="cs"/>
          <w:sz w:val="24"/>
          <w:szCs w:val="24"/>
          <w:rtl/>
        </w:rPr>
        <w:t>ابتدا لیزر را تنظیم میکنم تا از دهانه دیافراگ به صفحه به طور مناسب بتابد.</w:t>
      </w:r>
    </w:p>
    <w:p w:rsidR="00C64226" w:rsidRPr="00DE48B1" w:rsidRDefault="00C64226" w:rsidP="00C64226">
      <w:pPr>
        <w:spacing w:line="360" w:lineRule="auto"/>
        <w:rPr>
          <w:rFonts w:asciiTheme="majorBidi" w:hAnsiTheme="majorBidi" w:cstheme="majorBidi"/>
          <w:sz w:val="24"/>
          <w:szCs w:val="24"/>
          <w:rtl/>
        </w:rPr>
      </w:pPr>
      <w:r w:rsidRPr="00DE48B1">
        <w:rPr>
          <w:rFonts w:asciiTheme="majorBidi" w:hAnsiTheme="majorBidi" w:cstheme="majorBidi"/>
          <w:sz w:val="24"/>
          <w:szCs w:val="24"/>
          <w:rtl/>
        </w:rPr>
        <w:t xml:space="preserve">2- </w:t>
      </w:r>
      <w:r>
        <w:rPr>
          <w:rFonts w:asciiTheme="majorBidi" w:hAnsiTheme="majorBidi" w:cstheme="majorBidi" w:hint="cs"/>
          <w:sz w:val="24"/>
          <w:szCs w:val="24"/>
          <w:rtl/>
        </w:rPr>
        <w:t>در محیطی تاریک شدت جریان را اندازه میگیریم.</w:t>
      </w:r>
    </w:p>
    <w:p w:rsidR="00C64226" w:rsidRDefault="00C64226" w:rsidP="00C64226">
      <w:pPr>
        <w:spacing w:line="360" w:lineRule="auto"/>
        <w:rPr>
          <w:rFonts w:asciiTheme="majorBidi" w:hAnsiTheme="majorBidi" w:cstheme="majorBidi"/>
          <w:sz w:val="24"/>
          <w:szCs w:val="24"/>
          <w:rtl/>
        </w:rPr>
      </w:pPr>
      <w:r w:rsidRPr="00DE48B1">
        <w:rPr>
          <w:rFonts w:asciiTheme="majorBidi" w:hAnsiTheme="majorBidi" w:cstheme="majorBidi"/>
          <w:sz w:val="24"/>
          <w:szCs w:val="24"/>
          <w:rtl/>
        </w:rPr>
        <w:lastRenderedPageBreak/>
        <w:t xml:space="preserve">3- </w:t>
      </w:r>
      <w:r>
        <w:rPr>
          <w:rFonts w:asciiTheme="majorBidi" w:hAnsiTheme="majorBidi" w:cstheme="majorBidi" w:hint="cs"/>
          <w:sz w:val="24"/>
          <w:szCs w:val="24"/>
          <w:rtl/>
        </w:rPr>
        <w:t>سپس زاویه را به مقدار دلخواه تغییر میدهیم و باز شدت را ثبت میکنیم.</w:t>
      </w:r>
    </w:p>
    <w:p w:rsidR="00C64226" w:rsidRPr="00DE48B1" w:rsidRDefault="00C64226" w:rsidP="00C64226">
      <w:pPr>
        <w:spacing w:line="360" w:lineRule="auto"/>
        <w:rPr>
          <w:rFonts w:asciiTheme="majorBidi" w:hAnsiTheme="majorBidi" w:cstheme="majorBidi"/>
          <w:sz w:val="24"/>
          <w:szCs w:val="24"/>
        </w:rPr>
      </w:pPr>
      <w:r>
        <w:rPr>
          <w:rFonts w:asciiTheme="majorBidi" w:hAnsiTheme="majorBidi" w:cstheme="majorBidi" w:hint="cs"/>
          <w:sz w:val="24"/>
          <w:szCs w:val="24"/>
          <w:rtl/>
        </w:rPr>
        <w:t>4</w:t>
      </w:r>
      <w:r w:rsidRPr="00DE48B1">
        <w:rPr>
          <w:rFonts w:asciiTheme="majorBidi" w:hAnsiTheme="majorBidi" w:cstheme="majorBidi"/>
          <w:sz w:val="24"/>
          <w:szCs w:val="24"/>
          <w:rtl/>
        </w:rPr>
        <w:t xml:space="preserve">- </w:t>
      </w:r>
      <w:r>
        <w:rPr>
          <w:rFonts w:asciiTheme="majorBidi" w:hAnsiTheme="majorBidi" w:cstheme="majorBidi" w:hint="cs"/>
          <w:sz w:val="24"/>
          <w:szCs w:val="24"/>
          <w:rtl/>
        </w:rPr>
        <w:t>این عمل را تا زاویه عمود تکرار میکنیم.</w:t>
      </w:r>
    </w:p>
    <w:p w:rsidR="005120D8" w:rsidRDefault="002460F8" w:rsidP="00C64226">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جدول :</w:t>
      </w:r>
    </w:p>
    <w:tbl>
      <w:tblPr>
        <w:tblStyle w:val="TableGrid"/>
        <w:bidiVisual/>
        <w:tblW w:w="11220" w:type="dxa"/>
        <w:tblInd w:w="-858" w:type="dxa"/>
        <w:tblLook w:val="04A0" w:firstRow="1" w:lastRow="0" w:firstColumn="1" w:lastColumn="0" w:noHBand="0" w:noVBand="1"/>
      </w:tblPr>
      <w:tblGrid>
        <w:gridCol w:w="935"/>
        <w:gridCol w:w="935"/>
        <w:gridCol w:w="935"/>
        <w:gridCol w:w="935"/>
        <w:gridCol w:w="935"/>
        <w:gridCol w:w="935"/>
        <w:gridCol w:w="935"/>
        <w:gridCol w:w="935"/>
        <w:gridCol w:w="935"/>
        <w:gridCol w:w="935"/>
        <w:gridCol w:w="935"/>
        <w:gridCol w:w="935"/>
      </w:tblGrid>
      <w:tr w:rsidR="00C64226" w:rsidTr="00485850">
        <w:trPr>
          <w:trHeight w:val="319"/>
        </w:trPr>
        <w:tc>
          <w:tcPr>
            <w:tcW w:w="935" w:type="dxa"/>
            <w:vAlign w:val="center"/>
          </w:tcPr>
          <w:p w:rsidR="00C64226" w:rsidRDefault="00C64226"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10</w:t>
            </w:r>
          </w:p>
        </w:tc>
        <w:tc>
          <w:tcPr>
            <w:tcW w:w="935" w:type="dxa"/>
            <w:vAlign w:val="center"/>
          </w:tcPr>
          <w:p w:rsidR="00C64226" w:rsidRDefault="00C64226"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9</w:t>
            </w:r>
          </w:p>
        </w:tc>
        <w:tc>
          <w:tcPr>
            <w:tcW w:w="935" w:type="dxa"/>
            <w:vAlign w:val="center"/>
          </w:tcPr>
          <w:p w:rsidR="00C64226" w:rsidRDefault="00C64226"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w:t>
            </w:r>
          </w:p>
        </w:tc>
        <w:tc>
          <w:tcPr>
            <w:tcW w:w="935" w:type="dxa"/>
            <w:vAlign w:val="center"/>
          </w:tcPr>
          <w:p w:rsidR="00C64226" w:rsidRDefault="00C64226"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w:t>
            </w:r>
          </w:p>
        </w:tc>
        <w:tc>
          <w:tcPr>
            <w:tcW w:w="935" w:type="dxa"/>
            <w:vAlign w:val="center"/>
          </w:tcPr>
          <w:p w:rsidR="00C64226" w:rsidRDefault="00C64226"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w:t>
            </w:r>
          </w:p>
        </w:tc>
        <w:tc>
          <w:tcPr>
            <w:tcW w:w="935" w:type="dxa"/>
            <w:vAlign w:val="center"/>
          </w:tcPr>
          <w:p w:rsidR="00C64226" w:rsidRDefault="00C64226"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c>
          <w:tcPr>
            <w:tcW w:w="935" w:type="dxa"/>
            <w:vAlign w:val="center"/>
          </w:tcPr>
          <w:p w:rsidR="00C64226" w:rsidRDefault="00C64226"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w:t>
            </w:r>
          </w:p>
        </w:tc>
        <w:tc>
          <w:tcPr>
            <w:tcW w:w="935" w:type="dxa"/>
            <w:vAlign w:val="center"/>
          </w:tcPr>
          <w:p w:rsidR="00C64226" w:rsidRDefault="00C64226"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w:t>
            </w:r>
          </w:p>
        </w:tc>
        <w:tc>
          <w:tcPr>
            <w:tcW w:w="935" w:type="dxa"/>
            <w:vAlign w:val="center"/>
          </w:tcPr>
          <w:p w:rsidR="00C64226" w:rsidRDefault="00C64226"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w:t>
            </w:r>
          </w:p>
        </w:tc>
        <w:tc>
          <w:tcPr>
            <w:tcW w:w="935" w:type="dxa"/>
            <w:vAlign w:val="center"/>
          </w:tcPr>
          <w:p w:rsidR="00C64226" w:rsidRDefault="00C64226"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w:t>
            </w:r>
          </w:p>
        </w:tc>
        <w:tc>
          <w:tcPr>
            <w:tcW w:w="935" w:type="dxa"/>
            <w:vAlign w:val="center"/>
          </w:tcPr>
          <w:p w:rsidR="00C64226" w:rsidRDefault="00C64226"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w:t>
            </w:r>
          </w:p>
        </w:tc>
        <w:tc>
          <w:tcPr>
            <w:tcW w:w="935" w:type="dxa"/>
            <w:vAlign w:val="center"/>
          </w:tcPr>
          <w:p w:rsidR="00C64226" w:rsidRDefault="00C64226"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زاویه</w:t>
            </w:r>
          </w:p>
        </w:tc>
      </w:tr>
      <w:tr w:rsidR="00C64226" w:rsidTr="00485850">
        <w:trPr>
          <w:trHeight w:val="314"/>
        </w:trPr>
        <w:tc>
          <w:tcPr>
            <w:tcW w:w="935" w:type="dxa"/>
            <w:vAlign w:val="center"/>
          </w:tcPr>
          <w:p w:rsidR="00C64226"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125.0</w:t>
            </w:r>
          </w:p>
        </w:tc>
        <w:tc>
          <w:tcPr>
            <w:tcW w:w="935" w:type="dxa"/>
            <w:vAlign w:val="center"/>
          </w:tcPr>
          <w:p w:rsidR="00C64226"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111.8</w:t>
            </w:r>
          </w:p>
        </w:tc>
        <w:tc>
          <w:tcPr>
            <w:tcW w:w="935" w:type="dxa"/>
            <w:vAlign w:val="center"/>
          </w:tcPr>
          <w:p w:rsidR="00C64226"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90.1</w:t>
            </w:r>
          </w:p>
        </w:tc>
        <w:tc>
          <w:tcPr>
            <w:tcW w:w="935" w:type="dxa"/>
            <w:vAlign w:val="center"/>
          </w:tcPr>
          <w:p w:rsidR="00C64226"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68.0</w:t>
            </w:r>
          </w:p>
        </w:tc>
        <w:tc>
          <w:tcPr>
            <w:tcW w:w="935" w:type="dxa"/>
            <w:vAlign w:val="center"/>
          </w:tcPr>
          <w:p w:rsidR="00C64226"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52.1</w:t>
            </w:r>
          </w:p>
        </w:tc>
        <w:tc>
          <w:tcPr>
            <w:tcW w:w="935" w:type="dxa"/>
            <w:vAlign w:val="center"/>
          </w:tcPr>
          <w:p w:rsidR="00C64226"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41.9</w:t>
            </w:r>
          </w:p>
        </w:tc>
        <w:tc>
          <w:tcPr>
            <w:tcW w:w="935" w:type="dxa"/>
            <w:vAlign w:val="center"/>
          </w:tcPr>
          <w:p w:rsidR="00C64226"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27.7</w:t>
            </w:r>
          </w:p>
        </w:tc>
        <w:tc>
          <w:tcPr>
            <w:tcW w:w="935" w:type="dxa"/>
            <w:vAlign w:val="center"/>
          </w:tcPr>
          <w:p w:rsidR="00C64226"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18.5</w:t>
            </w:r>
          </w:p>
        </w:tc>
        <w:tc>
          <w:tcPr>
            <w:tcW w:w="935" w:type="dxa"/>
            <w:vAlign w:val="center"/>
          </w:tcPr>
          <w:p w:rsidR="00C64226" w:rsidRDefault="00C64226"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11.2</w:t>
            </w:r>
          </w:p>
        </w:tc>
        <w:tc>
          <w:tcPr>
            <w:tcW w:w="935" w:type="dxa"/>
            <w:vAlign w:val="center"/>
          </w:tcPr>
          <w:p w:rsidR="00C64226" w:rsidRDefault="00C64226"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6.9</w:t>
            </w:r>
          </w:p>
        </w:tc>
        <w:tc>
          <w:tcPr>
            <w:tcW w:w="935" w:type="dxa"/>
            <w:vAlign w:val="center"/>
          </w:tcPr>
          <w:p w:rsidR="00C64226" w:rsidRDefault="00C64226"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6.1</w:t>
            </w:r>
          </w:p>
        </w:tc>
        <w:tc>
          <w:tcPr>
            <w:tcW w:w="935" w:type="dxa"/>
            <w:vAlign w:val="center"/>
          </w:tcPr>
          <w:p w:rsidR="00C64226" w:rsidRDefault="00C64226"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شدت</w:t>
            </w:r>
          </w:p>
        </w:tc>
      </w:tr>
    </w:tbl>
    <w:p w:rsidR="00C64226" w:rsidRDefault="00C64226" w:rsidP="00C64226">
      <w:pPr>
        <w:spacing w:line="360" w:lineRule="auto"/>
        <w:rPr>
          <w:rFonts w:asciiTheme="majorBidi" w:hAnsiTheme="majorBidi" w:cstheme="majorBidi"/>
          <w:b/>
          <w:bCs/>
          <w:sz w:val="24"/>
          <w:szCs w:val="24"/>
          <w:rtl/>
        </w:rPr>
      </w:pPr>
    </w:p>
    <w:tbl>
      <w:tblPr>
        <w:tblStyle w:val="TableGrid"/>
        <w:bidiVisual/>
        <w:tblW w:w="11220" w:type="dxa"/>
        <w:tblInd w:w="-858" w:type="dxa"/>
        <w:tblLook w:val="04A0" w:firstRow="1" w:lastRow="0" w:firstColumn="1" w:lastColumn="0" w:noHBand="0" w:noVBand="1"/>
      </w:tblPr>
      <w:tblGrid>
        <w:gridCol w:w="935"/>
        <w:gridCol w:w="935"/>
        <w:gridCol w:w="935"/>
        <w:gridCol w:w="935"/>
        <w:gridCol w:w="935"/>
        <w:gridCol w:w="935"/>
        <w:gridCol w:w="935"/>
        <w:gridCol w:w="935"/>
        <w:gridCol w:w="935"/>
        <w:gridCol w:w="935"/>
        <w:gridCol w:w="935"/>
        <w:gridCol w:w="935"/>
      </w:tblGrid>
      <w:tr w:rsidR="00492AB7" w:rsidTr="00485850">
        <w:trPr>
          <w:trHeight w:val="319"/>
        </w:trPr>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65</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60</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55</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50</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45</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40</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35</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30</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25</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20</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15</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زاویه</w:t>
            </w:r>
          </w:p>
        </w:tc>
      </w:tr>
      <w:tr w:rsidR="00492AB7" w:rsidTr="00485850">
        <w:trPr>
          <w:trHeight w:val="314"/>
        </w:trPr>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130.8</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130.6</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130.3</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130.1</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129.9</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129.7</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129.4</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129.0</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128.5</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128.2</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127.9</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شدت</w:t>
            </w:r>
          </w:p>
        </w:tc>
      </w:tr>
    </w:tbl>
    <w:p w:rsidR="00492AB7" w:rsidRDefault="00492AB7" w:rsidP="00492AB7">
      <w:pPr>
        <w:spacing w:line="360" w:lineRule="auto"/>
        <w:rPr>
          <w:rFonts w:asciiTheme="majorBidi" w:hAnsiTheme="majorBidi" w:cstheme="majorBidi"/>
          <w:b/>
          <w:bCs/>
          <w:sz w:val="24"/>
          <w:szCs w:val="24"/>
          <w:rtl/>
        </w:rPr>
      </w:pPr>
    </w:p>
    <w:tbl>
      <w:tblPr>
        <w:tblStyle w:val="TableGrid"/>
        <w:bidiVisual/>
        <w:tblW w:w="5610" w:type="dxa"/>
        <w:tblInd w:w="1869" w:type="dxa"/>
        <w:tblLook w:val="04A0" w:firstRow="1" w:lastRow="0" w:firstColumn="1" w:lastColumn="0" w:noHBand="0" w:noVBand="1"/>
      </w:tblPr>
      <w:tblGrid>
        <w:gridCol w:w="935"/>
        <w:gridCol w:w="935"/>
        <w:gridCol w:w="935"/>
        <w:gridCol w:w="935"/>
        <w:gridCol w:w="935"/>
        <w:gridCol w:w="935"/>
      </w:tblGrid>
      <w:tr w:rsidR="00492AB7" w:rsidTr="00485850">
        <w:trPr>
          <w:trHeight w:val="319"/>
        </w:trPr>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90</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85</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80</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75</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70</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زاویه</w:t>
            </w:r>
          </w:p>
        </w:tc>
      </w:tr>
      <w:tr w:rsidR="00492AB7" w:rsidTr="00485850">
        <w:trPr>
          <w:trHeight w:val="314"/>
        </w:trPr>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131.8</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131.6</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131.5</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131.2</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131.0</w:t>
            </w:r>
          </w:p>
        </w:tc>
        <w:tc>
          <w:tcPr>
            <w:tcW w:w="935" w:type="dxa"/>
            <w:vAlign w:val="center"/>
          </w:tcPr>
          <w:p w:rsidR="00492AB7" w:rsidRDefault="00492AB7" w:rsidP="0048585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شدت</w:t>
            </w:r>
          </w:p>
        </w:tc>
      </w:tr>
    </w:tbl>
    <w:p w:rsidR="00492AB7" w:rsidRDefault="00492AB7" w:rsidP="00C64226">
      <w:pPr>
        <w:spacing w:line="360" w:lineRule="auto"/>
        <w:rPr>
          <w:rFonts w:asciiTheme="majorBidi" w:hAnsiTheme="majorBidi" w:cstheme="majorBidi"/>
          <w:b/>
          <w:bCs/>
          <w:sz w:val="24"/>
          <w:szCs w:val="24"/>
          <w:rtl/>
        </w:rPr>
      </w:pPr>
    </w:p>
    <w:p w:rsidR="00C64226" w:rsidRPr="00010F27" w:rsidRDefault="00C64226" w:rsidP="00C64226">
      <w:pPr>
        <w:spacing w:line="360" w:lineRule="auto"/>
        <w:rPr>
          <w:rFonts w:asciiTheme="majorBidi" w:hAnsiTheme="majorBidi" w:cstheme="majorBidi"/>
          <w:b/>
          <w:bCs/>
          <w:sz w:val="24"/>
          <w:szCs w:val="24"/>
          <w:rtl/>
        </w:rPr>
      </w:pPr>
    </w:p>
    <w:p w:rsidR="00485850" w:rsidRDefault="00485850" w:rsidP="00485850">
      <w:pPr>
        <w:spacing w:line="360" w:lineRule="auto"/>
        <w:rPr>
          <w:rFonts w:asciiTheme="majorBidi" w:hAnsiTheme="majorBidi" w:cstheme="majorBidi"/>
          <w:b/>
          <w:bCs/>
          <w:sz w:val="24"/>
          <w:szCs w:val="24"/>
          <w:rtl/>
        </w:rPr>
      </w:pPr>
    </w:p>
    <w:p w:rsidR="00485850" w:rsidRDefault="00485850" w:rsidP="00485850">
      <w:pPr>
        <w:spacing w:line="360" w:lineRule="auto"/>
        <w:rPr>
          <w:rFonts w:asciiTheme="majorBidi" w:hAnsiTheme="majorBidi" w:cstheme="majorBidi"/>
          <w:b/>
          <w:bCs/>
          <w:sz w:val="24"/>
          <w:szCs w:val="24"/>
          <w:rtl/>
        </w:rPr>
      </w:pPr>
    </w:p>
    <w:p w:rsidR="007357DA" w:rsidRPr="00485850" w:rsidRDefault="0038454E" w:rsidP="00485850">
      <w:pPr>
        <w:spacing w:line="360" w:lineRule="auto"/>
        <w:rPr>
          <w:rFonts w:asciiTheme="majorBidi" w:hAnsiTheme="majorBidi" w:cstheme="majorBidi"/>
          <w:b/>
          <w:bCs/>
          <w:sz w:val="24"/>
          <w:szCs w:val="24"/>
          <w:rtl/>
        </w:rPr>
      </w:pPr>
      <w:r w:rsidRPr="0038454E">
        <w:rPr>
          <w:rFonts w:asciiTheme="majorBidi" w:hAnsiTheme="majorBidi" w:cstheme="majorBidi" w:hint="cs"/>
          <w:b/>
          <w:bCs/>
          <w:sz w:val="24"/>
          <w:szCs w:val="24"/>
          <w:rtl/>
        </w:rPr>
        <w:t>محاسبات:</w:t>
      </w:r>
    </w:p>
    <w:tbl>
      <w:tblPr>
        <w:tblStyle w:val="TableGrid"/>
        <w:bidiVisual/>
        <w:tblW w:w="11220" w:type="dxa"/>
        <w:tblInd w:w="-858" w:type="dxa"/>
        <w:tblLook w:val="04A0" w:firstRow="1" w:lastRow="0" w:firstColumn="1" w:lastColumn="0" w:noHBand="0" w:noVBand="1"/>
      </w:tblPr>
      <w:tblGrid>
        <w:gridCol w:w="935"/>
        <w:gridCol w:w="935"/>
        <w:gridCol w:w="935"/>
        <w:gridCol w:w="935"/>
        <w:gridCol w:w="935"/>
        <w:gridCol w:w="935"/>
        <w:gridCol w:w="935"/>
        <w:gridCol w:w="935"/>
        <w:gridCol w:w="935"/>
        <w:gridCol w:w="935"/>
        <w:gridCol w:w="935"/>
        <w:gridCol w:w="935"/>
      </w:tblGrid>
      <w:tr w:rsidR="00247BE3" w:rsidTr="00247BE3">
        <w:trPr>
          <w:trHeight w:val="319"/>
        </w:trPr>
        <w:tc>
          <w:tcPr>
            <w:tcW w:w="935" w:type="dxa"/>
            <w:vAlign w:val="center"/>
          </w:tcPr>
          <w:p w:rsidR="00485850" w:rsidRDefault="00485850"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10</w:t>
            </w:r>
          </w:p>
        </w:tc>
        <w:tc>
          <w:tcPr>
            <w:tcW w:w="935" w:type="dxa"/>
            <w:vAlign w:val="center"/>
          </w:tcPr>
          <w:p w:rsidR="00485850" w:rsidRDefault="00485850"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9</w:t>
            </w:r>
          </w:p>
        </w:tc>
        <w:tc>
          <w:tcPr>
            <w:tcW w:w="935" w:type="dxa"/>
            <w:vAlign w:val="center"/>
          </w:tcPr>
          <w:p w:rsidR="00485850" w:rsidRDefault="00485850"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w:t>
            </w:r>
          </w:p>
        </w:tc>
        <w:tc>
          <w:tcPr>
            <w:tcW w:w="935" w:type="dxa"/>
            <w:vAlign w:val="center"/>
          </w:tcPr>
          <w:p w:rsidR="00485850" w:rsidRDefault="00485850"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w:t>
            </w:r>
          </w:p>
        </w:tc>
        <w:tc>
          <w:tcPr>
            <w:tcW w:w="935" w:type="dxa"/>
            <w:vAlign w:val="center"/>
          </w:tcPr>
          <w:p w:rsidR="00485850" w:rsidRDefault="00485850"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w:t>
            </w:r>
          </w:p>
        </w:tc>
        <w:tc>
          <w:tcPr>
            <w:tcW w:w="935" w:type="dxa"/>
            <w:vAlign w:val="center"/>
          </w:tcPr>
          <w:p w:rsidR="00485850" w:rsidRDefault="00485850"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c>
          <w:tcPr>
            <w:tcW w:w="935" w:type="dxa"/>
            <w:vAlign w:val="center"/>
          </w:tcPr>
          <w:p w:rsidR="00485850" w:rsidRDefault="00485850"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w:t>
            </w:r>
          </w:p>
        </w:tc>
        <w:tc>
          <w:tcPr>
            <w:tcW w:w="935" w:type="dxa"/>
            <w:vAlign w:val="center"/>
          </w:tcPr>
          <w:p w:rsidR="00485850" w:rsidRDefault="00485850"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w:t>
            </w:r>
          </w:p>
        </w:tc>
        <w:tc>
          <w:tcPr>
            <w:tcW w:w="935" w:type="dxa"/>
            <w:vAlign w:val="center"/>
          </w:tcPr>
          <w:p w:rsidR="00485850" w:rsidRDefault="00485850"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w:t>
            </w:r>
          </w:p>
        </w:tc>
        <w:tc>
          <w:tcPr>
            <w:tcW w:w="935" w:type="dxa"/>
            <w:vAlign w:val="center"/>
          </w:tcPr>
          <w:p w:rsidR="00485850" w:rsidRDefault="00485850"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w:t>
            </w:r>
          </w:p>
        </w:tc>
        <w:tc>
          <w:tcPr>
            <w:tcW w:w="935" w:type="dxa"/>
            <w:vAlign w:val="center"/>
          </w:tcPr>
          <w:p w:rsidR="00485850" w:rsidRDefault="00485850"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w:t>
            </w:r>
          </w:p>
        </w:tc>
        <w:tc>
          <w:tcPr>
            <w:tcW w:w="935" w:type="dxa"/>
            <w:vAlign w:val="center"/>
          </w:tcPr>
          <w:p w:rsidR="00485850" w:rsidRPr="00485850" w:rsidRDefault="00485850" w:rsidP="00247BE3">
            <w:pPr>
              <w:spacing w:line="360" w:lineRule="auto"/>
              <w:jc w:val="center"/>
              <w:rPr>
                <w:rFonts w:asciiTheme="majorBidi" w:hAnsiTheme="majorBidi" w:cstheme="majorBidi"/>
                <w:b/>
                <w:bCs/>
                <w:sz w:val="24"/>
                <w:szCs w:val="24"/>
                <w:rtl/>
              </w:rPr>
            </w:pPr>
            <w:r>
              <w:rPr>
                <w:rFonts w:asciiTheme="majorBidi" w:hAnsiTheme="majorBidi" w:cstheme="majorBidi"/>
                <w:b/>
                <w:bCs/>
                <w:sz w:val="24"/>
                <w:szCs w:val="24"/>
              </w:rPr>
              <w:t>α</w:t>
            </w:r>
          </w:p>
        </w:tc>
      </w:tr>
      <w:tr w:rsidR="00247BE3" w:rsidTr="00ED097A">
        <w:trPr>
          <w:trHeight w:val="314"/>
        </w:trPr>
        <w:tc>
          <w:tcPr>
            <w:tcW w:w="935" w:type="dxa"/>
            <w:vAlign w:val="center"/>
          </w:tcPr>
          <w:p w:rsidR="00247BE3" w:rsidRPr="00ED097A" w:rsidRDefault="00810687" w:rsidP="00ED097A">
            <w:pPr>
              <w:jc w:val="center"/>
              <w:rPr>
                <w:rFonts w:asciiTheme="minorBidi" w:hAnsiTheme="minorBidi"/>
                <w:b/>
                <w:bCs/>
                <w:color w:val="000000"/>
                <w:sz w:val="24"/>
                <w:szCs w:val="24"/>
                <w:lang w:bidi="ar-SA"/>
              </w:rPr>
            </w:pPr>
            <w:r w:rsidRPr="00ED097A">
              <w:rPr>
                <w:rFonts w:asciiTheme="minorBidi" w:hAnsiTheme="minorBidi"/>
                <w:b/>
                <w:bCs/>
                <w:color w:val="000000"/>
                <w:sz w:val="24"/>
                <w:szCs w:val="24"/>
                <w:rtl/>
                <w:lang w:bidi="ar-SA"/>
              </w:rPr>
              <w:t>0.96</w:t>
            </w:r>
          </w:p>
        </w:tc>
        <w:tc>
          <w:tcPr>
            <w:tcW w:w="935" w:type="dxa"/>
            <w:vAlign w:val="center"/>
          </w:tcPr>
          <w:p w:rsidR="00247BE3" w:rsidRPr="00ED097A" w:rsidRDefault="00810687" w:rsidP="00ED097A">
            <w:pPr>
              <w:bidi w:val="0"/>
              <w:jc w:val="center"/>
              <w:rPr>
                <w:rFonts w:asciiTheme="minorBidi" w:hAnsiTheme="minorBidi"/>
                <w:b/>
                <w:bCs/>
                <w:color w:val="000000"/>
                <w:sz w:val="24"/>
                <w:szCs w:val="24"/>
                <w:rtl/>
              </w:rPr>
            </w:pPr>
            <w:r w:rsidRPr="00ED097A">
              <w:rPr>
                <w:rFonts w:asciiTheme="minorBidi" w:hAnsiTheme="minorBidi"/>
                <w:b/>
                <w:bCs/>
                <w:color w:val="000000"/>
                <w:sz w:val="24"/>
                <w:szCs w:val="24"/>
                <w:rtl/>
              </w:rPr>
              <w:t>0.97</w:t>
            </w:r>
          </w:p>
        </w:tc>
        <w:tc>
          <w:tcPr>
            <w:tcW w:w="935" w:type="dxa"/>
            <w:vAlign w:val="center"/>
          </w:tcPr>
          <w:p w:rsidR="00247BE3" w:rsidRPr="00ED097A" w:rsidRDefault="00810687" w:rsidP="00ED097A">
            <w:pPr>
              <w:bidi w:val="0"/>
              <w:jc w:val="center"/>
              <w:rPr>
                <w:rFonts w:asciiTheme="minorBidi" w:hAnsiTheme="minorBidi"/>
                <w:b/>
                <w:bCs/>
                <w:color w:val="000000"/>
                <w:sz w:val="24"/>
                <w:szCs w:val="24"/>
              </w:rPr>
            </w:pPr>
            <w:r w:rsidRPr="00ED097A">
              <w:rPr>
                <w:rFonts w:asciiTheme="minorBidi" w:hAnsiTheme="minorBidi"/>
                <w:b/>
                <w:bCs/>
                <w:color w:val="000000"/>
                <w:sz w:val="24"/>
                <w:szCs w:val="24"/>
                <w:rtl/>
              </w:rPr>
              <w:t>0.98</w:t>
            </w:r>
          </w:p>
        </w:tc>
        <w:tc>
          <w:tcPr>
            <w:tcW w:w="935" w:type="dxa"/>
            <w:vAlign w:val="center"/>
          </w:tcPr>
          <w:p w:rsidR="00247BE3" w:rsidRPr="00ED097A" w:rsidRDefault="00810687" w:rsidP="00ED097A">
            <w:pPr>
              <w:bidi w:val="0"/>
              <w:jc w:val="center"/>
              <w:rPr>
                <w:rFonts w:asciiTheme="minorBidi" w:hAnsiTheme="minorBidi"/>
                <w:b/>
                <w:bCs/>
                <w:color w:val="000000"/>
                <w:sz w:val="24"/>
                <w:szCs w:val="24"/>
              </w:rPr>
            </w:pPr>
            <w:r w:rsidRPr="00ED097A">
              <w:rPr>
                <w:rFonts w:asciiTheme="minorBidi" w:hAnsiTheme="minorBidi"/>
                <w:b/>
                <w:bCs/>
                <w:color w:val="000000"/>
                <w:sz w:val="24"/>
                <w:szCs w:val="24"/>
                <w:rtl/>
              </w:rPr>
              <w:t>0.98</w:t>
            </w:r>
          </w:p>
        </w:tc>
        <w:tc>
          <w:tcPr>
            <w:tcW w:w="935" w:type="dxa"/>
            <w:vAlign w:val="center"/>
          </w:tcPr>
          <w:p w:rsidR="00247BE3" w:rsidRPr="00ED097A" w:rsidRDefault="00810687" w:rsidP="00ED097A">
            <w:pPr>
              <w:bidi w:val="0"/>
              <w:jc w:val="center"/>
              <w:rPr>
                <w:rFonts w:asciiTheme="minorBidi" w:hAnsiTheme="minorBidi"/>
                <w:b/>
                <w:bCs/>
                <w:color w:val="000000"/>
                <w:sz w:val="24"/>
                <w:szCs w:val="24"/>
              </w:rPr>
            </w:pPr>
            <w:r w:rsidRPr="00ED097A">
              <w:rPr>
                <w:rFonts w:asciiTheme="minorBidi" w:hAnsiTheme="minorBidi"/>
                <w:b/>
                <w:bCs/>
                <w:color w:val="000000"/>
                <w:sz w:val="24"/>
                <w:szCs w:val="24"/>
                <w:rtl/>
              </w:rPr>
              <w:t>0.98</w:t>
            </w:r>
          </w:p>
        </w:tc>
        <w:tc>
          <w:tcPr>
            <w:tcW w:w="935" w:type="dxa"/>
            <w:vAlign w:val="center"/>
          </w:tcPr>
          <w:p w:rsidR="00247BE3" w:rsidRPr="00ED097A" w:rsidRDefault="00810687" w:rsidP="00ED097A">
            <w:pPr>
              <w:bidi w:val="0"/>
              <w:jc w:val="center"/>
              <w:rPr>
                <w:rFonts w:asciiTheme="minorBidi" w:hAnsiTheme="minorBidi"/>
                <w:b/>
                <w:bCs/>
                <w:color w:val="000000"/>
                <w:sz w:val="24"/>
                <w:szCs w:val="24"/>
              </w:rPr>
            </w:pPr>
            <w:r w:rsidRPr="00ED097A">
              <w:rPr>
                <w:rFonts w:asciiTheme="minorBidi" w:hAnsiTheme="minorBidi"/>
                <w:b/>
                <w:bCs/>
                <w:color w:val="000000"/>
                <w:sz w:val="24"/>
                <w:szCs w:val="24"/>
                <w:rtl/>
              </w:rPr>
              <w:t>0.99</w:t>
            </w:r>
          </w:p>
        </w:tc>
        <w:tc>
          <w:tcPr>
            <w:tcW w:w="935" w:type="dxa"/>
            <w:vAlign w:val="center"/>
          </w:tcPr>
          <w:p w:rsidR="00247BE3" w:rsidRPr="00ED097A" w:rsidRDefault="00810687" w:rsidP="00ED097A">
            <w:pPr>
              <w:bidi w:val="0"/>
              <w:jc w:val="center"/>
              <w:rPr>
                <w:rFonts w:asciiTheme="minorBidi" w:hAnsiTheme="minorBidi"/>
                <w:b/>
                <w:bCs/>
                <w:color w:val="000000"/>
                <w:sz w:val="24"/>
                <w:szCs w:val="24"/>
              </w:rPr>
            </w:pPr>
            <w:r w:rsidRPr="00ED097A">
              <w:rPr>
                <w:rFonts w:asciiTheme="minorBidi" w:hAnsiTheme="minorBidi"/>
                <w:b/>
                <w:bCs/>
                <w:color w:val="000000"/>
                <w:sz w:val="24"/>
                <w:szCs w:val="24"/>
                <w:rtl/>
              </w:rPr>
              <w:t>0.99</w:t>
            </w:r>
          </w:p>
        </w:tc>
        <w:tc>
          <w:tcPr>
            <w:tcW w:w="935" w:type="dxa"/>
            <w:vAlign w:val="center"/>
          </w:tcPr>
          <w:p w:rsidR="00247BE3" w:rsidRPr="00ED097A" w:rsidRDefault="00810687" w:rsidP="00ED097A">
            <w:pPr>
              <w:bidi w:val="0"/>
              <w:jc w:val="center"/>
              <w:rPr>
                <w:rFonts w:asciiTheme="minorBidi" w:hAnsiTheme="minorBidi"/>
                <w:b/>
                <w:bCs/>
                <w:color w:val="000000"/>
                <w:sz w:val="24"/>
                <w:szCs w:val="24"/>
              </w:rPr>
            </w:pPr>
            <w:r w:rsidRPr="00ED097A">
              <w:rPr>
                <w:rFonts w:asciiTheme="minorBidi" w:hAnsiTheme="minorBidi"/>
                <w:b/>
                <w:bCs/>
                <w:color w:val="000000"/>
                <w:sz w:val="24"/>
                <w:szCs w:val="24"/>
                <w:rtl/>
              </w:rPr>
              <w:t>0.99</w:t>
            </w:r>
          </w:p>
        </w:tc>
        <w:tc>
          <w:tcPr>
            <w:tcW w:w="935" w:type="dxa"/>
            <w:vAlign w:val="center"/>
          </w:tcPr>
          <w:p w:rsidR="00247BE3" w:rsidRPr="00ED097A" w:rsidRDefault="00810687" w:rsidP="00ED097A">
            <w:pPr>
              <w:bidi w:val="0"/>
              <w:jc w:val="center"/>
              <w:rPr>
                <w:rFonts w:asciiTheme="minorBidi" w:hAnsiTheme="minorBidi"/>
                <w:b/>
                <w:bCs/>
                <w:color w:val="000000"/>
                <w:sz w:val="24"/>
                <w:szCs w:val="24"/>
              </w:rPr>
            </w:pPr>
            <w:r w:rsidRPr="00ED097A">
              <w:rPr>
                <w:rFonts w:asciiTheme="minorBidi" w:hAnsiTheme="minorBidi"/>
                <w:b/>
                <w:bCs/>
                <w:color w:val="000000"/>
                <w:sz w:val="24"/>
                <w:szCs w:val="24"/>
                <w:rtl/>
              </w:rPr>
              <w:t>0.99</w:t>
            </w:r>
          </w:p>
        </w:tc>
        <w:tc>
          <w:tcPr>
            <w:tcW w:w="935" w:type="dxa"/>
            <w:vAlign w:val="center"/>
          </w:tcPr>
          <w:p w:rsidR="00247BE3" w:rsidRPr="00ED097A" w:rsidRDefault="00247BE3" w:rsidP="00ED097A">
            <w:pPr>
              <w:bidi w:val="0"/>
              <w:jc w:val="center"/>
              <w:rPr>
                <w:rFonts w:asciiTheme="minorBidi" w:hAnsiTheme="minorBidi"/>
                <w:b/>
                <w:bCs/>
                <w:color w:val="000000"/>
                <w:sz w:val="24"/>
                <w:szCs w:val="24"/>
              </w:rPr>
            </w:pPr>
            <w:r w:rsidRPr="00ED097A">
              <w:rPr>
                <w:rFonts w:asciiTheme="minorBidi" w:hAnsiTheme="minorBidi"/>
                <w:b/>
                <w:bCs/>
                <w:color w:val="000000"/>
                <w:sz w:val="24"/>
                <w:szCs w:val="24"/>
                <w:rtl/>
              </w:rPr>
              <w:t>0.99</w:t>
            </w:r>
          </w:p>
        </w:tc>
        <w:tc>
          <w:tcPr>
            <w:tcW w:w="935" w:type="dxa"/>
            <w:vAlign w:val="center"/>
          </w:tcPr>
          <w:p w:rsidR="00247BE3" w:rsidRPr="00ED097A" w:rsidRDefault="00247BE3" w:rsidP="00ED097A">
            <w:pPr>
              <w:bidi w:val="0"/>
              <w:jc w:val="center"/>
              <w:rPr>
                <w:rFonts w:asciiTheme="minorBidi" w:hAnsiTheme="minorBidi"/>
                <w:b/>
                <w:bCs/>
                <w:color w:val="000000"/>
                <w:sz w:val="24"/>
                <w:szCs w:val="24"/>
              </w:rPr>
            </w:pPr>
            <w:r w:rsidRPr="00ED097A">
              <w:rPr>
                <w:rFonts w:asciiTheme="minorBidi" w:hAnsiTheme="minorBidi"/>
                <w:b/>
                <w:bCs/>
                <w:color w:val="000000"/>
                <w:sz w:val="24"/>
                <w:szCs w:val="24"/>
                <w:rtl/>
              </w:rPr>
              <w:t>1</w:t>
            </w:r>
          </w:p>
        </w:tc>
        <w:tc>
          <w:tcPr>
            <w:tcW w:w="935" w:type="dxa"/>
            <w:vAlign w:val="center"/>
          </w:tcPr>
          <w:p w:rsidR="00247BE3" w:rsidRDefault="00247BE3" w:rsidP="00247BE3">
            <w:pPr>
              <w:spacing w:line="360" w:lineRule="auto"/>
              <w:jc w:val="center"/>
              <w:rPr>
                <w:rFonts w:asciiTheme="majorBidi" w:hAnsiTheme="majorBidi" w:cstheme="majorBidi"/>
                <w:b/>
                <w:bCs/>
                <w:sz w:val="24"/>
                <w:szCs w:val="24"/>
                <w:rtl/>
              </w:rPr>
            </w:pPr>
            <w:r>
              <w:rPr>
                <w:rFonts w:asciiTheme="majorBidi" w:hAnsiTheme="majorBidi" w:cstheme="majorBidi"/>
                <w:b/>
                <w:bCs/>
                <w:sz w:val="24"/>
                <w:szCs w:val="24"/>
              </w:rPr>
              <w:t>Cos</w:t>
            </w:r>
            <w:r>
              <w:rPr>
                <w:rFonts w:asciiTheme="majorBidi" w:hAnsiTheme="majorBidi" w:cstheme="majorBidi"/>
                <w:b/>
                <w:bCs/>
                <w:sz w:val="24"/>
                <w:szCs w:val="24"/>
                <w:vertAlign w:val="superscript"/>
              </w:rPr>
              <w:t>2</w:t>
            </w:r>
            <w:r>
              <w:rPr>
                <w:rFonts w:asciiTheme="majorBidi" w:hAnsiTheme="majorBidi" w:cstheme="majorBidi"/>
                <w:b/>
                <w:bCs/>
                <w:sz w:val="24"/>
                <w:szCs w:val="24"/>
              </w:rPr>
              <w:t>α</w:t>
            </w:r>
          </w:p>
        </w:tc>
      </w:tr>
    </w:tbl>
    <w:p w:rsidR="00485850" w:rsidRDefault="00485850" w:rsidP="00485850">
      <w:pPr>
        <w:spacing w:line="360" w:lineRule="auto"/>
        <w:rPr>
          <w:rFonts w:asciiTheme="majorBidi" w:hAnsiTheme="majorBidi" w:cstheme="majorBidi"/>
          <w:b/>
          <w:bCs/>
          <w:sz w:val="24"/>
          <w:szCs w:val="24"/>
          <w:rtl/>
        </w:rPr>
      </w:pPr>
    </w:p>
    <w:tbl>
      <w:tblPr>
        <w:tblStyle w:val="TableGrid"/>
        <w:bidiVisual/>
        <w:tblW w:w="11220" w:type="dxa"/>
        <w:tblInd w:w="-858" w:type="dxa"/>
        <w:tblLook w:val="04A0" w:firstRow="1" w:lastRow="0" w:firstColumn="1" w:lastColumn="0" w:noHBand="0" w:noVBand="1"/>
      </w:tblPr>
      <w:tblGrid>
        <w:gridCol w:w="935"/>
        <w:gridCol w:w="935"/>
        <w:gridCol w:w="935"/>
        <w:gridCol w:w="935"/>
        <w:gridCol w:w="935"/>
        <w:gridCol w:w="935"/>
        <w:gridCol w:w="935"/>
        <w:gridCol w:w="935"/>
        <w:gridCol w:w="935"/>
        <w:gridCol w:w="935"/>
        <w:gridCol w:w="935"/>
        <w:gridCol w:w="935"/>
      </w:tblGrid>
      <w:tr w:rsidR="00247BE3" w:rsidTr="00247BE3">
        <w:trPr>
          <w:trHeight w:val="319"/>
        </w:trPr>
        <w:tc>
          <w:tcPr>
            <w:tcW w:w="935" w:type="dxa"/>
            <w:vAlign w:val="center"/>
          </w:tcPr>
          <w:p w:rsidR="00247BE3" w:rsidRDefault="00247BE3"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65</w:t>
            </w:r>
          </w:p>
        </w:tc>
        <w:tc>
          <w:tcPr>
            <w:tcW w:w="935" w:type="dxa"/>
            <w:vAlign w:val="center"/>
          </w:tcPr>
          <w:p w:rsidR="00247BE3" w:rsidRDefault="00247BE3"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60</w:t>
            </w:r>
          </w:p>
        </w:tc>
        <w:tc>
          <w:tcPr>
            <w:tcW w:w="935" w:type="dxa"/>
            <w:vAlign w:val="center"/>
          </w:tcPr>
          <w:p w:rsidR="00247BE3" w:rsidRDefault="00247BE3"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55</w:t>
            </w:r>
          </w:p>
        </w:tc>
        <w:tc>
          <w:tcPr>
            <w:tcW w:w="935" w:type="dxa"/>
            <w:vAlign w:val="center"/>
          </w:tcPr>
          <w:p w:rsidR="00247BE3" w:rsidRDefault="00247BE3"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50</w:t>
            </w:r>
          </w:p>
        </w:tc>
        <w:tc>
          <w:tcPr>
            <w:tcW w:w="935" w:type="dxa"/>
            <w:vAlign w:val="center"/>
          </w:tcPr>
          <w:p w:rsidR="00247BE3" w:rsidRDefault="00247BE3"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45</w:t>
            </w:r>
          </w:p>
        </w:tc>
        <w:tc>
          <w:tcPr>
            <w:tcW w:w="935" w:type="dxa"/>
            <w:vAlign w:val="center"/>
          </w:tcPr>
          <w:p w:rsidR="00247BE3" w:rsidRDefault="00247BE3"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40</w:t>
            </w:r>
          </w:p>
        </w:tc>
        <w:tc>
          <w:tcPr>
            <w:tcW w:w="935" w:type="dxa"/>
            <w:vAlign w:val="center"/>
          </w:tcPr>
          <w:p w:rsidR="00247BE3" w:rsidRDefault="00247BE3"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35</w:t>
            </w:r>
          </w:p>
        </w:tc>
        <w:tc>
          <w:tcPr>
            <w:tcW w:w="935" w:type="dxa"/>
            <w:vAlign w:val="center"/>
          </w:tcPr>
          <w:p w:rsidR="00247BE3" w:rsidRDefault="00247BE3"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30</w:t>
            </w:r>
          </w:p>
        </w:tc>
        <w:tc>
          <w:tcPr>
            <w:tcW w:w="935" w:type="dxa"/>
            <w:vAlign w:val="center"/>
          </w:tcPr>
          <w:p w:rsidR="00247BE3" w:rsidRDefault="00247BE3"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25</w:t>
            </w:r>
          </w:p>
        </w:tc>
        <w:tc>
          <w:tcPr>
            <w:tcW w:w="935" w:type="dxa"/>
            <w:vAlign w:val="center"/>
          </w:tcPr>
          <w:p w:rsidR="00247BE3" w:rsidRDefault="00247BE3"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20</w:t>
            </w:r>
          </w:p>
        </w:tc>
        <w:tc>
          <w:tcPr>
            <w:tcW w:w="935" w:type="dxa"/>
            <w:vAlign w:val="center"/>
          </w:tcPr>
          <w:p w:rsidR="00247BE3" w:rsidRDefault="00247BE3"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15</w:t>
            </w:r>
          </w:p>
        </w:tc>
        <w:tc>
          <w:tcPr>
            <w:tcW w:w="935" w:type="dxa"/>
            <w:vAlign w:val="center"/>
          </w:tcPr>
          <w:p w:rsidR="00247BE3" w:rsidRPr="00485850" w:rsidRDefault="00247BE3" w:rsidP="00247BE3">
            <w:pPr>
              <w:spacing w:line="360" w:lineRule="auto"/>
              <w:jc w:val="center"/>
              <w:rPr>
                <w:rFonts w:asciiTheme="majorBidi" w:hAnsiTheme="majorBidi" w:cstheme="majorBidi"/>
                <w:b/>
                <w:bCs/>
                <w:sz w:val="24"/>
                <w:szCs w:val="24"/>
                <w:rtl/>
              </w:rPr>
            </w:pPr>
            <w:r>
              <w:rPr>
                <w:rFonts w:asciiTheme="majorBidi" w:hAnsiTheme="majorBidi" w:cstheme="majorBidi"/>
                <w:b/>
                <w:bCs/>
                <w:sz w:val="24"/>
                <w:szCs w:val="24"/>
              </w:rPr>
              <w:t>α</w:t>
            </w:r>
          </w:p>
        </w:tc>
      </w:tr>
      <w:tr w:rsidR="00247BE3" w:rsidTr="00247BE3">
        <w:trPr>
          <w:trHeight w:val="314"/>
        </w:trPr>
        <w:tc>
          <w:tcPr>
            <w:tcW w:w="935" w:type="dxa"/>
            <w:vAlign w:val="center"/>
          </w:tcPr>
          <w:p w:rsidR="00247BE3" w:rsidRDefault="00810687"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0.17</w:t>
            </w:r>
          </w:p>
        </w:tc>
        <w:tc>
          <w:tcPr>
            <w:tcW w:w="935" w:type="dxa"/>
            <w:vAlign w:val="center"/>
          </w:tcPr>
          <w:p w:rsidR="00247BE3" w:rsidRDefault="00810687"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0.25</w:t>
            </w:r>
          </w:p>
        </w:tc>
        <w:tc>
          <w:tcPr>
            <w:tcW w:w="935" w:type="dxa"/>
            <w:vAlign w:val="center"/>
          </w:tcPr>
          <w:p w:rsidR="00247BE3" w:rsidRDefault="00810687"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0.32</w:t>
            </w:r>
          </w:p>
        </w:tc>
        <w:tc>
          <w:tcPr>
            <w:tcW w:w="935" w:type="dxa"/>
            <w:vAlign w:val="center"/>
          </w:tcPr>
          <w:p w:rsidR="00247BE3" w:rsidRDefault="00810687"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0.41</w:t>
            </w:r>
          </w:p>
        </w:tc>
        <w:tc>
          <w:tcPr>
            <w:tcW w:w="935" w:type="dxa"/>
            <w:vAlign w:val="center"/>
          </w:tcPr>
          <w:p w:rsidR="00247BE3" w:rsidRDefault="00810687"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0.50</w:t>
            </w:r>
          </w:p>
        </w:tc>
        <w:tc>
          <w:tcPr>
            <w:tcW w:w="935" w:type="dxa"/>
            <w:vAlign w:val="center"/>
          </w:tcPr>
          <w:p w:rsidR="00247BE3" w:rsidRDefault="00810687"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0.58</w:t>
            </w:r>
          </w:p>
        </w:tc>
        <w:tc>
          <w:tcPr>
            <w:tcW w:w="935" w:type="dxa"/>
            <w:vAlign w:val="center"/>
          </w:tcPr>
          <w:p w:rsidR="00247BE3" w:rsidRDefault="00810687"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0.67</w:t>
            </w:r>
          </w:p>
        </w:tc>
        <w:tc>
          <w:tcPr>
            <w:tcW w:w="935" w:type="dxa"/>
            <w:vAlign w:val="center"/>
          </w:tcPr>
          <w:p w:rsidR="00247BE3" w:rsidRDefault="00810687"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0.75</w:t>
            </w:r>
          </w:p>
        </w:tc>
        <w:tc>
          <w:tcPr>
            <w:tcW w:w="935" w:type="dxa"/>
            <w:vAlign w:val="center"/>
          </w:tcPr>
          <w:p w:rsidR="00247BE3" w:rsidRDefault="00810687"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0.82</w:t>
            </w:r>
          </w:p>
        </w:tc>
        <w:tc>
          <w:tcPr>
            <w:tcW w:w="935" w:type="dxa"/>
            <w:vAlign w:val="center"/>
          </w:tcPr>
          <w:p w:rsidR="00247BE3" w:rsidRDefault="00810687"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0.88</w:t>
            </w:r>
          </w:p>
        </w:tc>
        <w:tc>
          <w:tcPr>
            <w:tcW w:w="935" w:type="dxa"/>
            <w:vAlign w:val="center"/>
          </w:tcPr>
          <w:p w:rsidR="00247BE3" w:rsidRDefault="00810687"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0.93</w:t>
            </w:r>
          </w:p>
        </w:tc>
        <w:tc>
          <w:tcPr>
            <w:tcW w:w="935" w:type="dxa"/>
            <w:vAlign w:val="center"/>
          </w:tcPr>
          <w:p w:rsidR="00247BE3" w:rsidRDefault="00247BE3" w:rsidP="00247BE3">
            <w:pPr>
              <w:spacing w:line="360" w:lineRule="auto"/>
              <w:jc w:val="center"/>
              <w:rPr>
                <w:rFonts w:asciiTheme="majorBidi" w:hAnsiTheme="majorBidi" w:cstheme="majorBidi"/>
                <w:b/>
                <w:bCs/>
                <w:sz w:val="24"/>
                <w:szCs w:val="24"/>
                <w:rtl/>
              </w:rPr>
            </w:pPr>
            <w:r>
              <w:rPr>
                <w:rFonts w:asciiTheme="majorBidi" w:hAnsiTheme="majorBidi" w:cstheme="majorBidi"/>
                <w:b/>
                <w:bCs/>
                <w:sz w:val="24"/>
                <w:szCs w:val="24"/>
              </w:rPr>
              <w:t>Cos</w:t>
            </w:r>
            <w:r>
              <w:rPr>
                <w:rFonts w:asciiTheme="majorBidi" w:hAnsiTheme="majorBidi" w:cstheme="majorBidi"/>
                <w:b/>
                <w:bCs/>
                <w:sz w:val="24"/>
                <w:szCs w:val="24"/>
                <w:vertAlign w:val="superscript"/>
              </w:rPr>
              <w:t>2</w:t>
            </w:r>
            <w:r>
              <w:rPr>
                <w:rFonts w:asciiTheme="majorBidi" w:hAnsiTheme="majorBidi" w:cstheme="majorBidi"/>
                <w:b/>
                <w:bCs/>
                <w:sz w:val="24"/>
                <w:szCs w:val="24"/>
              </w:rPr>
              <w:t>α</w:t>
            </w:r>
          </w:p>
        </w:tc>
      </w:tr>
    </w:tbl>
    <w:p w:rsidR="00485850" w:rsidRDefault="00485850" w:rsidP="00485850">
      <w:pPr>
        <w:spacing w:line="360" w:lineRule="auto"/>
        <w:rPr>
          <w:rFonts w:asciiTheme="majorBidi" w:hAnsiTheme="majorBidi" w:cstheme="majorBidi"/>
          <w:b/>
          <w:bCs/>
          <w:sz w:val="24"/>
          <w:szCs w:val="24"/>
          <w:rtl/>
        </w:rPr>
      </w:pPr>
    </w:p>
    <w:tbl>
      <w:tblPr>
        <w:tblStyle w:val="TableGrid"/>
        <w:bidiVisual/>
        <w:tblW w:w="5610" w:type="dxa"/>
        <w:tblInd w:w="1869" w:type="dxa"/>
        <w:tblLook w:val="04A0" w:firstRow="1" w:lastRow="0" w:firstColumn="1" w:lastColumn="0" w:noHBand="0" w:noVBand="1"/>
      </w:tblPr>
      <w:tblGrid>
        <w:gridCol w:w="935"/>
        <w:gridCol w:w="935"/>
        <w:gridCol w:w="935"/>
        <w:gridCol w:w="935"/>
        <w:gridCol w:w="935"/>
        <w:gridCol w:w="935"/>
      </w:tblGrid>
      <w:tr w:rsidR="00247BE3" w:rsidTr="00247BE3">
        <w:trPr>
          <w:trHeight w:val="319"/>
        </w:trPr>
        <w:tc>
          <w:tcPr>
            <w:tcW w:w="935" w:type="dxa"/>
            <w:vAlign w:val="center"/>
          </w:tcPr>
          <w:p w:rsidR="00247BE3" w:rsidRDefault="00247BE3"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90</w:t>
            </w:r>
          </w:p>
        </w:tc>
        <w:tc>
          <w:tcPr>
            <w:tcW w:w="935" w:type="dxa"/>
            <w:vAlign w:val="center"/>
          </w:tcPr>
          <w:p w:rsidR="00247BE3" w:rsidRDefault="00247BE3"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85</w:t>
            </w:r>
          </w:p>
        </w:tc>
        <w:tc>
          <w:tcPr>
            <w:tcW w:w="935" w:type="dxa"/>
            <w:vAlign w:val="center"/>
          </w:tcPr>
          <w:p w:rsidR="00247BE3" w:rsidRDefault="00247BE3"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80</w:t>
            </w:r>
          </w:p>
        </w:tc>
        <w:tc>
          <w:tcPr>
            <w:tcW w:w="935" w:type="dxa"/>
            <w:vAlign w:val="center"/>
          </w:tcPr>
          <w:p w:rsidR="00247BE3" w:rsidRDefault="00247BE3"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75</w:t>
            </w:r>
          </w:p>
        </w:tc>
        <w:tc>
          <w:tcPr>
            <w:tcW w:w="935" w:type="dxa"/>
            <w:vAlign w:val="center"/>
          </w:tcPr>
          <w:p w:rsidR="00247BE3" w:rsidRDefault="00247BE3"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70</w:t>
            </w:r>
          </w:p>
        </w:tc>
        <w:tc>
          <w:tcPr>
            <w:tcW w:w="935" w:type="dxa"/>
            <w:vAlign w:val="center"/>
          </w:tcPr>
          <w:p w:rsidR="00247BE3" w:rsidRPr="00485850" w:rsidRDefault="00247BE3" w:rsidP="00247BE3">
            <w:pPr>
              <w:spacing w:line="360" w:lineRule="auto"/>
              <w:jc w:val="center"/>
              <w:rPr>
                <w:rFonts w:asciiTheme="majorBidi" w:hAnsiTheme="majorBidi" w:cstheme="majorBidi"/>
                <w:b/>
                <w:bCs/>
                <w:sz w:val="24"/>
                <w:szCs w:val="24"/>
                <w:rtl/>
              </w:rPr>
            </w:pPr>
            <w:r>
              <w:rPr>
                <w:rFonts w:asciiTheme="majorBidi" w:hAnsiTheme="majorBidi" w:cstheme="majorBidi"/>
                <w:b/>
                <w:bCs/>
                <w:sz w:val="24"/>
                <w:szCs w:val="24"/>
              </w:rPr>
              <w:t>α</w:t>
            </w:r>
          </w:p>
        </w:tc>
      </w:tr>
      <w:tr w:rsidR="00247BE3" w:rsidTr="00247BE3">
        <w:trPr>
          <w:trHeight w:val="314"/>
        </w:trPr>
        <w:tc>
          <w:tcPr>
            <w:tcW w:w="935" w:type="dxa"/>
            <w:vAlign w:val="center"/>
          </w:tcPr>
          <w:p w:rsidR="00247BE3" w:rsidRDefault="00810687"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w:t>
            </w:r>
          </w:p>
        </w:tc>
        <w:tc>
          <w:tcPr>
            <w:tcW w:w="935" w:type="dxa"/>
            <w:vAlign w:val="center"/>
          </w:tcPr>
          <w:p w:rsidR="00247BE3" w:rsidRDefault="00810687"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0.01</w:t>
            </w:r>
          </w:p>
        </w:tc>
        <w:tc>
          <w:tcPr>
            <w:tcW w:w="935" w:type="dxa"/>
            <w:vAlign w:val="center"/>
          </w:tcPr>
          <w:p w:rsidR="00247BE3" w:rsidRDefault="00810687"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0.03</w:t>
            </w:r>
          </w:p>
        </w:tc>
        <w:tc>
          <w:tcPr>
            <w:tcW w:w="935" w:type="dxa"/>
            <w:vAlign w:val="center"/>
          </w:tcPr>
          <w:p w:rsidR="00247BE3" w:rsidRDefault="00810687"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0.06</w:t>
            </w:r>
          </w:p>
        </w:tc>
        <w:tc>
          <w:tcPr>
            <w:tcW w:w="935" w:type="dxa"/>
            <w:vAlign w:val="center"/>
          </w:tcPr>
          <w:p w:rsidR="00247BE3" w:rsidRDefault="00810687" w:rsidP="00247BE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0.11</w:t>
            </w:r>
          </w:p>
        </w:tc>
        <w:tc>
          <w:tcPr>
            <w:tcW w:w="935" w:type="dxa"/>
            <w:vAlign w:val="center"/>
          </w:tcPr>
          <w:p w:rsidR="00247BE3" w:rsidRDefault="00247BE3" w:rsidP="00247BE3">
            <w:pPr>
              <w:spacing w:line="360" w:lineRule="auto"/>
              <w:jc w:val="center"/>
              <w:rPr>
                <w:rFonts w:asciiTheme="majorBidi" w:hAnsiTheme="majorBidi" w:cstheme="majorBidi"/>
                <w:b/>
                <w:bCs/>
                <w:sz w:val="24"/>
                <w:szCs w:val="24"/>
                <w:rtl/>
              </w:rPr>
            </w:pPr>
            <w:r>
              <w:rPr>
                <w:rFonts w:asciiTheme="majorBidi" w:hAnsiTheme="majorBidi" w:cstheme="majorBidi"/>
                <w:b/>
                <w:bCs/>
                <w:sz w:val="24"/>
                <w:szCs w:val="24"/>
              </w:rPr>
              <w:t>Cos</w:t>
            </w:r>
            <w:r>
              <w:rPr>
                <w:rFonts w:asciiTheme="majorBidi" w:hAnsiTheme="majorBidi" w:cstheme="majorBidi"/>
                <w:b/>
                <w:bCs/>
                <w:sz w:val="24"/>
                <w:szCs w:val="24"/>
                <w:vertAlign w:val="superscript"/>
              </w:rPr>
              <w:t>2</w:t>
            </w:r>
            <w:r>
              <w:rPr>
                <w:rFonts w:asciiTheme="majorBidi" w:hAnsiTheme="majorBidi" w:cstheme="majorBidi"/>
                <w:b/>
                <w:bCs/>
                <w:sz w:val="24"/>
                <w:szCs w:val="24"/>
              </w:rPr>
              <w:t>α</w:t>
            </w:r>
          </w:p>
        </w:tc>
      </w:tr>
    </w:tbl>
    <w:p w:rsidR="00485850" w:rsidRDefault="00485850" w:rsidP="00485850">
      <w:pPr>
        <w:spacing w:line="360" w:lineRule="auto"/>
        <w:rPr>
          <w:rFonts w:asciiTheme="majorBidi" w:hAnsiTheme="majorBidi" w:cstheme="majorBidi"/>
          <w:b/>
          <w:bCs/>
          <w:sz w:val="24"/>
          <w:szCs w:val="24"/>
          <w:rtl/>
        </w:rPr>
      </w:pPr>
    </w:p>
    <w:p w:rsidR="00485850" w:rsidRPr="00010F27" w:rsidRDefault="00485850" w:rsidP="00485850">
      <w:pPr>
        <w:spacing w:line="360" w:lineRule="auto"/>
        <w:rPr>
          <w:rFonts w:asciiTheme="majorBidi" w:hAnsiTheme="majorBidi" w:cstheme="majorBidi"/>
          <w:b/>
          <w:bCs/>
          <w:sz w:val="24"/>
          <w:szCs w:val="24"/>
          <w:rtl/>
        </w:rPr>
      </w:pPr>
    </w:p>
    <w:p w:rsidR="00477E18" w:rsidRPr="00477E18" w:rsidRDefault="00477E18" w:rsidP="00477E18">
      <w:pPr>
        <w:spacing w:line="360" w:lineRule="auto"/>
        <w:rPr>
          <w:rFonts w:asciiTheme="majorBidi" w:hAnsiTheme="majorBidi" w:cstheme="majorBidi"/>
          <w:b/>
          <w:bCs/>
          <w:sz w:val="24"/>
          <w:szCs w:val="24"/>
          <w:rtl/>
        </w:rPr>
      </w:pPr>
      <w:r w:rsidRPr="00477E18">
        <w:rPr>
          <w:rFonts w:asciiTheme="majorBidi" w:hAnsiTheme="majorBidi" w:cstheme="majorBidi" w:hint="cs"/>
          <w:b/>
          <w:bCs/>
          <w:sz w:val="24"/>
          <w:szCs w:val="24"/>
          <w:rtl/>
        </w:rPr>
        <w:lastRenderedPageBreak/>
        <w:t>نمودار:</w:t>
      </w:r>
    </w:p>
    <w:p w:rsidR="007357DA" w:rsidRDefault="00844B47" w:rsidP="00AC4CE7">
      <w:pPr>
        <w:spacing w:line="360" w:lineRule="auto"/>
        <w:jc w:val="right"/>
        <w:rPr>
          <w:rFonts w:asciiTheme="majorBidi" w:hAnsiTheme="majorBidi" w:cstheme="majorBidi"/>
          <w:sz w:val="24"/>
          <w:szCs w:val="24"/>
          <w:rtl/>
        </w:rPr>
      </w:pPr>
      <w:r>
        <w:rPr>
          <w:noProof/>
          <w:lang w:bidi="ar-SA"/>
        </w:rPr>
        <w:drawing>
          <wp:inline distT="0" distB="0" distL="0" distR="0" wp14:anchorId="161705D9" wp14:editId="0C481693">
            <wp:extent cx="5943600" cy="3029658"/>
            <wp:effectExtent l="0" t="0" r="0"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77E18" w:rsidRDefault="00844B47" w:rsidP="00844B47">
      <w:pPr>
        <w:spacing w:line="360" w:lineRule="auto"/>
        <w:jc w:val="right"/>
        <w:rPr>
          <w:rFonts w:asciiTheme="majorBidi" w:hAnsiTheme="majorBidi" w:cstheme="majorBidi"/>
          <w:sz w:val="24"/>
          <w:szCs w:val="24"/>
        </w:rPr>
      </w:pPr>
      <w:r>
        <w:rPr>
          <w:noProof/>
        </w:rPr>
        <mc:AlternateContent>
          <mc:Choice Requires="wps">
            <w:drawing>
              <wp:anchor distT="0" distB="0" distL="114300" distR="114300" simplePos="0" relativeHeight="251659264" behindDoc="0" locked="0" layoutInCell="1" allowOverlap="1" wp14:anchorId="50C8CB51" wp14:editId="422CCE53">
                <wp:simplePos x="0" y="0"/>
                <wp:positionH relativeFrom="margin">
                  <wp:posOffset>-64770</wp:posOffset>
                </wp:positionH>
                <wp:positionV relativeFrom="paragraph">
                  <wp:posOffset>80010</wp:posOffset>
                </wp:positionV>
                <wp:extent cx="61722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172200" cy="1828800"/>
                        </a:xfrm>
                        <a:prstGeom prst="rect">
                          <a:avLst/>
                        </a:prstGeom>
                        <a:noFill/>
                        <a:ln>
                          <a:noFill/>
                        </a:ln>
                      </wps:spPr>
                      <wps:txbx>
                        <w:txbxContent>
                          <w:p w:rsidR="00844B47" w:rsidRPr="00844B47" w:rsidRDefault="00844B47" w:rsidP="00844B47">
                            <w:pPr>
                              <w:spacing w:line="360" w:lineRule="auto"/>
                              <w:jc w:val="center"/>
                              <w:rPr>
                                <w:rFonts w:asciiTheme="majorBidi" w:hAnsiTheme="majorBidi" w:cstheme="majorBidi"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B47">
                              <w:rPr>
                                <w:rFonts w:asciiTheme="majorBidi" w:hAnsiTheme="majorBidi" w:cstheme="majorBidi"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دوستان عزیز نمودار برعکس کشیده شده است یعنی قسمت </w:t>
                            </w:r>
                            <w:r w:rsidRPr="00844B47">
                              <w:rPr>
                                <w:rFonts w:asciiTheme="majorBidi" w:hAnsiTheme="majorBidi" w:cstheme="maj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844B47">
                              <w:rPr>
                                <w:rFonts w:asciiTheme="majorBidi" w:hAnsiTheme="majorBidi" w:cstheme="majorBidi"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ها از انتها کشیده شده است</w:t>
                            </w:r>
                          </w:p>
                          <w:p w:rsidR="00844B47" w:rsidRPr="00844B47" w:rsidRDefault="00844B47" w:rsidP="00844B47">
                            <w:pPr>
                              <w:spacing w:line="360" w:lineRule="auto"/>
                              <w:jc w:val="center"/>
                              <w:rPr>
                                <w:rFonts w:asciiTheme="majorBidi" w:hAnsiTheme="majorBidi" w:cstheme="majorBidi"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B47">
                              <w:rPr>
                                <w:rFonts w:asciiTheme="majorBidi" w:hAnsiTheme="majorBidi" w:cstheme="majorBidi"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خودتان تغییرش دهید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0C8CB51" id="_x0000_t202" coordsize="21600,21600" o:spt="202" path="m,l,21600r21600,l21600,xe">
                <v:stroke joinstyle="miter"/>
                <v:path gradientshapeok="t" o:connecttype="rect"/>
              </v:shapetype>
              <v:shape id="Text Box 2" o:spid="_x0000_s1026" type="#_x0000_t202" style="position:absolute;margin-left:-5.1pt;margin-top:6.3pt;width:486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" filled="f" stroked="f">
                <v:fill o:detectmouseclick="t"/>
                <v:textbox style="mso-fit-shape-to-text:t">
                  <w:txbxContent>
                    <w:p w:rsidR="00844B47" w:rsidRPr="00844B47" w:rsidRDefault="00844B47" w:rsidP="00844B47">
                      <w:pPr>
                        <w:spacing w:line="360" w:lineRule="auto"/>
                        <w:jc w:val="center"/>
                        <w:rPr>
                          <w:rFonts w:asciiTheme="majorBidi" w:hAnsiTheme="majorBidi" w:cstheme="majorBidi"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B47">
                        <w:rPr>
                          <w:rFonts w:asciiTheme="majorBidi" w:hAnsiTheme="majorBidi" w:cstheme="majorBidi"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دوستان عزیز نمودار برعکس کشیده شده است یعنی قسمت </w:t>
                      </w:r>
                      <w:r w:rsidRPr="00844B47">
                        <w:rPr>
                          <w:rFonts w:asciiTheme="majorBidi" w:hAnsiTheme="majorBidi" w:cstheme="maj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844B47">
                        <w:rPr>
                          <w:rFonts w:asciiTheme="majorBidi" w:hAnsiTheme="majorBidi" w:cstheme="majorBidi"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ها از انتها کشیده شده است</w:t>
                      </w:r>
                    </w:p>
                    <w:p w:rsidR="00844B47" w:rsidRPr="00844B47" w:rsidRDefault="00844B47" w:rsidP="00844B47">
                      <w:pPr>
                        <w:spacing w:line="360" w:lineRule="auto"/>
                        <w:jc w:val="center"/>
                        <w:rPr>
                          <w:rFonts w:asciiTheme="majorBidi" w:hAnsiTheme="majorBidi" w:cstheme="majorBidi"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B47">
                        <w:rPr>
                          <w:rFonts w:asciiTheme="majorBidi" w:hAnsiTheme="majorBidi" w:cstheme="majorBidi" w:hint="cs"/>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خودتان تغییرش دهید</w:t>
                      </w:r>
                    </w:p>
                  </w:txbxContent>
                </v:textbox>
                <w10:wrap anchorx="margin"/>
              </v:shape>
            </w:pict>
          </mc:Fallback>
        </mc:AlternateContent>
      </w:r>
    </w:p>
    <w:p w:rsidR="00477E18" w:rsidRPr="00AC4CE7" w:rsidRDefault="00477E18" w:rsidP="00AC4CE7">
      <w:pPr>
        <w:spacing w:line="360" w:lineRule="auto"/>
        <w:jc w:val="right"/>
        <w:rPr>
          <w:rFonts w:asciiTheme="majorBidi" w:hAnsiTheme="majorBidi" w:cstheme="majorBidi"/>
          <w:sz w:val="24"/>
          <w:szCs w:val="24"/>
        </w:rPr>
      </w:pPr>
    </w:p>
    <w:p w:rsidR="00C447EF" w:rsidRPr="00C447EF" w:rsidRDefault="00C447EF" w:rsidP="00C447EF">
      <w:pPr>
        <w:bidi w:val="0"/>
        <w:spacing w:line="360" w:lineRule="auto"/>
        <w:rPr>
          <w:rFonts w:asciiTheme="majorBidi" w:hAnsiTheme="majorBidi" w:cstheme="majorBidi"/>
          <w:b/>
          <w:bCs/>
          <w:sz w:val="24"/>
          <w:szCs w:val="24"/>
          <w:rtl/>
        </w:rPr>
      </w:pPr>
    </w:p>
    <w:sectPr w:rsidR="00C447EF" w:rsidRPr="00C447EF" w:rsidSect="002269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7120F"/>
    <w:multiLevelType w:val="hybridMultilevel"/>
    <w:tmpl w:val="48FEC506"/>
    <w:lvl w:ilvl="0" w:tplc="D43CB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F1DB3"/>
    <w:multiLevelType w:val="multilevel"/>
    <w:tmpl w:val="23AE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747F7"/>
    <w:multiLevelType w:val="hybridMultilevel"/>
    <w:tmpl w:val="795C2A94"/>
    <w:lvl w:ilvl="0" w:tplc="489AA96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D6"/>
    <w:rsid w:val="000050BA"/>
    <w:rsid w:val="000102E4"/>
    <w:rsid w:val="00010F27"/>
    <w:rsid w:val="0009261A"/>
    <w:rsid w:val="000C42FE"/>
    <w:rsid w:val="000D768D"/>
    <w:rsid w:val="000F47F7"/>
    <w:rsid w:val="00100AA2"/>
    <w:rsid w:val="00174903"/>
    <w:rsid w:val="00181876"/>
    <w:rsid w:val="001954FA"/>
    <w:rsid w:val="001A1715"/>
    <w:rsid w:val="001F60D1"/>
    <w:rsid w:val="00226920"/>
    <w:rsid w:val="002460F8"/>
    <w:rsid w:val="00247BE3"/>
    <w:rsid w:val="002E6C1E"/>
    <w:rsid w:val="00334A27"/>
    <w:rsid w:val="003529B6"/>
    <w:rsid w:val="0038454E"/>
    <w:rsid w:val="003B1727"/>
    <w:rsid w:val="004132B1"/>
    <w:rsid w:val="00425491"/>
    <w:rsid w:val="00433074"/>
    <w:rsid w:val="00446227"/>
    <w:rsid w:val="0046788B"/>
    <w:rsid w:val="00477E18"/>
    <w:rsid w:val="00485850"/>
    <w:rsid w:val="00492AB7"/>
    <w:rsid w:val="004A5FA8"/>
    <w:rsid w:val="005120D8"/>
    <w:rsid w:val="00527C68"/>
    <w:rsid w:val="005D07C1"/>
    <w:rsid w:val="005E3398"/>
    <w:rsid w:val="005E48B8"/>
    <w:rsid w:val="00627043"/>
    <w:rsid w:val="0067670A"/>
    <w:rsid w:val="00680220"/>
    <w:rsid w:val="006B6DF0"/>
    <w:rsid w:val="00730ECB"/>
    <w:rsid w:val="007357DA"/>
    <w:rsid w:val="007829ED"/>
    <w:rsid w:val="007E6ACF"/>
    <w:rsid w:val="00810687"/>
    <w:rsid w:val="0081101F"/>
    <w:rsid w:val="00844B47"/>
    <w:rsid w:val="00891AE4"/>
    <w:rsid w:val="008A2CB9"/>
    <w:rsid w:val="008E1F77"/>
    <w:rsid w:val="009035D6"/>
    <w:rsid w:val="00953D88"/>
    <w:rsid w:val="009568E6"/>
    <w:rsid w:val="009D76C8"/>
    <w:rsid w:val="009E23E9"/>
    <w:rsid w:val="009E78C1"/>
    <w:rsid w:val="00A90544"/>
    <w:rsid w:val="00A936E0"/>
    <w:rsid w:val="00AC4CE7"/>
    <w:rsid w:val="00AF7C6B"/>
    <w:rsid w:val="00B40CBC"/>
    <w:rsid w:val="00BC63B5"/>
    <w:rsid w:val="00C1778F"/>
    <w:rsid w:val="00C22A2F"/>
    <w:rsid w:val="00C326CC"/>
    <w:rsid w:val="00C447EF"/>
    <w:rsid w:val="00C52DC4"/>
    <w:rsid w:val="00C64226"/>
    <w:rsid w:val="00C6646C"/>
    <w:rsid w:val="00C96169"/>
    <w:rsid w:val="00D048CB"/>
    <w:rsid w:val="00DE48B1"/>
    <w:rsid w:val="00E06F4E"/>
    <w:rsid w:val="00E30DBE"/>
    <w:rsid w:val="00E72F0B"/>
    <w:rsid w:val="00ED097A"/>
    <w:rsid w:val="00F22549"/>
    <w:rsid w:val="00F831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DF20"/>
  <w15:docId w15:val="{3AA4C3E1-38B3-4F4D-ADCE-F1383794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0F8"/>
    <w:pPr>
      <w:bidi/>
    </w:pPr>
    <w:rPr>
      <w:lang w:bidi="fa-IR"/>
    </w:rPr>
  </w:style>
  <w:style w:type="paragraph" w:styleId="Heading1">
    <w:name w:val="heading 1"/>
    <w:basedOn w:val="Normal"/>
    <w:link w:val="Heading1Char"/>
    <w:uiPriority w:val="9"/>
    <w:qFormat/>
    <w:rsid w:val="002460F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unhideWhenUsed/>
    <w:qFormat/>
    <w:rsid w:val="005E33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0F8"/>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460F8"/>
    <w:pPr>
      <w:ind w:left="720"/>
      <w:contextualSpacing/>
    </w:pPr>
  </w:style>
  <w:style w:type="table" w:styleId="TableGrid">
    <w:name w:val="Table Grid"/>
    <w:basedOn w:val="TableNormal"/>
    <w:uiPriority w:val="39"/>
    <w:rsid w:val="002460F8"/>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0F8"/>
    <w:rPr>
      <w:color w:val="0563C1" w:themeColor="hyperlink"/>
      <w:u w:val="single"/>
    </w:rPr>
  </w:style>
  <w:style w:type="paragraph" w:styleId="CommentText">
    <w:name w:val="annotation text"/>
    <w:basedOn w:val="Normal"/>
    <w:link w:val="CommentTextChar"/>
    <w:uiPriority w:val="99"/>
    <w:semiHidden/>
    <w:unhideWhenUsed/>
    <w:rsid w:val="002460F8"/>
    <w:pPr>
      <w:spacing w:line="240" w:lineRule="auto"/>
    </w:pPr>
    <w:rPr>
      <w:sz w:val="20"/>
      <w:szCs w:val="20"/>
    </w:rPr>
  </w:style>
  <w:style w:type="character" w:customStyle="1" w:styleId="CommentTextChar">
    <w:name w:val="Comment Text Char"/>
    <w:basedOn w:val="DefaultParagraphFont"/>
    <w:link w:val="CommentText"/>
    <w:uiPriority w:val="99"/>
    <w:semiHidden/>
    <w:rsid w:val="002460F8"/>
    <w:rPr>
      <w:sz w:val="20"/>
      <w:szCs w:val="20"/>
      <w:lang w:bidi="fa-IR"/>
    </w:rPr>
  </w:style>
  <w:style w:type="character" w:customStyle="1" w:styleId="CommentSubjectChar">
    <w:name w:val="Comment Subject Char"/>
    <w:basedOn w:val="CommentTextChar"/>
    <w:link w:val="CommentSubject"/>
    <w:uiPriority w:val="99"/>
    <w:semiHidden/>
    <w:rsid w:val="002460F8"/>
    <w:rPr>
      <w:b/>
      <w:bCs/>
      <w:sz w:val="20"/>
      <w:szCs w:val="20"/>
      <w:lang w:bidi="fa-IR"/>
    </w:rPr>
  </w:style>
  <w:style w:type="paragraph" w:styleId="CommentSubject">
    <w:name w:val="annotation subject"/>
    <w:basedOn w:val="CommentText"/>
    <w:next w:val="CommentText"/>
    <w:link w:val="CommentSubjectChar"/>
    <w:uiPriority w:val="99"/>
    <w:semiHidden/>
    <w:unhideWhenUsed/>
    <w:rsid w:val="002460F8"/>
    <w:rPr>
      <w:b/>
      <w:bCs/>
    </w:rPr>
  </w:style>
  <w:style w:type="character" w:customStyle="1" w:styleId="BalloonTextChar">
    <w:name w:val="Balloon Text Char"/>
    <w:basedOn w:val="DefaultParagraphFont"/>
    <w:link w:val="BalloonText"/>
    <w:uiPriority w:val="99"/>
    <w:semiHidden/>
    <w:rsid w:val="002460F8"/>
    <w:rPr>
      <w:rFonts w:ascii="Segoe UI" w:hAnsi="Segoe UI" w:cs="Segoe UI"/>
      <w:sz w:val="18"/>
      <w:szCs w:val="18"/>
      <w:lang w:bidi="fa-IR"/>
    </w:rPr>
  </w:style>
  <w:style w:type="paragraph" w:styleId="BalloonText">
    <w:name w:val="Balloon Text"/>
    <w:basedOn w:val="Normal"/>
    <w:link w:val="BalloonTextChar"/>
    <w:uiPriority w:val="99"/>
    <w:semiHidden/>
    <w:unhideWhenUsed/>
    <w:rsid w:val="002460F8"/>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246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0F8"/>
    <w:rPr>
      <w:lang w:bidi="fa-IR"/>
    </w:rPr>
  </w:style>
  <w:style w:type="paragraph" w:styleId="Footer">
    <w:name w:val="footer"/>
    <w:basedOn w:val="Normal"/>
    <w:link w:val="FooterChar"/>
    <w:uiPriority w:val="99"/>
    <w:unhideWhenUsed/>
    <w:rsid w:val="00246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0F8"/>
    <w:rPr>
      <w:lang w:bidi="fa-IR"/>
    </w:rPr>
  </w:style>
  <w:style w:type="character" w:styleId="PlaceholderText">
    <w:name w:val="Placeholder Text"/>
    <w:basedOn w:val="DefaultParagraphFont"/>
    <w:uiPriority w:val="99"/>
    <w:semiHidden/>
    <w:rsid w:val="005120D8"/>
    <w:rPr>
      <w:color w:val="808080"/>
    </w:rPr>
  </w:style>
  <w:style w:type="character" w:customStyle="1" w:styleId="Heading2Char">
    <w:name w:val="Heading 2 Char"/>
    <w:basedOn w:val="DefaultParagraphFont"/>
    <w:link w:val="Heading2"/>
    <w:uiPriority w:val="9"/>
    <w:rsid w:val="005E3398"/>
    <w:rPr>
      <w:rFonts w:asciiTheme="majorHAnsi" w:eastAsiaTheme="majorEastAsia" w:hAnsiTheme="majorHAnsi" w:cstheme="majorBidi"/>
      <w:color w:val="2E74B5" w:themeColor="accent1" w:themeShade="BF"/>
      <w:sz w:val="26"/>
      <w:szCs w:val="26"/>
      <w:lang w:bidi="fa-IR"/>
    </w:rPr>
  </w:style>
  <w:style w:type="paragraph" w:styleId="NormalWeb">
    <w:name w:val="Normal (Web)"/>
    <w:basedOn w:val="Normal"/>
    <w:uiPriority w:val="99"/>
    <w:unhideWhenUsed/>
    <w:rsid w:val="005E339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mwe-math-mathml-inline">
    <w:name w:val="mwe-math-mathml-inline"/>
    <w:basedOn w:val="DefaultParagraphFont"/>
    <w:rsid w:val="005E3398"/>
  </w:style>
  <w:style w:type="character" w:customStyle="1" w:styleId="mw-headline">
    <w:name w:val="mw-headline"/>
    <w:basedOn w:val="DefaultParagraphFont"/>
    <w:rsid w:val="005E3398"/>
  </w:style>
  <w:style w:type="character" w:customStyle="1" w:styleId="mw-editsection">
    <w:name w:val="mw-editsection"/>
    <w:basedOn w:val="DefaultParagraphFont"/>
    <w:rsid w:val="005E3398"/>
  </w:style>
  <w:style w:type="character" w:customStyle="1" w:styleId="mw-editsection-bracket">
    <w:name w:val="mw-editsection-bracket"/>
    <w:basedOn w:val="DefaultParagraphFont"/>
    <w:rsid w:val="005E3398"/>
  </w:style>
  <w:style w:type="character" w:customStyle="1" w:styleId="toctoggle">
    <w:name w:val="toctoggle"/>
    <w:basedOn w:val="DefaultParagraphFont"/>
    <w:rsid w:val="000102E4"/>
  </w:style>
  <w:style w:type="character" w:customStyle="1" w:styleId="tocnumber">
    <w:name w:val="tocnumber"/>
    <w:basedOn w:val="DefaultParagraphFont"/>
    <w:rsid w:val="000102E4"/>
  </w:style>
  <w:style w:type="character" w:customStyle="1" w:styleId="toctext">
    <w:name w:val="toctext"/>
    <w:basedOn w:val="DefaultParagraphFont"/>
    <w:rsid w:val="0001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891767">
      <w:bodyDiv w:val="1"/>
      <w:marLeft w:val="0"/>
      <w:marRight w:val="0"/>
      <w:marTop w:val="0"/>
      <w:marBottom w:val="0"/>
      <w:divBdr>
        <w:top w:val="none" w:sz="0" w:space="0" w:color="auto"/>
        <w:left w:val="none" w:sz="0" w:space="0" w:color="auto"/>
        <w:bottom w:val="none" w:sz="0" w:space="0" w:color="auto"/>
        <w:right w:val="none" w:sz="0" w:space="0" w:color="auto"/>
      </w:divBdr>
      <w:divsChild>
        <w:div w:id="578099397">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94752471">
      <w:bodyDiv w:val="1"/>
      <w:marLeft w:val="0"/>
      <w:marRight w:val="0"/>
      <w:marTop w:val="0"/>
      <w:marBottom w:val="0"/>
      <w:divBdr>
        <w:top w:val="none" w:sz="0" w:space="0" w:color="auto"/>
        <w:left w:val="none" w:sz="0" w:space="0" w:color="auto"/>
        <w:bottom w:val="none" w:sz="0" w:space="0" w:color="auto"/>
        <w:right w:val="none" w:sz="0" w:space="0" w:color="auto"/>
      </w:divBdr>
    </w:div>
    <w:div w:id="1429764874">
      <w:bodyDiv w:val="1"/>
      <w:marLeft w:val="0"/>
      <w:marRight w:val="0"/>
      <w:marTop w:val="0"/>
      <w:marBottom w:val="0"/>
      <w:divBdr>
        <w:top w:val="none" w:sz="0" w:space="0" w:color="auto"/>
        <w:left w:val="none" w:sz="0" w:space="0" w:color="auto"/>
        <w:bottom w:val="none" w:sz="0" w:space="0" w:color="auto"/>
        <w:right w:val="none" w:sz="0" w:space="0" w:color="auto"/>
      </w:divBdr>
    </w:div>
    <w:div w:id="1946616269">
      <w:bodyDiv w:val="1"/>
      <w:marLeft w:val="0"/>
      <w:marRight w:val="0"/>
      <w:marTop w:val="0"/>
      <w:marBottom w:val="0"/>
      <w:divBdr>
        <w:top w:val="none" w:sz="0" w:space="0" w:color="auto"/>
        <w:left w:val="none" w:sz="0" w:space="0" w:color="auto"/>
        <w:bottom w:val="none" w:sz="0" w:space="0" w:color="auto"/>
        <w:right w:val="none" w:sz="0" w:space="0" w:color="auto"/>
      </w:divBdr>
      <w:divsChild>
        <w:div w:id="1161043147">
          <w:marLeft w:val="0"/>
          <w:marRight w:val="0"/>
          <w:marTop w:val="0"/>
          <w:marBottom w:val="75"/>
          <w:divBdr>
            <w:top w:val="none" w:sz="0" w:space="0" w:color="auto"/>
            <w:left w:val="none" w:sz="0" w:space="0" w:color="auto"/>
            <w:bottom w:val="none" w:sz="0" w:space="0" w:color="auto"/>
            <w:right w:val="none" w:sz="0" w:space="0" w:color="auto"/>
          </w:divBdr>
        </w:div>
        <w:div w:id="671955528">
          <w:marLeft w:val="0"/>
          <w:marRight w:val="0"/>
          <w:marTop w:val="0"/>
          <w:marBottom w:val="75"/>
          <w:divBdr>
            <w:top w:val="none" w:sz="0" w:space="0" w:color="auto"/>
            <w:left w:val="none" w:sz="0" w:space="0" w:color="auto"/>
            <w:bottom w:val="none" w:sz="0" w:space="0" w:color="auto"/>
            <w:right w:val="none" w:sz="0" w:space="0" w:color="auto"/>
          </w:divBdr>
        </w:div>
        <w:div w:id="1715739607">
          <w:marLeft w:val="0"/>
          <w:marRight w:val="0"/>
          <w:marTop w:val="0"/>
          <w:marBottom w:val="75"/>
          <w:divBdr>
            <w:top w:val="none" w:sz="0" w:space="0" w:color="auto"/>
            <w:left w:val="none" w:sz="0" w:space="0" w:color="auto"/>
            <w:bottom w:val="none" w:sz="0" w:space="0" w:color="auto"/>
            <w:right w:val="none" w:sz="0" w:space="0" w:color="auto"/>
          </w:divBdr>
        </w:div>
        <w:div w:id="190995656">
          <w:marLeft w:val="0"/>
          <w:marRight w:val="0"/>
          <w:marTop w:val="0"/>
          <w:marBottom w:val="75"/>
          <w:divBdr>
            <w:top w:val="none" w:sz="0" w:space="0" w:color="auto"/>
            <w:left w:val="none" w:sz="0" w:space="0" w:color="auto"/>
            <w:bottom w:val="none" w:sz="0" w:space="0" w:color="auto"/>
            <w:right w:val="none" w:sz="0" w:space="0" w:color="auto"/>
          </w:divBdr>
        </w:div>
        <w:div w:id="110898607">
          <w:marLeft w:val="0"/>
          <w:marRight w:val="720"/>
          <w:marTop w:val="0"/>
          <w:marBottom w:val="0"/>
          <w:divBdr>
            <w:top w:val="none" w:sz="0" w:space="0" w:color="auto"/>
            <w:left w:val="none" w:sz="0" w:space="0" w:color="auto"/>
            <w:bottom w:val="none" w:sz="0" w:space="0" w:color="auto"/>
            <w:right w:val="none" w:sz="0" w:space="0" w:color="auto"/>
          </w:divBdr>
        </w:div>
        <w:div w:id="910847782">
          <w:marLeft w:val="0"/>
          <w:marRight w:val="0"/>
          <w:marTop w:val="0"/>
          <w:marBottom w:val="75"/>
          <w:divBdr>
            <w:top w:val="none" w:sz="0" w:space="0" w:color="auto"/>
            <w:left w:val="none" w:sz="0" w:space="0" w:color="auto"/>
            <w:bottom w:val="none" w:sz="0" w:space="0" w:color="auto"/>
            <w:right w:val="none" w:sz="0" w:space="0" w:color="auto"/>
          </w:divBdr>
        </w:div>
        <w:div w:id="744111817">
          <w:marLeft w:val="0"/>
          <w:marRight w:val="0"/>
          <w:marTop w:val="0"/>
          <w:marBottom w:val="200"/>
          <w:divBdr>
            <w:top w:val="none" w:sz="0" w:space="0" w:color="auto"/>
            <w:left w:val="none" w:sz="0" w:space="0" w:color="auto"/>
            <w:bottom w:val="none" w:sz="0" w:space="0" w:color="auto"/>
            <w:right w:val="none" w:sz="0" w:space="0" w:color="auto"/>
          </w:divBdr>
        </w:div>
        <w:div w:id="1295674279">
          <w:marLeft w:val="0"/>
          <w:marRight w:val="0"/>
          <w:marTop w:val="0"/>
          <w:marBottom w:val="200"/>
          <w:divBdr>
            <w:top w:val="none" w:sz="0" w:space="0" w:color="auto"/>
            <w:left w:val="none" w:sz="0" w:space="0" w:color="auto"/>
            <w:bottom w:val="none" w:sz="0" w:space="0" w:color="auto"/>
            <w:right w:val="none" w:sz="0" w:space="0" w:color="auto"/>
          </w:divBdr>
        </w:div>
        <w:div w:id="238637152">
          <w:marLeft w:val="0"/>
          <w:marRight w:val="0"/>
          <w:marTop w:val="0"/>
          <w:marBottom w:val="90"/>
          <w:divBdr>
            <w:top w:val="none" w:sz="0" w:space="0" w:color="auto"/>
            <w:left w:val="none" w:sz="0" w:space="0" w:color="auto"/>
            <w:bottom w:val="none" w:sz="0" w:space="0" w:color="auto"/>
            <w:right w:val="none" w:sz="0" w:space="0" w:color="auto"/>
          </w:divBdr>
        </w:div>
        <w:div w:id="42311350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hgolij\Desktop\Book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0-A647-4ACC-A60C-640AED94019E}"/>
                </c:ext>
              </c:extLst>
            </c:dLbl>
            <c:dLbl>
              <c:idx val="1"/>
              <c:layout>
                <c:manualLayout>
                  <c:x val="-2.7777777777777779E-3"/>
                  <c:y val="0.2546296296296296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647-4ACC-A60C-640AED94019E}"/>
                </c:ext>
              </c:extLst>
            </c:dLbl>
            <c:dLbl>
              <c:idx val="2"/>
              <c:layout>
                <c:manualLayout>
                  <c:x val="0"/>
                  <c:y val="-0.1157407407407407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647-4ACC-A60C-640AED94019E}"/>
                </c:ext>
              </c:extLst>
            </c:dLbl>
            <c:dLbl>
              <c:idx val="3"/>
              <c:delete val="1"/>
              <c:extLst>
                <c:ext xmlns:c15="http://schemas.microsoft.com/office/drawing/2012/chart" uri="{CE6537A1-D6FC-4f65-9D91-7224C49458BB}"/>
                <c:ext xmlns:c16="http://schemas.microsoft.com/office/drawing/2014/chart" uri="{C3380CC4-5D6E-409C-BE32-E72D297353CC}">
                  <c16:uniqueId val="{00000003-A647-4ACC-A60C-640AED94019E}"/>
                </c:ext>
              </c:extLst>
            </c:dLbl>
            <c:dLbl>
              <c:idx val="4"/>
              <c:layout>
                <c:manualLayout>
                  <c:x val="5.2777777777777729E-2"/>
                  <c:y val="0.1296296296296296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647-4ACC-A60C-640AED94019E}"/>
                </c:ext>
              </c:extLst>
            </c:dLbl>
            <c:dLbl>
              <c:idx val="5"/>
              <c:delete val="1"/>
              <c:extLst>
                <c:ext xmlns:c15="http://schemas.microsoft.com/office/drawing/2012/chart" uri="{CE6537A1-D6FC-4f65-9D91-7224C49458BB}"/>
                <c:ext xmlns:c16="http://schemas.microsoft.com/office/drawing/2014/chart" uri="{C3380CC4-5D6E-409C-BE32-E72D297353CC}">
                  <c16:uniqueId val="{00000005-A647-4ACC-A60C-640AED94019E}"/>
                </c:ext>
              </c:extLst>
            </c:dLbl>
            <c:dLbl>
              <c:idx val="6"/>
              <c:layout>
                <c:manualLayout>
                  <c:x val="2.7777777777777267E-3"/>
                  <c:y val="-9.722222222222223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647-4ACC-A60C-640AED94019E}"/>
                </c:ext>
              </c:extLst>
            </c:dLbl>
            <c:dLbl>
              <c:idx val="7"/>
              <c:delete val="1"/>
              <c:extLst>
                <c:ext xmlns:c15="http://schemas.microsoft.com/office/drawing/2012/chart" uri="{CE6537A1-D6FC-4f65-9D91-7224C49458BB}"/>
                <c:ext xmlns:c16="http://schemas.microsoft.com/office/drawing/2014/chart" uri="{C3380CC4-5D6E-409C-BE32-E72D297353CC}">
                  <c16:uniqueId val="{00000007-A647-4ACC-A60C-640AED94019E}"/>
                </c:ext>
              </c:extLst>
            </c:dLbl>
            <c:dLbl>
              <c:idx val="8"/>
              <c:delete val="1"/>
              <c:extLst>
                <c:ext xmlns:c15="http://schemas.microsoft.com/office/drawing/2012/chart" uri="{CE6537A1-D6FC-4f65-9D91-7224C49458BB}"/>
                <c:ext xmlns:c16="http://schemas.microsoft.com/office/drawing/2014/chart" uri="{C3380CC4-5D6E-409C-BE32-E72D297353CC}">
                  <c16:uniqueId val="{00000008-A647-4ACC-A60C-640AED94019E}"/>
                </c:ext>
              </c:extLst>
            </c:dLbl>
            <c:dLbl>
              <c:idx val="9"/>
              <c:layout>
                <c:manualLayout>
                  <c:x val="-2.7777777777777776E-2"/>
                  <c:y val="0.2453703703703703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647-4ACC-A60C-640AED94019E}"/>
                </c:ext>
              </c:extLst>
            </c:dLbl>
            <c:dLbl>
              <c:idx val="10"/>
              <c:delete val="1"/>
              <c:extLst>
                <c:ext xmlns:c15="http://schemas.microsoft.com/office/drawing/2012/chart" uri="{CE6537A1-D6FC-4f65-9D91-7224C49458BB}"/>
                <c:ext xmlns:c16="http://schemas.microsoft.com/office/drawing/2014/chart" uri="{C3380CC4-5D6E-409C-BE32-E72D297353CC}">
                  <c16:uniqueId val="{0000000A-A647-4ACC-A60C-640AED94019E}"/>
                </c:ext>
              </c:extLst>
            </c:dLbl>
            <c:dLbl>
              <c:idx val="11"/>
              <c:layout>
                <c:manualLayout>
                  <c:x val="-4.1666666666666664E-2"/>
                  <c:y val="-0.1574074074074074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647-4ACC-A60C-640AED94019E}"/>
                </c:ext>
              </c:extLst>
            </c:dLbl>
            <c:dLbl>
              <c:idx val="12"/>
              <c:delete val="1"/>
              <c:extLst>
                <c:ext xmlns:c15="http://schemas.microsoft.com/office/drawing/2012/chart" uri="{CE6537A1-D6FC-4f65-9D91-7224C49458BB}"/>
                <c:ext xmlns:c16="http://schemas.microsoft.com/office/drawing/2014/chart" uri="{C3380CC4-5D6E-409C-BE32-E72D297353CC}">
                  <c16:uniqueId val="{0000000C-A647-4ACC-A60C-640AED94019E}"/>
                </c:ext>
              </c:extLst>
            </c:dLbl>
            <c:dLbl>
              <c:idx val="13"/>
              <c:layout>
                <c:manualLayout>
                  <c:x val="2.777777777777676E-3"/>
                  <c:y val="-8.796296296296295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647-4ACC-A60C-640AED94019E}"/>
                </c:ext>
              </c:extLst>
            </c:dLbl>
            <c:dLbl>
              <c:idx val="14"/>
              <c:delete val="1"/>
              <c:extLst>
                <c:ext xmlns:c15="http://schemas.microsoft.com/office/drawing/2012/chart" uri="{CE6537A1-D6FC-4f65-9D91-7224C49458BB}"/>
                <c:ext xmlns:c16="http://schemas.microsoft.com/office/drawing/2014/chart" uri="{C3380CC4-5D6E-409C-BE32-E72D297353CC}">
                  <c16:uniqueId val="{0000000E-A647-4ACC-A60C-640AED94019E}"/>
                </c:ext>
              </c:extLst>
            </c:dLbl>
            <c:dLbl>
              <c:idx val="15"/>
              <c:layout>
                <c:manualLayout>
                  <c:x val="-0.1361111111111111"/>
                  <c:y val="9.722222222222222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647-4ACC-A60C-640AED94019E}"/>
                </c:ext>
              </c:extLst>
            </c:dLbl>
            <c:dLbl>
              <c:idx val="16"/>
              <c:delete val="1"/>
              <c:extLst>
                <c:ext xmlns:c15="http://schemas.microsoft.com/office/drawing/2012/chart" uri="{CE6537A1-D6FC-4f65-9D91-7224C49458BB}"/>
                <c:ext xmlns:c16="http://schemas.microsoft.com/office/drawing/2014/chart" uri="{C3380CC4-5D6E-409C-BE32-E72D297353CC}">
                  <c16:uniqueId val="{00000010-A647-4ACC-A60C-640AED94019E}"/>
                </c:ext>
              </c:extLst>
            </c:dLbl>
            <c:dLbl>
              <c:idx val="21"/>
              <c:layout>
                <c:manualLayout>
                  <c:x val="-0.2"/>
                  <c:y val="-5.092592592592592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647-4ACC-A60C-640AED94019E}"/>
                </c:ext>
              </c:extLst>
            </c:dLbl>
            <c:dLbl>
              <c:idx val="22"/>
              <c:layout>
                <c:manualLayout>
                  <c:x val="-0.26666666666666666"/>
                  <c:y val="3.240740740740740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647-4ACC-A60C-640AED94019E}"/>
                </c:ext>
              </c:extLst>
            </c:dLbl>
            <c:dLbl>
              <c:idx val="24"/>
              <c:layout>
                <c:manualLayout>
                  <c:x val="-0.16388888888888889"/>
                  <c:y val="9.2592592592592587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647-4ACC-A60C-640AED94019E}"/>
                </c:ext>
              </c:extLst>
            </c:dLbl>
            <c:dLbl>
              <c:idx val="25"/>
              <c:layout>
                <c:manualLayout>
                  <c:x val="-7.7777559055118212E-2"/>
                  <c:y val="0.1736111111111111"/>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18719444444444444"/>
                      <c:h val="5.5486293379994167E-2"/>
                    </c:manualLayout>
                  </c15:layout>
                </c:ext>
                <c:ext xmlns:c16="http://schemas.microsoft.com/office/drawing/2014/chart" uri="{C3380CC4-5D6E-409C-BE32-E72D297353CC}">
                  <c16:uniqueId val="{00000014-A647-4ACC-A60C-640AED94019E}"/>
                </c:ext>
              </c:extLst>
            </c:dLbl>
            <c:dLbl>
              <c:idx val="26"/>
              <c:delete val="1"/>
              <c:extLst>
                <c:ext xmlns:c15="http://schemas.microsoft.com/office/drawing/2012/chart" uri="{CE6537A1-D6FC-4f65-9D91-7224C49458BB}"/>
                <c:ext xmlns:c16="http://schemas.microsoft.com/office/drawing/2014/chart" uri="{C3380CC4-5D6E-409C-BE32-E72D297353CC}">
                  <c16:uniqueId val="{00000015-A647-4ACC-A60C-640AED94019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1"/>
            <c:dispEq val="1"/>
            <c:trendlineLbl>
              <c:layout>
                <c:manualLayout>
                  <c:x val="-0.55390704286964132"/>
                  <c:y val="0.4676833624963546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[Book3.xlsx]Sheet1!$A$4:$AA$4</c:f>
              <c:numCache>
                <c:formatCode>General</c:formatCode>
                <c:ptCount val="27"/>
                <c:pt idx="0">
                  <c:v>0</c:v>
                </c:pt>
                <c:pt idx="1">
                  <c:v>0.01</c:v>
                </c:pt>
                <c:pt idx="2">
                  <c:v>0.03</c:v>
                </c:pt>
                <c:pt idx="3">
                  <c:v>0.06</c:v>
                </c:pt>
                <c:pt idx="4">
                  <c:v>0.11</c:v>
                </c:pt>
                <c:pt idx="5">
                  <c:v>0.17</c:v>
                </c:pt>
                <c:pt idx="6">
                  <c:v>0.25</c:v>
                </c:pt>
                <c:pt idx="7">
                  <c:v>0.32</c:v>
                </c:pt>
                <c:pt idx="8">
                  <c:v>0.41</c:v>
                </c:pt>
                <c:pt idx="9">
                  <c:v>0.5</c:v>
                </c:pt>
                <c:pt idx="10">
                  <c:v>0.57999999999999996</c:v>
                </c:pt>
                <c:pt idx="11">
                  <c:v>0.67</c:v>
                </c:pt>
                <c:pt idx="12">
                  <c:v>0.75</c:v>
                </c:pt>
                <c:pt idx="13">
                  <c:v>0.82</c:v>
                </c:pt>
                <c:pt idx="14">
                  <c:v>0.88</c:v>
                </c:pt>
                <c:pt idx="15">
                  <c:v>0.93</c:v>
                </c:pt>
                <c:pt idx="16">
                  <c:v>0.96</c:v>
                </c:pt>
                <c:pt idx="17">
                  <c:v>0.97</c:v>
                </c:pt>
                <c:pt idx="18">
                  <c:v>0.98</c:v>
                </c:pt>
                <c:pt idx="19">
                  <c:v>0.98</c:v>
                </c:pt>
                <c:pt idx="20">
                  <c:v>0.98</c:v>
                </c:pt>
                <c:pt idx="21">
                  <c:v>0.99</c:v>
                </c:pt>
                <c:pt idx="22">
                  <c:v>0.99</c:v>
                </c:pt>
                <c:pt idx="23">
                  <c:v>0.99</c:v>
                </c:pt>
                <c:pt idx="24">
                  <c:v>0.99</c:v>
                </c:pt>
                <c:pt idx="25">
                  <c:v>0.99</c:v>
                </c:pt>
                <c:pt idx="26">
                  <c:v>1</c:v>
                </c:pt>
              </c:numCache>
            </c:numRef>
          </c:xVal>
          <c:yVal>
            <c:numRef>
              <c:f>[Book3.xlsx]Sheet1!$A$2:$AA$2</c:f>
              <c:numCache>
                <c:formatCode>General</c:formatCode>
                <c:ptCount val="27"/>
                <c:pt idx="0">
                  <c:v>131.80000000000001</c:v>
                </c:pt>
                <c:pt idx="1">
                  <c:v>131.6</c:v>
                </c:pt>
                <c:pt idx="2">
                  <c:v>131.5</c:v>
                </c:pt>
                <c:pt idx="3">
                  <c:v>131.19999999999999</c:v>
                </c:pt>
                <c:pt idx="4">
                  <c:v>131</c:v>
                </c:pt>
                <c:pt idx="5">
                  <c:v>130.80000000000001</c:v>
                </c:pt>
                <c:pt idx="6">
                  <c:v>130.6</c:v>
                </c:pt>
                <c:pt idx="7">
                  <c:v>130.30000000000001</c:v>
                </c:pt>
                <c:pt idx="8">
                  <c:v>130.1</c:v>
                </c:pt>
                <c:pt idx="9">
                  <c:v>129.9</c:v>
                </c:pt>
                <c:pt idx="10">
                  <c:v>129.69999999999999</c:v>
                </c:pt>
                <c:pt idx="11">
                  <c:v>129.4</c:v>
                </c:pt>
                <c:pt idx="12">
                  <c:v>129</c:v>
                </c:pt>
                <c:pt idx="13">
                  <c:v>128.5</c:v>
                </c:pt>
                <c:pt idx="14">
                  <c:v>128.19999999999999</c:v>
                </c:pt>
                <c:pt idx="15">
                  <c:v>127.9</c:v>
                </c:pt>
                <c:pt idx="16">
                  <c:v>125</c:v>
                </c:pt>
                <c:pt idx="17">
                  <c:v>111.8</c:v>
                </c:pt>
                <c:pt idx="18">
                  <c:v>90.1</c:v>
                </c:pt>
                <c:pt idx="19">
                  <c:v>68</c:v>
                </c:pt>
                <c:pt idx="20">
                  <c:v>52.1</c:v>
                </c:pt>
                <c:pt idx="21">
                  <c:v>41.9</c:v>
                </c:pt>
                <c:pt idx="22">
                  <c:v>27.7</c:v>
                </c:pt>
                <c:pt idx="23">
                  <c:v>18.5</c:v>
                </c:pt>
                <c:pt idx="24">
                  <c:v>11.2</c:v>
                </c:pt>
                <c:pt idx="25">
                  <c:v>6.9</c:v>
                </c:pt>
                <c:pt idx="26">
                  <c:v>6.1</c:v>
                </c:pt>
              </c:numCache>
            </c:numRef>
          </c:yVal>
          <c:smooth val="0"/>
          <c:extLst>
            <c:ext xmlns:c16="http://schemas.microsoft.com/office/drawing/2014/chart" uri="{C3380CC4-5D6E-409C-BE32-E72D297353CC}">
              <c16:uniqueId val="{00000016-A647-4ACC-A60C-640AED94019E}"/>
            </c:ext>
          </c:extLst>
        </c:ser>
        <c:dLbls>
          <c:showLegendKey val="0"/>
          <c:showVal val="0"/>
          <c:showCatName val="0"/>
          <c:showSerName val="0"/>
          <c:showPercent val="0"/>
          <c:showBubbleSize val="0"/>
        </c:dLbls>
        <c:axId val="1810294495"/>
        <c:axId val="1810296159"/>
      </c:scatterChart>
      <c:valAx>
        <c:axId val="18102944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cos^2</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0296159"/>
        <c:crosses val="autoZero"/>
        <c:crossBetween val="midCat"/>
      </c:valAx>
      <c:valAx>
        <c:axId val="1810296159"/>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029449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D8B96-9B38-4B6B-9567-B29103B0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 ansari</dc:creator>
  <cp:lastModifiedBy>mohammad hossein goli jirandeh</cp:lastModifiedBy>
  <cp:revision>2</cp:revision>
  <cp:lastPrinted>2017-11-12T07:32:00Z</cp:lastPrinted>
  <dcterms:created xsi:type="dcterms:W3CDTF">2017-12-23T21:02:00Z</dcterms:created>
  <dcterms:modified xsi:type="dcterms:W3CDTF">2017-12-23T21:02:00Z</dcterms:modified>
</cp:coreProperties>
</file>