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0E78" w:rsidRDefault="00280E78" w:rsidP="005C3768">
      <w:pPr>
        <w:autoSpaceDE w:val="0"/>
        <w:autoSpaceDN w:val="0"/>
        <w:adjustRightInd w:val="0"/>
        <w:spacing w:after="0" w:line="240" w:lineRule="auto"/>
        <w:rPr>
          <w:rFonts w:ascii="MS Shell Dlg 2" w:hAnsi="MS Shell Dlg 2" w:cs="B Nazanin"/>
          <w:sz w:val="26"/>
          <w:szCs w:val="28"/>
          <w:rtl/>
        </w:rPr>
      </w:pPr>
      <w:bookmarkStart w:id="0" w:name="_GoBack"/>
      <w:bookmarkEnd w:id="0"/>
    </w:p>
    <w:p w:rsidR="005C3768" w:rsidRPr="003032C8" w:rsidRDefault="005C3768" w:rsidP="005C3768">
      <w:pPr>
        <w:autoSpaceDE w:val="0"/>
        <w:autoSpaceDN w:val="0"/>
        <w:adjustRightInd w:val="0"/>
        <w:spacing w:after="0" w:line="240" w:lineRule="auto"/>
        <w:rPr>
          <w:rFonts w:ascii="MS Shell Dlg 2" w:hAnsi="MS Shell Dlg 2" w:cs="B Nazanin"/>
          <w:sz w:val="26"/>
          <w:szCs w:val="28"/>
        </w:rPr>
      </w:pPr>
      <w:r w:rsidRPr="003032C8">
        <w:rPr>
          <w:rFonts w:ascii="MS Shell Dlg 2" w:hAnsi="MS Shell Dlg 2" w:cs="B Nazanin"/>
          <w:sz w:val="26"/>
          <w:szCs w:val="28"/>
          <w:rtl/>
        </w:rPr>
        <w:t>موجودی...................................................................................................................... 303</w:t>
      </w:r>
    </w:p>
    <w:p w:rsidR="005C3768" w:rsidRPr="003032C8" w:rsidRDefault="005C3768" w:rsidP="005C3768">
      <w:pPr>
        <w:autoSpaceDE w:val="0"/>
        <w:autoSpaceDN w:val="0"/>
        <w:adjustRightInd w:val="0"/>
        <w:spacing w:after="0" w:line="240" w:lineRule="auto"/>
        <w:rPr>
          <w:rFonts w:ascii="MS Shell Dlg 2" w:hAnsi="MS Shell Dlg 2" w:cs="B Nazanin"/>
          <w:sz w:val="26"/>
          <w:szCs w:val="28"/>
          <w:rtl/>
        </w:rPr>
      </w:pPr>
      <w:r w:rsidRPr="003032C8">
        <w:rPr>
          <w:rFonts w:ascii="MS Shell Dlg 2" w:hAnsi="MS Shell Dlg 2" w:cs="B Nazanin"/>
          <w:sz w:val="26"/>
          <w:szCs w:val="28"/>
          <w:rtl/>
        </w:rPr>
        <w:t>وجوه نقد عملیاتی...................................................................................................... 197</w:t>
      </w:r>
    </w:p>
    <w:p w:rsidR="005C3768" w:rsidRPr="003032C8" w:rsidRDefault="005C3768" w:rsidP="005C3768">
      <w:pPr>
        <w:autoSpaceDE w:val="0"/>
        <w:autoSpaceDN w:val="0"/>
        <w:adjustRightInd w:val="0"/>
        <w:spacing w:after="0" w:line="240" w:lineRule="auto"/>
        <w:rPr>
          <w:rFonts w:ascii="MS Shell Dlg 2" w:hAnsi="MS Shell Dlg 2" w:cs="B Nazanin"/>
          <w:sz w:val="28"/>
          <w:szCs w:val="32"/>
        </w:rPr>
      </w:pPr>
      <w:r w:rsidRPr="003032C8">
        <w:rPr>
          <w:rFonts w:ascii="MS Shell Dlg 2" w:hAnsi="MS Shell Dlg 2" w:cs="B Nazanin"/>
          <w:sz w:val="26"/>
          <w:szCs w:val="28"/>
          <w:rtl/>
        </w:rPr>
        <w:t xml:space="preserve">وجوه نقد - سرمایه گذاری.............................................................................................................. </w:t>
      </w:r>
      <w:r w:rsidRPr="003032C8">
        <w:rPr>
          <w:rFonts w:ascii="MS Shell Dlg 2" w:hAnsi="MS Shell Dlg 2" w:cs="B Nazanin"/>
          <w:sz w:val="24"/>
          <w:szCs w:val="24"/>
          <w:rtl/>
        </w:rPr>
        <w:t>500</w:t>
      </w:r>
    </w:p>
    <w:p w:rsidR="005C3768" w:rsidRPr="003032C8" w:rsidRDefault="004B036E" w:rsidP="009C022A">
      <w:pPr>
        <w:autoSpaceDE w:val="0"/>
        <w:autoSpaceDN w:val="0"/>
        <w:adjustRightInd w:val="0"/>
        <w:spacing w:after="0" w:line="240" w:lineRule="auto"/>
        <w:jc w:val="both"/>
        <w:rPr>
          <w:rFonts w:ascii="MS Shell Dlg 2" w:hAnsi="MS Shell Dlg 2" w:cs="B Nazanin"/>
          <w:sz w:val="26"/>
          <w:szCs w:val="28"/>
          <w:rtl/>
        </w:rPr>
      </w:pPr>
      <w:r w:rsidRPr="003032C8">
        <w:rPr>
          <w:rFonts w:ascii="MS Shell Dlg 2" w:hAnsi="MS Shell Dlg 2" w:cs="B Nazanin"/>
          <w:sz w:val="26"/>
          <w:szCs w:val="28"/>
          <w:rtl/>
        </w:rPr>
        <w:t xml:space="preserve"> </w:t>
      </w:r>
      <w:r w:rsidR="005C3768" w:rsidRPr="003032C8">
        <w:rPr>
          <w:rFonts w:ascii="MS Shell Dlg 2" w:hAnsi="MS Shell Dlg 2" w:cs="B Nazanin"/>
          <w:sz w:val="26"/>
          <w:szCs w:val="28"/>
          <w:rtl/>
        </w:rPr>
        <w:t xml:space="preserve">کاهش 197دلاری موجودی </w:t>
      </w:r>
      <w:r w:rsidR="007D775D" w:rsidRPr="003032C8">
        <w:rPr>
          <w:rFonts w:ascii="MS Shell Dlg 2" w:hAnsi="MS Shell Dlg 2" w:cs="B Nazanin"/>
          <w:sz w:val="26"/>
          <w:szCs w:val="28"/>
          <w:rtl/>
        </w:rPr>
        <w:t>موج</w:t>
      </w:r>
      <w:r w:rsidR="00766305" w:rsidRPr="003032C8">
        <w:rPr>
          <w:rFonts w:ascii="MS Shell Dlg 2" w:hAnsi="MS Shell Dlg 2" w:cs="B Nazanin"/>
          <w:sz w:val="26"/>
          <w:szCs w:val="28"/>
          <w:rtl/>
        </w:rPr>
        <w:t xml:space="preserve">ب </w:t>
      </w:r>
      <w:r w:rsidRPr="003032C8">
        <w:rPr>
          <w:rFonts w:ascii="MS Shell Dlg 2" w:hAnsi="MS Shell Dlg 2" w:cs="B Nazanin"/>
          <w:sz w:val="26"/>
          <w:szCs w:val="28"/>
          <w:rtl/>
        </w:rPr>
        <w:t xml:space="preserve">تعدیل </w:t>
      </w:r>
      <w:r w:rsidR="005C3768" w:rsidRPr="003032C8">
        <w:rPr>
          <w:rFonts w:ascii="MS Shell Dlg 2" w:hAnsi="MS Shell Dlg 2" w:cs="B Nazanin"/>
          <w:sz w:val="26"/>
          <w:szCs w:val="28"/>
          <w:rtl/>
        </w:rPr>
        <w:t xml:space="preserve">افزایش جریان </w:t>
      </w:r>
      <w:r w:rsidRPr="003032C8">
        <w:rPr>
          <w:rFonts w:ascii="MS Shell Dlg 2" w:hAnsi="MS Shell Dlg 2" w:cs="B Nazanin"/>
          <w:sz w:val="26"/>
          <w:szCs w:val="28"/>
          <w:rtl/>
        </w:rPr>
        <w:t>وجوه</w:t>
      </w:r>
      <w:r w:rsidR="005C3768" w:rsidRPr="003032C8">
        <w:rPr>
          <w:rFonts w:ascii="MS Shell Dlg 2" w:hAnsi="MS Shell Dlg 2" w:cs="B Nazanin"/>
          <w:sz w:val="26"/>
          <w:szCs w:val="28"/>
          <w:rtl/>
        </w:rPr>
        <w:t xml:space="preserve"> نقد</w:t>
      </w:r>
      <w:r w:rsidRPr="003032C8">
        <w:rPr>
          <w:rFonts w:ascii="MS Shell Dlg 2" w:hAnsi="MS Shell Dlg 2" w:cs="B Nazanin"/>
          <w:sz w:val="26"/>
          <w:szCs w:val="28"/>
          <w:rtl/>
        </w:rPr>
        <w:t xml:space="preserve"> عملیاتی </w:t>
      </w:r>
      <w:r w:rsidR="005C3768" w:rsidRPr="003032C8">
        <w:rPr>
          <w:rFonts w:ascii="MS Shell Dlg 2" w:hAnsi="MS Shell Dlg 2" w:cs="B Nazanin"/>
          <w:sz w:val="26"/>
          <w:szCs w:val="28"/>
          <w:rtl/>
        </w:rPr>
        <w:t>می شود</w:t>
      </w:r>
      <w:bookmarkStart w:id="1" w:name="OLE_LINK1"/>
      <w:bookmarkStart w:id="2" w:name="OLE_LINK2"/>
      <w:r w:rsidRPr="003032C8">
        <w:rPr>
          <w:rFonts w:ascii="MS Shell Dlg 2" w:hAnsi="MS Shell Dlg 2" w:cs="B Nazanin"/>
          <w:sz w:val="26"/>
          <w:szCs w:val="28"/>
          <w:rtl/>
        </w:rPr>
        <w:t xml:space="preserve"> </w:t>
      </w:r>
      <w:bookmarkEnd w:id="1"/>
      <w:bookmarkEnd w:id="2"/>
      <w:r w:rsidR="005C3768" w:rsidRPr="003032C8">
        <w:rPr>
          <w:rFonts w:ascii="MS Shell Dlg 2" w:hAnsi="MS Shell Dlg 2" w:cs="B Nazanin"/>
          <w:sz w:val="26"/>
          <w:szCs w:val="28"/>
          <w:rtl/>
        </w:rPr>
        <w:t xml:space="preserve">و 500 دلار </w:t>
      </w:r>
      <w:r w:rsidR="00766305" w:rsidRPr="003032C8">
        <w:rPr>
          <w:rFonts w:ascii="MS Shell Dlg 2" w:hAnsi="MS Shell Dlg 2" w:cs="B Nazanin"/>
          <w:sz w:val="26"/>
          <w:szCs w:val="28"/>
          <w:rtl/>
        </w:rPr>
        <w:t>وجوه نقد پرداختی ،</w:t>
      </w:r>
      <w:r w:rsidR="005C3768" w:rsidRPr="003032C8">
        <w:rPr>
          <w:rFonts w:ascii="MS Shell Dlg 2" w:hAnsi="MS Shell Dlg 2" w:cs="B Nazanin"/>
          <w:sz w:val="26"/>
          <w:szCs w:val="28"/>
          <w:rtl/>
        </w:rPr>
        <w:t>بخشی از مبلغ پرداخت شده برای</w:t>
      </w:r>
      <w:r w:rsidR="00C423B3" w:rsidRPr="003032C8">
        <w:rPr>
          <w:rFonts w:ascii="MS Shell Dlg 2" w:hAnsi="MS Shell Dlg 2" w:cs="B Nazanin"/>
          <w:sz w:val="26"/>
          <w:szCs w:val="28"/>
          <w:rtl/>
        </w:rPr>
        <w:t xml:space="preserve"> </w:t>
      </w:r>
      <w:r w:rsidR="00993842" w:rsidRPr="003032C8">
        <w:rPr>
          <w:rFonts w:ascii="MS Shell Dlg 2" w:hAnsi="MS Shell Dlg 2" w:cs="B Nazanin"/>
          <w:sz w:val="26"/>
          <w:szCs w:val="28"/>
          <w:rtl/>
        </w:rPr>
        <w:t xml:space="preserve">شرکت </w:t>
      </w:r>
      <w:r w:rsidR="00C423B3" w:rsidRPr="003032C8">
        <w:rPr>
          <w:rFonts w:ascii="MS Shell Dlg 2" w:hAnsi="MS Shell Dlg 2" w:cs="B Nazanin"/>
          <w:sz w:val="26"/>
          <w:szCs w:val="28"/>
          <w:rtl/>
        </w:rPr>
        <w:t xml:space="preserve">بومن است که </w:t>
      </w:r>
      <w:r w:rsidR="005C3768" w:rsidRPr="003032C8">
        <w:rPr>
          <w:rFonts w:ascii="MS Shell Dlg 2" w:hAnsi="MS Shell Dlg 2" w:cs="B Nazanin"/>
          <w:sz w:val="26"/>
          <w:szCs w:val="28"/>
          <w:rtl/>
        </w:rPr>
        <w:t xml:space="preserve">در </w:t>
      </w:r>
      <w:r w:rsidR="00766305" w:rsidRPr="003032C8">
        <w:rPr>
          <w:rFonts w:ascii="MS Shell Dlg 2" w:hAnsi="MS Shell Dlg 2" w:cs="B Nazanin"/>
          <w:sz w:val="26"/>
          <w:szCs w:val="28"/>
          <w:rtl/>
        </w:rPr>
        <w:t xml:space="preserve">فعالیت های </w:t>
      </w:r>
      <w:r w:rsidR="005C3768" w:rsidRPr="003032C8">
        <w:rPr>
          <w:rFonts w:ascii="MS Shell Dlg 2" w:hAnsi="MS Shell Dlg 2" w:cs="B Nazanin"/>
          <w:sz w:val="26"/>
          <w:szCs w:val="28"/>
          <w:rtl/>
        </w:rPr>
        <w:t xml:space="preserve">سرمایه گذاری گنجانده شده است. اثر نهایی عدم </w:t>
      </w:r>
      <w:r w:rsidR="00C423B3" w:rsidRPr="003032C8">
        <w:rPr>
          <w:rFonts w:ascii="MS Shell Dlg 2" w:hAnsi="MS Shell Dlg 2" w:cs="B Nazanin"/>
          <w:sz w:val="26"/>
          <w:szCs w:val="28"/>
          <w:rtl/>
        </w:rPr>
        <w:t xml:space="preserve">تعدیل </w:t>
      </w:r>
      <w:r w:rsidR="00027A7D" w:rsidRPr="003032C8">
        <w:rPr>
          <w:rFonts w:ascii="MS Shell Dlg 2" w:hAnsi="MS Shell Dlg 2" w:cs="B Nazanin"/>
          <w:sz w:val="26"/>
          <w:szCs w:val="28"/>
          <w:rtl/>
        </w:rPr>
        <w:t>ما</w:t>
      </w:r>
      <w:r w:rsidR="005C3768" w:rsidRPr="003032C8">
        <w:rPr>
          <w:rFonts w:ascii="MS Shell Dlg 2" w:hAnsi="MS Shell Dlg 2" w:cs="B Nazanin"/>
          <w:sz w:val="26"/>
          <w:szCs w:val="28"/>
          <w:rtl/>
        </w:rPr>
        <w:t xml:space="preserve"> از</w:t>
      </w:r>
      <w:r w:rsidR="00027A7D" w:rsidRPr="003032C8">
        <w:rPr>
          <w:rFonts w:ascii="MS Shell Dlg 2" w:hAnsi="MS Shell Dlg 2" w:cs="B Nazanin"/>
          <w:sz w:val="26"/>
          <w:szCs w:val="28"/>
          <w:rtl/>
        </w:rPr>
        <w:t>عدم وجود اطلاعات</w:t>
      </w:r>
      <w:r w:rsidR="009C022A">
        <w:rPr>
          <w:rFonts w:ascii="MS Shell Dlg 2" w:hAnsi="MS Shell Dlg 2" w:cs="B Nazanin"/>
          <w:sz w:val="26"/>
          <w:szCs w:val="28"/>
          <w:rtl/>
        </w:rPr>
        <w:t xml:space="preserve"> داخلی،</w:t>
      </w:r>
      <w:r w:rsidR="00027A7D" w:rsidRPr="003032C8">
        <w:rPr>
          <w:rFonts w:ascii="MS Shell Dlg 2" w:hAnsi="MS Shell Dlg 2" w:cs="B Nazanin"/>
          <w:sz w:val="26"/>
          <w:szCs w:val="28"/>
          <w:rtl/>
        </w:rPr>
        <w:t xml:space="preserve">از </w:t>
      </w:r>
      <w:r w:rsidR="009C022A" w:rsidRPr="003032C8">
        <w:rPr>
          <w:rFonts w:ascii="MS Shell Dlg 2" w:hAnsi="MS Shell Dlg 2" w:cs="B Nazanin"/>
          <w:sz w:val="26"/>
          <w:szCs w:val="28"/>
          <w:rtl/>
        </w:rPr>
        <w:t xml:space="preserve">خالص </w:t>
      </w:r>
      <w:r w:rsidR="005C3768" w:rsidRPr="003032C8">
        <w:rPr>
          <w:rFonts w:ascii="MS Shell Dlg 2" w:hAnsi="MS Shell Dlg 2" w:cs="B Nazanin"/>
          <w:sz w:val="26"/>
          <w:szCs w:val="28"/>
          <w:rtl/>
        </w:rPr>
        <w:t>جریان نقدی را تحت تاثیر قرار نمی</w:t>
      </w:r>
      <w:r w:rsidR="00027A7D" w:rsidRPr="003032C8">
        <w:rPr>
          <w:rFonts w:ascii="MS Shell Dlg 2" w:hAnsi="MS Shell Dlg 2" w:cs="B Nazanin"/>
          <w:sz w:val="26"/>
          <w:szCs w:val="28"/>
          <w:rtl/>
        </w:rPr>
        <w:t xml:space="preserve"> ده</w:t>
      </w:r>
      <w:r w:rsidR="005C3768" w:rsidRPr="003032C8">
        <w:rPr>
          <w:rFonts w:ascii="MS Shell Dlg 2" w:hAnsi="MS Shell Dlg 2" w:cs="B Nazanin"/>
          <w:sz w:val="26"/>
          <w:szCs w:val="28"/>
          <w:rtl/>
        </w:rPr>
        <w:t xml:space="preserve">د، </w:t>
      </w:r>
      <w:r w:rsidR="00B87B67" w:rsidRPr="003032C8">
        <w:rPr>
          <w:rFonts w:ascii="MS Shell Dlg 2" w:hAnsi="MS Shell Dlg 2" w:cs="B Nazanin"/>
          <w:sz w:val="26"/>
          <w:szCs w:val="28"/>
          <w:rtl/>
        </w:rPr>
        <w:t>اما</w:t>
      </w:r>
      <w:r w:rsidR="005C3768" w:rsidRPr="003032C8">
        <w:rPr>
          <w:rFonts w:ascii="MS Shell Dlg 2" w:hAnsi="MS Shell Dlg 2" w:cs="B Nazanin"/>
          <w:sz w:val="26"/>
          <w:szCs w:val="28"/>
          <w:rtl/>
        </w:rPr>
        <w:t xml:space="preserve"> طبقه بندی آنها</w:t>
      </w:r>
      <w:r w:rsidR="009C022A">
        <w:rPr>
          <w:rFonts w:ascii="MS Shell Dlg 2" w:hAnsi="MS Shell Dlg 2" w:cs="B Nazanin"/>
          <w:sz w:val="26"/>
          <w:szCs w:val="28"/>
          <w:rtl/>
        </w:rPr>
        <w:t xml:space="preserve">را </w:t>
      </w:r>
      <w:r w:rsidR="005C3768" w:rsidRPr="003032C8">
        <w:rPr>
          <w:rFonts w:ascii="MS Shell Dlg 2" w:hAnsi="MS Shell Dlg 2" w:cs="B Nazanin"/>
          <w:sz w:val="26"/>
          <w:szCs w:val="28"/>
          <w:rtl/>
        </w:rPr>
        <w:t xml:space="preserve">در سراسر فعالیت های </w:t>
      </w:r>
      <w:r w:rsidR="00C423B3" w:rsidRPr="003032C8">
        <w:rPr>
          <w:rFonts w:ascii="MS Shell Dlg 2" w:hAnsi="MS Shell Dlg 2" w:cs="B Nazanin"/>
          <w:sz w:val="26"/>
          <w:szCs w:val="28"/>
          <w:rtl/>
        </w:rPr>
        <w:t>تجاری</w:t>
      </w:r>
      <w:r w:rsidR="00B87B67" w:rsidRPr="003032C8">
        <w:rPr>
          <w:rFonts w:ascii="MS Shell Dlg 2" w:hAnsi="MS Shell Dlg 2" w:cs="B Nazanin"/>
          <w:sz w:val="26"/>
          <w:szCs w:val="28"/>
          <w:rtl/>
        </w:rPr>
        <w:t xml:space="preserve"> </w:t>
      </w:r>
      <w:r w:rsidR="009C022A" w:rsidRPr="003032C8">
        <w:rPr>
          <w:rFonts w:ascii="MS Shell Dlg 2" w:hAnsi="MS Shell Dlg 2" w:cs="B Nazanin"/>
          <w:sz w:val="26"/>
          <w:szCs w:val="28"/>
          <w:rtl/>
        </w:rPr>
        <w:t>تحت تاثیر</w:t>
      </w:r>
      <w:r w:rsidR="009C022A">
        <w:rPr>
          <w:rFonts w:ascii="MS Shell Dlg 2" w:hAnsi="MS Shell Dlg 2" w:cs="B Nazanin"/>
          <w:sz w:val="26"/>
          <w:szCs w:val="28"/>
          <w:rtl/>
        </w:rPr>
        <w:t>قرار می دهد</w:t>
      </w:r>
      <w:r w:rsidR="005C3768" w:rsidRPr="003032C8">
        <w:rPr>
          <w:rFonts w:ascii="MS Shell Dlg 2" w:hAnsi="MS Shell Dlg 2" w:cs="B Nazanin"/>
          <w:sz w:val="26"/>
          <w:szCs w:val="28"/>
        </w:rPr>
        <w:t>.</w:t>
      </w:r>
    </w:p>
    <w:p w:rsidR="005D5A2F" w:rsidRPr="003032C8" w:rsidRDefault="005D5A2F" w:rsidP="005C3768">
      <w:pPr>
        <w:widowControl w:val="0"/>
        <w:shd w:val="clear" w:color="auto" w:fill="FFFFFF"/>
        <w:tabs>
          <w:tab w:val="left" w:pos="5424"/>
          <w:tab w:val="left" w:leader="underscore" w:pos="6250"/>
        </w:tabs>
        <w:autoSpaceDE w:val="0"/>
        <w:autoSpaceDN w:val="0"/>
        <w:adjustRightInd w:val="0"/>
        <w:spacing w:before="120" w:after="0" w:line="283" w:lineRule="exact"/>
        <w:ind w:left="10" w:right="43"/>
        <w:jc w:val="both"/>
        <w:rPr>
          <w:rFonts w:ascii="Times New Roman" w:hAnsi="Times New Roman" w:cs="B Nazanin"/>
          <w:sz w:val="32"/>
          <w:szCs w:val="32"/>
        </w:rPr>
      </w:pPr>
      <w:r w:rsidRPr="003032C8">
        <w:rPr>
          <w:rFonts w:ascii="Times New Roman" w:hAnsi="Times New Roman" w:cs="B Nazanin"/>
          <w:color w:val="000000"/>
          <w:sz w:val="36"/>
          <w:szCs w:val="36"/>
        </w:rPr>
        <w:tab/>
      </w:r>
    </w:p>
    <w:sectPr w:rsidR="005D5A2F" w:rsidRPr="003032C8" w:rsidSect="003032C8">
      <w:headerReference w:type="default" r:id="rId9"/>
      <w:pgSz w:w="12240" w:h="15840"/>
      <w:pgMar w:top="426" w:right="1041" w:bottom="1440" w:left="709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11DA" w:rsidRDefault="00B811DA" w:rsidP="00143F6F">
      <w:pPr>
        <w:spacing w:after="0" w:line="240" w:lineRule="auto"/>
      </w:pPr>
      <w:r>
        <w:separator/>
      </w:r>
    </w:p>
  </w:endnote>
  <w:endnote w:type="continuationSeparator" w:id="0">
    <w:p w:rsidR="00B811DA" w:rsidRDefault="00B811DA" w:rsidP="00143F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Shell Dlg 2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11DA" w:rsidRDefault="00B811DA" w:rsidP="00143F6F">
      <w:pPr>
        <w:spacing w:after="0" w:line="240" w:lineRule="auto"/>
      </w:pPr>
      <w:r>
        <w:separator/>
      </w:r>
    </w:p>
  </w:footnote>
  <w:footnote w:type="continuationSeparator" w:id="0">
    <w:p w:rsidR="00B811DA" w:rsidRDefault="00B811DA" w:rsidP="00143F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3F6F" w:rsidRDefault="0091605F" w:rsidP="00143F6F">
    <w:pPr>
      <w:pStyle w:val="Header"/>
      <w:tabs>
        <w:tab w:val="clear" w:pos="4513"/>
        <w:tab w:val="clear" w:pos="9026"/>
        <w:tab w:val="center" w:pos="5245"/>
        <w:tab w:val="right" w:pos="10490"/>
      </w:tabs>
    </w:pPr>
    <w:r>
      <w:rPr>
        <w:rFonts w:hint="eastAsia"/>
        <w:rtl/>
      </w:rPr>
      <w:t>تجز</w:t>
    </w:r>
    <w:r>
      <w:rPr>
        <w:rtl/>
      </w:rPr>
      <w:t>ی</w:t>
    </w:r>
    <w:r>
      <w:rPr>
        <w:rFonts w:hint="eastAsia"/>
        <w:rtl/>
      </w:rPr>
      <w:t>ه</w:t>
    </w:r>
    <w:r>
      <w:rPr>
        <w:rtl/>
      </w:rPr>
      <w:t xml:space="preserve"> </w:t>
    </w:r>
    <w:r>
      <w:rPr>
        <w:rFonts w:hint="eastAsia"/>
        <w:rtl/>
      </w:rPr>
      <w:t>تحل</w:t>
    </w:r>
    <w:r>
      <w:rPr>
        <w:rtl/>
      </w:rPr>
      <w:t>ی</w:t>
    </w:r>
    <w:r>
      <w:rPr>
        <w:rFonts w:hint="eastAsia"/>
        <w:rtl/>
      </w:rPr>
      <w:t>ل</w:t>
    </w:r>
    <w:r>
      <w:rPr>
        <w:rtl/>
      </w:rPr>
      <w:t xml:space="preserve"> </w:t>
    </w:r>
    <w:r>
      <w:rPr>
        <w:rFonts w:hint="eastAsia"/>
        <w:rtl/>
      </w:rPr>
      <w:t>صورتها</w:t>
    </w:r>
    <w:r>
      <w:rPr>
        <w:rtl/>
      </w:rPr>
      <w:t xml:space="preserve">ی </w:t>
    </w:r>
    <w:r>
      <w:rPr>
        <w:rFonts w:hint="eastAsia"/>
        <w:rtl/>
      </w:rPr>
      <w:t>مال</w:t>
    </w:r>
    <w:r>
      <w:rPr>
        <w:rtl/>
      </w:rPr>
      <w:t xml:space="preserve">ی    </w:t>
    </w:r>
    <w:r>
      <w:rPr>
        <w:rtl/>
      </w:rPr>
      <w:tab/>
    </w:r>
    <w:r>
      <w:rPr>
        <w:rtl/>
      </w:rPr>
      <w:tab/>
      <w:t>530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3EBC1B2A"/>
    <w:lvl w:ilvl="0">
      <w:numFmt w:val="bullet"/>
      <w:lvlText w:val="*"/>
      <w:lvlJc w:val="left"/>
    </w:lvl>
  </w:abstractNum>
  <w:num w:numId="1">
    <w:abstractNumId w:val="0"/>
    <w:lvlOverride w:ilvl="0">
      <w:lvl w:ilvl="0">
        <w:numFmt w:val="bullet"/>
        <w:lvlText w:val=""/>
        <w:legacy w:legacy="1" w:legacySpace="0" w:legacyIndent="182"/>
        <w:lvlJc w:val="left"/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3768"/>
    <w:rsid w:val="00003011"/>
    <w:rsid w:val="00027A7D"/>
    <w:rsid w:val="00143F6F"/>
    <w:rsid w:val="00167EFE"/>
    <w:rsid w:val="00280E78"/>
    <w:rsid w:val="003032C8"/>
    <w:rsid w:val="004B036E"/>
    <w:rsid w:val="005C3768"/>
    <w:rsid w:val="005D5A2F"/>
    <w:rsid w:val="005E345E"/>
    <w:rsid w:val="00766305"/>
    <w:rsid w:val="007D775D"/>
    <w:rsid w:val="0091605F"/>
    <w:rsid w:val="0093627C"/>
    <w:rsid w:val="00993842"/>
    <w:rsid w:val="009C022A"/>
    <w:rsid w:val="00B32BA1"/>
    <w:rsid w:val="00B811DA"/>
    <w:rsid w:val="00B87B67"/>
    <w:rsid w:val="00C423B3"/>
    <w:rsid w:val="00D360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Calibri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  <w:spacing w:after="200" w:line="276" w:lineRule="auto"/>
    </w:pPr>
    <w:rPr>
      <w:rFonts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43F6F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143F6F"/>
    <w:rPr>
      <w:rFonts w:cs="Times New Roman"/>
    </w:rPr>
  </w:style>
  <w:style w:type="paragraph" w:styleId="Footer">
    <w:name w:val="footer"/>
    <w:basedOn w:val="Normal"/>
    <w:link w:val="FooterChar"/>
    <w:uiPriority w:val="99"/>
    <w:unhideWhenUsed/>
    <w:rsid w:val="00143F6F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143F6F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43F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43F6F"/>
    <w:rPr>
      <w:rFonts w:ascii="Tahoma" w:hAnsi="Tahoma" w:cs="Times New Roman"/>
      <w:sz w:val="16"/>
    </w:rPr>
  </w:style>
  <w:style w:type="paragraph" w:customStyle="1" w:styleId="HeaderRight">
    <w:name w:val="Header Right"/>
    <w:basedOn w:val="Header"/>
    <w:uiPriority w:val="35"/>
    <w:qFormat/>
    <w:rsid w:val="00280E78"/>
    <w:pPr>
      <w:pBdr>
        <w:bottom w:val="dashed" w:sz="4" w:space="18" w:color="7F7F7F"/>
      </w:pBdr>
      <w:tabs>
        <w:tab w:val="clear" w:pos="4513"/>
        <w:tab w:val="clear" w:pos="9026"/>
        <w:tab w:val="center" w:pos="4320"/>
        <w:tab w:val="right" w:pos="8640"/>
      </w:tabs>
      <w:bidi w:val="0"/>
      <w:jc w:val="right"/>
    </w:pPr>
    <w:rPr>
      <w:rFonts w:cs="Times New Roman"/>
      <w:color w:val="7F7F7F"/>
      <w:sz w:val="20"/>
      <w:szCs w:val="20"/>
      <w:lang w:eastAsia="ja-JP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Calibri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  <w:spacing w:after="200" w:line="276" w:lineRule="auto"/>
    </w:pPr>
    <w:rPr>
      <w:rFonts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43F6F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143F6F"/>
    <w:rPr>
      <w:rFonts w:cs="Times New Roman"/>
    </w:rPr>
  </w:style>
  <w:style w:type="paragraph" w:styleId="Footer">
    <w:name w:val="footer"/>
    <w:basedOn w:val="Normal"/>
    <w:link w:val="FooterChar"/>
    <w:uiPriority w:val="99"/>
    <w:unhideWhenUsed/>
    <w:rsid w:val="00143F6F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143F6F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43F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43F6F"/>
    <w:rPr>
      <w:rFonts w:ascii="Tahoma" w:hAnsi="Tahoma" w:cs="Times New Roman"/>
      <w:sz w:val="16"/>
    </w:rPr>
  </w:style>
  <w:style w:type="paragraph" w:customStyle="1" w:styleId="HeaderRight">
    <w:name w:val="Header Right"/>
    <w:basedOn w:val="Header"/>
    <w:uiPriority w:val="35"/>
    <w:qFormat/>
    <w:rsid w:val="00280E78"/>
    <w:pPr>
      <w:pBdr>
        <w:bottom w:val="dashed" w:sz="4" w:space="18" w:color="7F7F7F"/>
      </w:pBdr>
      <w:tabs>
        <w:tab w:val="clear" w:pos="4513"/>
        <w:tab w:val="clear" w:pos="9026"/>
        <w:tab w:val="center" w:pos="4320"/>
        <w:tab w:val="right" w:pos="8640"/>
      </w:tabs>
      <w:bidi w:val="0"/>
      <w:jc w:val="right"/>
    </w:pPr>
    <w:rPr>
      <w:rFonts w:cs="Times New Roman"/>
      <w:color w:val="7F7F7F"/>
      <w:sz w:val="20"/>
      <w:szCs w:val="20"/>
      <w:lang w:eastAsia="ja-JP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7FE7A8-FB7E-4F00-AB85-6AC2BAFBA3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</Words>
  <Characters>634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تجزیه و تحلیل صورتهای مالی </vt:lpstr>
    </vt:vector>
  </TitlesOfParts>
  <Company/>
  <LinksUpToDate>false</LinksUpToDate>
  <CharactersWithSpaces>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تجزیه و تحلیل صورتهای مالی</dc:title>
  <dc:creator>1</dc:creator>
  <cp:lastModifiedBy>1</cp:lastModifiedBy>
  <cp:revision>2</cp:revision>
  <dcterms:created xsi:type="dcterms:W3CDTF">2015-01-02T17:21:00Z</dcterms:created>
  <dcterms:modified xsi:type="dcterms:W3CDTF">2015-01-02T17:21:00Z</dcterms:modified>
</cp:coreProperties>
</file>