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7090F" w14:textId="2D95C186" w:rsidR="00014D5F" w:rsidRPr="00B87584" w:rsidRDefault="00014D5F" w:rsidP="00014D5F">
      <w:pPr>
        <w:jc w:val="center"/>
        <w:rPr>
          <w:rFonts w:cs="B Badr"/>
          <w:sz w:val="32"/>
          <w:szCs w:val="32"/>
          <w:rtl/>
        </w:rPr>
      </w:pPr>
      <w:r w:rsidRPr="00B87584">
        <w:rPr>
          <w:rFonts w:cs="B Badr" w:hint="cs"/>
          <w:sz w:val="32"/>
          <w:szCs w:val="32"/>
          <w:rtl/>
        </w:rPr>
        <w:t>بسم الله الر</w:t>
      </w:r>
      <w:r w:rsidR="00B87584" w:rsidRPr="00B87584">
        <w:rPr>
          <w:rFonts w:cs="B Badr" w:hint="cs"/>
          <w:sz w:val="32"/>
          <w:szCs w:val="32"/>
          <w:rtl/>
        </w:rPr>
        <w:t>ّ</w:t>
      </w:r>
      <w:r w:rsidRPr="00B87584">
        <w:rPr>
          <w:rFonts w:cs="B Badr" w:hint="cs"/>
          <w:sz w:val="32"/>
          <w:szCs w:val="32"/>
          <w:rtl/>
        </w:rPr>
        <w:t>حمن الر</w:t>
      </w:r>
      <w:r w:rsidR="00B87584" w:rsidRPr="00B87584">
        <w:rPr>
          <w:rFonts w:cs="B Badr" w:hint="cs"/>
          <w:sz w:val="32"/>
          <w:szCs w:val="32"/>
          <w:rtl/>
        </w:rPr>
        <w:t>ّ</w:t>
      </w:r>
      <w:r w:rsidRPr="00B87584">
        <w:rPr>
          <w:rFonts w:cs="B Badr" w:hint="cs"/>
          <w:sz w:val="32"/>
          <w:szCs w:val="32"/>
          <w:rtl/>
        </w:rPr>
        <w:t>حیم</w:t>
      </w:r>
    </w:p>
    <w:p w14:paraId="28036ED9" w14:textId="77777777" w:rsidR="00014D5F" w:rsidRDefault="00014D5F" w:rsidP="00014D5F">
      <w:pPr>
        <w:jc w:val="center"/>
        <w:rPr>
          <w:rFonts w:cs="B Badr"/>
          <w:rtl/>
        </w:rPr>
      </w:pPr>
    </w:p>
    <w:p w14:paraId="26C051FA" w14:textId="77777777" w:rsidR="00014D5F" w:rsidRDefault="00014D5F" w:rsidP="00014D5F">
      <w:pPr>
        <w:jc w:val="center"/>
        <w:rPr>
          <w:rFonts w:cs="B Badr"/>
          <w:rtl/>
        </w:rPr>
      </w:pPr>
    </w:p>
    <w:p w14:paraId="3B15A0D0" w14:textId="77777777" w:rsidR="00014D5F" w:rsidRDefault="00014D5F" w:rsidP="00014D5F">
      <w:pPr>
        <w:jc w:val="center"/>
        <w:rPr>
          <w:rFonts w:cs="B Badr"/>
          <w:rtl/>
        </w:rPr>
      </w:pPr>
    </w:p>
    <w:p w14:paraId="47C71FDB" w14:textId="0D6A178E" w:rsidR="00014D5F" w:rsidRPr="00B87584" w:rsidRDefault="00014D5F" w:rsidP="00B87584">
      <w:pPr>
        <w:jc w:val="center"/>
        <w:rPr>
          <w:rFonts w:cs="B Badr"/>
          <w:sz w:val="40"/>
          <w:szCs w:val="40"/>
          <w:rtl/>
        </w:rPr>
      </w:pPr>
      <w:r w:rsidRPr="00B87584">
        <w:rPr>
          <w:rFonts w:cs="B Badr" w:hint="cs"/>
          <w:sz w:val="40"/>
          <w:szCs w:val="40"/>
          <w:rtl/>
        </w:rPr>
        <w:t>متن تصحیح شده و</w:t>
      </w:r>
      <w:r w:rsidR="00B87584" w:rsidRPr="00B87584">
        <w:rPr>
          <w:rFonts w:cs="B Badr" w:hint="cs"/>
          <w:sz w:val="40"/>
          <w:szCs w:val="40"/>
          <w:rtl/>
        </w:rPr>
        <w:t xml:space="preserve"> عنوان و</w:t>
      </w:r>
      <w:r w:rsidRPr="00B87584">
        <w:rPr>
          <w:rFonts w:cs="B Badr" w:hint="cs"/>
          <w:sz w:val="40"/>
          <w:szCs w:val="40"/>
          <w:rtl/>
        </w:rPr>
        <w:t xml:space="preserve"> نکته گذاری شده ی تفسیر شریف </w:t>
      </w:r>
      <w:r w:rsidR="00B87584" w:rsidRPr="00B87584">
        <w:rPr>
          <w:rFonts w:cs="B Badr" w:hint="cs"/>
          <w:sz w:val="40"/>
          <w:szCs w:val="40"/>
          <w:rtl/>
        </w:rPr>
        <w:t>المیزان</w:t>
      </w:r>
    </w:p>
    <w:p w14:paraId="3D1DFBA9" w14:textId="77777777" w:rsidR="00014D5F" w:rsidRPr="00B87584" w:rsidRDefault="00014D5F" w:rsidP="00014D5F">
      <w:pPr>
        <w:jc w:val="center"/>
        <w:rPr>
          <w:rFonts w:cs="B Badr"/>
          <w:sz w:val="72"/>
          <w:szCs w:val="72"/>
          <w:rtl/>
        </w:rPr>
      </w:pPr>
      <w:r w:rsidRPr="00B87584">
        <w:rPr>
          <w:rFonts w:cs="B Badr" w:hint="cs"/>
          <w:sz w:val="72"/>
          <w:szCs w:val="72"/>
          <w:rtl/>
        </w:rPr>
        <w:t xml:space="preserve"> سوره مبارکه قدر</w:t>
      </w:r>
    </w:p>
    <w:p w14:paraId="424C59D6" w14:textId="77777777" w:rsidR="00014D5F" w:rsidRDefault="00014D5F" w:rsidP="00014D5F">
      <w:pPr>
        <w:jc w:val="center"/>
        <w:rPr>
          <w:rFonts w:cs="B Badr"/>
          <w:sz w:val="32"/>
          <w:szCs w:val="32"/>
          <w:rtl/>
        </w:rPr>
      </w:pPr>
    </w:p>
    <w:p w14:paraId="061F3F9C" w14:textId="77777777" w:rsidR="00014D5F" w:rsidRPr="00222010" w:rsidRDefault="00014D5F" w:rsidP="00014D5F">
      <w:pPr>
        <w:jc w:val="center"/>
        <w:rPr>
          <w:rFonts w:cs="B Badr"/>
          <w:sz w:val="32"/>
          <w:szCs w:val="32"/>
          <w:rtl/>
        </w:rPr>
      </w:pPr>
    </w:p>
    <w:p w14:paraId="77D8077B" w14:textId="77777777" w:rsidR="00014D5F" w:rsidRPr="00222010" w:rsidRDefault="00014D5F" w:rsidP="00014D5F">
      <w:pPr>
        <w:jc w:val="center"/>
        <w:rPr>
          <w:rFonts w:cs="B Badr"/>
          <w:sz w:val="28"/>
          <w:szCs w:val="28"/>
          <w:rtl/>
        </w:rPr>
      </w:pPr>
      <w:r w:rsidRPr="00222010">
        <w:rPr>
          <w:rFonts w:cs="B Badr" w:hint="cs"/>
          <w:sz w:val="28"/>
          <w:szCs w:val="28"/>
          <w:rtl/>
        </w:rPr>
        <w:t>تهیه شده در حاشیه جلسه توضیح و تبیین تف</w:t>
      </w:r>
      <w:r>
        <w:rPr>
          <w:rFonts w:cs="B Badr" w:hint="cs"/>
          <w:sz w:val="28"/>
          <w:szCs w:val="28"/>
          <w:rtl/>
        </w:rPr>
        <w:t>ا</w:t>
      </w:r>
      <w:r w:rsidRPr="00222010">
        <w:rPr>
          <w:rFonts w:cs="B Badr" w:hint="cs"/>
          <w:sz w:val="28"/>
          <w:szCs w:val="28"/>
          <w:rtl/>
        </w:rPr>
        <w:t>سیر</w:t>
      </w:r>
      <w:r>
        <w:rPr>
          <w:rFonts w:cs="B Badr" w:hint="cs"/>
          <w:sz w:val="28"/>
          <w:szCs w:val="28"/>
          <w:rtl/>
        </w:rPr>
        <w:t xml:space="preserve"> شریف</w:t>
      </w:r>
      <w:r w:rsidRPr="00222010">
        <w:rPr>
          <w:rFonts w:cs="B Badr" w:hint="cs"/>
          <w:sz w:val="28"/>
          <w:szCs w:val="28"/>
          <w:rtl/>
        </w:rPr>
        <w:t xml:space="preserve"> مجمع البیان</w:t>
      </w:r>
      <w:r>
        <w:rPr>
          <w:rFonts w:cs="B Badr" w:hint="cs"/>
          <w:sz w:val="28"/>
          <w:szCs w:val="28"/>
          <w:rtl/>
        </w:rPr>
        <w:t xml:space="preserve"> و المیزان</w:t>
      </w:r>
    </w:p>
    <w:p w14:paraId="35A3E249" w14:textId="77777777" w:rsidR="00014D5F" w:rsidRDefault="00014D5F" w:rsidP="00014D5F">
      <w:pPr>
        <w:jc w:val="center"/>
        <w:rPr>
          <w:rFonts w:cs="B Badr"/>
          <w:sz w:val="28"/>
          <w:szCs w:val="28"/>
          <w:rtl/>
        </w:rPr>
      </w:pPr>
      <w:r w:rsidRPr="00222010">
        <w:rPr>
          <w:rFonts w:cs="B Badr" w:hint="cs"/>
          <w:sz w:val="28"/>
          <w:szCs w:val="28"/>
          <w:rtl/>
        </w:rPr>
        <w:t>توسط استاد شهاب الدین علائی نژاد</w:t>
      </w:r>
    </w:p>
    <w:p w14:paraId="6B2CD3DF" w14:textId="77777777" w:rsidR="00014D5F" w:rsidRDefault="00014D5F" w:rsidP="00014D5F">
      <w:pPr>
        <w:jc w:val="center"/>
        <w:rPr>
          <w:rFonts w:cs="B Badr"/>
          <w:sz w:val="28"/>
          <w:szCs w:val="28"/>
          <w:rtl/>
        </w:rPr>
      </w:pPr>
    </w:p>
    <w:p w14:paraId="31C90B8C" w14:textId="77777777" w:rsidR="00014D5F" w:rsidRDefault="00014D5F" w:rsidP="00014D5F">
      <w:pPr>
        <w:jc w:val="center"/>
        <w:rPr>
          <w:rFonts w:cs="B Badr"/>
          <w:sz w:val="28"/>
          <w:szCs w:val="28"/>
          <w:rtl/>
        </w:rPr>
      </w:pPr>
    </w:p>
    <w:p w14:paraId="08CCC551" w14:textId="77777777" w:rsidR="00014D5F" w:rsidRDefault="00014D5F" w:rsidP="00014D5F">
      <w:pPr>
        <w:jc w:val="center"/>
        <w:rPr>
          <w:rFonts w:cs="B Badr"/>
          <w:sz w:val="28"/>
          <w:szCs w:val="28"/>
          <w:rtl/>
        </w:rPr>
      </w:pPr>
      <w:r>
        <w:rPr>
          <w:rFonts w:cs="B Badr" w:hint="cs"/>
          <w:sz w:val="28"/>
          <w:szCs w:val="28"/>
          <w:rtl/>
        </w:rPr>
        <w:t>به همت گروه طلبگی تا اجتهاد</w:t>
      </w:r>
    </w:p>
    <w:p w14:paraId="32BA6488" w14:textId="77777777" w:rsidR="00014D5F" w:rsidRDefault="00014D5F" w:rsidP="00014D5F">
      <w:pPr>
        <w:jc w:val="center"/>
        <w:rPr>
          <w:rFonts w:cs="B Badr"/>
          <w:sz w:val="28"/>
          <w:szCs w:val="28"/>
        </w:rPr>
      </w:pPr>
      <w:hyperlink r:id="rId6" w:history="1">
        <w:r w:rsidRPr="002D39EB">
          <w:rPr>
            <w:rStyle w:val="Hyperlink"/>
            <w:rFonts w:cs="B Badr"/>
            <w:sz w:val="28"/>
            <w:szCs w:val="28"/>
          </w:rPr>
          <w:t>http://tt-ej.ir</w:t>
        </w:r>
      </w:hyperlink>
    </w:p>
    <w:p w14:paraId="33AF8069" w14:textId="77777777" w:rsidR="00014D5F" w:rsidRDefault="00014D5F" w:rsidP="00014D5F">
      <w:pPr>
        <w:jc w:val="center"/>
        <w:rPr>
          <w:rFonts w:cs="B Badr"/>
          <w:sz w:val="28"/>
          <w:szCs w:val="28"/>
          <w:rtl/>
        </w:rPr>
      </w:pPr>
    </w:p>
    <w:p w14:paraId="6EDE0F2A" w14:textId="77777777" w:rsidR="00014D5F" w:rsidRDefault="00014D5F" w:rsidP="00014D5F">
      <w:pPr>
        <w:jc w:val="center"/>
        <w:rPr>
          <w:rFonts w:cs="B Badr"/>
          <w:sz w:val="28"/>
          <w:szCs w:val="28"/>
        </w:rPr>
      </w:pPr>
      <w:r>
        <w:rPr>
          <w:rFonts w:cs="B Badr" w:hint="cs"/>
          <w:sz w:val="28"/>
          <w:szCs w:val="28"/>
          <w:rtl/>
        </w:rPr>
        <w:t>مدرسه علمیه معصومیه</w:t>
      </w:r>
    </w:p>
    <w:p w14:paraId="57F8A1FC" w14:textId="77777777" w:rsidR="00014D5F" w:rsidRPr="00222010" w:rsidRDefault="00014D5F" w:rsidP="00014D5F">
      <w:pPr>
        <w:jc w:val="center"/>
        <w:rPr>
          <w:rFonts w:cs="B Badr"/>
          <w:sz w:val="28"/>
          <w:szCs w:val="28"/>
          <w:rtl/>
        </w:rPr>
      </w:pPr>
      <w:r>
        <w:rPr>
          <w:rFonts w:cs="B Badr" w:hint="cs"/>
          <w:sz w:val="28"/>
          <w:szCs w:val="28"/>
          <w:rtl/>
        </w:rPr>
        <w:t>بهار 98</w:t>
      </w:r>
    </w:p>
    <w:p w14:paraId="3FB26751" w14:textId="77777777" w:rsidR="00116914" w:rsidRPr="00116914" w:rsidRDefault="00116914" w:rsidP="00116914">
      <w:pPr>
        <w:jc w:val="both"/>
        <w:rPr>
          <w:rFonts w:cs="B Badr"/>
          <w:rtl/>
        </w:rPr>
      </w:pPr>
    </w:p>
    <w:p w14:paraId="381969EE" w14:textId="76A1CBB0" w:rsidR="00116914" w:rsidRPr="00014D5F" w:rsidRDefault="00116914" w:rsidP="00014D5F">
      <w:pPr>
        <w:spacing w:before="100" w:beforeAutospacing="1" w:after="100" w:afterAutospacing="1" w:line="240" w:lineRule="auto"/>
        <w:jc w:val="both"/>
        <w:outlineLvl w:val="0"/>
        <w:rPr>
          <w:rFonts w:ascii="Traditional Arabic" w:eastAsia="Times New Roman" w:hAnsi="Times New Roman" w:cs="B Badr"/>
          <w:b/>
          <w:bCs/>
          <w:color w:val="552B2B"/>
          <w:sz w:val="32"/>
          <w:szCs w:val="32"/>
          <w:rtl/>
        </w:rPr>
      </w:pPr>
      <w:r w:rsidRPr="00116914">
        <w:rPr>
          <w:rFonts w:ascii="Traditional Arabic" w:eastAsia="Times New Roman" w:hAnsi="Times New Roman" w:cs="B Badr" w:hint="cs"/>
          <w:color w:val="465BFF"/>
          <w:sz w:val="30"/>
          <w:szCs w:val="30"/>
          <w:rtl/>
        </w:rPr>
        <w:lastRenderedPageBreak/>
        <w:t>(</w:t>
      </w:r>
      <w:commentRangeStart w:id="0"/>
      <w:r w:rsidRPr="00116914">
        <w:rPr>
          <w:rFonts w:ascii="Traditional Arabic" w:eastAsia="Times New Roman" w:hAnsi="Times New Roman" w:cs="B Badr" w:hint="cs"/>
          <w:color w:val="465BFF"/>
          <w:sz w:val="30"/>
          <w:szCs w:val="30"/>
          <w:rtl/>
        </w:rPr>
        <w:t>97</w:t>
      </w:r>
      <w:commentRangeEnd w:id="0"/>
      <w:r w:rsidR="00014D5F">
        <w:rPr>
          <w:rStyle w:val="CommentReference"/>
          <w:rFonts w:cs="B Badr"/>
          <w:rtl/>
        </w:rPr>
        <w:commentReference w:id="0"/>
      </w:r>
      <w:r w:rsidRPr="00116914">
        <w:rPr>
          <w:rFonts w:ascii="Traditional Arabic" w:eastAsia="Times New Roman" w:hAnsi="Times New Roman" w:cs="B Badr" w:hint="cs"/>
          <w:color w:val="465BFF"/>
          <w:sz w:val="30"/>
          <w:szCs w:val="30"/>
          <w:rtl/>
        </w:rPr>
        <w:t>) سورة القدر مكية و هي خمس آيات (5)</w:t>
      </w:r>
      <w:r w:rsidR="00014D5F" w:rsidRPr="00014D5F">
        <w:rPr>
          <w:rFonts w:ascii="Traditional Arabic" w:eastAsia="Times New Roman" w:hAnsi="Times New Roman" w:cs="B Badr"/>
          <w:b/>
          <w:bCs/>
          <w:color w:val="552B2B"/>
          <w:sz w:val="32"/>
          <w:szCs w:val="32"/>
          <w:vertAlign w:val="superscript"/>
          <w:rtl/>
        </w:rPr>
        <w:t xml:space="preserve"> </w:t>
      </w:r>
      <w:r w:rsidR="00014D5F" w:rsidRPr="00116914">
        <w:rPr>
          <w:rFonts w:ascii="Traditional Arabic" w:eastAsia="Times New Roman" w:hAnsi="Times New Roman" w:cs="B Badr"/>
          <w:b/>
          <w:bCs/>
          <w:color w:val="552B2B"/>
          <w:sz w:val="32"/>
          <w:szCs w:val="32"/>
          <w:vertAlign w:val="superscript"/>
          <w:rtl/>
        </w:rPr>
        <w:footnoteReference w:id="1"/>
      </w:r>
    </w:p>
    <w:p w14:paraId="4201B0F1"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465BFF"/>
          <w:sz w:val="30"/>
          <w:szCs w:val="30"/>
          <w:rtl/>
        </w:rPr>
        <w:t>[سورة القدر (97): الآيات 1 الى 5]</w:t>
      </w:r>
    </w:p>
    <w:p w14:paraId="55EDF374"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6A0F"/>
          <w:sz w:val="30"/>
          <w:szCs w:val="30"/>
          <w:rtl/>
        </w:rPr>
        <w:t>بِسْمِ اللَّهِ الرَّحْمنِ الرَّحِيمِ‏</w:t>
      </w:r>
    </w:p>
    <w:p w14:paraId="24A1842E"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6A0F"/>
          <w:sz w:val="30"/>
          <w:szCs w:val="30"/>
          <w:rtl/>
        </w:rPr>
        <w:t>إِنَّا أَنْزَلْناهُ فِي لَيْلَةِ الْقَدْرِ (1) وَ ما أَدْراكَ ما لَيْلَةُ الْقَدْرِ (2) لَيْلَةُ الْقَدْرِ خَيْرٌ مِنْ أَلْفِ شَهْرٍ (3) تَنَزَّلُ الْمَلائِكَةُ وَ الرُّوحُ فِيها بِإِذْنِ رَبِّهِمْ مِنْ كُلِّ أَمْرٍ (4) سَلامٌ هِيَ حَتَّى مَطْلَعِ الْفَجْرِ (5)</w:t>
      </w:r>
    </w:p>
    <w:p w14:paraId="6358A6C9" w14:textId="77777777" w:rsidR="00116914" w:rsidRPr="00116914" w:rsidRDefault="00116914" w:rsidP="000D52F0">
      <w:pPr>
        <w:pStyle w:val="Heading1"/>
        <w:rPr>
          <w:rtl/>
        </w:rPr>
      </w:pPr>
      <w:r w:rsidRPr="00116914">
        <w:rPr>
          <w:rFonts w:hint="cs"/>
          <w:rtl/>
        </w:rPr>
        <w:t>بيان‏</w:t>
      </w:r>
      <w:r w:rsidR="000D52F0">
        <w:rPr>
          <w:rFonts w:hint="cs"/>
          <w:rtl/>
        </w:rPr>
        <w:t xml:space="preserve"> موضوع </w:t>
      </w:r>
      <w:r w:rsidR="000D52F0" w:rsidRPr="000D52F0">
        <w:rPr>
          <w:rFonts w:hint="cs"/>
          <w:rtl/>
        </w:rPr>
        <w:t>کلی</w:t>
      </w:r>
      <w:r w:rsidR="000D52F0">
        <w:rPr>
          <w:rFonts w:hint="cs"/>
          <w:rtl/>
        </w:rPr>
        <w:t xml:space="preserve"> سوره</w:t>
      </w:r>
    </w:p>
    <w:p w14:paraId="5B035133" w14:textId="70AF8E39" w:rsidR="000D52F0" w:rsidRDefault="00116914" w:rsidP="00714BA2">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تذكر السورة </w:t>
      </w:r>
    </w:p>
    <w:p w14:paraId="294EE5C0" w14:textId="77777777" w:rsidR="000D52F0" w:rsidRDefault="00116914" w:rsidP="000D52F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إنزال القرآن في ليلة القدر </w:t>
      </w:r>
    </w:p>
    <w:p w14:paraId="52D0B085" w14:textId="77777777" w:rsidR="000D52F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ت</w:t>
      </w:r>
      <w:r w:rsidR="000D52F0">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عظ</w:t>
      </w:r>
      <w:r w:rsidR="000D52F0">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م الليلة ب</w:t>
      </w:r>
      <w:r w:rsidR="000D52F0">
        <w:rPr>
          <w:rFonts w:ascii="Traditional Arabic" w:eastAsia="Times New Roman" w:hAnsi="Times New Roman" w:cs="B Badr" w:hint="cs"/>
          <w:color w:val="000000"/>
          <w:sz w:val="30"/>
          <w:szCs w:val="30"/>
          <w:rtl/>
        </w:rPr>
        <w:t>ـ</w:t>
      </w:r>
    </w:p>
    <w:p w14:paraId="2B10B9E1" w14:textId="77777777" w:rsidR="000D52F0" w:rsidRDefault="00116914" w:rsidP="000D52F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تفضيلها على ألف شهر </w:t>
      </w:r>
    </w:p>
    <w:p w14:paraId="3BB7C53B" w14:textId="77777777" w:rsidR="000D52F0" w:rsidRDefault="00116914" w:rsidP="000D52F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تنزل الملائكة و الروح </w:t>
      </w:r>
      <w:r w:rsidR="000D52F0">
        <w:rPr>
          <w:rFonts w:ascii="Traditional Arabic" w:eastAsia="Times New Roman" w:hAnsi="Times New Roman" w:cs="B Badr" w:hint="cs"/>
          <w:color w:val="000000"/>
          <w:sz w:val="30"/>
          <w:szCs w:val="30"/>
          <w:rtl/>
        </w:rPr>
        <w:t>فيها</w:t>
      </w:r>
      <w:r w:rsidRPr="00116914">
        <w:rPr>
          <w:rFonts w:ascii="Traditional Arabic" w:eastAsia="Times New Roman" w:hAnsi="Times New Roman" w:cs="B Badr" w:hint="cs"/>
          <w:color w:val="000000"/>
          <w:sz w:val="30"/>
          <w:szCs w:val="30"/>
          <w:rtl/>
        </w:rPr>
        <w:t xml:space="preserve"> </w:t>
      </w:r>
    </w:p>
    <w:p w14:paraId="14162FC5" w14:textId="77777777" w:rsidR="000D52F0" w:rsidRDefault="000D52F0" w:rsidP="000D52F0">
      <w:pPr>
        <w:pStyle w:val="Heading1"/>
        <w:rPr>
          <w:rtl/>
        </w:rPr>
      </w:pPr>
      <w:r>
        <w:rPr>
          <w:rFonts w:hint="cs"/>
          <w:rtl/>
        </w:rPr>
        <w:t>مکان نزول سوره</w:t>
      </w:r>
    </w:p>
    <w:p w14:paraId="3233490C" w14:textId="77777777" w:rsidR="000D52F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السورة تحتمل المكية و المدنية </w:t>
      </w:r>
    </w:p>
    <w:p w14:paraId="748618D7" w14:textId="0BC11692" w:rsidR="00116914" w:rsidRPr="00116914" w:rsidRDefault="00116914" w:rsidP="000D52F0">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لا يخلو </w:t>
      </w:r>
      <w:commentRangeStart w:id="1"/>
      <w:r w:rsidRPr="00116914">
        <w:rPr>
          <w:rFonts w:ascii="Traditional Arabic" w:eastAsia="Times New Roman" w:hAnsi="Times New Roman" w:cs="B Badr" w:hint="cs"/>
          <w:color w:val="000000"/>
          <w:sz w:val="30"/>
          <w:szCs w:val="30"/>
          <w:rtl/>
        </w:rPr>
        <w:t>بعض</w:t>
      </w:r>
      <w:commentRangeEnd w:id="1"/>
      <w:r w:rsidR="00714BA2">
        <w:rPr>
          <w:rStyle w:val="CommentReference"/>
          <w:rFonts w:cs="B Badr"/>
          <w:rtl/>
        </w:rPr>
        <w:commentReference w:id="1"/>
      </w:r>
      <w:r w:rsidRPr="00116914">
        <w:rPr>
          <w:rFonts w:ascii="Traditional Arabic" w:eastAsia="Times New Roman" w:hAnsi="Times New Roman" w:cs="B Badr" w:hint="cs"/>
          <w:color w:val="000000"/>
          <w:sz w:val="30"/>
          <w:szCs w:val="30"/>
          <w:rtl/>
        </w:rPr>
        <w:t xml:space="preserve"> ما روي في سبب نزولها عن أئمة أهل البيت </w:t>
      </w:r>
      <w:r w:rsidR="00665BB6">
        <w:rPr>
          <w:rFonts w:ascii="Traditional Arabic" w:eastAsia="Times New Roman" w:hAnsi="Times New Roman" w:cs="B Badr" w:hint="cs"/>
          <w:color w:val="000000"/>
          <w:sz w:val="30"/>
          <w:szCs w:val="30"/>
          <w:rtl/>
        </w:rPr>
        <w:t xml:space="preserve">علیهم السلام </w:t>
      </w:r>
      <w:r w:rsidRPr="00116914">
        <w:rPr>
          <w:rFonts w:ascii="Traditional Arabic" w:eastAsia="Times New Roman" w:hAnsi="Times New Roman" w:cs="B Badr" w:hint="cs"/>
          <w:color w:val="000000"/>
          <w:sz w:val="30"/>
          <w:szCs w:val="30"/>
          <w:rtl/>
        </w:rPr>
        <w:t xml:space="preserve"> و غيرهم من تأييد لكونها مدنية</w:t>
      </w:r>
    </w:p>
    <w:p w14:paraId="5773D4E2" w14:textId="77777777" w:rsidR="00116914" w:rsidRPr="00116914" w:rsidRDefault="00116914" w:rsidP="00683940">
      <w:pPr>
        <w:pStyle w:val="Heading1"/>
        <w:rPr>
          <w:rtl/>
        </w:rPr>
      </w:pPr>
      <w:r w:rsidRPr="00116914">
        <w:rPr>
          <w:rFonts w:hint="cs"/>
          <w:rtl/>
        </w:rPr>
        <w:t>آیه اوّل:</w:t>
      </w:r>
    </w:p>
    <w:p w14:paraId="11BAC7C8" w14:textId="77777777" w:rsid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lastRenderedPageBreak/>
        <w:t>قوله تعالى: «</w:t>
      </w:r>
      <w:r w:rsidRPr="00116914">
        <w:rPr>
          <w:rFonts w:ascii="Traditional Arabic" w:eastAsia="Times New Roman" w:hAnsi="Times New Roman" w:cs="B Badr" w:hint="cs"/>
          <w:color w:val="02802C"/>
          <w:sz w:val="30"/>
          <w:szCs w:val="30"/>
          <w:rtl/>
        </w:rPr>
        <w:t>إِنَّا أَنْزَلْناهُ فِي لَيْلَةِ الْقَدْرِ</w:t>
      </w:r>
      <w:r w:rsidRPr="00116914">
        <w:rPr>
          <w:rFonts w:ascii="Traditional Arabic" w:eastAsia="Times New Roman" w:hAnsi="Times New Roman" w:cs="B Badr" w:hint="cs"/>
          <w:color w:val="000000"/>
          <w:sz w:val="30"/>
          <w:szCs w:val="30"/>
          <w:rtl/>
        </w:rPr>
        <w:t xml:space="preserve">» </w:t>
      </w:r>
    </w:p>
    <w:p w14:paraId="458F09CA" w14:textId="77777777" w:rsidR="00F2736B" w:rsidRPr="00116914" w:rsidRDefault="00F2736B" w:rsidP="006F7774">
      <w:pPr>
        <w:pStyle w:val="Heading2"/>
        <w:rPr>
          <w:rtl/>
        </w:rPr>
      </w:pPr>
      <w:r>
        <w:rPr>
          <w:rFonts w:hint="cs"/>
          <w:rtl/>
        </w:rPr>
        <w:t>مسئله اول: ضمیر انزلناه</w:t>
      </w:r>
    </w:p>
    <w:p w14:paraId="1B7764D3" w14:textId="77777777" w:rsidR="00123B3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ضمير «</w:t>
      </w:r>
      <w:r w:rsidRPr="00116914">
        <w:rPr>
          <w:rFonts w:ascii="Traditional Arabic" w:eastAsia="Times New Roman" w:hAnsi="Times New Roman" w:cs="B Badr" w:hint="cs"/>
          <w:color w:val="02802C"/>
          <w:sz w:val="30"/>
          <w:szCs w:val="30"/>
          <w:rtl/>
        </w:rPr>
        <w:t>أَنْزَلْناهُ‏</w:t>
      </w:r>
      <w:r w:rsidRPr="00116914">
        <w:rPr>
          <w:rFonts w:ascii="Traditional Arabic" w:eastAsia="Times New Roman" w:hAnsi="Times New Roman" w:cs="B Badr" w:hint="cs"/>
          <w:color w:val="000000"/>
          <w:sz w:val="30"/>
          <w:szCs w:val="30"/>
          <w:rtl/>
        </w:rPr>
        <w:t xml:space="preserve">» للقرآن </w:t>
      </w:r>
    </w:p>
    <w:p w14:paraId="4E63AF58" w14:textId="77777777" w:rsidR="00F2736B" w:rsidRDefault="00F2736B" w:rsidP="006F7774">
      <w:pPr>
        <w:pStyle w:val="Heading2"/>
        <w:rPr>
          <w:rtl/>
        </w:rPr>
      </w:pPr>
      <w:r>
        <w:rPr>
          <w:rFonts w:hint="cs"/>
          <w:rtl/>
        </w:rPr>
        <w:t>مسئله دوم: انزال کل قرآن یا بخشی از آن</w:t>
      </w:r>
    </w:p>
    <w:p w14:paraId="614AA1C0" w14:textId="77777777" w:rsidR="00123B3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w:t>
      </w:r>
      <w:commentRangeStart w:id="2"/>
      <w:r w:rsidRPr="00116914">
        <w:rPr>
          <w:rFonts w:ascii="Traditional Arabic" w:eastAsia="Times New Roman" w:hAnsi="Times New Roman" w:cs="B Badr" w:hint="cs"/>
          <w:color w:val="000000"/>
          <w:sz w:val="30"/>
          <w:szCs w:val="30"/>
          <w:rtl/>
        </w:rPr>
        <w:t>ظاهره</w:t>
      </w:r>
      <w:commentRangeEnd w:id="2"/>
      <w:r w:rsidR="00B87584">
        <w:rPr>
          <w:rStyle w:val="CommentReference"/>
          <w:rFonts w:cs="B Badr"/>
          <w:rtl/>
        </w:rPr>
        <w:commentReference w:id="2"/>
      </w:r>
      <w:r w:rsidRPr="00116914">
        <w:rPr>
          <w:rFonts w:ascii="Traditional Arabic" w:eastAsia="Times New Roman" w:hAnsi="Times New Roman" w:cs="B Badr" w:hint="cs"/>
          <w:color w:val="000000"/>
          <w:sz w:val="30"/>
          <w:szCs w:val="30"/>
          <w:rtl/>
        </w:rPr>
        <w:t xml:space="preserve"> </w:t>
      </w:r>
      <w:commentRangeStart w:id="3"/>
      <w:r w:rsidRPr="00116914">
        <w:rPr>
          <w:rFonts w:ascii="Traditional Arabic" w:eastAsia="Times New Roman" w:hAnsi="Times New Roman" w:cs="B Badr" w:hint="cs"/>
          <w:color w:val="000000"/>
          <w:sz w:val="30"/>
          <w:szCs w:val="30"/>
          <w:rtl/>
        </w:rPr>
        <w:t>جملة</w:t>
      </w:r>
      <w:commentRangeEnd w:id="3"/>
      <w:r w:rsidR="00B87584">
        <w:rPr>
          <w:rStyle w:val="CommentReference"/>
          <w:rFonts w:cs="B Badr"/>
          <w:rtl/>
        </w:rPr>
        <w:commentReference w:id="3"/>
      </w:r>
      <w:r w:rsidRPr="00116914">
        <w:rPr>
          <w:rFonts w:ascii="Traditional Arabic" w:eastAsia="Times New Roman" w:hAnsi="Times New Roman" w:cs="B Badr" w:hint="cs"/>
          <w:color w:val="000000"/>
          <w:sz w:val="30"/>
          <w:szCs w:val="30"/>
          <w:rtl/>
        </w:rPr>
        <w:t xml:space="preserve"> الكتاب العزيز لا بعض آياته </w:t>
      </w:r>
    </w:p>
    <w:p w14:paraId="072C3A57" w14:textId="77777777" w:rsidR="00123B3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يؤيده التعبير </w:t>
      </w:r>
    </w:p>
    <w:p w14:paraId="46C6CB2F" w14:textId="77777777" w:rsidR="00123B30" w:rsidRDefault="00116914" w:rsidP="00123B3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بالإنزال الظاهر في اعتبار الدفعة</w:t>
      </w:r>
    </w:p>
    <w:p w14:paraId="536DB106" w14:textId="77777777" w:rsidR="00116914" w:rsidRPr="00116914" w:rsidRDefault="00123B30" w:rsidP="00123B30">
      <w:pPr>
        <w:spacing w:before="100" w:beforeAutospacing="1" w:after="100" w:afterAutospacing="1" w:line="240" w:lineRule="auto"/>
        <w:ind w:firstLine="720"/>
        <w:jc w:val="both"/>
        <w:rPr>
          <w:rFonts w:ascii="Times New Roman" w:eastAsia="Times New Roman" w:hAnsi="Times New Roman" w:cs="B Badr"/>
          <w:sz w:val="24"/>
          <w:szCs w:val="24"/>
          <w:rtl/>
        </w:rPr>
      </w:pPr>
      <w:r>
        <w:rPr>
          <w:rFonts w:ascii="Traditional Arabic" w:eastAsia="Times New Roman" w:hAnsi="Times New Roman" w:cs="B Badr" w:hint="cs"/>
          <w:color w:val="000000"/>
          <w:sz w:val="30"/>
          <w:szCs w:val="30"/>
          <w:rtl/>
        </w:rPr>
        <w:t xml:space="preserve"> دون التنزيل الظاهر في التدريج</w:t>
      </w:r>
    </w:p>
    <w:p w14:paraId="322D230C" w14:textId="0B23B858" w:rsidR="00123B30" w:rsidRDefault="00116914" w:rsidP="0093139D">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في معنى الآية قوله تعالى:</w:t>
      </w:r>
      <w:r w:rsidRPr="00116914">
        <w:rPr>
          <w:rFonts w:ascii="Traditional Arabic" w:eastAsia="Times New Roman" w:hAnsi="Times New Roman" w:cs="B Badr" w:hint="cs"/>
          <w:color w:val="006A0F"/>
          <w:sz w:val="30"/>
          <w:szCs w:val="30"/>
          <w:rtl/>
        </w:rPr>
        <w:t xml:space="preserve"> «وَ الْكِتابِ الْمُبِينِ إِنَّا أَنْزَلْناهُ فِي لَيْلَةٍ مُبارَكَةٍ»</w:t>
      </w:r>
      <w:r w:rsidR="0093139D">
        <w:rPr>
          <w:rStyle w:val="FootnoteReference"/>
          <w:rFonts w:ascii="Traditional Arabic" w:eastAsia="Times New Roman" w:hAnsi="Times New Roman" w:cs="B Badr"/>
          <w:color w:val="000000"/>
          <w:sz w:val="30"/>
          <w:szCs w:val="30"/>
          <w:rtl/>
        </w:rPr>
        <w:footnoteReference w:id="2"/>
      </w:r>
      <w:r w:rsidRPr="00116914">
        <w:rPr>
          <w:rFonts w:ascii="Traditional Arabic" w:eastAsia="Times New Roman" w:hAnsi="Times New Roman" w:cs="B Badr" w:hint="cs"/>
          <w:color w:val="000000"/>
          <w:sz w:val="30"/>
          <w:szCs w:val="30"/>
          <w:rtl/>
        </w:rPr>
        <w:t xml:space="preserve">: </w:t>
      </w:r>
    </w:p>
    <w:p w14:paraId="08A66478" w14:textId="77777777" w:rsidR="00123B30" w:rsidRDefault="00116914" w:rsidP="00123B3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ظاهره</w:t>
      </w:r>
    </w:p>
    <w:p w14:paraId="726912A7" w14:textId="77777777" w:rsidR="00123B30" w:rsidRDefault="00116914" w:rsidP="00123B30">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w:t>
      </w:r>
      <w:commentRangeStart w:id="4"/>
      <w:r w:rsidRPr="00116914">
        <w:rPr>
          <w:rFonts w:ascii="Traditional Arabic" w:eastAsia="Times New Roman" w:hAnsi="Times New Roman" w:cs="B Badr" w:hint="cs"/>
          <w:color w:val="000000"/>
          <w:sz w:val="30"/>
          <w:szCs w:val="30"/>
          <w:rtl/>
        </w:rPr>
        <w:t>الإقسام</w:t>
      </w:r>
      <w:commentRangeEnd w:id="4"/>
      <w:r w:rsidR="00123B30">
        <w:rPr>
          <w:rStyle w:val="CommentReference"/>
          <w:rtl/>
        </w:rPr>
        <w:commentReference w:id="4"/>
      </w:r>
      <w:r w:rsidRPr="00116914">
        <w:rPr>
          <w:rFonts w:ascii="Traditional Arabic" w:eastAsia="Times New Roman" w:hAnsi="Times New Roman" w:cs="B Badr" w:hint="cs"/>
          <w:color w:val="000000"/>
          <w:sz w:val="30"/>
          <w:szCs w:val="30"/>
          <w:rtl/>
        </w:rPr>
        <w:t xml:space="preserve"> بجملة الكتاب المبين</w:t>
      </w:r>
    </w:p>
    <w:p w14:paraId="43FD8050" w14:textId="77777777" w:rsidR="00116914" w:rsidRPr="00116914" w:rsidRDefault="00116914" w:rsidP="00123B30">
      <w:pPr>
        <w:spacing w:before="100" w:beforeAutospacing="1" w:after="100" w:afterAutospacing="1" w:line="240" w:lineRule="auto"/>
        <w:ind w:left="72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 ثم الإخبار عن إنزال ما أقسم به جملة.</w:t>
      </w:r>
    </w:p>
    <w:p w14:paraId="6F304969" w14:textId="77777777" w:rsidR="00123B30"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فمدلول الآيات أن للقرآن </w:t>
      </w:r>
    </w:p>
    <w:p w14:paraId="2A7D44DF" w14:textId="45B6C3E1" w:rsidR="00123B30" w:rsidRDefault="00116914" w:rsidP="00123B3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نزولا ج</w:t>
      </w:r>
      <w:r w:rsidR="00123B30">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م</w:t>
      </w:r>
      <w:r w:rsidR="00123B30">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لي</w:t>
      </w:r>
      <w:r w:rsidR="00123B30">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ا على النبي</w:t>
      </w:r>
      <w:r w:rsidR="00665BB6">
        <w:rPr>
          <w:rFonts w:ascii="Traditional Arabic" w:eastAsia="Times New Roman" w:hAnsi="Times New Roman" w:cs="B Badr" w:hint="cs"/>
          <w:color w:val="000000"/>
          <w:sz w:val="30"/>
          <w:szCs w:val="30"/>
          <w:rtl/>
        </w:rPr>
        <w:t xml:space="preserve"> صلی الله علیه و آله و سلّم</w:t>
      </w:r>
      <w:r w:rsidRPr="00116914">
        <w:rPr>
          <w:rFonts w:ascii="Traditional Arabic" w:eastAsia="Times New Roman" w:hAnsi="Times New Roman" w:cs="B Badr" w:hint="cs"/>
          <w:color w:val="000000"/>
          <w:sz w:val="30"/>
          <w:szCs w:val="30"/>
          <w:rtl/>
        </w:rPr>
        <w:t xml:space="preserve"> </w:t>
      </w:r>
    </w:p>
    <w:p w14:paraId="22C7DF14" w14:textId="77777777" w:rsidR="00123B30" w:rsidRDefault="00116914" w:rsidP="00123B30">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غير نزوله التدريجي الذي تم في مدة ثلاث و عشرين سنة</w:t>
      </w:r>
    </w:p>
    <w:p w14:paraId="68C5C15A" w14:textId="77777777" w:rsidR="00123B30" w:rsidRDefault="00116914" w:rsidP="00123B30">
      <w:pPr>
        <w:spacing w:before="100" w:beforeAutospacing="1" w:after="100" w:afterAutospacing="1" w:line="240" w:lineRule="auto"/>
        <w:ind w:left="144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lastRenderedPageBreak/>
        <w:t xml:space="preserve"> كما يشير إليه</w:t>
      </w:r>
    </w:p>
    <w:p w14:paraId="059797A7" w14:textId="4F8DE6D4" w:rsidR="00123B30" w:rsidRDefault="00116914" w:rsidP="0093139D">
      <w:pPr>
        <w:spacing w:before="100" w:beforeAutospacing="1" w:after="100" w:afterAutospacing="1" w:line="240" w:lineRule="auto"/>
        <w:ind w:left="144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قوله:</w:t>
      </w:r>
      <w:r w:rsidRPr="00116914">
        <w:rPr>
          <w:rFonts w:ascii="Traditional Arabic" w:eastAsia="Times New Roman" w:hAnsi="Times New Roman" w:cs="B Badr" w:hint="cs"/>
          <w:color w:val="006A0F"/>
          <w:sz w:val="30"/>
          <w:szCs w:val="30"/>
          <w:rtl/>
        </w:rPr>
        <w:t xml:space="preserve"> «وَ قُرْآناً فَرَقْناهُ لِتَقْرَأَهُ عَلَى النَّاسِ عَلى‏ مُكْثٍ وَ نَزَّلْناهُ تَنْزِيلًا»</w:t>
      </w:r>
      <w:r w:rsidR="0093139D">
        <w:rPr>
          <w:rStyle w:val="FootnoteReference"/>
          <w:rFonts w:ascii="Traditional Arabic" w:eastAsia="Times New Roman" w:hAnsi="Times New Roman" w:cs="B Badr"/>
          <w:color w:val="000000"/>
          <w:sz w:val="30"/>
          <w:szCs w:val="30"/>
          <w:rtl/>
        </w:rPr>
        <w:footnoteReference w:id="3"/>
      </w:r>
      <w:r w:rsidRPr="00116914">
        <w:rPr>
          <w:rFonts w:ascii="Traditional Arabic" w:eastAsia="Times New Roman" w:hAnsi="Times New Roman" w:cs="B Badr" w:hint="cs"/>
          <w:color w:val="000000"/>
          <w:sz w:val="30"/>
          <w:szCs w:val="30"/>
          <w:rtl/>
        </w:rPr>
        <w:t xml:space="preserve">: </w:t>
      </w:r>
    </w:p>
    <w:p w14:paraId="23A1A21C" w14:textId="30A553AC" w:rsidR="00116914" w:rsidRPr="00116914" w:rsidRDefault="00116914" w:rsidP="0093139D">
      <w:pPr>
        <w:spacing w:before="100" w:beforeAutospacing="1" w:after="100" w:afterAutospacing="1" w:line="240" w:lineRule="auto"/>
        <w:ind w:left="144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قوله:</w:t>
      </w:r>
      <w:r w:rsidRPr="00116914">
        <w:rPr>
          <w:rFonts w:ascii="Traditional Arabic" w:eastAsia="Times New Roman" w:hAnsi="Times New Roman" w:cs="B Badr" w:hint="cs"/>
          <w:color w:val="006A0F"/>
          <w:sz w:val="30"/>
          <w:szCs w:val="30"/>
          <w:rtl/>
        </w:rPr>
        <w:t xml:space="preserve"> «وَ قالَ الَّذِينَ كَفَرُوا لَوْ لا نُزِّلَ عَلَيْهِ الْقُرْآنُ جُمْلَةً واحِدَةً كَذلِكَ لِنُثَبِّتَ بِهِ فُؤادَكَ وَ رَتَّلْناهُ تَرْتِيلًا»</w:t>
      </w:r>
      <w:r w:rsidR="0093139D">
        <w:rPr>
          <w:rStyle w:val="FootnoteReference"/>
          <w:rFonts w:ascii="Traditional Arabic" w:eastAsia="Times New Roman" w:hAnsi="Times New Roman" w:cs="B Badr"/>
          <w:color w:val="000000"/>
          <w:sz w:val="30"/>
          <w:szCs w:val="30"/>
          <w:rtl/>
        </w:rPr>
        <w:footnoteReference w:id="4"/>
      </w:r>
      <w:r w:rsidRPr="00116914">
        <w:rPr>
          <w:rFonts w:ascii="Traditional Arabic" w:eastAsia="Times New Roman" w:hAnsi="Times New Roman" w:cs="B Badr" w:hint="cs"/>
          <w:color w:val="000000"/>
          <w:sz w:val="30"/>
          <w:szCs w:val="30"/>
          <w:rtl/>
        </w:rPr>
        <w:t>:.</w:t>
      </w:r>
    </w:p>
    <w:p w14:paraId="0AD4C7BE" w14:textId="77777777" w:rsid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فلا يعبأ بما قيل: إن معنى قوله: «</w:t>
      </w:r>
      <w:r w:rsidRPr="00116914">
        <w:rPr>
          <w:rFonts w:ascii="Traditional Arabic" w:eastAsia="Times New Roman" w:hAnsi="Times New Roman" w:cs="B Badr" w:hint="cs"/>
          <w:color w:val="02802C"/>
          <w:sz w:val="30"/>
          <w:szCs w:val="30"/>
          <w:rtl/>
        </w:rPr>
        <w:t>أَنْزَلْناهُ‏</w:t>
      </w:r>
      <w:r w:rsidRPr="00116914">
        <w:rPr>
          <w:rFonts w:ascii="Traditional Arabic" w:eastAsia="Times New Roman" w:hAnsi="Times New Roman" w:cs="B Badr" w:hint="cs"/>
          <w:color w:val="000000"/>
          <w:sz w:val="30"/>
          <w:szCs w:val="30"/>
          <w:rtl/>
        </w:rPr>
        <w:t>» ابتدأنا بإنزاله و المراد إنزال بعض القرآن.</w:t>
      </w:r>
    </w:p>
    <w:p w14:paraId="1FFF8703" w14:textId="77777777" w:rsidR="00F2736B" w:rsidRPr="00116914" w:rsidRDefault="00F2736B" w:rsidP="006F7774">
      <w:pPr>
        <w:pStyle w:val="Heading2"/>
        <w:rPr>
          <w:rtl/>
        </w:rPr>
      </w:pPr>
      <w:r>
        <w:rPr>
          <w:rFonts w:hint="cs"/>
          <w:rtl/>
        </w:rPr>
        <w:t>مسئله سوم : تعیین شب قدر</w:t>
      </w:r>
    </w:p>
    <w:p w14:paraId="28EB4067" w14:textId="5CEF8B77" w:rsidR="00F2736B" w:rsidRDefault="00116914" w:rsidP="0093139D">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ليس في </w:t>
      </w:r>
      <w:commentRangeStart w:id="5"/>
      <w:r w:rsidRPr="00116914">
        <w:rPr>
          <w:rFonts w:ascii="Traditional Arabic" w:eastAsia="Times New Roman" w:hAnsi="Times New Roman" w:cs="B Badr" w:hint="cs"/>
          <w:color w:val="000000"/>
          <w:sz w:val="30"/>
          <w:szCs w:val="30"/>
          <w:rtl/>
        </w:rPr>
        <w:t>كلامه</w:t>
      </w:r>
      <w:commentRangeEnd w:id="5"/>
      <w:r w:rsidR="00F2736B">
        <w:rPr>
          <w:rStyle w:val="CommentReference"/>
          <w:rFonts w:cs="B Badr"/>
          <w:rtl/>
        </w:rPr>
        <w:commentReference w:id="5"/>
      </w:r>
      <w:r w:rsidRPr="00116914">
        <w:rPr>
          <w:rFonts w:ascii="Traditional Arabic" w:eastAsia="Times New Roman" w:hAnsi="Times New Roman" w:cs="B Badr" w:hint="cs"/>
          <w:color w:val="000000"/>
          <w:sz w:val="30"/>
          <w:szCs w:val="30"/>
          <w:rtl/>
        </w:rPr>
        <w:t xml:space="preserve"> تعالى ما يبي</w:t>
      </w:r>
      <w:r w:rsidR="00B8758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ن أن الليلة أي</w:t>
      </w:r>
      <w:r w:rsidR="00B8758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ة ليلة هي غير ما في قوله تعالى:</w:t>
      </w:r>
      <w:r w:rsidRPr="00116914">
        <w:rPr>
          <w:rFonts w:ascii="Traditional Arabic" w:eastAsia="Times New Roman" w:hAnsi="Times New Roman" w:cs="B Badr" w:hint="cs"/>
          <w:color w:val="006A0F"/>
          <w:sz w:val="30"/>
          <w:szCs w:val="30"/>
          <w:rtl/>
        </w:rPr>
        <w:t xml:space="preserve"> «شَهْرُ رَمَضانَ الَّذِي أُنْزِلَ فِيهِ الْقُرْآنُ»</w:t>
      </w:r>
      <w:r w:rsidR="0093139D">
        <w:rPr>
          <w:rStyle w:val="FootnoteReference"/>
          <w:rFonts w:ascii="Traditional Arabic" w:eastAsia="Times New Roman" w:hAnsi="Times New Roman" w:cs="B Badr"/>
          <w:color w:val="006A0F"/>
          <w:sz w:val="30"/>
          <w:szCs w:val="30"/>
          <w:rtl/>
        </w:rPr>
        <w:footnoteReference w:id="5"/>
      </w:r>
      <w:r w:rsidRPr="00116914">
        <w:rPr>
          <w:rFonts w:ascii="Traditional Arabic" w:eastAsia="Times New Roman" w:hAnsi="Times New Roman" w:cs="B Badr" w:hint="cs"/>
          <w:color w:val="000000"/>
          <w:sz w:val="30"/>
          <w:szCs w:val="30"/>
          <w:rtl/>
        </w:rPr>
        <w:t xml:space="preserve">: </w:t>
      </w:r>
    </w:p>
    <w:p w14:paraId="64127FBD" w14:textId="77777777" w:rsidR="00F2736B"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فإن الآية بانضمامها إلى آية القدر تدل على أن الليلة من ليالي شهر رمضان. </w:t>
      </w:r>
    </w:p>
    <w:p w14:paraId="34BB6B13" w14:textId="77777777" w:rsidR="00417281"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أما تعيينها أزيد من ذلك فمستفاد من الأخبار </w:t>
      </w:r>
    </w:p>
    <w:p w14:paraId="15078395" w14:textId="77777777" w:rsidR="00116914" w:rsidRDefault="00116914" w:rsidP="00417281">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سيجي‏ء بعض ما يتعلق به في البحث الروائي التالي إن شاء الله.</w:t>
      </w:r>
    </w:p>
    <w:p w14:paraId="5C4FB023" w14:textId="77777777" w:rsidR="00F2736B" w:rsidRPr="00116914" w:rsidRDefault="00F2736B" w:rsidP="006F7774">
      <w:pPr>
        <w:pStyle w:val="Heading2"/>
        <w:rPr>
          <w:rtl/>
        </w:rPr>
      </w:pPr>
      <w:r>
        <w:rPr>
          <w:rFonts w:hint="cs"/>
          <w:rtl/>
        </w:rPr>
        <w:t>مسئله چهارم: معنی قدر</w:t>
      </w:r>
    </w:p>
    <w:p w14:paraId="782513B7" w14:textId="77777777" w:rsidR="00F2736B"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w:t>
      </w:r>
      <w:r w:rsidR="00F2736B">
        <w:rPr>
          <w:rFonts w:ascii="Traditional Arabic" w:eastAsia="Times New Roman" w:hAnsi="Times New Roman" w:cs="B Badr" w:hint="cs"/>
          <w:color w:val="000000"/>
          <w:sz w:val="30"/>
          <w:szCs w:val="30"/>
          <w:rtl/>
        </w:rPr>
        <w:t xml:space="preserve"> قد سم</w:t>
      </w:r>
      <w:r w:rsidR="00417281">
        <w:rPr>
          <w:rFonts w:ascii="Traditional Arabic" w:eastAsia="Times New Roman" w:hAnsi="Times New Roman" w:cs="B Badr" w:hint="cs"/>
          <w:color w:val="000000"/>
          <w:sz w:val="30"/>
          <w:szCs w:val="30"/>
          <w:rtl/>
        </w:rPr>
        <w:t>ّ</w:t>
      </w:r>
      <w:r w:rsidR="00F2736B">
        <w:rPr>
          <w:rFonts w:ascii="Traditional Arabic" w:eastAsia="Times New Roman" w:hAnsi="Times New Roman" w:cs="B Badr" w:hint="cs"/>
          <w:color w:val="000000"/>
          <w:sz w:val="30"/>
          <w:szCs w:val="30"/>
          <w:rtl/>
        </w:rPr>
        <w:t>اها الله تعالى ليلة القدر</w:t>
      </w:r>
    </w:p>
    <w:p w14:paraId="41724DFD" w14:textId="77777777" w:rsidR="00417281"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الظاهر أن المراد بالقدر التقدير</w:t>
      </w:r>
    </w:p>
    <w:p w14:paraId="5926BC26" w14:textId="77777777" w:rsidR="00417281" w:rsidRDefault="00116914" w:rsidP="00417281">
      <w:pPr>
        <w:spacing w:before="100" w:beforeAutospacing="1" w:after="100" w:afterAutospacing="1" w:line="240" w:lineRule="auto"/>
        <w:ind w:left="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lastRenderedPageBreak/>
        <w:t xml:space="preserve"> فهي ليلة التقدير يقدر الله فيها حوادث السنة من الليلة إلى </w:t>
      </w:r>
      <w:commentRangeStart w:id="6"/>
      <w:r w:rsidRPr="00116914">
        <w:rPr>
          <w:rFonts w:ascii="Traditional Arabic" w:eastAsia="Times New Roman" w:hAnsi="Times New Roman" w:cs="B Badr" w:hint="cs"/>
          <w:color w:val="000000"/>
          <w:sz w:val="30"/>
          <w:szCs w:val="30"/>
          <w:rtl/>
        </w:rPr>
        <w:t xml:space="preserve">مثلها من قابل </w:t>
      </w:r>
      <w:commentRangeEnd w:id="6"/>
      <w:r w:rsidR="008401F1">
        <w:rPr>
          <w:rStyle w:val="CommentReference"/>
          <w:rFonts w:cs="B Badr"/>
          <w:rtl/>
        </w:rPr>
        <w:commentReference w:id="6"/>
      </w:r>
      <w:r w:rsidRPr="00116914">
        <w:rPr>
          <w:rFonts w:ascii="Traditional Arabic" w:eastAsia="Times New Roman" w:hAnsi="Times New Roman" w:cs="B Badr" w:hint="cs"/>
          <w:color w:val="000000"/>
          <w:sz w:val="30"/>
          <w:szCs w:val="30"/>
          <w:rtl/>
        </w:rPr>
        <w:t>من حياة و موت و رزق و سعادة و شقاء و غير ذلك</w:t>
      </w:r>
    </w:p>
    <w:p w14:paraId="3E0CE475" w14:textId="428FD85D" w:rsidR="00417281" w:rsidRDefault="00116914" w:rsidP="0093139D">
      <w:pPr>
        <w:spacing w:before="100" w:beforeAutospacing="1" w:after="100" w:afterAutospacing="1" w:line="240" w:lineRule="auto"/>
        <w:ind w:left="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كما يدل عليه قوله في سورة الدخان في صفة الليلة:</w:t>
      </w:r>
      <w:r w:rsidRPr="00116914">
        <w:rPr>
          <w:rFonts w:ascii="Traditional Arabic" w:eastAsia="Times New Roman" w:hAnsi="Times New Roman" w:cs="B Badr" w:hint="cs"/>
          <w:color w:val="006A0F"/>
          <w:sz w:val="30"/>
          <w:szCs w:val="30"/>
          <w:rtl/>
        </w:rPr>
        <w:t xml:space="preserve"> «فِيها يُفْرَقُ كُلُّ أَمْرٍ حَكِيمٍ أَمْراً مِنْ عِنْدِنا إِنَّا كُنَّا مُرْسِلِينَ رَحْمَةً مِنْ رَبِّكَ»</w:t>
      </w:r>
      <w:r w:rsidR="0093139D">
        <w:rPr>
          <w:rStyle w:val="FootnoteReference"/>
          <w:rFonts w:ascii="Traditional Arabic" w:eastAsia="Times New Roman" w:hAnsi="Times New Roman" w:cs="B Badr"/>
          <w:color w:val="000000"/>
          <w:sz w:val="30"/>
          <w:szCs w:val="30"/>
          <w:rtl/>
        </w:rPr>
        <w:footnoteReference w:id="6"/>
      </w:r>
      <w:r w:rsidRPr="00116914">
        <w:rPr>
          <w:rFonts w:ascii="Traditional Arabic" w:eastAsia="Times New Roman" w:hAnsi="Times New Roman" w:cs="B Badr" w:hint="cs"/>
          <w:color w:val="000000"/>
          <w:sz w:val="30"/>
          <w:szCs w:val="30"/>
          <w:rtl/>
        </w:rPr>
        <w:t xml:space="preserve">: </w:t>
      </w:r>
    </w:p>
    <w:p w14:paraId="0FA53080" w14:textId="77777777" w:rsidR="00116914" w:rsidRPr="00116914" w:rsidRDefault="00116914" w:rsidP="00417281">
      <w:pPr>
        <w:spacing w:before="100" w:beforeAutospacing="1" w:after="100" w:afterAutospacing="1" w:line="240" w:lineRule="auto"/>
        <w:ind w:left="72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فليس فرق الأمر الحكيم إلا أحكام الحادثة الواقعة بخصوصياتها بالتقدير.</w:t>
      </w:r>
    </w:p>
    <w:p w14:paraId="4F4269BA" w14:textId="77777777" w:rsidR="00417281" w:rsidRDefault="00417281" w:rsidP="006F7774">
      <w:pPr>
        <w:pStyle w:val="Heading2"/>
        <w:rPr>
          <w:rtl/>
        </w:rPr>
      </w:pPr>
      <w:r>
        <w:rPr>
          <w:rFonts w:hint="cs"/>
          <w:rtl/>
        </w:rPr>
        <w:t>مسئله پنجم: تکرار سالانه شب قدر یا یگانه بودن آن</w:t>
      </w:r>
    </w:p>
    <w:p w14:paraId="41DEEC7F" w14:textId="77777777" w:rsidR="00417281"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يستفاد من ذلك أن الليلة متكررة بتكرر السنين ففي شهر رمضان من كل سنة قمرية ليلة تقدر فيها أمور السنة من الليلة إلى مثلها من قابل </w:t>
      </w:r>
    </w:p>
    <w:p w14:paraId="20239B81" w14:textId="77777777" w:rsidR="00116914" w:rsidRPr="00116914" w:rsidRDefault="00116914" w:rsidP="0041728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إذ لا معنى لفرض ليلة واحدة بعينها أو ليال معدودة في طول الزمان تقدر فيها الحوادث الواقعة التي قبلها و التي بعدها و إن صح فرض واحدة من ليالي القدر المتكررة ينزل فيها القرآن جملة واحدة.</w:t>
      </w:r>
    </w:p>
    <w:p w14:paraId="111175C3" w14:textId="77777777" w:rsidR="00417281"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على أن </w:t>
      </w:r>
    </w:p>
    <w:p w14:paraId="65DF81C5" w14:textId="77777777" w:rsidR="00417281" w:rsidRDefault="00116914" w:rsidP="00417281">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قوله: «</w:t>
      </w:r>
      <w:r w:rsidRPr="00116914">
        <w:rPr>
          <w:rFonts w:ascii="Traditional Arabic" w:eastAsia="Times New Roman" w:hAnsi="Times New Roman" w:cs="B Badr" w:hint="cs"/>
          <w:color w:val="006A0F"/>
          <w:sz w:val="30"/>
          <w:szCs w:val="30"/>
          <w:rtl/>
        </w:rPr>
        <w:t>يُفْرَقُ‏</w:t>
      </w:r>
      <w:r w:rsidR="00417281">
        <w:rPr>
          <w:rFonts w:ascii="Traditional Arabic" w:eastAsia="Times New Roman" w:hAnsi="Times New Roman" w:cs="B Badr" w:hint="cs"/>
          <w:color w:val="000000"/>
          <w:sz w:val="30"/>
          <w:szCs w:val="30"/>
          <w:rtl/>
        </w:rPr>
        <w:t>» و هو فعل مضارع ظاهر في الاستمرار</w:t>
      </w:r>
    </w:p>
    <w:p w14:paraId="4A824ACB" w14:textId="77777777" w:rsidR="00215A32" w:rsidRDefault="00215A32" w:rsidP="00417281">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 xml:space="preserve"> و قوله</w:t>
      </w:r>
    </w:p>
    <w:p w14:paraId="037C1AA0" w14:textId="77777777" w:rsidR="00417281" w:rsidRDefault="00116914" w:rsidP="00215A32">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w:t>
      </w:r>
      <w:commentRangeStart w:id="7"/>
      <w:r w:rsidRPr="00116914">
        <w:rPr>
          <w:rFonts w:ascii="Traditional Arabic" w:eastAsia="Times New Roman" w:hAnsi="Times New Roman" w:cs="B Badr" w:hint="cs"/>
          <w:color w:val="02802C"/>
          <w:sz w:val="30"/>
          <w:szCs w:val="30"/>
          <w:rtl/>
        </w:rPr>
        <w:t>خَيْرٌ</w:t>
      </w:r>
      <w:commentRangeEnd w:id="7"/>
      <w:r w:rsidR="009B53C4">
        <w:rPr>
          <w:rStyle w:val="CommentReference"/>
          <w:rFonts w:cs="B Badr"/>
          <w:rtl/>
        </w:rPr>
        <w:commentReference w:id="7"/>
      </w:r>
      <w:r w:rsidRPr="00116914">
        <w:rPr>
          <w:rFonts w:ascii="Traditional Arabic" w:eastAsia="Times New Roman" w:hAnsi="Times New Roman" w:cs="B Badr" w:hint="cs"/>
          <w:color w:val="02802C"/>
          <w:sz w:val="30"/>
          <w:szCs w:val="30"/>
          <w:rtl/>
        </w:rPr>
        <w:t xml:space="preserve"> مِنْ أَلْفِ شَهْرٍ</w:t>
      </w:r>
      <w:r w:rsidRPr="00116914">
        <w:rPr>
          <w:rFonts w:ascii="Traditional Arabic" w:eastAsia="Times New Roman" w:hAnsi="Times New Roman" w:cs="B Badr" w:hint="cs"/>
          <w:color w:val="000000"/>
          <w:sz w:val="30"/>
          <w:szCs w:val="30"/>
          <w:rtl/>
        </w:rPr>
        <w:t xml:space="preserve">» </w:t>
      </w:r>
    </w:p>
    <w:p w14:paraId="4B162D89" w14:textId="77777777" w:rsidR="00417281" w:rsidRDefault="00116914" w:rsidP="00215A32">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w:t>
      </w:r>
      <w:r w:rsidRPr="00116914">
        <w:rPr>
          <w:rFonts w:ascii="Traditional Arabic" w:eastAsia="Times New Roman" w:hAnsi="Times New Roman" w:cs="B Badr" w:hint="cs"/>
          <w:color w:val="02802C"/>
          <w:sz w:val="30"/>
          <w:szCs w:val="30"/>
          <w:rtl/>
        </w:rPr>
        <w:t>تَنَزَّلُ الْمَلائِكَةُ</w:t>
      </w:r>
      <w:r w:rsidRPr="00116914">
        <w:rPr>
          <w:rFonts w:ascii="Traditional Arabic" w:eastAsia="Times New Roman" w:hAnsi="Times New Roman" w:cs="B Badr" w:hint="cs"/>
          <w:color w:val="000000"/>
          <w:sz w:val="30"/>
          <w:szCs w:val="30"/>
          <w:rtl/>
        </w:rPr>
        <w:t>» إلخ</w:t>
      </w:r>
    </w:p>
    <w:p w14:paraId="2CDDD090" w14:textId="77777777" w:rsidR="00116914" w:rsidRPr="00116914" w:rsidRDefault="00116914" w:rsidP="00215A32">
      <w:pPr>
        <w:spacing w:before="100" w:beforeAutospacing="1" w:after="100" w:afterAutospacing="1" w:line="240" w:lineRule="auto"/>
        <w:ind w:left="72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 يؤيد ذلك.</w:t>
      </w:r>
    </w:p>
    <w:p w14:paraId="5496FE73" w14:textId="77777777" w:rsidR="00215A32" w:rsidRDefault="00215A32" w:rsidP="006F7774">
      <w:pPr>
        <w:pStyle w:val="Heading2"/>
        <w:rPr>
          <w:rtl/>
        </w:rPr>
      </w:pPr>
      <w:r>
        <w:rPr>
          <w:rFonts w:hint="cs"/>
          <w:rtl/>
        </w:rPr>
        <w:t>رد تفاسیر غیر قابل قبول با توجه به مطالب بیان شده</w:t>
      </w:r>
    </w:p>
    <w:p w14:paraId="3FAC6F53" w14:textId="77777777" w:rsidR="00116914" w:rsidRP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commentRangeStart w:id="8"/>
      <w:r w:rsidRPr="00116914">
        <w:rPr>
          <w:rFonts w:ascii="Traditional Arabic" w:eastAsia="Times New Roman" w:hAnsi="Times New Roman" w:cs="B Badr" w:hint="cs"/>
          <w:color w:val="000000"/>
          <w:sz w:val="30"/>
          <w:szCs w:val="30"/>
          <w:rtl/>
        </w:rPr>
        <w:lastRenderedPageBreak/>
        <w:t>فلا</w:t>
      </w:r>
      <w:commentRangeEnd w:id="8"/>
      <w:r w:rsidR="009B53C4">
        <w:rPr>
          <w:rStyle w:val="CommentReference"/>
          <w:rFonts w:cs="B Badr"/>
          <w:rtl/>
        </w:rPr>
        <w:commentReference w:id="8"/>
      </w:r>
      <w:r w:rsidRPr="00116914">
        <w:rPr>
          <w:rFonts w:ascii="Traditional Arabic" w:eastAsia="Times New Roman" w:hAnsi="Times New Roman" w:cs="B Badr" w:hint="cs"/>
          <w:color w:val="000000"/>
          <w:sz w:val="30"/>
          <w:szCs w:val="30"/>
          <w:rtl/>
        </w:rPr>
        <w:t xml:space="preserve"> وجه لما قيل: إنها كانت ليلة واحدة بعينها ن</w:t>
      </w:r>
      <w:r w:rsidR="00215A32">
        <w:rPr>
          <w:rFonts w:ascii="Traditional Arabic" w:eastAsia="Times New Roman" w:hAnsi="Times New Roman" w:cs="B Badr" w:hint="cs"/>
          <w:color w:val="000000"/>
          <w:sz w:val="30"/>
          <w:szCs w:val="30"/>
          <w:rtl/>
        </w:rPr>
        <w:t>زل فيها القرآن من غير أن يتكرر</w:t>
      </w:r>
    </w:p>
    <w:p w14:paraId="55378C0E" w14:textId="0EDE26DA" w:rsidR="00116914" w:rsidRP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w:t>
      </w:r>
      <w:commentRangeStart w:id="9"/>
      <w:r w:rsidRPr="00116914">
        <w:rPr>
          <w:rFonts w:ascii="Traditional Arabic" w:eastAsia="Times New Roman" w:hAnsi="Times New Roman" w:cs="B Badr" w:hint="cs"/>
          <w:color w:val="000000"/>
          <w:sz w:val="30"/>
          <w:szCs w:val="30"/>
          <w:rtl/>
        </w:rPr>
        <w:t>كذا</w:t>
      </w:r>
      <w:commentRangeEnd w:id="9"/>
      <w:r w:rsidR="00E302C3">
        <w:rPr>
          <w:rStyle w:val="CommentReference"/>
          <w:rFonts w:cs="B Badr"/>
          <w:rtl/>
        </w:rPr>
        <w:commentReference w:id="9"/>
      </w:r>
      <w:r w:rsidRPr="00116914">
        <w:rPr>
          <w:rFonts w:ascii="Traditional Arabic" w:eastAsia="Times New Roman" w:hAnsi="Times New Roman" w:cs="B Badr" w:hint="cs"/>
          <w:color w:val="000000"/>
          <w:sz w:val="30"/>
          <w:szCs w:val="30"/>
          <w:rtl/>
        </w:rPr>
        <w:t xml:space="preserve"> ما قيل: إنها كانت تتكرر بتكرر السن</w:t>
      </w:r>
      <w:r w:rsidR="00215A32">
        <w:rPr>
          <w:rFonts w:ascii="Traditional Arabic" w:eastAsia="Times New Roman" w:hAnsi="Times New Roman" w:cs="B Badr" w:hint="cs"/>
          <w:color w:val="000000"/>
          <w:sz w:val="30"/>
          <w:szCs w:val="30"/>
          <w:rtl/>
        </w:rPr>
        <w:t>ين في زمن النبي</w:t>
      </w:r>
      <w:r w:rsidR="00665BB6">
        <w:rPr>
          <w:rFonts w:ascii="Traditional Arabic" w:eastAsia="Times New Roman" w:hAnsi="Times New Roman" w:cs="B Badr" w:hint="cs"/>
          <w:color w:val="000000"/>
          <w:sz w:val="30"/>
          <w:szCs w:val="30"/>
          <w:rtl/>
        </w:rPr>
        <w:t xml:space="preserve"> صلی الله علیه و آله و سلّم</w:t>
      </w:r>
      <w:r w:rsidR="00215A32">
        <w:rPr>
          <w:rFonts w:ascii="Traditional Arabic" w:eastAsia="Times New Roman" w:hAnsi="Times New Roman" w:cs="B Badr" w:hint="cs"/>
          <w:color w:val="000000"/>
          <w:sz w:val="30"/>
          <w:szCs w:val="30"/>
          <w:rtl/>
        </w:rPr>
        <w:t xml:space="preserve"> ثم رفعها الله</w:t>
      </w:r>
    </w:p>
    <w:p w14:paraId="4F04EB2C" w14:textId="77777777" w:rsidR="00116914" w:rsidRP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w:t>
      </w:r>
      <w:commentRangeStart w:id="10"/>
      <w:r w:rsidRPr="00116914">
        <w:rPr>
          <w:rFonts w:ascii="Traditional Arabic" w:eastAsia="Times New Roman" w:hAnsi="Times New Roman" w:cs="B Badr" w:hint="cs"/>
          <w:color w:val="000000"/>
          <w:sz w:val="30"/>
          <w:szCs w:val="30"/>
          <w:rtl/>
        </w:rPr>
        <w:t>كذا</w:t>
      </w:r>
      <w:commentRangeEnd w:id="10"/>
      <w:r w:rsidR="00E302C3">
        <w:rPr>
          <w:rStyle w:val="CommentReference"/>
          <w:rFonts w:cs="B Badr"/>
          <w:rtl/>
        </w:rPr>
        <w:commentReference w:id="10"/>
      </w:r>
      <w:r w:rsidRPr="00116914">
        <w:rPr>
          <w:rFonts w:ascii="Traditional Arabic" w:eastAsia="Times New Roman" w:hAnsi="Times New Roman" w:cs="B Badr" w:hint="cs"/>
          <w:color w:val="000000"/>
          <w:sz w:val="30"/>
          <w:szCs w:val="30"/>
          <w:rtl/>
        </w:rPr>
        <w:t xml:space="preserve"> ما قيل: إنها واحدة بعينها في جميع </w:t>
      </w:r>
      <w:commentRangeStart w:id="11"/>
      <w:r w:rsidRPr="00116914">
        <w:rPr>
          <w:rFonts w:ascii="Traditional Arabic" w:eastAsia="Times New Roman" w:hAnsi="Times New Roman" w:cs="B Badr" w:hint="cs"/>
          <w:color w:val="000000"/>
          <w:sz w:val="30"/>
          <w:szCs w:val="30"/>
          <w:rtl/>
        </w:rPr>
        <w:t>السنة</w:t>
      </w:r>
      <w:commentRangeEnd w:id="11"/>
      <w:r w:rsidR="00A92A22">
        <w:rPr>
          <w:rStyle w:val="CommentReference"/>
          <w:rFonts w:cs="B Badr"/>
          <w:rtl/>
        </w:rPr>
        <w:commentReference w:id="11"/>
      </w:r>
      <w:r w:rsidRPr="00116914">
        <w:rPr>
          <w:rFonts w:ascii="Traditional Arabic" w:eastAsia="Times New Roman" w:hAnsi="Times New Roman" w:cs="B Badr" w:hint="cs"/>
          <w:color w:val="000000"/>
          <w:sz w:val="30"/>
          <w:szCs w:val="30"/>
          <w:rtl/>
        </w:rPr>
        <w:t xml:space="preserve"> </w:t>
      </w:r>
    </w:p>
    <w:p w14:paraId="0ABEDB04" w14:textId="77777777" w:rsidR="00215A32"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w:t>
      </w:r>
      <w:commentRangeStart w:id="12"/>
      <w:r w:rsidRPr="00116914">
        <w:rPr>
          <w:rFonts w:ascii="Traditional Arabic" w:eastAsia="Times New Roman" w:hAnsi="Times New Roman" w:cs="B Badr" w:hint="cs"/>
          <w:color w:val="000000"/>
          <w:sz w:val="30"/>
          <w:szCs w:val="30"/>
          <w:rtl/>
        </w:rPr>
        <w:t>كذا</w:t>
      </w:r>
      <w:commentRangeEnd w:id="12"/>
      <w:r w:rsidR="00E302C3">
        <w:rPr>
          <w:rStyle w:val="CommentReference"/>
          <w:rFonts w:cs="B Badr"/>
          <w:rtl/>
        </w:rPr>
        <w:commentReference w:id="12"/>
      </w:r>
      <w:r w:rsidRPr="00116914">
        <w:rPr>
          <w:rFonts w:ascii="Traditional Arabic" w:eastAsia="Times New Roman" w:hAnsi="Times New Roman" w:cs="B Badr" w:hint="cs"/>
          <w:color w:val="000000"/>
          <w:sz w:val="30"/>
          <w:szCs w:val="30"/>
          <w:rtl/>
        </w:rPr>
        <w:t xml:space="preserve"> ما قيل: إنها في جميع السنة غير أنها تتبدل بتكرر السنين </w:t>
      </w:r>
    </w:p>
    <w:p w14:paraId="56E4EEBC" w14:textId="77777777" w:rsidR="00215A32" w:rsidRDefault="00116914" w:rsidP="00215A32">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ف</w:t>
      </w:r>
      <w:r w:rsidR="00215A32">
        <w:rPr>
          <w:rFonts w:ascii="Traditional Arabic" w:eastAsia="Times New Roman" w:hAnsi="Times New Roman" w:cs="B Badr" w:hint="cs"/>
          <w:color w:val="000000"/>
          <w:sz w:val="30"/>
          <w:szCs w:val="30"/>
          <w:rtl/>
        </w:rPr>
        <w:t>ـ</w:t>
      </w:r>
    </w:p>
    <w:p w14:paraId="27A78AAC" w14:textId="77777777" w:rsidR="00215A32" w:rsidRDefault="00116914" w:rsidP="00215A32">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سنة في شهر رمضان </w:t>
      </w:r>
    </w:p>
    <w:p w14:paraId="617FC34C" w14:textId="77777777" w:rsidR="00215A32" w:rsidRDefault="00116914" w:rsidP="00215A32">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سنة في شعبان </w:t>
      </w:r>
    </w:p>
    <w:p w14:paraId="7D741A24" w14:textId="77777777" w:rsidR="00116914" w:rsidRPr="00116914" w:rsidRDefault="00116914" w:rsidP="00215A32">
      <w:pPr>
        <w:spacing w:before="100" w:beforeAutospacing="1" w:after="100" w:afterAutospacing="1" w:line="240" w:lineRule="auto"/>
        <w:ind w:left="72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سنة في غيرهما.</w:t>
      </w:r>
    </w:p>
    <w:p w14:paraId="6A1BC79E" w14:textId="77777777" w:rsidR="00116914" w:rsidRP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قيل:</w:t>
      </w:r>
      <w:r w:rsidRPr="00116914">
        <w:rPr>
          <w:rFonts w:ascii="Traditional Arabic" w:eastAsia="Times New Roman" w:hAnsi="Times New Roman" w:cs="B Badr" w:hint="cs"/>
          <w:color w:val="64287E"/>
          <w:sz w:val="30"/>
          <w:szCs w:val="30"/>
          <w:rtl/>
        </w:rPr>
        <w:t xml:space="preserve"> القدر</w:t>
      </w:r>
      <w:r w:rsidRPr="00116914">
        <w:rPr>
          <w:rFonts w:ascii="Traditional Arabic" w:eastAsia="Times New Roman" w:hAnsi="Times New Roman" w:cs="B Badr" w:hint="cs"/>
          <w:color w:val="000000"/>
          <w:sz w:val="30"/>
          <w:szCs w:val="30"/>
          <w:rtl/>
        </w:rPr>
        <w:t xml:space="preserve"> بمعنى المنزلة و إنما سميت ليلة القدر للاهتمام ب</w:t>
      </w:r>
      <w:r w:rsidR="00E302C3">
        <w:rPr>
          <w:rFonts w:ascii="Traditional Arabic" w:eastAsia="Times New Roman" w:hAnsi="Times New Roman" w:cs="B Badr" w:hint="cs"/>
          <w:color w:val="000000"/>
          <w:sz w:val="30"/>
          <w:szCs w:val="30"/>
          <w:rtl/>
        </w:rPr>
        <w:t>منزلتها أو منزلة المتعبدين فيها</w:t>
      </w:r>
      <w:r w:rsidRPr="00116914">
        <w:rPr>
          <w:rFonts w:ascii="Traditional Arabic" w:eastAsia="Times New Roman" w:hAnsi="Times New Roman" w:cs="B Badr" w:hint="cs"/>
          <w:color w:val="000000"/>
          <w:sz w:val="30"/>
          <w:szCs w:val="30"/>
          <w:rtl/>
        </w:rPr>
        <w:t xml:space="preserve"> </w:t>
      </w:r>
    </w:p>
    <w:p w14:paraId="46C5F202" w14:textId="77777777" w:rsidR="00542E8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قيل: القدر بمعنى الضيق و سميت ليلة القدر لضيق الأرض فيها بنزول الملائكة. </w:t>
      </w:r>
    </w:p>
    <w:p w14:paraId="32E20900"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الوجهان كما </w:t>
      </w:r>
      <w:commentRangeStart w:id="13"/>
      <w:r w:rsidRPr="00116914">
        <w:rPr>
          <w:rFonts w:ascii="Traditional Arabic" w:eastAsia="Times New Roman" w:hAnsi="Times New Roman" w:cs="B Badr" w:hint="cs"/>
          <w:color w:val="000000"/>
          <w:sz w:val="30"/>
          <w:szCs w:val="30"/>
          <w:rtl/>
        </w:rPr>
        <w:t>ترى</w:t>
      </w:r>
      <w:commentRangeEnd w:id="13"/>
      <w:r w:rsidR="00E302C3">
        <w:rPr>
          <w:rStyle w:val="CommentReference"/>
          <w:rFonts w:cs="B Badr"/>
          <w:rtl/>
        </w:rPr>
        <w:commentReference w:id="13"/>
      </w:r>
      <w:r w:rsidRPr="00116914">
        <w:rPr>
          <w:rFonts w:ascii="Traditional Arabic" w:eastAsia="Times New Roman" w:hAnsi="Times New Roman" w:cs="B Badr" w:hint="cs"/>
          <w:color w:val="000000"/>
          <w:sz w:val="30"/>
          <w:szCs w:val="30"/>
          <w:rtl/>
        </w:rPr>
        <w:t>.</w:t>
      </w:r>
    </w:p>
    <w:p w14:paraId="24800969" w14:textId="77777777" w:rsidR="00ED021A" w:rsidRDefault="00116914" w:rsidP="00ED021A">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فمحص</w:t>
      </w:r>
      <w:r w:rsidR="00A92A2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ل الآيات- كما ترى- أنها ليلة بعينها من شهر رمضان من كل سنة فيها </w:t>
      </w:r>
      <w:commentRangeStart w:id="14"/>
      <w:r w:rsidR="00ED021A">
        <w:rPr>
          <w:rFonts w:ascii="Traditional Arabic" w:eastAsia="Times New Roman" w:hAnsi="Times New Roman" w:cs="B Badr" w:hint="cs"/>
          <w:color w:val="000000"/>
          <w:sz w:val="30"/>
          <w:szCs w:val="30"/>
          <w:rtl/>
        </w:rPr>
        <w:t>إ</w:t>
      </w:r>
      <w:r w:rsidR="00E302C3">
        <w:rPr>
          <w:rFonts w:ascii="Traditional Arabic" w:eastAsia="Times New Roman" w:hAnsi="Times New Roman" w:cs="B Badr" w:hint="cs"/>
          <w:color w:val="000000"/>
          <w:sz w:val="30"/>
          <w:szCs w:val="30"/>
          <w:rtl/>
        </w:rPr>
        <w:t>حكام</w:t>
      </w:r>
      <w:commentRangeEnd w:id="14"/>
      <w:r w:rsidR="00C209F4">
        <w:rPr>
          <w:rStyle w:val="CommentReference"/>
          <w:rFonts w:cs="B Badr"/>
          <w:rtl/>
        </w:rPr>
        <w:commentReference w:id="14"/>
      </w:r>
      <w:r w:rsidR="00E302C3">
        <w:rPr>
          <w:rFonts w:ascii="Traditional Arabic" w:eastAsia="Times New Roman" w:hAnsi="Times New Roman" w:cs="B Badr" w:hint="cs"/>
          <w:color w:val="000000"/>
          <w:sz w:val="30"/>
          <w:szCs w:val="30"/>
          <w:rtl/>
        </w:rPr>
        <w:t xml:space="preserve"> الأمور بحسب التقدير</w:t>
      </w:r>
      <w:r w:rsidRPr="00116914">
        <w:rPr>
          <w:rFonts w:ascii="Traditional Arabic" w:eastAsia="Times New Roman" w:hAnsi="Times New Roman" w:cs="B Badr" w:hint="cs"/>
          <w:color w:val="000000"/>
          <w:sz w:val="30"/>
          <w:szCs w:val="30"/>
          <w:rtl/>
        </w:rPr>
        <w:t xml:space="preserve"> </w:t>
      </w:r>
    </w:p>
    <w:p w14:paraId="5EF5D4C3" w14:textId="77777777" w:rsidR="00ED021A" w:rsidRDefault="00116914" w:rsidP="00ED021A">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لا ينافي ذلك وقوع التغي</w:t>
      </w:r>
      <w:r w:rsidR="00A92A2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ر فيها بحسب التحق</w:t>
      </w:r>
      <w:r w:rsidR="00A92A2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ق في ظرف السنة</w:t>
      </w:r>
    </w:p>
    <w:p w14:paraId="17F031F5" w14:textId="77777777" w:rsidR="00ED021A" w:rsidRDefault="00116914" w:rsidP="00ED021A">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فإن</w:t>
      </w:r>
    </w:p>
    <w:p w14:paraId="74B933CE" w14:textId="77777777" w:rsidR="00ED021A" w:rsidRDefault="00116914" w:rsidP="00ED021A">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التغي</w:t>
      </w:r>
      <w:r w:rsidR="00C209F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ر في كيفية تحقق المقد</w:t>
      </w:r>
      <w:r w:rsidR="00C209F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ر أمر </w:t>
      </w:r>
    </w:p>
    <w:p w14:paraId="000561B2" w14:textId="77777777" w:rsidR="00ED021A" w:rsidRDefault="00116914" w:rsidP="00ED021A">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التغي</w:t>
      </w:r>
      <w:r w:rsidR="00C209F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ر في التقدير أمر آخر </w:t>
      </w:r>
    </w:p>
    <w:p w14:paraId="6981A6E1" w14:textId="44E24B7D" w:rsidR="00116914" w:rsidRPr="00116914" w:rsidRDefault="00116914" w:rsidP="002C73AE">
      <w:pPr>
        <w:spacing w:before="100" w:beforeAutospacing="1" w:after="100" w:afterAutospacing="1" w:line="240" w:lineRule="auto"/>
        <w:ind w:left="720"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lastRenderedPageBreak/>
        <w:t xml:space="preserve">كما أن إمكان </w:t>
      </w:r>
      <w:commentRangeStart w:id="15"/>
      <w:r w:rsidRPr="00116914">
        <w:rPr>
          <w:rFonts w:ascii="Traditional Arabic" w:eastAsia="Times New Roman" w:hAnsi="Times New Roman" w:cs="B Badr" w:hint="cs"/>
          <w:color w:val="000000"/>
          <w:sz w:val="30"/>
          <w:szCs w:val="30"/>
          <w:rtl/>
        </w:rPr>
        <w:t>التغي</w:t>
      </w:r>
      <w:r w:rsidR="00C209F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ر</w:t>
      </w:r>
      <w:commentRangeEnd w:id="15"/>
      <w:r w:rsidR="0024133F">
        <w:rPr>
          <w:rStyle w:val="CommentReference"/>
          <w:rFonts w:cs="B Badr"/>
          <w:rtl/>
        </w:rPr>
        <w:commentReference w:id="15"/>
      </w:r>
      <w:r w:rsidRPr="00116914">
        <w:rPr>
          <w:rFonts w:ascii="Traditional Arabic" w:eastAsia="Times New Roman" w:hAnsi="Times New Roman" w:cs="B Badr" w:hint="cs"/>
          <w:color w:val="000000"/>
          <w:sz w:val="30"/>
          <w:szCs w:val="30"/>
          <w:rtl/>
        </w:rPr>
        <w:t xml:space="preserve"> في‏</w:t>
      </w:r>
      <w:r w:rsidRPr="00116914">
        <w:rPr>
          <w:rFonts w:ascii="Times New Roman" w:eastAsia="Times New Roman" w:hAnsi="Times New Roman" w:cs="B Badr" w:hint="cs"/>
          <w:sz w:val="24"/>
          <w:szCs w:val="24"/>
          <w:rtl/>
        </w:rPr>
        <w:t xml:space="preserve"> </w:t>
      </w:r>
      <w:r w:rsidRPr="00116914">
        <w:rPr>
          <w:rFonts w:ascii="Traditional Arabic" w:eastAsia="Times New Roman" w:hAnsi="Times New Roman" w:cs="B Badr" w:hint="cs"/>
          <w:color w:val="000000"/>
          <w:sz w:val="30"/>
          <w:szCs w:val="30"/>
          <w:rtl/>
        </w:rPr>
        <w:t>الحوادث الكونية بحسب المشي</w:t>
      </w:r>
      <w:r w:rsidR="00ED021A">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ة الإلهية لا ينافي </w:t>
      </w:r>
      <w:commentRangeStart w:id="16"/>
      <w:r w:rsidRPr="00116914">
        <w:rPr>
          <w:rFonts w:ascii="Traditional Arabic" w:eastAsia="Times New Roman" w:hAnsi="Times New Roman" w:cs="B Badr" w:hint="cs"/>
          <w:color w:val="000000"/>
          <w:sz w:val="30"/>
          <w:szCs w:val="30"/>
          <w:rtl/>
        </w:rPr>
        <w:t>تعي</w:t>
      </w:r>
      <w:r w:rsidR="00043129">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نها</w:t>
      </w:r>
      <w:commentRangeEnd w:id="16"/>
      <w:r w:rsidR="0024133F">
        <w:rPr>
          <w:rStyle w:val="CommentReference"/>
          <w:rFonts w:cs="B Badr"/>
          <w:rtl/>
        </w:rPr>
        <w:commentReference w:id="16"/>
      </w:r>
      <w:r w:rsidRPr="00116914">
        <w:rPr>
          <w:rFonts w:ascii="Traditional Arabic" w:eastAsia="Times New Roman" w:hAnsi="Times New Roman" w:cs="B Badr" w:hint="cs"/>
          <w:color w:val="000000"/>
          <w:sz w:val="30"/>
          <w:szCs w:val="30"/>
          <w:rtl/>
        </w:rPr>
        <w:t xml:space="preserve"> في اللوح المحفوظ قال تعالى:</w:t>
      </w:r>
      <w:r w:rsidRPr="00116914">
        <w:rPr>
          <w:rFonts w:ascii="Traditional Arabic" w:eastAsia="Times New Roman" w:hAnsi="Times New Roman" w:cs="B Badr" w:hint="cs"/>
          <w:color w:val="006A0F"/>
          <w:sz w:val="30"/>
          <w:szCs w:val="30"/>
          <w:rtl/>
        </w:rPr>
        <w:t xml:space="preserve"> «وَ عِنْدَهُ أُمُّ الْكِتابِ»</w:t>
      </w:r>
      <w:r w:rsidR="002C73AE">
        <w:rPr>
          <w:rStyle w:val="FootnoteReference"/>
          <w:rFonts w:ascii="Traditional Arabic" w:eastAsia="Times New Roman" w:hAnsi="Times New Roman" w:cs="B Badr"/>
          <w:color w:val="000000"/>
          <w:sz w:val="30"/>
          <w:szCs w:val="30"/>
          <w:rtl/>
        </w:rPr>
        <w:footnoteReference w:id="7"/>
      </w:r>
      <w:r w:rsidRPr="00116914">
        <w:rPr>
          <w:rFonts w:ascii="Traditional Arabic" w:eastAsia="Times New Roman" w:hAnsi="Times New Roman" w:cs="B Badr" w:hint="cs"/>
          <w:color w:val="000000"/>
          <w:sz w:val="30"/>
          <w:szCs w:val="30"/>
          <w:rtl/>
        </w:rPr>
        <w:t>:.</w:t>
      </w:r>
    </w:p>
    <w:p w14:paraId="2DEBEEF1" w14:textId="77777777" w:rsidR="00ED021A"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على أن لاستحكام الأمور بحسب تحققها مراتب من حيث حضور أسبابها و شرائطها تامة و ناقصة</w:t>
      </w:r>
    </w:p>
    <w:p w14:paraId="4F3A55C9" w14:textId="77777777" w:rsidR="008B180D"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من المحتمل</w:t>
      </w:r>
    </w:p>
    <w:p w14:paraId="0BF9EFBE" w14:textId="77777777" w:rsidR="008B180D" w:rsidRDefault="00116914" w:rsidP="008B180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أن</w:t>
      </w:r>
      <w:r w:rsidR="00ED021A">
        <w:rPr>
          <w:rFonts w:ascii="Traditional Arabic" w:eastAsia="Times New Roman" w:hAnsi="Times New Roman" w:cs="B Badr" w:hint="cs"/>
          <w:color w:val="000000"/>
          <w:sz w:val="30"/>
          <w:szCs w:val="30"/>
          <w:rtl/>
        </w:rPr>
        <w:t xml:space="preserve"> </w:t>
      </w:r>
    </w:p>
    <w:p w14:paraId="0E6EF8D5" w14:textId="77777777" w:rsidR="008B180D" w:rsidRDefault="00ED021A" w:rsidP="008B180D">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 xml:space="preserve">تقع في ليلة القدر بعض مراتب الإحكام </w:t>
      </w:r>
    </w:p>
    <w:p w14:paraId="524CCEAE" w14:textId="77777777" w:rsidR="00ED021A" w:rsidRDefault="00ED021A" w:rsidP="008B180D">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و يتأخر تمام الإ</w:t>
      </w:r>
      <w:r w:rsidR="00116914" w:rsidRPr="00116914">
        <w:rPr>
          <w:rFonts w:ascii="Traditional Arabic" w:eastAsia="Times New Roman" w:hAnsi="Times New Roman" w:cs="B Badr" w:hint="cs"/>
          <w:color w:val="000000"/>
          <w:sz w:val="30"/>
          <w:szCs w:val="30"/>
          <w:rtl/>
        </w:rPr>
        <w:t>حكام إلى وقت آخر</w:t>
      </w:r>
    </w:p>
    <w:p w14:paraId="67A1D81A" w14:textId="77777777" w:rsidR="00116914" w:rsidRPr="00116914" w:rsidRDefault="00116914" w:rsidP="00ED021A">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 لكن الروايات كما ستأتي لا </w:t>
      </w:r>
      <w:commentRangeStart w:id="18"/>
      <w:r w:rsidRPr="00116914">
        <w:rPr>
          <w:rFonts w:ascii="Traditional Arabic" w:eastAsia="Times New Roman" w:hAnsi="Times New Roman" w:cs="B Badr" w:hint="cs"/>
          <w:color w:val="000000"/>
          <w:sz w:val="30"/>
          <w:szCs w:val="30"/>
          <w:rtl/>
        </w:rPr>
        <w:t>تلائم</w:t>
      </w:r>
      <w:commentRangeEnd w:id="18"/>
      <w:r w:rsidR="008B180D">
        <w:rPr>
          <w:rStyle w:val="CommentReference"/>
          <w:rFonts w:cs="B Badr"/>
          <w:rtl/>
        </w:rPr>
        <w:commentReference w:id="18"/>
      </w:r>
      <w:r w:rsidRPr="00116914">
        <w:rPr>
          <w:rFonts w:ascii="Traditional Arabic" w:eastAsia="Times New Roman" w:hAnsi="Times New Roman" w:cs="B Badr" w:hint="cs"/>
          <w:color w:val="000000"/>
          <w:sz w:val="30"/>
          <w:szCs w:val="30"/>
          <w:rtl/>
        </w:rPr>
        <w:t xml:space="preserve"> هذا الوجه.</w:t>
      </w:r>
    </w:p>
    <w:p w14:paraId="46EC570E" w14:textId="77777777" w:rsidR="00116914" w:rsidRPr="00116914" w:rsidRDefault="00116914" w:rsidP="006F7774">
      <w:pPr>
        <w:pStyle w:val="Heading1"/>
        <w:rPr>
          <w:rtl/>
        </w:rPr>
      </w:pPr>
      <w:r w:rsidRPr="00116914">
        <w:rPr>
          <w:rFonts w:hint="cs"/>
          <w:rtl/>
        </w:rPr>
        <w:t>آیه دوم:</w:t>
      </w:r>
    </w:p>
    <w:p w14:paraId="73D4865B" w14:textId="77777777" w:rsidR="00043129"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قوله تعالى: «</w:t>
      </w:r>
      <w:r w:rsidRPr="00116914">
        <w:rPr>
          <w:rFonts w:ascii="Traditional Arabic" w:eastAsia="Times New Roman" w:hAnsi="Times New Roman" w:cs="B Badr" w:hint="cs"/>
          <w:color w:val="02802C"/>
          <w:sz w:val="30"/>
          <w:szCs w:val="30"/>
          <w:rtl/>
        </w:rPr>
        <w:t>وَ ما أَدْراكَ ما لَيْلَةُ الْقَدْرِ</w:t>
      </w:r>
      <w:r w:rsidRPr="00116914">
        <w:rPr>
          <w:rFonts w:ascii="Traditional Arabic" w:eastAsia="Times New Roman" w:hAnsi="Times New Roman" w:cs="B Badr" w:hint="cs"/>
          <w:color w:val="000000"/>
          <w:sz w:val="30"/>
          <w:szCs w:val="30"/>
          <w:rtl/>
        </w:rPr>
        <w:t>» كناية عن جلالة قدر الليلة و ع</w:t>
      </w:r>
      <w:r w:rsidR="00A92A2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ظ</w:t>
      </w:r>
      <w:r w:rsidR="00A92A2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م منزلتها</w:t>
      </w:r>
    </w:p>
    <w:p w14:paraId="3B333BD5" w14:textId="77777777" w:rsidR="00043129"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يؤكد ذلك إظهار الاسم مرة بعد مرة حيث </w:t>
      </w:r>
    </w:p>
    <w:p w14:paraId="378B2E13" w14:textId="77777777" w:rsidR="00043129" w:rsidRDefault="00116914" w:rsidP="00043129">
      <w:pPr>
        <w:spacing w:before="100" w:beforeAutospacing="1" w:after="100" w:afterAutospacing="1" w:line="240" w:lineRule="auto"/>
        <w:ind w:left="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قيل: «</w:t>
      </w:r>
      <w:r w:rsidR="00043129">
        <w:rPr>
          <w:rFonts w:ascii="Traditional Arabic" w:eastAsia="Times New Roman" w:hAnsi="Times New Roman" w:cs="B Badr" w:hint="cs"/>
          <w:color w:val="000000"/>
          <w:sz w:val="30"/>
          <w:szCs w:val="30"/>
          <w:rtl/>
        </w:rPr>
        <w:t xml:space="preserve">... </w:t>
      </w:r>
      <w:r w:rsidRPr="00116914">
        <w:rPr>
          <w:rFonts w:ascii="Traditional Arabic" w:eastAsia="Times New Roman" w:hAnsi="Times New Roman" w:cs="B Badr" w:hint="cs"/>
          <w:color w:val="02802C"/>
          <w:sz w:val="30"/>
          <w:szCs w:val="30"/>
          <w:rtl/>
        </w:rPr>
        <w:t>ما لَيْلَةُ الْقَدْرِ</w:t>
      </w:r>
      <w:r w:rsidR="00043129">
        <w:rPr>
          <w:rFonts w:ascii="Traditional Arabic" w:eastAsia="Times New Roman" w:hAnsi="Times New Roman" w:cs="B Badr" w:hint="cs"/>
          <w:color w:val="02802C"/>
          <w:sz w:val="30"/>
          <w:szCs w:val="30"/>
          <w:rtl/>
        </w:rPr>
        <w:t xml:space="preserve"> -</w:t>
      </w:r>
      <w:r w:rsidRPr="00116914">
        <w:rPr>
          <w:rFonts w:ascii="Traditional Arabic" w:eastAsia="Times New Roman" w:hAnsi="Times New Roman" w:cs="B Badr" w:hint="cs"/>
          <w:color w:val="02802C"/>
          <w:sz w:val="30"/>
          <w:szCs w:val="30"/>
          <w:rtl/>
        </w:rPr>
        <w:t xml:space="preserve"> لَيْلَةُ الْقَدْرِ خَيْرٌ</w:t>
      </w:r>
      <w:r w:rsidR="00043129">
        <w:rPr>
          <w:rFonts w:ascii="Traditional Arabic" w:eastAsia="Times New Roman" w:hAnsi="Times New Roman" w:cs="B Badr" w:hint="cs"/>
          <w:color w:val="02802C"/>
          <w:sz w:val="30"/>
          <w:szCs w:val="30"/>
          <w:rtl/>
        </w:rPr>
        <w:t>...</w:t>
      </w:r>
      <w:r w:rsidRPr="00116914">
        <w:rPr>
          <w:rFonts w:ascii="Traditional Arabic" w:eastAsia="Times New Roman" w:hAnsi="Times New Roman" w:cs="B Badr" w:hint="cs"/>
          <w:color w:val="000000"/>
          <w:sz w:val="30"/>
          <w:szCs w:val="30"/>
          <w:rtl/>
        </w:rPr>
        <w:t xml:space="preserve">» </w:t>
      </w:r>
    </w:p>
    <w:p w14:paraId="7173649E" w14:textId="77777777" w:rsidR="00116914" w:rsidRPr="00116914" w:rsidRDefault="00116914" w:rsidP="00043129">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لم يقل: </w:t>
      </w:r>
      <w:r w:rsidR="008B180D">
        <w:rPr>
          <w:rFonts w:ascii="Traditional Arabic" w:eastAsia="Times New Roman" w:hAnsi="Times New Roman" w:cs="B Badr" w:hint="cs"/>
          <w:color w:val="000000"/>
          <w:sz w:val="30"/>
          <w:szCs w:val="30"/>
          <w:rtl/>
        </w:rPr>
        <w:t xml:space="preserve">... </w:t>
      </w:r>
      <w:r w:rsidRPr="00116914">
        <w:rPr>
          <w:rFonts w:ascii="Traditional Arabic" w:eastAsia="Times New Roman" w:hAnsi="Times New Roman" w:cs="B Badr" w:hint="cs"/>
          <w:color w:val="000000"/>
          <w:sz w:val="30"/>
          <w:szCs w:val="30"/>
          <w:rtl/>
        </w:rPr>
        <w:t>و ما أدراك ما هي</w:t>
      </w:r>
      <w:r w:rsidR="008B180D">
        <w:rPr>
          <w:rFonts w:ascii="Traditional Arabic" w:eastAsia="Times New Roman" w:hAnsi="Times New Roman" w:cs="B Badr" w:hint="cs"/>
          <w:color w:val="000000"/>
          <w:sz w:val="30"/>
          <w:szCs w:val="30"/>
          <w:rtl/>
        </w:rPr>
        <w:t xml:space="preserve"> -</w:t>
      </w:r>
      <w:r w:rsidRPr="00116914">
        <w:rPr>
          <w:rFonts w:ascii="Traditional Arabic" w:eastAsia="Times New Roman" w:hAnsi="Times New Roman" w:cs="B Badr" w:hint="cs"/>
          <w:color w:val="000000"/>
          <w:sz w:val="30"/>
          <w:szCs w:val="30"/>
          <w:rtl/>
        </w:rPr>
        <w:t xml:space="preserve"> هي خير</w:t>
      </w:r>
      <w:r w:rsidR="008B180D">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w:t>
      </w:r>
    </w:p>
    <w:p w14:paraId="72E7F9CE" w14:textId="77777777" w:rsidR="00116914" w:rsidRPr="00116914" w:rsidRDefault="00116914" w:rsidP="006F7774">
      <w:pPr>
        <w:pStyle w:val="Heading1"/>
        <w:rPr>
          <w:rtl/>
        </w:rPr>
      </w:pPr>
      <w:r w:rsidRPr="00116914">
        <w:rPr>
          <w:rFonts w:hint="cs"/>
          <w:rtl/>
        </w:rPr>
        <w:t>آیه سوم:</w:t>
      </w:r>
    </w:p>
    <w:p w14:paraId="48675024"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قوله تعالى: «</w:t>
      </w:r>
      <w:r w:rsidRPr="00116914">
        <w:rPr>
          <w:rFonts w:ascii="Traditional Arabic" w:eastAsia="Times New Roman" w:hAnsi="Times New Roman" w:cs="B Badr" w:hint="cs"/>
          <w:color w:val="02802C"/>
          <w:sz w:val="30"/>
          <w:szCs w:val="30"/>
          <w:rtl/>
        </w:rPr>
        <w:t>لَيْلَةُ الْقَدْرِ خَيْرٌ مِنْ أَلْفِ شَهْرٍ</w:t>
      </w:r>
      <w:r w:rsidRPr="00116914">
        <w:rPr>
          <w:rFonts w:ascii="Traditional Arabic" w:eastAsia="Times New Roman" w:hAnsi="Times New Roman" w:cs="B Badr" w:hint="cs"/>
          <w:color w:val="000000"/>
          <w:sz w:val="30"/>
          <w:szCs w:val="30"/>
          <w:rtl/>
        </w:rPr>
        <w:t>» بيان إجمالي لما أشير إليه بقوله: «</w:t>
      </w:r>
      <w:r w:rsidRPr="00116914">
        <w:rPr>
          <w:rFonts w:ascii="Traditional Arabic" w:eastAsia="Times New Roman" w:hAnsi="Times New Roman" w:cs="B Badr" w:hint="cs"/>
          <w:color w:val="02802C"/>
          <w:sz w:val="30"/>
          <w:szCs w:val="30"/>
          <w:rtl/>
        </w:rPr>
        <w:t>وَ ما أَدْراكَ ما لَيْلَةُ الْقَدْرِ</w:t>
      </w:r>
      <w:r w:rsidRPr="00116914">
        <w:rPr>
          <w:rFonts w:ascii="Traditional Arabic" w:eastAsia="Times New Roman" w:hAnsi="Times New Roman" w:cs="B Badr" w:hint="cs"/>
          <w:color w:val="000000"/>
          <w:sz w:val="30"/>
          <w:szCs w:val="30"/>
          <w:rtl/>
        </w:rPr>
        <w:t>» من فخامة أمر الليلة.</w:t>
      </w:r>
    </w:p>
    <w:p w14:paraId="3E7A5C1B"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lastRenderedPageBreak/>
        <w:t xml:space="preserve">و المراد بكونها خيرا من ألف شهر خيريتها </w:t>
      </w:r>
      <w:commentRangeStart w:id="19"/>
      <w:r w:rsidRPr="00116914">
        <w:rPr>
          <w:rFonts w:ascii="Traditional Arabic" w:eastAsia="Times New Roman" w:hAnsi="Times New Roman" w:cs="B Badr" w:hint="cs"/>
          <w:color w:val="000000"/>
          <w:sz w:val="30"/>
          <w:szCs w:val="30"/>
          <w:rtl/>
        </w:rPr>
        <w:t>منها</w:t>
      </w:r>
      <w:commentRangeEnd w:id="19"/>
      <w:r w:rsidR="004B13CF">
        <w:rPr>
          <w:rStyle w:val="CommentReference"/>
          <w:rFonts w:cs="B Badr"/>
          <w:rtl/>
        </w:rPr>
        <w:commentReference w:id="19"/>
      </w:r>
      <w:r w:rsidRPr="00116914">
        <w:rPr>
          <w:rFonts w:ascii="Traditional Arabic" w:eastAsia="Times New Roman" w:hAnsi="Times New Roman" w:cs="B Badr" w:hint="cs"/>
          <w:color w:val="000000"/>
          <w:sz w:val="30"/>
          <w:szCs w:val="30"/>
          <w:rtl/>
        </w:rPr>
        <w:t xml:space="preserve"> من حيث فضيلة العبادة على ما فسره المفسرون </w:t>
      </w:r>
    </w:p>
    <w:p w14:paraId="772C4847"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هو المناسب لغرض القرآن و عنايته بتقريب الناس إلى الله </w:t>
      </w:r>
    </w:p>
    <w:p w14:paraId="78DDCF24"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فإحياؤها بالعبادة خير من عبادة أ</w:t>
      </w:r>
      <w:r w:rsidR="00087F23">
        <w:rPr>
          <w:rFonts w:ascii="Traditional Arabic" w:eastAsia="Times New Roman" w:hAnsi="Times New Roman" w:cs="B Badr" w:hint="cs"/>
          <w:color w:val="000000"/>
          <w:sz w:val="30"/>
          <w:szCs w:val="30"/>
          <w:rtl/>
        </w:rPr>
        <w:t>لف شهر</w:t>
      </w:r>
    </w:p>
    <w:p w14:paraId="706081F3"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يمكن أن يستفاد ذلك من المباركة المذكورة في سورة الدخان في قوله: «</w:t>
      </w:r>
      <w:r w:rsidRPr="00116914">
        <w:rPr>
          <w:rFonts w:ascii="Traditional Arabic" w:eastAsia="Times New Roman" w:hAnsi="Times New Roman" w:cs="B Badr" w:hint="cs"/>
          <w:color w:val="006A0F"/>
          <w:sz w:val="30"/>
          <w:szCs w:val="30"/>
          <w:rtl/>
        </w:rPr>
        <w:t>إِنَّا أَنْزَلْناهُ فِي لَيْلَةٍ مُبارَكَةٍ</w:t>
      </w:r>
      <w:r w:rsidRPr="00116914">
        <w:rPr>
          <w:rFonts w:ascii="Traditional Arabic" w:eastAsia="Times New Roman" w:hAnsi="Times New Roman" w:cs="B Badr" w:hint="cs"/>
          <w:color w:val="000000"/>
          <w:sz w:val="30"/>
          <w:szCs w:val="30"/>
          <w:rtl/>
        </w:rPr>
        <w:t xml:space="preserve">» </w:t>
      </w:r>
    </w:p>
    <w:p w14:paraId="41663A71"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هناك معنى آخر سيأتي في البحث الروائي التالي إن شاء الله.</w:t>
      </w:r>
    </w:p>
    <w:p w14:paraId="09DCE1F0" w14:textId="77777777" w:rsidR="00116914" w:rsidRPr="00116914" w:rsidRDefault="00116914" w:rsidP="006F7774">
      <w:pPr>
        <w:pStyle w:val="Heading1"/>
        <w:rPr>
          <w:rtl/>
        </w:rPr>
      </w:pPr>
      <w:r w:rsidRPr="00116914">
        <w:rPr>
          <w:rFonts w:hint="cs"/>
          <w:rtl/>
        </w:rPr>
        <w:t>آیه چهارم:</w:t>
      </w:r>
    </w:p>
    <w:p w14:paraId="16FCCE72" w14:textId="77777777" w:rsidR="0088453C"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قوله تعالى: «</w:t>
      </w:r>
      <w:r w:rsidRPr="00116914">
        <w:rPr>
          <w:rFonts w:ascii="Traditional Arabic" w:eastAsia="Times New Roman" w:hAnsi="Times New Roman" w:cs="B Badr" w:hint="cs"/>
          <w:color w:val="02802C"/>
          <w:sz w:val="30"/>
          <w:szCs w:val="30"/>
          <w:rtl/>
        </w:rPr>
        <w:t>تَنَزَّلُ الْمَلائِكَةُ وَ الرُّوحُ فِيها بِإِذْنِ رَبِّهِمْ مِنْ كُلِّ أَمْرٍ</w:t>
      </w:r>
      <w:r w:rsidRPr="00116914">
        <w:rPr>
          <w:rFonts w:ascii="Traditional Arabic" w:eastAsia="Times New Roman" w:hAnsi="Times New Roman" w:cs="B Badr" w:hint="cs"/>
          <w:color w:val="000000"/>
          <w:sz w:val="30"/>
          <w:szCs w:val="30"/>
          <w:rtl/>
        </w:rPr>
        <w:t>»</w:t>
      </w:r>
    </w:p>
    <w:p w14:paraId="4497933D" w14:textId="34674709" w:rsidR="0088453C" w:rsidRDefault="0088453C" w:rsidP="0088453C">
      <w:pPr>
        <w:pStyle w:val="Heading2"/>
        <w:rPr>
          <w:rtl/>
        </w:rPr>
      </w:pPr>
      <w:r>
        <w:rPr>
          <w:rFonts w:hint="cs"/>
          <w:rtl/>
        </w:rPr>
        <w:t>مسئله صرفی در مورد تنزّل</w:t>
      </w:r>
    </w:p>
    <w:p w14:paraId="4C58BC3B" w14:textId="7CA92F23" w:rsidR="004C5912" w:rsidRDefault="0088453C"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 xml:space="preserve"> تنزّل أصله </w:t>
      </w:r>
      <w:commentRangeStart w:id="20"/>
      <w:r>
        <w:rPr>
          <w:rFonts w:ascii="Traditional Arabic" w:eastAsia="Times New Roman" w:hAnsi="Times New Roman" w:cs="B Badr" w:hint="cs"/>
          <w:color w:val="000000"/>
          <w:sz w:val="30"/>
          <w:szCs w:val="30"/>
          <w:rtl/>
        </w:rPr>
        <w:t>تتنزّل</w:t>
      </w:r>
      <w:commentRangeEnd w:id="20"/>
      <w:r>
        <w:rPr>
          <w:rStyle w:val="CommentReference"/>
          <w:rFonts w:cs="B Badr"/>
          <w:rtl/>
        </w:rPr>
        <w:commentReference w:id="20"/>
      </w:r>
    </w:p>
    <w:p w14:paraId="611E0A77" w14:textId="688B782D" w:rsidR="004C5912" w:rsidRDefault="004C5912" w:rsidP="004C5912">
      <w:pPr>
        <w:pStyle w:val="Heading2"/>
        <w:rPr>
          <w:rtl/>
        </w:rPr>
      </w:pPr>
      <w:r>
        <w:rPr>
          <w:rFonts w:hint="cs"/>
          <w:rtl/>
        </w:rPr>
        <w:t>مسئله اول: معنی روح</w:t>
      </w:r>
    </w:p>
    <w:p w14:paraId="4A5C849F" w14:textId="77777777" w:rsidR="0088453C"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الظاهر من الروح هو الروح الذي من الأمر </w:t>
      </w:r>
    </w:p>
    <w:p w14:paraId="26A53C66" w14:textId="67B12D2F" w:rsidR="004C5912" w:rsidRDefault="00116914" w:rsidP="00014D5F">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قال تعالى:</w:t>
      </w:r>
      <w:r w:rsidRPr="00116914">
        <w:rPr>
          <w:rFonts w:ascii="Traditional Arabic" w:eastAsia="Times New Roman" w:hAnsi="Times New Roman" w:cs="B Badr" w:hint="cs"/>
          <w:color w:val="006A0F"/>
          <w:sz w:val="30"/>
          <w:szCs w:val="30"/>
          <w:rtl/>
        </w:rPr>
        <w:t xml:space="preserve"> «قُلِ الرُّوحُ مِنْ أَمْرِ رَبِّي»</w:t>
      </w:r>
      <w:r w:rsidR="00014D5F">
        <w:rPr>
          <w:rStyle w:val="FootnoteReference"/>
          <w:rFonts w:ascii="Traditional Arabic" w:eastAsia="Times New Roman" w:hAnsi="Times New Roman" w:cs="B Badr"/>
          <w:color w:val="000000"/>
          <w:sz w:val="30"/>
          <w:szCs w:val="30"/>
          <w:rtl/>
        </w:rPr>
        <w:footnoteReference w:id="8"/>
      </w:r>
      <w:r w:rsidRPr="00116914">
        <w:rPr>
          <w:rFonts w:ascii="Traditional Arabic" w:eastAsia="Times New Roman" w:hAnsi="Times New Roman" w:cs="B Badr" w:hint="cs"/>
          <w:color w:val="000000"/>
          <w:sz w:val="30"/>
          <w:szCs w:val="30"/>
          <w:rtl/>
        </w:rPr>
        <w:t xml:space="preserve"> </w:t>
      </w:r>
    </w:p>
    <w:p w14:paraId="39ACA22D" w14:textId="724F3F79" w:rsidR="004C5912" w:rsidRDefault="004C5912" w:rsidP="004C5912">
      <w:pPr>
        <w:pStyle w:val="Heading2"/>
        <w:rPr>
          <w:rtl/>
        </w:rPr>
      </w:pPr>
      <w:r>
        <w:rPr>
          <w:rFonts w:hint="cs"/>
          <w:rtl/>
        </w:rPr>
        <w:t>مسئله دوم : معنی اذن</w:t>
      </w:r>
    </w:p>
    <w:p w14:paraId="2FFF07EB" w14:textId="77777777" w:rsidR="0088453C"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الإذن في الشي‏ء الرخصة فيه </w:t>
      </w:r>
    </w:p>
    <w:p w14:paraId="79D46257" w14:textId="65DF80C9" w:rsid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هو إعلام عدم المانع منه.</w:t>
      </w:r>
    </w:p>
    <w:p w14:paraId="4C44E934" w14:textId="1ACFE03B" w:rsidR="004C5912" w:rsidRPr="00116914" w:rsidRDefault="004C5912" w:rsidP="004C5912">
      <w:pPr>
        <w:pStyle w:val="Heading2"/>
        <w:rPr>
          <w:rtl/>
        </w:rPr>
      </w:pPr>
      <w:r>
        <w:rPr>
          <w:rFonts w:hint="cs"/>
          <w:rtl/>
        </w:rPr>
        <w:lastRenderedPageBreak/>
        <w:t>مسئله سوم: نوع من در من کل امر</w:t>
      </w:r>
    </w:p>
    <w:p w14:paraId="63CD9F9C"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w:t>
      </w:r>
      <w:r w:rsidRPr="00116914">
        <w:rPr>
          <w:rFonts w:ascii="Traditional Arabic" w:eastAsia="Times New Roman" w:hAnsi="Times New Roman" w:cs="B Badr" w:hint="cs"/>
          <w:color w:val="02802C"/>
          <w:sz w:val="30"/>
          <w:szCs w:val="30"/>
          <w:rtl/>
        </w:rPr>
        <w:t>مِنْ‏</w:t>
      </w:r>
      <w:r w:rsidRPr="00116914">
        <w:rPr>
          <w:rFonts w:ascii="Traditional Arabic" w:eastAsia="Times New Roman" w:hAnsi="Times New Roman" w:cs="B Badr" w:hint="cs"/>
          <w:color w:val="000000"/>
          <w:sz w:val="30"/>
          <w:szCs w:val="30"/>
          <w:rtl/>
        </w:rPr>
        <w:t>» في قوله: «</w:t>
      </w:r>
      <w:r w:rsidRPr="00116914">
        <w:rPr>
          <w:rFonts w:ascii="Traditional Arabic" w:eastAsia="Times New Roman" w:hAnsi="Times New Roman" w:cs="B Badr" w:hint="cs"/>
          <w:color w:val="02802C"/>
          <w:sz w:val="30"/>
          <w:szCs w:val="30"/>
          <w:rtl/>
        </w:rPr>
        <w:t>مِنْ كُلِّ أَمْرٍ</w:t>
      </w:r>
      <w:r w:rsidRPr="00116914">
        <w:rPr>
          <w:rFonts w:ascii="Traditional Arabic" w:eastAsia="Times New Roman" w:hAnsi="Times New Roman" w:cs="B Badr" w:hint="cs"/>
          <w:color w:val="000000"/>
          <w:sz w:val="30"/>
          <w:szCs w:val="30"/>
          <w:rtl/>
        </w:rPr>
        <w:t xml:space="preserve">» </w:t>
      </w:r>
    </w:p>
    <w:p w14:paraId="62711530" w14:textId="77777777" w:rsidR="00087F23"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commentRangeStart w:id="21"/>
      <w:r w:rsidRPr="00116914">
        <w:rPr>
          <w:rFonts w:ascii="Traditional Arabic" w:eastAsia="Times New Roman" w:hAnsi="Times New Roman" w:cs="B Badr" w:hint="cs"/>
          <w:color w:val="000000"/>
          <w:sz w:val="30"/>
          <w:szCs w:val="30"/>
          <w:rtl/>
        </w:rPr>
        <w:t>قيل</w:t>
      </w:r>
      <w:commentRangeEnd w:id="21"/>
      <w:r w:rsidR="00782015">
        <w:rPr>
          <w:rStyle w:val="CommentReference"/>
          <w:rFonts w:cs="B Badr"/>
          <w:rtl/>
        </w:rPr>
        <w:commentReference w:id="21"/>
      </w:r>
      <w:r w:rsidRPr="00116914">
        <w:rPr>
          <w:rFonts w:ascii="Traditional Arabic" w:eastAsia="Times New Roman" w:hAnsi="Times New Roman" w:cs="B Badr" w:hint="cs"/>
          <w:color w:val="000000"/>
          <w:sz w:val="30"/>
          <w:szCs w:val="30"/>
          <w:rtl/>
        </w:rPr>
        <w:t xml:space="preserve">: بمعنى </w:t>
      </w:r>
      <w:commentRangeStart w:id="22"/>
      <w:r w:rsidRPr="00116914">
        <w:rPr>
          <w:rFonts w:ascii="Traditional Arabic" w:eastAsia="Times New Roman" w:hAnsi="Times New Roman" w:cs="B Badr" w:hint="cs"/>
          <w:color w:val="000000"/>
          <w:sz w:val="30"/>
          <w:szCs w:val="30"/>
          <w:rtl/>
        </w:rPr>
        <w:t>الباء</w:t>
      </w:r>
      <w:commentRangeEnd w:id="22"/>
      <w:r w:rsidR="004C5912">
        <w:rPr>
          <w:rStyle w:val="CommentReference"/>
          <w:rFonts w:cs="B Badr"/>
          <w:rtl/>
        </w:rPr>
        <w:commentReference w:id="22"/>
      </w:r>
    </w:p>
    <w:p w14:paraId="7EA85264" w14:textId="77777777" w:rsidR="00782015"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قيل: لابتداء الغاية و تف</w:t>
      </w:r>
      <w:r w:rsidR="004C5912">
        <w:rPr>
          <w:rFonts w:ascii="Traditional Arabic" w:eastAsia="Times New Roman" w:hAnsi="Times New Roman" w:cs="B Badr" w:hint="cs"/>
          <w:color w:val="000000"/>
          <w:sz w:val="30"/>
          <w:szCs w:val="30"/>
          <w:rtl/>
        </w:rPr>
        <w:t>يد السببية</w:t>
      </w:r>
    </w:p>
    <w:p w14:paraId="2746B366" w14:textId="1A6DC4F6" w:rsidR="00087F23" w:rsidRDefault="004C5912" w:rsidP="00782015">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 xml:space="preserve"> أي بسبب كل أمر إلهي</w:t>
      </w:r>
    </w:p>
    <w:p w14:paraId="0029C3F3" w14:textId="77777777" w:rsidR="00782015"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قيل: للتعليل بالغاية</w:t>
      </w:r>
    </w:p>
    <w:p w14:paraId="5E5D052D" w14:textId="5D4EE5B1" w:rsidR="00087F23" w:rsidRDefault="00116914" w:rsidP="00782015">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أي لأجل تدبير كل أمر من الأمور </w:t>
      </w:r>
    </w:p>
    <w:p w14:paraId="07B01341" w14:textId="77777777" w:rsidR="00657996"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الحق أن المراد بالأمر </w:t>
      </w:r>
    </w:p>
    <w:p w14:paraId="319C873C" w14:textId="170C26E9" w:rsidR="00087F23" w:rsidRDefault="00116914" w:rsidP="0093139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إن كان هو </w:t>
      </w:r>
      <w:commentRangeStart w:id="23"/>
      <w:r w:rsidRPr="00116914">
        <w:rPr>
          <w:rFonts w:ascii="Traditional Arabic" w:eastAsia="Times New Roman" w:hAnsi="Times New Roman" w:cs="B Badr" w:hint="cs"/>
          <w:color w:val="000000"/>
          <w:sz w:val="30"/>
          <w:szCs w:val="30"/>
          <w:rtl/>
        </w:rPr>
        <w:t>الأمر</w:t>
      </w:r>
      <w:commentRangeEnd w:id="23"/>
      <w:r w:rsidR="00643456">
        <w:rPr>
          <w:rStyle w:val="CommentReference"/>
          <w:rFonts w:cs="B Badr"/>
          <w:rtl/>
        </w:rPr>
        <w:commentReference w:id="23"/>
      </w:r>
      <w:r w:rsidRPr="00116914">
        <w:rPr>
          <w:rFonts w:ascii="Traditional Arabic" w:eastAsia="Times New Roman" w:hAnsi="Times New Roman" w:cs="B Badr" w:hint="cs"/>
          <w:color w:val="000000"/>
          <w:sz w:val="30"/>
          <w:szCs w:val="30"/>
          <w:rtl/>
        </w:rPr>
        <w:t xml:space="preserve"> الإلهي المفسر بقوله‏</w:t>
      </w:r>
      <w:r w:rsidRPr="00116914">
        <w:rPr>
          <w:rFonts w:ascii="Traditional Arabic" w:eastAsia="Times New Roman" w:hAnsi="Times New Roman" w:cs="B Badr" w:hint="cs"/>
          <w:color w:val="006A0F"/>
          <w:sz w:val="30"/>
          <w:szCs w:val="30"/>
          <w:rtl/>
        </w:rPr>
        <w:t xml:space="preserve"> «إِنَّما أَمْرُهُ إِذا أَرادَ شَيْئاً أَنْ يَقُولَ لَهُ كُنْ»</w:t>
      </w:r>
      <w:r w:rsidR="0093139D">
        <w:rPr>
          <w:rStyle w:val="FootnoteReference"/>
          <w:rFonts w:ascii="Traditional Arabic" w:eastAsia="Times New Roman" w:hAnsi="Times New Roman" w:cs="B Badr"/>
          <w:color w:val="006A0F"/>
          <w:sz w:val="30"/>
          <w:szCs w:val="30"/>
          <w:rtl/>
        </w:rPr>
        <w:footnoteReference w:id="9"/>
      </w:r>
      <w:r w:rsidRPr="00116914">
        <w:rPr>
          <w:rFonts w:ascii="Traditional Arabic" w:eastAsia="Times New Roman" w:hAnsi="Times New Roman" w:cs="B Badr" w:hint="cs"/>
          <w:color w:val="000000"/>
          <w:sz w:val="30"/>
          <w:szCs w:val="30"/>
          <w:rtl/>
        </w:rPr>
        <w:t xml:space="preserve">: </w:t>
      </w:r>
    </w:p>
    <w:p w14:paraId="3FC5560C" w14:textId="7F076BAA" w:rsidR="00657996" w:rsidRDefault="00116914" w:rsidP="00657996">
      <w:pPr>
        <w:spacing w:before="100" w:beforeAutospacing="1" w:after="100" w:afterAutospacing="1" w:line="240" w:lineRule="auto"/>
        <w:ind w:left="144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ف</w:t>
      </w:r>
      <w:r w:rsidR="00657996">
        <w:rPr>
          <w:rFonts w:ascii="Traditional Arabic" w:eastAsia="Times New Roman" w:hAnsi="Times New Roman" w:cs="B Badr" w:hint="cs"/>
          <w:color w:val="000000"/>
          <w:sz w:val="30"/>
          <w:szCs w:val="30"/>
          <w:rtl/>
        </w:rPr>
        <w:t>ـ"</w:t>
      </w:r>
      <w:r w:rsidRPr="00116914">
        <w:rPr>
          <w:rFonts w:ascii="Traditional Arabic" w:eastAsia="Times New Roman" w:hAnsi="Times New Roman" w:cs="B Badr" w:hint="cs"/>
          <w:color w:val="000000"/>
          <w:sz w:val="30"/>
          <w:szCs w:val="30"/>
          <w:rtl/>
        </w:rPr>
        <w:t>م</w:t>
      </w:r>
      <w:r w:rsidR="00657996">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ن</w:t>
      </w:r>
      <w:r w:rsidR="00657996">
        <w:rPr>
          <w:rFonts w:ascii="Traditional Arabic" w:eastAsia="Times New Roman" w:hAnsi="Times New Roman" w:cs="Cambria" w:hint="cs"/>
          <w:color w:val="000000"/>
          <w:sz w:val="30"/>
          <w:szCs w:val="30"/>
          <w:rtl/>
        </w:rPr>
        <w:t>"</w:t>
      </w:r>
      <w:r w:rsidRPr="00116914">
        <w:rPr>
          <w:rFonts w:ascii="Traditional Arabic" w:eastAsia="Times New Roman" w:hAnsi="Times New Roman" w:cs="B Badr" w:hint="cs"/>
          <w:color w:val="000000"/>
          <w:sz w:val="30"/>
          <w:szCs w:val="30"/>
          <w:rtl/>
        </w:rPr>
        <w:t xml:space="preserve"> للابتلاء و تفيد السببية </w:t>
      </w:r>
    </w:p>
    <w:p w14:paraId="5CFCD440" w14:textId="01823A18" w:rsidR="00116914" w:rsidRPr="00116914" w:rsidRDefault="00116914" w:rsidP="00657996">
      <w:pPr>
        <w:spacing w:before="100" w:beforeAutospacing="1" w:after="100" w:afterAutospacing="1" w:line="240" w:lineRule="auto"/>
        <w:ind w:left="144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المعنى</w:t>
      </w:r>
      <w:r w:rsidR="00657996">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 تتنز</w:t>
      </w:r>
      <w:r w:rsidR="0088453C">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ل الملائكة و الروح في ليلة القدر بإذن ربهم </w:t>
      </w:r>
      <w:commentRangeStart w:id="24"/>
      <w:r w:rsidRPr="00116914">
        <w:rPr>
          <w:rFonts w:ascii="Traditional Arabic" w:eastAsia="Times New Roman" w:hAnsi="Times New Roman" w:cs="B Badr" w:hint="cs"/>
          <w:color w:val="000000"/>
          <w:sz w:val="30"/>
          <w:szCs w:val="30"/>
          <w:rtl/>
        </w:rPr>
        <w:t>مبتد</w:t>
      </w:r>
      <w:r w:rsidR="00BC5BF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أ</w:t>
      </w:r>
      <w:commentRangeEnd w:id="24"/>
      <w:r w:rsidR="00BC5BF2">
        <w:rPr>
          <w:rStyle w:val="CommentReference"/>
          <w:rFonts w:cs="B Badr"/>
          <w:rtl/>
        </w:rPr>
        <w:commentReference w:id="24"/>
      </w:r>
      <w:r w:rsidRPr="00116914">
        <w:rPr>
          <w:rFonts w:ascii="Traditional Arabic" w:eastAsia="Times New Roman" w:hAnsi="Times New Roman" w:cs="B Badr" w:hint="cs"/>
          <w:color w:val="000000"/>
          <w:sz w:val="30"/>
          <w:szCs w:val="30"/>
          <w:rtl/>
        </w:rPr>
        <w:t xml:space="preserve"> تنز</w:t>
      </w:r>
      <w:r w:rsidR="00BC5BF2">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لهم و صادرا من كل أمر إلهي.</w:t>
      </w:r>
    </w:p>
    <w:p w14:paraId="7E2E9A66" w14:textId="77777777" w:rsidR="00657996" w:rsidRDefault="00116914" w:rsidP="00657996">
      <w:pPr>
        <w:spacing w:before="100" w:beforeAutospacing="1" w:after="100" w:afterAutospacing="1" w:line="240" w:lineRule="auto"/>
        <w:ind w:left="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إن كان هو الأمر من الأمور الكونية و الحوادث الواقعة</w:t>
      </w:r>
    </w:p>
    <w:p w14:paraId="07D260D9" w14:textId="050E5E33" w:rsidR="00657996" w:rsidRDefault="00116914" w:rsidP="00657996">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ف</w:t>
      </w:r>
      <w:r w:rsidR="00657996">
        <w:rPr>
          <w:rFonts w:ascii="Traditional Arabic" w:eastAsia="Times New Roman" w:hAnsi="Times New Roman" w:cs="B Badr" w:hint="cs"/>
          <w:color w:val="000000"/>
          <w:sz w:val="30"/>
          <w:szCs w:val="30"/>
          <w:rtl/>
        </w:rPr>
        <w:t>ـ"</w:t>
      </w:r>
      <w:r w:rsidRPr="00116914">
        <w:rPr>
          <w:rFonts w:ascii="Traditional Arabic" w:eastAsia="Times New Roman" w:hAnsi="Times New Roman" w:cs="B Badr" w:hint="cs"/>
          <w:color w:val="000000"/>
          <w:sz w:val="30"/>
          <w:szCs w:val="30"/>
          <w:rtl/>
        </w:rPr>
        <w:t>م</w:t>
      </w:r>
      <w:r w:rsidR="00657996">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ن</w:t>
      </w:r>
      <w:r w:rsidR="00657996">
        <w:rPr>
          <w:rFonts w:ascii="Traditional Arabic" w:eastAsia="Times New Roman" w:hAnsi="Times New Roman" w:cs="Cambria" w:hint="cs"/>
          <w:color w:val="000000"/>
          <w:sz w:val="30"/>
          <w:szCs w:val="30"/>
          <w:rtl/>
        </w:rPr>
        <w:t>"</w:t>
      </w:r>
      <w:r w:rsidRPr="00116914">
        <w:rPr>
          <w:rFonts w:ascii="Traditional Arabic" w:eastAsia="Times New Roman" w:hAnsi="Times New Roman" w:cs="B Badr" w:hint="cs"/>
          <w:color w:val="000000"/>
          <w:sz w:val="30"/>
          <w:szCs w:val="30"/>
          <w:rtl/>
        </w:rPr>
        <w:t xml:space="preserve"> بمعنى اللام التعليلية </w:t>
      </w:r>
    </w:p>
    <w:p w14:paraId="6A6771B7" w14:textId="7BFB5F3D" w:rsidR="00116914" w:rsidRPr="00116914" w:rsidRDefault="00116914" w:rsidP="00657996">
      <w:pPr>
        <w:spacing w:before="100" w:beforeAutospacing="1" w:after="100" w:afterAutospacing="1" w:line="240" w:lineRule="auto"/>
        <w:ind w:left="144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المعنى</w:t>
      </w:r>
      <w:r w:rsidR="00657996">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 تتنز</w:t>
      </w:r>
      <w:r w:rsidR="0088453C">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ل الملائكة و الروح في الليلة بإذن ربهم لأجل تدبير كل أمر من الأمور الكونية.</w:t>
      </w:r>
    </w:p>
    <w:p w14:paraId="1D826AD9" w14:textId="77777777" w:rsidR="00116914" w:rsidRPr="00116914" w:rsidRDefault="00116914" w:rsidP="006F7774">
      <w:pPr>
        <w:pStyle w:val="Heading1"/>
        <w:rPr>
          <w:rtl/>
        </w:rPr>
      </w:pPr>
      <w:r w:rsidRPr="00116914">
        <w:rPr>
          <w:rFonts w:hint="cs"/>
          <w:rtl/>
        </w:rPr>
        <w:lastRenderedPageBreak/>
        <w:t>آیه پنجم:</w:t>
      </w:r>
    </w:p>
    <w:p w14:paraId="48E6A76A" w14:textId="77777777" w:rsidR="00BC5BF2" w:rsidRDefault="00116914" w:rsidP="00087F23">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قوله تعالى: «</w:t>
      </w:r>
      <w:r w:rsidRPr="00116914">
        <w:rPr>
          <w:rFonts w:ascii="Traditional Arabic" w:eastAsia="Times New Roman" w:hAnsi="Times New Roman" w:cs="B Badr" w:hint="cs"/>
          <w:color w:val="02802C"/>
          <w:sz w:val="30"/>
          <w:szCs w:val="30"/>
          <w:rtl/>
        </w:rPr>
        <w:t>سَلامٌ هِيَ حَتَّى مَطْلَعِ الْفَجْرِ</w:t>
      </w:r>
      <w:r w:rsidRPr="00116914">
        <w:rPr>
          <w:rFonts w:ascii="Traditional Arabic" w:eastAsia="Times New Roman" w:hAnsi="Times New Roman" w:cs="B Badr" w:hint="cs"/>
          <w:color w:val="000000"/>
          <w:sz w:val="30"/>
          <w:szCs w:val="30"/>
          <w:rtl/>
        </w:rPr>
        <w:t xml:space="preserve">» </w:t>
      </w:r>
    </w:p>
    <w:p w14:paraId="7B9A2171" w14:textId="409CCA8E" w:rsidR="00BC5BF2" w:rsidRDefault="00BC5BF2" w:rsidP="00087F23">
      <w:pPr>
        <w:spacing w:before="100" w:beforeAutospacing="1" w:after="100" w:afterAutospacing="1" w:line="240" w:lineRule="auto"/>
        <w:jc w:val="both"/>
        <w:rPr>
          <w:rFonts w:ascii="Traditional Arabic" w:eastAsia="Times New Roman" w:hAnsi="Times New Roman" w:cs="B Badr"/>
          <w:color w:val="64287E"/>
          <w:sz w:val="30"/>
          <w:szCs w:val="30"/>
          <w:rtl/>
        </w:rPr>
      </w:pPr>
      <w:r>
        <w:rPr>
          <w:rFonts w:ascii="Traditional Arabic" w:eastAsia="Times New Roman" w:hAnsi="Times New Roman" w:cs="B Badr" w:hint="cs"/>
          <w:color w:val="000000"/>
          <w:sz w:val="30"/>
          <w:szCs w:val="30"/>
          <w:rtl/>
        </w:rPr>
        <w:t>قال في المفردات</w:t>
      </w:r>
      <w:r w:rsidR="00116914" w:rsidRPr="00116914">
        <w:rPr>
          <w:rFonts w:ascii="Traditional Arabic" w:eastAsia="Times New Roman" w:hAnsi="Times New Roman" w:cs="B Badr" w:hint="cs"/>
          <w:color w:val="000000"/>
          <w:sz w:val="30"/>
          <w:szCs w:val="30"/>
          <w:rtl/>
        </w:rPr>
        <w:t>:</w:t>
      </w:r>
      <w:r w:rsidR="00116914" w:rsidRPr="00116914">
        <w:rPr>
          <w:rFonts w:ascii="Traditional Arabic" w:eastAsia="Times New Roman" w:hAnsi="Times New Roman" w:cs="B Badr" w:hint="cs"/>
          <w:color w:val="64287E"/>
          <w:sz w:val="30"/>
          <w:szCs w:val="30"/>
          <w:rtl/>
        </w:rPr>
        <w:t xml:space="preserve"> </w:t>
      </w:r>
    </w:p>
    <w:p w14:paraId="5774D766" w14:textId="05249095" w:rsidR="00BC5BF2" w:rsidRDefault="00116914" w:rsidP="00BC5BF2">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64287E"/>
          <w:sz w:val="30"/>
          <w:szCs w:val="30"/>
          <w:rtl/>
        </w:rPr>
        <w:t>السلام و السلامة</w:t>
      </w:r>
      <w:r w:rsidRPr="00116914">
        <w:rPr>
          <w:rFonts w:ascii="Traditional Arabic" w:eastAsia="Times New Roman" w:hAnsi="Times New Roman" w:cs="B Badr" w:hint="cs"/>
          <w:color w:val="000000"/>
          <w:sz w:val="30"/>
          <w:szCs w:val="30"/>
          <w:rtl/>
        </w:rPr>
        <w:t xml:space="preserve"> التعر</w:t>
      </w:r>
      <w:r w:rsidR="00087F23">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ي‏</w:t>
      </w:r>
      <w:r w:rsidR="00087F23">
        <w:rPr>
          <w:rFonts w:ascii="Traditional Arabic" w:eastAsia="Times New Roman" w:hAnsi="Times New Roman" w:cs="B Badr" w:hint="cs"/>
          <w:color w:val="000000"/>
          <w:sz w:val="30"/>
          <w:szCs w:val="30"/>
          <w:rtl/>
        </w:rPr>
        <w:t xml:space="preserve"> </w:t>
      </w:r>
      <w:r w:rsidRPr="00116914">
        <w:rPr>
          <w:rFonts w:ascii="Traditional Arabic" w:eastAsia="Times New Roman" w:hAnsi="Times New Roman" w:cs="B Badr" w:hint="cs"/>
          <w:color w:val="000000"/>
          <w:sz w:val="30"/>
          <w:szCs w:val="30"/>
          <w:rtl/>
        </w:rPr>
        <w:t>م</w:t>
      </w:r>
      <w:r w:rsidR="00BC5BF2">
        <w:rPr>
          <w:rFonts w:ascii="Traditional Arabic" w:eastAsia="Times New Roman" w:hAnsi="Times New Roman" w:cs="B Badr" w:hint="cs"/>
          <w:color w:val="000000"/>
          <w:sz w:val="30"/>
          <w:szCs w:val="30"/>
          <w:rtl/>
        </w:rPr>
        <w:t>ن الآفات الظاهرة و الباطنة.</w:t>
      </w:r>
      <w:r w:rsidR="00BC5BF2">
        <w:rPr>
          <w:rStyle w:val="FootnoteReference"/>
          <w:rFonts w:ascii="Traditional Arabic" w:eastAsia="Times New Roman" w:hAnsi="Times New Roman" w:cs="B Badr"/>
          <w:color w:val="000000"/>
          <w:sz w:val="30"/>
          <w:szCs w:val="30"/>
          <w:rtl/>
        </w:rPr>
        <w:footnoteReference w:id="10"/>
      </w:r>
    </w:p>
    <w:p w14:paraId="393281F3" w14:textId="77777777" w:rsidR="00201CDB" w:rsidRDefault="00116914" w:rsidP="00087F23">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فيكون قوله: «</w:t>
      </w:r>
      <w:r w:rsidRPr="00116914">
        <w:rPr>
          <w:rFonts w:ascii="Traditional Arabic" w:eastAsia="Times New Roman" w:hAnsi="Times New Roman" w:cs="B Badr" w:hint="cs"/>
          <w:color w:val="02802C"/>
          <w:sz w:val="30"/>
          <w:szCs w:val="30"/>
          <w:rtl/>
        </w:rPr>
        <w:t>سَلامٌ هِيَ‏</w:t>
      </w:r>
      <w:r w:rsidRPr="00116914">
        <w:rPr>
          <w:rFonts w:ascii="Traditional Arabic" w:eastAsia="Times New Roman" w:hAnsi="Times New Roman" w:cs="B Badr" w:hint="cs"/>
          <w:color w:val="000000"/>
          <w:sz w:val="30"/>
          <w:szCs w:val="30"/>
          <w:rtl/>
        </w:rPr>
        <w:t xml:space="preserve">» </w:t>
      </w:r>
    </w:p>
    <w:p w14:paraId="2699D2CF" w14:textId="77777777" w:rsidR="00201CDB" w:rsidRDefault="00116914" w:rsidP="00201CDB">
      <w:pPr>
        <w:spacing w:before="100" w:beforeAutospacing="1" w:after="100" w:afterAutospacing="1" w:line="240" w:lineRule="auto"/>
        <w:ind w:firstLine="720"/>
        <w:jc w:val="both"/>
        <w:rPr>
          <w:rFonts w:ascii="Traditional Arabic" w:eastAsia="Times New Roman" w:hAnsi="Times New Roman" w:cs="B Badr" w:hint="cs"/>
          <w:color w:val="000000"/>
          <w:sz w:val="30"/>
          <w:szCs w:val="30"/>
          <w:rtl/>
        </w:rPr>
      </w:pPr>
      <w:r w:rsidRPr="00116914">
        <w:rPr>
          <w:rFonts w:ascii="Traditional Arabic" w:eastAsia="Times New Roman" w:hAnsi="Times New Roman" w:cs="B Badr" w:hint="cs"/>
          <w:color w:val="000000"/>
          <w:sz w:val="30"/>
          <w:szCs w:val="30"/>
          <w:rtl/>
        </w:rPr>
        <w:t>إشارة إلى العناية الإلهية ب</w:t>
      </w:r>
      <w:r w:rsidR="00201CDB">
        <w:rPr>
          <w:rFonts w:ascii="Traditional Arabic" w:eastAsia="Times New Roman" w:hAnsi="Times New Roman" w:cs="B Badr" w:hint="cs"/>
          <w:color w:val="000000"/>
          <w:sz w:val="30"/>
          <w:szCs w:val="30"/>
          <w:rtl/>
        </w:rPr>
        <w:t>ـ</w:t>
      </w:r>
    </w:p>
    <w:p w14:paraId="3D0A4C89" w14:textId="76392524" w:rsidR="00201CDB" w:rsidRDefault="00116914" w:rsidP="00201CDB">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شمول الرحمة لعباده </w:t>
      </w:r>
      <w:commentRangeStart w:id="25"/>
      <w:r w:rsidRPr="00116914">
        <w:rPr>
          <w:rFonts w:ascii="Traditional Arabic" w:eastAsia="Times New Roman" w:hAnsi="Times New Roman" w:cs="B Badr" w:hint="cs"/>
          <w:color w:val="000000"/>
          <w:sz w:val="30"/>
          <w:szCs w:val="30"/>
          <w:rtl/>
        </w:rPr>
        <w:t>المقبلين</w:t>
      </w:r>
      <w:commentRangeEnd w:id="25"/>
      <w:r w:rsidR="00201CDB">
        <w:rPr>
          <w:rStyle w:val="CommentReference"/>
          <w:rFonts w:cs="B Badr"/>
          <w:rtl/>
        </w:rPr>
        <w:commentReference w:id="25"/>
      </w:r>
      <w:r w:rsidRPr="00116914">
        <w:rPr>
          <w:rFonts w:ascii="Traditional Arabic" w:eastAsia="Times New Roman" w:hAnsi="Times New Roman" w:cs="B Badr" w:hint="cs"/>
          <w:color w:val="000000"/>
          <w:sz w:val="30"/>
          <w:szCs w:val="30"/>
          <w:rtl/>
        </w:rPr>
        <w:t xml:space="preserve"> إليه </w:t>
      </w:r>
    </w:p>
    <w:p w14:paraId="66209758" w14:textId="4F27028E" w:rsidR="009B2AEF" w:rsidRDefault="00116914" w:rsidP="00201CDB">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سد</w:t>
      </w:r>
      <w:r w:rsidR="009B2AEF">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 باب نقمة جديدة تختص بالليلة </w:t>
      </w:r>
    </w:p>
    <w:p w14:paraId="2F49D9DB" w14:textId="0B5B09FA" w:rsidR="00116914" w:rsidRPr="00116914" w:rsidRDefault="00116914" w:rsidP="00201CDB">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يلزمه بالطبع وهن كيد الشياطين كما أشير إليه في بعض الروايات.</w:t>
      </w:r>
    </w:p>
    <w:p w14:paraId="0B020A18" w14:textId="5641740D" w:rsidR="0088453C"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قيل: المراد به أن الملائكة </w:t>
      </w:r>
      <w:commentRangeStart w:id="26"/>
      <w:r w:rsidRPr="00116914">
        <w:rPr>
          <w:rFonts w:ascii="Traditional Arabic" w:eastAsia="Times New Roman" w:hAnsi="Times New Roman" w:cs="B Badr" w:hint="cs"/>
          <w:color w:val="000000"/>
          <w:sz w:val="30"/>
          <w:szCs w:val="30"/>
          <w:rtl/>
        </w:rPr>
        <w:t>يسل</w:t>
      </w:r>
      <w:r w:rsidR="00201CD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مون</w:t>
      </w:r>
      <w:commentRangeEnd w:id="26"/>
      <w:r w:rsidR="00201CDB">
        <w:rPr>
          <w:rStyle w:val="CommentReference"/>
          <w:rFonts w:cs="B Badr"/>
          <w:rtl/>
        </w:rPr>
        <w:commentReference w:id="26"/>
      </w:r>
      <w:r w:rsidRPr="00116914">
        <w:rPr>
          <w:rFonts w:ascii="Traditional Arabic" w:eastAsia="Times New Roman" w:hAnsi="Times New Roman" w:cs="B Badr" w:hint="cs"/>
          <w:color w:val="000000"/>
          <w:sz w:val="30"/>
          <w:szCs w:val="30"/>
          <w:rtl/>
        </w:rPr>
        <w:t xml:space="preserve"> على من </w:t>
      </w:r>
      <w:commentRangeStart w:id="27"/>
      <w:r w:rsidRPr="00116914">
        <w:rPr>
          <w:rFonts w:ascii="Traditional Arabic" w:eastAsia="Times New Roman" w:hAnsi="Times New Roman" w:cs="B Badr" w:hint="cs"/>
          <w:color w:val="000000"/>
          <w:sz w:val="30"/>
          <w:szCs w:val="30"/>
          <w:rtl/>
        </w:rPr>
        <w:t>مر</w:t>
      </w:r>
      <w:r w:rsidR="00201CD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وا به </w:t>
      </w:r>
      <w:commentRangeEnd w:id="27"/>
      <w:r w:rsidR="00201CDB">
        <w:rPr>
          <w:rStyle w:val="CommentReference"/>
          <w:rFonts w:cs="B Badr"/>
          <w:rtl/>
        </w:rPr>
        <w:commentReference w:id="27"/>
      </w:r>
      <w:r w:rsidRPr="00116914">
        <w:rPr>
          <w:rFonts w:ascii="Traditional Arabic" w:eastAsia="Times New Roman" w:hAnsi="Times New Roman" w:cs="B Badr" w:hint="cs"/>
          <w:color w:val="000000"/>
          <w:sz w:val="30"/>
          <w:szCs w:val="30"/>
          <w:rtl/>
        </w:rPr>
        <w:t>من المؤمنين المتعب</w:t>
      </w:r>
      <w:r w:rsidR="00201CD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دين </w:t>
      </w:r>
    </w:p>
    <w:p w14:paraId="3F3763ED" w14:textId="1688ED4D" w:rsid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w:t>
      </w:r>
      <w:commentRangeStart w:id="28"/>
      <w:r w:rsidRPr="00116914">
        <w:rPr>
          <w:rFonts w:ascii="Traditional Arabic" w:eastAsia="Times New Roman" w:hAnsi="Times New Roman" w:cs="B Badr" w:hint="cs"/>
          <w:color w:val="000000"/>
          <w:sz w:val="30"/>
          <w:szCs w:val="30"/>
          <w:rtl/>
        </w:rPr>
        <w:t>مرجعه</w:t>
      </w:r>
      <w:commentRangeEnd w:id="28"/>
      <w:r w:rsidR="00201CDB">
        <w:rPr>
          <w:rStyle w:val="CommentReference"/>
          <w:rFonts w:cs="B Badr"/>
          <w:rtl/>
        </w:rPr>
        <w:commentReference w:id="28"/>
      </w:r>
      <w:r w:rsidRPr="00116914">
        <w:rPr>
          <w:rFonts w:ascii="Traditional Arabic" w:eastAsia="Times New Roman" w:hAnsi="Times New Roman" w:cs="B Badr" w:hint="cs"/>
          <w:color w:val="000000"/>
          <w:sz w:val="30"/>
          <w:szCs w:val="30"/>
          <w:rtl/>
        </w:rPr>
        <w:t xml:space="preserve"> إلى ما تقد</w:t>
      </w:r>
      <w:r w:rsidR="00201CD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م.</w:t>
      </w:r>
    </w:p>
    <w:p w14:paraId="503881BD" w14:textId="082EA590" w:rsidR="0088453C" w:rsidRPr="00116914" w:rsidRDefault="0088453C" w:rsidP="0088453C">
      <w:pPr>
        <w:pStyle w:val="Heading1"/>
        <w:rPr>
          <w:rtl/>
        </w:rPr>
      </w:pPr>
      <w:r>
        <w:rPr>
          <w:rFonts w:hint="cs"/>
          <w:rtl/>
        </w:rPr>
        <w:t>ساختار سوره</w:t>
      </w:r>
    </w:p>
    <w:p w14:paraId="4B014BDF"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الآيتان أعني قوله: «</w:t>
      </w:r>
      <w:r w:rsidRPr="00116914">
        <w:rPr>
          <w:rFonts w:ascii="Traditional Arabic" w:eastAsia="Times New Roman" w:hAnsi="Times New Roman" w:cs="B Badr" w:hint="cs"/>
          <w:color w:val="02802C"/>
          <w:sz w:val="30"/>
          <w:szCs w:val="30"/>
          <w:rtl/>
        </w:rPr>
        <w:t>تَنَزَّلُ الْمَلائِكَةُ</w:t>
      </w:r>
      <w:r w:rsidRPr="00116914">
        <w:rPr>
          <w:rFonts w:ascii="Traditional Arabic" w:eastAsia="Times New Roman" w:hAnsi="Times New Roman" w:cs="B Badr" w:hint="cs"/>
          <w:color w:val="000000"/>
          <w:sz w:val="30"/>
          <w:szCs w:val="30"/>
          <w:rtl/>
        </w:rPr>
        <w:t>» إلى آخر السورة في معنى التفسير لقوله:</w:t>
      </w:r>
      <w:r w:rsidRPr="00116914">
        <w:rPr>
          <w:rFonts w:ascii="Times New Roman" w:eastAsia="Times New Roman" w:hAnsi="Times New Roman" w:cs="B Badr" w:hint="cs"/>
          <w:sz w:val="24"/>
          <w:szCs w:val="24"/>
          <w:rtl/>
        </w:rPr>
        <w:t xml:space="preserve"> </w:t>
      </w:r>
      <w:r w:rsidRPr="00116914">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2802C"/>
          <w:sz w:val="30"/>
          <w:szCs w:val="30"/>
          <w:rtl/>
        </w:rPr>
        <w:t>لَيْلَةُ الْقَدْرِ خَيْرٌ مِنْ أَلْفِ شَهْرٍ</w:t>
      </w:r>
      <w:r w:rsidRPr="00116914">
        <w:rPr>
          <w:rFonts w:ascii="Traditional Arabic" w:eastAsia="Times New Roman" w:hAnsi="Times New Roman" w:cs="B Badr" w:hint="cs"/>
          <w:color w:val="000000"/>
          <w:sz w:val="30"/>
          <w:szCs w:val="30"/>
          <w:rtl/>
        </w:rPr>
        <w:t>».</w:t>
      </w:r>
    </w:p>
    <w:p w14:paraId="0BC87C83" w14:textId="77777777" w:rsidR="00116914" w:rsidRPr="00116914" w:rsidRDefault="00116914" w:rsidP="006F7774">
      <w:pPr>
        <w:pStyle w:val="Heading1"/>
        <w:rPr>
          <w:rtl/>
        </w:rPr>
      </w:pPr>
      <w:r w:rsidRPr="00116914">
        <w:rPr>
          <w:rFonts w:hint="cs"/>
          <w:rtl/>
        </w:rPr>
        <w:t>بحث روائي‏</w:t>
      </w:r>
    </w:p>
    <w:p w14:paraId="2BB8DA52" w14:textId="77777777" w:rsidR="00683940" w:rsidRPr="006F7774" w:rsidRDefault="00683940" w:rsidP="006F7774">
      <w:pPr>
        <w:pStyle w:val="Heading2"/>
        <w:rPr>
          <w:rtl/>
        </w:rPr>
      </w:pPr>
      <w:r w:rsidRPr="006F7774">
        <w:rPr>
          <w:rFonts w:hint="cs"/>
          <w:rtl/>
        </w:rPr>
        <w:t>روایت اول:</w:t>
      </w:r>
    </w:p>
    <w:p w14:paraId="4C49BC89" w14:textId="6D9C54BA" w:rsidR="00C26221" w:rsidRDefault="00116914" w:rsidP="00C26221">
      <w:pPr>
        <w:spacing w:before="100" w:beforeAutospacing="1" w:after="100" w:afterAutospacing="1" w:line="240" w:lineRule="auto"/>
        <w:jc w:val="both"/>
        <w:rPr>
          <w:rFonts w:ascii="Traditional Arabic" w:eastAsia="Times New Roman" w:hAnsi="Times New Roman" w:cs="B Badr"/>
          <w:color w:val="780000"/>
          <w:sz w:val="30"/>
          <w:szCs w:val="30"/>
          <w:rtl/>
        </w:rPr>
      </w:pPr>
      <w:r w:rsidRPr="00116914">
        <w:rPr>
          <w:rFonts w:ascii="Traditional Arabic" w:eastAsia="Times New Roman" w:hAnsi="Times New Roman" w:cs="B Badr" w:hint="cs"/>
          <w:color w:val="780000"/>
          <w:sz w:val="30"/>
          <w:szCs w:val="30"/>
          <w:rtl/>
        </w:rPr>
        <w:lastRenderedPageBreak/>
        <w:t>في تفسير البرهان، عن الشيخ الطوسي عن أبي ذر قال:</w:t>
      </w:r>
    </w:p>
    <w:p w14:paraId="255D608B" w14:textId="43D2AECF"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 قلت يا رسول الله القدر شي‏ء يكون على عهد الأنبياء- ينزل عليهم فيها الأمر فإذا مضوا رفعت؟ قال:</w:t>
      </w:r>
      <w:r w:rsidRPr="00116914">
        <w:rPr>
          <w:rFonts w:ascii="Times New Roman" w:eastAsia="Times New Roman" w:hAnsi="Times New Roman" w:cs="B Badr" w:hint="cs"/>
          <w:sz w:val="24"/>
          <w:szCs w:val="24"/>
          <w:rtl/>
        </w:rPr>
        <w:t xml:space="preserve"> </w:t>
      </w:r>
      <w:r w:rsidRPr="00116914">
        <w:rPr>
          <w:rFonts w:ascii="Traditional Arabic" w:eastAsia="Times New Roman" w:hAnsi="Times New Roman" w:cs="B Badr" w:hint="cs"/>
          <w:color w:val="242887"/>
          <w:sz w:val="30"/>
          <w:szCs w:val="30"/>
          <w:rtl/>
        </w:rPr>
        <w:t>لا بل هي إلى يوم القيامة.</w:t>
      </w:r>
    </w:p>
    <w:p w14:paraId="0A4D7BC2" w14:textId="77777777" w:rsid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أقول: و في معناه غير واحد من الروايات من طرق أهل السنة.</w:t>
      </w:r>
    </w:p>
    <w:p w14:paraId="5D81C99F" w14:textId="1E4DBA27" w:rsidR="006F7774" w:rsidRPr="00116914" w:rsidRDefault="006F7774" w:rsidP="006F7774">
      <w:pPr>
        <w:pStyle w:val="Heading2"/>
        <w:rPr>
          <w:rtl/>
        </w:rPr>
      </w:pPr>
      <w:r>
        <w:rPr>
          <w:rFonts w:hint="cs"/>
          <w:rtl/>
        </w:rPr>
        <w:t>روایت دوم:</w:t>
      </w:r>
    </w:p>
    <w:p w14:paraId="04890947" w14:textId="77777777" w:rsidR="00C26221" w:rsidRDefault="00116914" w:rsidP="00116914">
      <w:pPr>
        <w:spacing w:before="100" w:beforeAutospacing="1" w:after="100" w:afterAutospacing="1" w:line="240" w:lineRule="auto"/>
        <w:jc w:val="both"/>
        <w:rPr>
          <w:rFonts w:ascii="Traditional Arabic" w:eastAsia="Times New Roman" w:hAnsi="Times New Roman" w:cs="B Badr"/>
          <w:color w:val="242887"/>
          <w:sz w:val="30"/>
          <w:szCs w:val="30"/>
          <w:rtl/>
        </w:rPr>
      </w:pPr>
      <w:r w:rsidRPr="00116914">
        <w:rPr>
          <w:rFonts w:ascii="Traditional Arabic" w:eastAsia="Times New Roman" w:hAnsi="Times New Roman" w:cs="B Badr" w:hint="cs"/>
          <w:color w:val="780000"/>
          <w:sz w:val="30"/>
          <w:szCs w:val="30"/>
          <w:rtl/>
        </w:rPr>
        <w:t>و في المجمع، و عن حماد بن عثمان عن حسان بن أبي علي قال:</w:t>
      </w:r>
      <w:r w:rsidRPr="00116914">
        <w:rPr>
          <w:rFonts w:ascii="Traditional Arabic" w:eastAsia="Times New Roman" w:hAnsi="Times New Roman" w:cs="B Badr" w:hint="cs"/>
          <w:color w:val="242887"/>
          <w:sz w:val="30"/>
          <w:szCs w:val="30"/>
          <w:rtl/>
        </w:rPr>
        <w:t xml:space="preserve"> </w:t>
      </w:r>
    </w:p>
    <w:p w14:paraId="59916AFC" w14:textId="0227BC84"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سألت أبا عبد الله </w:t>
      </w:r>
      <w:r w:rsidR="00665BB6">
        <w:rPr>
          <w:rFonts w:ascii="Traditional Arabic" w:eastAsia="Times New Roman" w:hAnsi="Times New Roman" w:cs="B Badr" w:hint="cs"/>
          <w:color w:val="242887"/>
          <w:sz w:val="30"/>
          <w:szCs w:val="30"/>
          <w:rtl/>
        </w:rPr>
        <w:t xml:space="preserve"> علیه السلام </w:t>
      </w:r>
      <w:r w:rsidRPr="00116914">
        <w:rPr>
          <w:rFonts w:ascii="Traditional Arabic" w:eastAsia="Times New Roman" w:hAnsi="Times New Roman" w:cs="B Badr" w:hint="cs"/>
          <w:color w:val="242887"/>
          <w:sz w:val="30"/>
          <w:szCs w:val="30"/>
          <w:rtl/>
        </w:rPr>
        <w:t xml:space="preserve"> عن ليلة القدر- قال: اطلبها في تسع عشرة- و إحدى و عشرين و ثلاث و عشرين.</w:t>
      </w:r>
    </w:p>
    <w:p w14:paraId="4CFA069D" w14:textId="77777777" w:rsidR="0093139D"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أقول: </w:t>
      </w:r>
    </w:p>
    <w:p w14:paraId="10688441" w14:textId="2EDCA5CE" w:rsidR="0093139D" w:rsidRDefault="00116914" w:rsidP="0093139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في معناه غيرها، </w:t>
      </w:r>
    </w:p>
    <w:p w14:paraId="61D19179" w14:textId="77777777" w:rsidR="0093139D" w:rsidRDefault="00116914" w:rsidP="0093139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في بعض الأخبار الترديد بين ليلتين الإحدى و العشرين و الثلاث و العشرين كرواية العياشي عن عبد الواحد عن الباقر </w:t>
      </w:r>
      <w:r w:rsidR="00665BB6">
        <w:rPr>
          <w:rFonts w:ascii="Traditional Arabic" w:eastAsia="Times New Roman" w:hAnsi="Times New Roman" w:cs="B Badr" w:hint="cs"/>
          <w:color w:val="000000"/>
          <w:sz w:val="30"/>
          <w:szCs w:val="30"/>
          <w:rtl/>
        </w:rPr>
        <w:t xml:space="preserve">علیه السلام </w:t>
      </w:r>
      <w:r w:rsidRPr="00116914">
        <w:rPr>
          <w:rFonts w:ascii="Traditional Arabic" w:eastAsia="Times New Roman" w:hAnsi="Times New Roman" w:cs="B Badr" w:hint="cs"/>
          <w:color w:val="000000"/>
          <w:sz w:val="30"/>
          <w:szCs w:val="30"/>
          <w:rtl/>
        </w:rPr>
        <w:t xml:space="preserve"> </w:t>
      </w:r>
    </w:p>
    <w:p w14:paraId="37BA8A24" w14:textId="3FC6AD4B" w:rsidR="00C261FB" w:rsidRDefault="00116914" w:rsidP="0093139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يستفاد من روايات أنها ليلة ثلاث و عشرين</w:t>
      </w:r>
    </w:p>
    <w:p w14:paraId="11F0307E" w14:textId="16FB8017" w:rsidR="00C261FB" w:rsidRDefault="00C261FB" w:rsidP="00AE3020">
      <w:pPr>
        <w:pStyle w:val="Heading3"/>
        <w:rPr>
          <w:rtl/>
        </w:rPr>
      </w:pPr>
      <w:r>
        <w:rPr>
          <w:rFonts w:hint="cs"/>
          <w:rtl/>
        </w:rPr>
        <w:t>وجه عدم تعیین شب قدر:</w:t>
      </w:r>
    </w:p>
    <w:p w14:paraId="3AC23783" w14:textId="6AC5119F" w:rsidR="0011691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إنما لم ي</w:t>
      </w:r>
      <w:r w:rsidR="00C261F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عي</w:t>
      </w:r>
      <w:r w:rsidR="00C261F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ن تعظيما </w:t>
      </w:r>
      <w:commentRangeStart w:id="29"/>
      <w:r w:rsidRPr="00116914">
        <w:rPr>
          <w:rFonts w:ascii="Traditional Arabic" w:eastAsia="Times New Roman" w:hAnsi="Times New Roman" w:cs="B Badr" w:hint="cs"/>
          <w:color w:val="000000"/>
          <w:sz w:val="30"/>
          <w:szCs w:val="30"/>
          <w:rtl/>
        </w:rPr>
        <w:t>لأمرها</w:t>
      </w:r>
      <w:commentRangeEnd w:id="29"/>
      <w:r w:rsidR="00C261FB">
        <w:rPr>
          <w:rStyle w:val="CommentReference"/>
          <w:rFonts w:cs="B Badr"/>
          <w:rtl/>
        </w:rPr>
        <w:commentReference w:id="29"/>
      </w:r>
      <w:r w:rsidRPr="00116914">
        <w:rPr>
          <w:rFonts w:ascii="Traditional Arabic" w:eastAsia="Times New Roman" w:hAnsi="Times New Roman" w:cs="B Badr" w:hint="cs"/>
          <w:color w:val="000000"/>
          <w:sz w:val="30"/>
          <w:szCs w:val="30"/>
          <w:rtl/>
        </w:rPr>
        <w:t xml:space="preserve"> </w:t>
      </w:r>
      <w:commentRangeStart w:id="30"/>
      <w:r w:rsidRPr="00116914">
        <w:rPr>
          <w:rFonts w:ascii="Traditional Arabic" w:eastAsia="Times New Roman" w:hAnsi="Times New Roman" w:cs="B Badr" w:hint="cs"/>
          <w:color w:val="000000"/>
          <w:sz w:val="30"/>
          <w:szCs w:val="30"/>
          <w:rtl/>
        </w:rPr>
        <w:t>أن</w:t>
      </w:r>
      <w:commentRangeEnd w:id="30"/>
      <w:r w:rsidR="00C261FB">
        <w:rPr>
          <w:rStyle w:val="CommentReference"/>
          <w:rFonts w:cs="B Badr"/>
          <w:rtl/>
        </w:rPr>
        <w:commentReference w:id="30"/>
      </w:r>
      <w:r w:rsidRPr="00116914">
        <w:rPr>
          <w:rFonts w:ascii="Traditional Arabic" w:eastAsia="Times New Roman" w:hAnsi="Times New Roman" w:cs="B Badr" w:hint="cs"/>
          <w:color w:val="000000"/>
          <w:sz w:val="30"/>
          <w:szCs w:val="30"/>
          <w:rtl/>
        </w:rPr>
        <w:t xml:space="preserve"> </w:t>
      </w:r>
      <w:commentRangeStart w:id="31"/>
      <w:r w:rsidRPr="00116914">
        <w:rPr>
          <w:rFonts w:ascii="Traditional Arabic" w:eastAsia="Times New Roman" w:hAnsi="Times New Roman" w:cs="B Badr" w:hint="cs"/>
          <w:color w:val="000000"/>
          <w:sz w:val="30"/>
          <w:szCs w:val="30"/>
          <w:rtl/>
        </w:rPr>
        <w:t xml:space="preserve">لا يستهان بها </w:t>
      </w:r>
      <w:commentRangeEnd w:id="31"/>
      <w:r w:rsidR="00CB2E56">
        <w:rPr>
          <w:rStyle w:val="CommentReference"/>
          <w:rFonts w:cs="B Badr"/>
          <w:rtl/>
        </w:rPr>
        <w:commentReference w:id="31"/>
      </w:r>
      <w:r w:rsidRPr="00116914">
        <w:rPr>
          <w:rFonts w:ascii="Traditional Arabic" w:eastAsia="Times New Roman" w:hAnsi="Times New Roman" w:cs="B Badr" w:hint="cs"/>
          <w:color w:val="000000"/>
          <w:sz w:val="30"/>
          <w:szCs w:val="30"/>
          <w:rtl/>
        </w:rPr>
        <w:t>بارتكاب المعاصي.</w:t>
      </w:r>
    </w:p>
    <w:p w14:paraId="5AEF74A2" w14:textId="377F8FA7" w:rsidR="004B13CF" w:rsidRPr="00116914" w:rsidRDefault="004B13CF" w:rsidP="004B13CF">
      <w:pPr>
        <w:pStyle w:val="Heading2"/>
        <w:rPr>
          <w:rFonts w:ascii="Times New Roman"/>
          <w:sz w:val="24"/>
          <w:szCs w:val="24"/>
          <w:rtl/>
        </w:rPr>
      </w:pPr>
      <w:r>
        <w:rPr>
          <w:rFonts w:hint="cs"/>
          <w:rtl/>
        </w:rPr>
        <w:t>روایت سوم:</w:t>
      </w:r>
    </w:p>
    <w:p w14:paraId="01516CEF" w14:textId="10D08D31" w:rsidR="00C26221" w:rsidRDefault="00116914" w:rsidP="00116914">
      <w:pPr>
        <w:spacing w:before="100" w:beforeAutospacing="1" w:after="100" w:afterAutospacing="1" w:line="240" w:lineRule="auto"/>
        <w:jc w:val="both"/>
        <w:rPr>
          <w:rFonts w:ascii="Traditional Arabic" w:eastAsia="Times New Roman" w:hAnsi="Times New Roman" w:cs="B Badr"/>
          <w:color w:val="780000"/>
          <w:sz w:val="30"/>
          <w:szCs w:val="30"/>
          <w:rtl/>
        </w:rPr>
      </w:pPr>
      <w:r w:rsidRPr="00116914">
        <w:rPr>
          <w:rFonts w:ascii="Traditional Arabic" w:eastAsia="Times New Roman" w:hAnsi="Times New Roman" w:cs="B Badr" w:hint="cs"/>
          <w:color w:val="780000"/>
          <w:sz w:val="30"/>
          <w:szCs w:val="30"/>
          <w:rtl/>
        </w:rPr>
        <w:t>و فيه، أيضا في رواية عبد الله بن بكير</w:t>
      </w:r>
      <w:r w:rsidR="00665BB6">
        <w:rPr>
          <w:rFonts w:ascii="Traditional Arabic" w:eastAsia="Times New Roman" w:hAnsi="Times New Roman" w:cs="B Badr" w:hint="cs"/>
          <w:color w:val="780000"/>
          <w:sz w:val="30"/>
          <w:szCs w:val="30"/>
          <w:rtl/>
        </w:rPr>
        <w:t xml:space="preserve"> عن زرارة عن أحدهما علیهما</w:t>
      </w:r>
      <w:r w:rsidR="00AE3020">
        <w:rPr>
          <w:rFonts w:ascii="Traditional Arabic" w:eastAsia="Times New Roman" w:hAnsi="Times New Roman" w:cs="B Badr" w:hint="cs"/>
          <w:color w:val="780000"/>
          <w:sz w:val="30"/>
          <w:szCs w:val="30"/>
          <w:rtl/>
        </w:rPr>
        <w:t xml:space="preserve"> السلام</w:t>
      </w:r>
      <w:r w:rsidR="00C26221">
        <w:rPr>
          <w:rFonts w:ascii="Traditional Arabic" w:eastAsia="Times New Roman" w:hAnsi="Times New Roman" w:cs="B Badr" w:hint="cs"/>
          <w:color w:val="780000"/>
          <w:sz w:val="30"/>
          <w:szCs w:val="30"/>
          <w:rtl/>
        </w:rPr>
        <w:t xml:space="preserve"> قال</w:t>
      </w:r>
      <w:r w:rsidRPr="00116914">
        <w:rPr>
          <w:rFonts w:ascii="Traditional Arabic" w:eastAsia="Times New Roman" w:hAnsi="Times New Roman" w:cs="B Badr" w:hint="cs"/>
          <w:color w:val="780000"/>
          <w:sz w:val="30"/>
          <w:szCs w:val="30"/>
          <w:rtl/>
        </w:rPr>
        <w:t>:</w:t>
      </w:r>
    </w:p>
    <w:p w14:paraId="47D880FE" w14:textId="7EF032F8" w:rsidR="00116914" w:rsidRPr="00116914" w:rsidRDefault="00116914" w:rsidP="00665BB6">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lastRenderedPageBreak/>
        <w:t xml:space="preserve"> ليلة ثلاث و عشرين هي ليلة الج</w:t>
      </w:r>
      <w:r w:rsidR="00C261FB">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ه</w:t>
      </w:r>
      <w:r w:rsidR="00C261FB">
        <w:rPr>
          <w:rFonts w:ascii="Traditional Arabic" w:eastAsia="Times New Roman" w:hAnsi="Times New Roman" w:cs="B Badr" w:hint="cs"/>
          <w:color w:val="242887"/>
          <w:sz w:val="30"/>
          <w:szCs w:val="30"/>
          <w:rtl/>
        </w:rPr>
        <w:t>َ</w:t>
      </w:r>
      <w:r w:rsidR="00665BB6">
        <w:rPr>
          <w:rFonts w:ascii="Traditional Arabic" w:eastAsia="Times New Roman" w:hAnsi="Times New Roman" w:cs="B Badr" w:hint="cs"/>
          <w:color w:val="242887"/>
          <w:sz w:val="30"/>
          <w:szCs w:val="30"/>
          <w:rtl/>
        </w:rPr>
        <w:t>ني، و حديثه أنه قال لرسول الله صلی الله علیه و آله و سلّم</w:t>
      </w:r>
      <w:r w:rsidRPr="00116914">
        <w:rPr>
          <w:rFonts w:ascii="Traditional Arabic" w:eastAsia="Times New Roman" w:hAnsi="Times New Roman" w:cs="B Badr" w:hint="cs"/>
          <w:color w:val="242887"/>
          <w:sz w:val="30"/>
          <w:szCs w:val="30"/>
          <w:rtl/>
        </w:rPr>
        <w:t xml:space="preserve"> إن منزلي </w:t>
      </w:r>
      <w:commentRangeStart w:id="32"/>
      <w:r w:rsidRPr="00116914">
        <w:rPr>
          <w:rFonts w:ascii="Traditional Arabic" w:eastAsia="Times New Roman" w:hAnsi="Times New Roman" w:cs="B Badr" w:hint="cs"/>
          <w:color w:val="242887"/>
          <w:sz w:val="30"/>
          <w:szCs w:val="30"/>
          <w:rtl/>
        </w:rPr>
        <w:t>نائي</w:t>
      </w:r>
      <w:commentRangeEnd w:id="32"/>
      <w:r w:rsidR="00C261FB">
        <w:rPr>
          <w:rStyle w:val="CommentReference"/>
          <w:rFonts w:cs="B Badr"/>
          <w:rtl/>
        </w:rPr>
        <w:commentReference w:id="32"/>
      </w:r>
      <w:r w:rsidRPr="00116914">
        <w:rPr>
          <w:rFonts w:ascii="Traditional Arabic" w:eastAsia="Times New Roman" w:hAnsi="Times New Roman" w:cs="B Badr" w:hint="cs"/>
          <w:color w:val="242887"/>
          <w:sz w:val="30"/>
          <w:szCs w:val="30"/>
          <w:rtl/>
        </w:rPr>
        <w:t xml:space="preserve"> عن المدينة </w:t>
      </w:r>
      <w:commentRangeStart w:id="33"/>
      <w:r w:rsidRPr="00116914">
        <w:rPr>
          <w:rFonts w:ascii="Traditional Arabic" w:eastAsia="Times New Roman" w:hAnsi="Times New Roman" w:cs="B Badr" w:hint="cs"/>
          <w:color w:val="242887"/>
          <w:sz w:val="30"/>
          <w:szCs w:val="30"/>
          <w:rtl/>
        </w:rPr>
        <w:t>فمرني</w:t>
      </w:r>
      <w:commentRangeEnd w:id="33"/>
      <w:r w:rsidR="00C261FB">
        <w:rPr>
          <w:rStyle w:val="CommentReference"/>
          <w:rFonts w:cs="B Badr"/>
          <w:rtl/>
        </w:rPr>
        <w:commentReference w:id="33"/>
      </w:r>
      <w:r w:rsidRPr="00116914">
        <w:rPr>
          <w:rFonts w:ascii="Traditional Arabic" w:eastAsia="Times New Roman" w:hAnsi="Times New Roman" w:cs="B Badr" w:hint="cs"/>
          <w:color w:val="242887"/>
          <w:sz w:val="30"/>
          <w:szCs w:val="30"/>
          <w:rtl/>
        </w:rPr>
        <w:t xml:space="preserve"> بليلة أدخل فيها- فأمره بليلة ثلاث و عشرين.</w:t>
      </w:r>
    </w:p>
    <w:p w14:paraId="43F2E406" w14:textId="77777777" w:rsidR="0093139D"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أقول: و حديث الج</w:t>
      </w:r>
      <w:r w:rsidR="00C261F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ه</w:t>
      </w:r>
      <w:r w:rsidR="00C261FB">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 xml:space="preserve">ني و اسمه عبد الله بن أنيس الأنصاري </w:t>
      </w:r>
    </w:p>
    <w:p w14:paraId="3EF4B3C0" w14:textId="77777777" w:rsidR="0093139D" w:rsidRDefault="00116914" w:rsidP="0093139D">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commentRangeStart w:id="34"/>
      <w:r w:rsidRPr="00116914">
        <w:rPr>
          <w:rFonts w:ascii="Traditional Arabic" w:eastAsia="Times New Roman" w:hAnsi="Times New Roman" w:cs="B Badr" w:hint="cs"/>
          <w:color w:val="000000"/>
          <w:sz w:val="30"/>
          <w:szCs w:val="30"/>
          <w:rtl/>
        </w:rPr>
        <w:t>مروي</w:t>
      </w:r>
      <w:r w:rsidR="009B2AEF">
        <w:rPr>
          <w:rFonts w:ascii="Traditional Arabic" w:eastAsia="Times New Roman" w:hAnsi="Times New Roman" w:cs="B Badr" w:hint="cs"/>
          <w:color w:val="000000"/>
          <w:sz w:val="30"/>
          <w:szCs w:val="30"/>
          <w:rtl/>
        </w:rPr>
        <w:t>ّ</w:t>
      </w:r>
      <w:commentRangeEnd w:id="34"/>
      <w:r w:rsidR="009B2AEF">
        <w:rPr>
          <w:rStyle w:val="CommentReference"/>
          <w:rFonts w:cs="B Badr"/>
          <w:rtl/>
        </w:rPr>
        <w:commentReference w:id="34"/>
      </w:r>
      <w:r w:rsidRPr="00116914">
        <w:rPr>
          <w:rFonts w:ascii="Traditional Arabic" w:eastAsia="Times New Roman" w:hAnsi="Times New Roman" w:cs="B Badr" w:hint="cs"/>
          <w:color w:val="000000"/>
          <w:sz w:val="30"/>
          <w:szCs w:val="30"/>
          <w:rtl/>
        </w:rPr>
        <w:t xml:space="preserve"> من طرق أهل السنة أيضا </w:t>
      </w:r>
    </w:p>
    <w:p w14:paraId="57D97966" w14:textId="4CA0AB62" w:rsidR="00116914" w:rsidRDefault="00116914" w:rsidP="0093139D">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أورده في </w:t>
      </w:r>
      <w:commentRangeStart w:id="35"/>
      <w:r w:rsidRPr="00116914">
        <w:rPr>
          <w:rFonts w:ascii="Traditional Arabic" w:eastAsia="Times New Roman" w:hAnsi="Times New Roman" w:cs="B Badr" w:hint="cs"/>
          <w:color w:val="000000"/>
          <w:sz w:val="30"/>
          <w:szCs w:val="30"/>
          <w:rtl/>
        </w:rPr>
        <w:t>الدر</w:t>
      </w:r>
      <w:commentRangeEnd w:id="35"/>
      <w:r w:rsidR="009B2AEF">
        <w:rPr>
          <w:rStyle w:val="CommentReference"/>
          <w:rFonts w:cs="B Badr"/>
          <w:rtl/>
        </w:rPr>
        <w:commentReference w:id="35"/>
      </w:r>
      <w:r w:rsidRPr="00116914">
        <w:rPr>
          <w:rFonts w:ascii="Traditional Arabic" w:eastAsia="Times New Roman" w:hAnsi="Times New Roman" w:cs="B Badr" w:hint="cs"/>
          <w:color w:val="000000"/>
          <w:sz w:val="30"/>
          <w:szCs w:val="30"/>
          <w:rtl/>
        </w:rPr>
        <w:t xml:space="preserve"> المنثور، عن مالك و البيهقي.</w:t>
      </w:r>
    </w:p>
    <w:p w14:paraId="2A28EF5C" w14:textId="07C6E578" w:rsidR="004B13CF" w:rsidRPr="00116914" w:rsidRDefault="004B13CF" w:rsidP="004B13CF">
      <w:pPr>
        <w:pStyle w:val="Heading2"/>
        <w:rPr>
          <w:rtl/>
        </w:rPr>
      </w:pPr>
      <w:r>
        <w:rPr>
          <w:rFonts w:hint="cs"/>
          <w:rtl/>
        </w:rPr>
        <w:t>روایت چهارم:</w:t>
      </w:r>
    </w:p>
    <w:p w14:paraId="1D0FFBCE" w14:textId="77777777" w:rsidR="00C26221" w:rsidRDefault="00116914" w:rsidP="00C26221">
      <w:pPr>
        <w:spacing w:before="100" w:beforeAutospacing="1" w:after="100" w:afterAutospacing="1" w:line="240" w:lineRule="auto"/>
        <w:jc w:val="both"/>
        <w:rPr>
          <w:rFonts w:ascii="Traditional Arabic" w:eastAsia="Times New Roman" w:hAnsi="Times New Roman" w:cs="B Badr"/>
          <w:color w:val="780000"/>
          <w:sz w:val="30"/>
          <w:szCs w:val="30"/>
          <w:rtl/>
        </w:rPr>
      </w:pPr>
      <w:r w:rsidRPr="00116914">
        <w:rPr>
          <w:rFonts w:ascii="Traditional Arabic" w:eastAsia="Times New Roman" w:hAnsi="Times New Roman" w:cs="B Badr" w:hint="cs"/>
          <w:color w:val="780000"/>
          <w:sz w:val="30"/>
          <w:szCs w:val="30"/>
          <w:rtl/>
        </w:rPr>
        <w:t>و في الكافي، بإسناده عن زرارة قال:</w:t>
      </w:r>
    </w:p>
    <w:p w14:paraId="4D1311D3" w14:textId="21EC5272"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780000"/>
          <w:sz w:val="30"/>
          <w:szCs w:val="30"/>
          <w:rtl/>
        </w:rPr>
        <w:t xml:space="preserve"> قال أبو عبد الله </w:t>
      </w:r>
      <w:r w:rsidR="00665BB6">
        <w:rPr>
          <w:rFonts w:ascii="Traditional Arabic" w:eastAsia="Times New Roman" w:hAnsi="Times New Roman" w:cs="B Badr" w:hint="cs"/>
          <w:color w:val="780000"/>
          <w:sz w:val="30"/>
          <w:szCs w:val="30"/>
          <w:rtl/>
        </w:rPr>
        <w:t xml:space="preserve"> علیه السلام </w:t>
      </w:r>
      <w:r w:rsidRPr="00116914">
        <w:rPr>
          <w:rFonts w:ascii="Traditional Arabic" w:eastAsia="Times New Roman" w:hAnsi="Times New Roman" w:cs="B Badr" w:hint="cs"/>
          <w:color w:val="780000"/>
          <w:sz w:val="30"/>
          <w:szCs w:val="30"/>
          <w:rtl/>
        </w:rPr>
        <w:t>:</w:t>
      </w:r>
      <w:r w:rsidRPr="00116914">
        <w:rPr>
          <w:rFonts w:ascii="Traditional Arabic" w:eastAsia="Times New Roman" w:hAnsi="Times New Roman" w:cs="B Badr" w:hint="cs"/>
          <w:color w:val="242887"/>
          <w:sz w:val="30"/>
          <w:szCs w:val="30"/>
          <w:rtl/>
        </w:rPr>
        <w:t xml:space="preserve"> التقدير في تسع عشرة، و الإبرام في ليلة إحدى و عشرين، و الإمضاء في ليلة ثلاث و عشرين.</w:t>
      </w:r>
    </w:p>
    <w:p w14:paraId="6F9FA856" w14:textId="77777777" w:rsidR="00116914" w:rsidRPr="00116914" w:rsidRDefault="00116914" w:rsidP="00116914">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أقول: و في معناها روايات أخر.</w:t>
      </w:r>
    </w:p>
    <w:p w14:paraId="4C60787C" w14:textId="77777777" w:rsidR="00665BB6" w:rsidRDefault="00665BB6"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Pr>
          <w:rFonts w:ascii="Traditional Arabic" w:eastAsia="Times New Roman" w:hAnsi="Times New Roman" w:cs="B Badr" w:hint="cs"/>
          <w:color w:val="000000"/>
          <w:sz w:val="30"/>
          <w:szCs w:val="30"/>
          <w:rtl/>
        </w:rPr>
        <w:t xml:space="preserve">فقد اتفقت أخبار أهل البيت علیهم السلام </w:t>
      </w:r>
    </w:p>
    <w:p w14:paraId="42F5808A" w14:textId="77777777" w:rsidR="00665BB6" w:rsidRDefault="00116914" w:rsidP="00665BB6">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w:t>
      </w:r>
      <w:commentRangeStart w:id="36"/>
      <w:r w:rsidRPr="00116914">
        <w:rPr>
          <w:rFonts w:ascii="Traditional Arabic" w:eastAsia="Times New Roman" w:hAnsi="Times New Roman" w:cs="B Badr" w:hint="cs"/>
          <w:color w:val="000000"/>
          <w:sz w:val="30"/>
          <w:szCs w:val="30"/>
          <w:rtl/>
        </w:rPr>
        <w:t>أنها</w:t>
      </w:r>
      <w:commentRangeEnd w:id="36"/>
      <w:r w:rsidR="00CB2E56">
        <w:rPr>
          <w:rStyle w:val="CommentReference"/>
          <w:rFonts w:cs="B Badr"/>
          <w:rtl/>
        </w:rPr>
        <w:commentReference w:id="36"/>
      </w:r>
      <w:r w:rsidRPr="00116914">
        <w:rPr>
          <w:rFonts w:ascii="Traditional Arabic" w:eastAsia="Times New Roman" w:hAnsi="Times New Roman" w:cs="B Badr" w:hint="cs"/>
          <w:color w:val="000000"/>
          <w:sz w:val="30"/>
          <w:szCs w:val="30"/>
          <w:rtl/>
        </w:rPr>
        <w:t xml:space="preserve"> باقية </w:t>
      </w:r>
      <w:commentRangeStart w:id="37"/>
      <w:r w:rsidRPr="00116914">
        <w:rPr>
          <w:rFonts w:ascii="Traditional Arabic" w:eastAsia="Times New Roman" w:hAnsi="Times New Roman" w:cs="B Badr" w:hint="cs"/>
          <w:color w:val="000000"/>
          <w:sz w:val="30"/>
          <w:szCs w:val="30"/>
          <w:rtl/>
        </w:rPr>
        <w:t>متكررة</w:t>
      </w:r>
      <w:commentRangeEnd w:id="37"/>
      <w:r w:rsidR="00CB2E56">
        <w:rPr>
          <w:rStyle w:val="CommentReference"/>
          <w:rFonts w:cs="B Badr"/>
          <w:rtl/>
        </w:rPr>
        <w:commentReference w:id="37"/>
      </w:r>
      <w:r w:rsidRPr="00116914">
        <w:rPr>
          <w:rFonts w:ascii="Traditional Arabic" w:eastAsia="Times New Roman" w:hAnsi="Times New Roman" w:cs="B Badr" w:hint="cs"/>
          <w:color w:val="000000"/>
          <w:sz w:val="30"/>
          <w:szCs w:val="30"/>
          <w:rtl/>
        </w:rPr>
        <w:t xml:space="preserve"> ك</w:t>
      </w:r>
      <w:r w:rsidR="00665BB6">
        <w:rPr>
          <w:rFonts w:ascii="Traditional Arabic" w:eastAsia="Times New Roman" w:hAnsi="Times New Roman" w:cs="B Badr" w:hint="cs"/>
          <w:color w:val="000000"/>
          <w:sz w:val="30"/>
          <w:szCs w:val="30"/>
          <w:rtl/>
        </w:rPr>
        <w:t>ل سنة</w:t>
      </w:r>
    </w:p>
    <w:p w14:paraId="44C25513" w14:textId="77777777" w:rsidR="00665BB6" w:rsidRDefault="00116914" w:rsidP="00665BB6">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أنها ليلة من ليالي شهر رمضان </w:t>
      </w:r>
    </w:p>
    <w:p w14:paraId="5B09DF88" w14:textId="6E46940A" w:rsidR="00116914" w:rsidRPr="00116914" w:rsidRDefault="00116914" w:rsidP="00665BB6">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أنها إحدى الليالي </w:t>
      </w:r>
      <w:commentRangeStart w:id="38"/>
      <w:r w:rsidRPr="00116914">
        <w:rPr>
          <w:rFonts w:ascii="Traditional Arabic" w:eastAsia="Times New Roman" w:hAnsi="Times New Roman" w:cs="B Badr" w:hint="cs"/>
          <w:color w:val="000000"/>
          <w:sz w:val="30"/>
          <w:szCs w:val="30"/>
          <w:rtl/>
        </w:rPr>
        <w:t>الثلاث</w:t>
      </w:r>
      <w:commentRangeEnd w:id="38"/>
      <w:r w:rsidR="00CB2E56">
        <w:rPr>
          <w:rStyle w:val="CommentReference"/>
          <w:rFonts w:cs="B Badr"/>
          <w:rtl/>
        </w:rPr>
        <w:commentReference w:id="38"/>
      </w:r>
      <w:r w:rsidRPr="00116914">
        <w:rPr>
          <w:rFonts w:ascii="Traditional Arabic" w:eastAsia="Times New Roman" w:hAnsi="Times New Roman" w:cs="B Badr" w:hint="cs"/>
          <w:color w:val="000000"/>
          <w:sz w:val="30"/>
          <w:szCs w:val="30"/>
          <w:rtl/>
        </w:rPr>
        <w:t>.</w:t>
      </w:r>
    </w:p>
    <w:p w14:paraId="24AA312E" w14:textId="6C55ECB9" w:rsidR="00665BB6"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و أما من طرق أهل السنة فقد اختلفت الروايات اختلافا عجيبا يكاد لا </w:t>
      </w:r>
      <w:commentRangeStart w:id="39"/>
      <w:r w:rsidRPr="00116914">
        <w:rPr>
          <w:rFonts w:ascii="Traditional Arabic" w:eastAsia="Times New Roman" w:hAnsi="Times New Roman" w:cs="B Badr" w:hint="cs"/>
          <w:color w:val="000000"/>
          <w:sz w:val="30"/>
          <w:szCs w:val="30"/>
          <w:rtl/>
        </w:rPr>
        <w:t>ي</w:t>
      </w:r>
      <w:r w:rsidR="00A715D3">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ضبط</w:t>
      </w:r>
      <w:commentRangeEnd w:id="39"/>
      <w:r w:rsidR="00A715D3">
        <w:rPr>
          <w:rStyle w:val="CommentReference"/>
          <w:rFonts w:cs="B Badr"/>
          <w:rtl/>
        </w:rPr>
        <w:commentReference w:id="39"/>
      </w:r>
      <w:r w:rsidRPr="00116914">
        <w:rPr>
          <w:rFonts w:ascii="Traditional Arabic" w:eastAsia="Times New Roman" w:hAnsi="Times New Roman" w:cs="B Badr" w:hint="cs"/>
          <w:color w:val="000000"/>
          <w:sz w:val="30"/>
          <w:szCs w:val="30"/>
          <w:rtl/>
        </w:rPr>
        <w:t xml:space="preserve"> </w:t>
      </w:r>
    </w:p>
    <w:p w14:paraId="5BCB8EDD" w14:textId="2EB98A84" w:rsidR="00665BB6" w:rsidRDefault="00116914" w:rsidP="00665BB6">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المعروف عندهم أنها ل</w:t>
      </w:r>
      <w:r w:rsidR="00A715D3">
        <w:rPr>
          <w:rFonts w:ascii="Traditional Arabic" w:eastAsia="Times New Roman" w:hAnsi="Times New Roman" w:cs="B Badr" w:hint="cs"/>
          <w:color w:val="000000"/>
          <w:sz w:val="30"/>
          <w:szCs w:val="30"/>
          <w:rtl/>
        </w:rPr>
        <w:t>يلة سبع و عشرون فيها نزل القرآن</w:t>
      </w:r>
      <w:r w:rsidRPr="00116914">
        <w:rPr>
          <w:rFonts w:ascii="Traditional Arabic" w:eastAsia="Times New Roman" w:hAnsi="Times New Roman" w:cs="B Badr" w:hint="cs"/>
          <w:color w:val="000000"/>
          <w:sz w:val="30"/>
          <w:szCs w:val="30"/>
          <w:rtl/>
        </w:rPr>
        <w:t xml:space="preserve"> </w:t>
      </w:r>
    </w:p>
    <w:p w14:paraId="24D13AA7" w14:textId="6D9DBE60" w:rsidR="00116914" w:rsidRPr="00116914" w:rsidRDefault="00116914" w:rsidP="00665BB6">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و من أراد الحصول عليها فلير</w:t>
      </w:r>
      <w:r w:rsidR="00A715D3">
        <w:rPr>
          <w:rFonts w:ascii="Traditional Arabic" w:eastAsia="Times New Roman" w:hAnsi="Times New Roman" w:cs="B Badr" w:hint="cs"/>
          <w:color w:val="000000"/>
          <w:sz w:val="30"/>
          <w:szCs w:val="30"/>
          <w:rtl/>
        </w:rPr>
        <w:t xml:space="preserve">اجع الدر المنثور و سائر </w:t>
      </w:r>
      <w:commentRangeStart w:id="40"/>
      <w:r w:rsidR="00A715D3">
        <w:rPr>
          <w:rFonts w:ascii="Traditional Arabic" w:eastAsia="Times New Roman" w:hAnsi="Times New Roman" w:cs="B Badr" w:hint="cs"/>
          <w:color w:val="000000"/>
          <w:sz w:val="30"/>
          <w:szCs w:val="30"/>
          <w:rtl/>
        </w:rPr>
        <w:t>الجوامع</w:t>
      </w:r>
      <w:commentRangeEnd w:id="40"/>
      <w:r w:rsidR="00CB2E56">
        <w:rPr>
          <w:rStyle w:val="CommentReference"/>
          <w:rFonts w:cs="B Badr"/>
          <w:rtl/>
        </w:rPr>
        <w:commentReference w:id="40"/>
      </w:r>
    </w:p>
    <w:p w14:paraId="7D7EF858" w14:textId="21915390" w:rsidR="004B13CF" w:rsidRDefault="004B13CF" w:rsidP="004B13CF">
      <w:pPr>
        <w:pStyle w:val="Heading2"/>
        <w:rPr>
          <w:rtl/>
        </w:rPr>
      </w:pPr>
      <w:r>
        <w:rPr>
          <w:rFonts w:hint="cs"/>
          <w:rtl/>
        </w:rPr>
        <w:lastRenderedPageBreak/>
        <w:t>روایت پنجم:</w:t>
      </w:r>
    </w:p>
    <w:p w14:paraId="62AD200B" w14:textId="77777777" w:rsidR="00C26221" w:rsidRDefault="00116914" w:rsidP="00C26221">
      <w:pPr>
        <w:spacing w:before="100" w:beforeAutospacing="1" w:after="100" w:afterAutospacing="1" w:line="240" w:lineRule="auto"/>
        <w:jc w:val="both"/>
        <w:rPr>
          <w:rFonts w:ascii="Traditional Arabic" w:eastAsia="Times New Roman" w:hAnsi="Times New Roman" w:cs="B Badr"/>
          <w:color w:val="780000"/>
          <w:sz w:val="30"/>
          <w:szCs w:val="30"/>
          <w:rtl/>
        </w:rPr>
      </w:pPr>
      <w:r w:rsidRPr="00116914">
        <w:rPr>
          <w:rFonts w:ascii="Traditional Arabic" w:eastAsia="Times New Roman" w:hAnsi="Times New Roman" w:cs="B Badr" w:hint="cs"/>
          <w:color w:val="780000"/>
          <w:sz w:val="30"/>
          <w:szCs w:val="30"/>
          <w:rtl/>
        </w:rPr>
        <w:t>و في الدر المنثور، أخرج الخطيب عن ابن المسيب قال:</w:t>
      </w:r>
    </w:p>
    <w:p w14:paraId="09C3CEC5" w14:textId="3ACB935E"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780000"/>
          <w:sz w:val="30"/>
          <w:szCs w:val="30"/>
          <w:rtl/>
        </w:rPr>
        <w:t xml:space="preserve"> قال رسول الله</w:t>
      </w:r>
      <w:r w:rsidR="00665BB6">
        <w:rPr>
          <w:rFonts w:ascii="Traditional Arabic" w:eastAsia="Times New Roman" w:hAnsi="Times New Roman" w:cs="B Badr" w:hint="cs"/>
          <w:color w:val="780000"/>
          <w:sz w:val="30"/>
          <w:szCs w:val="30"/>
          <w:rtl/>
        </w:rPr>
        <w:t xml:space="preserve"> صلی الله علیه و آله و سلّم</w:t>
      </w:r>
      <w:r w:rsidRPr="00116914">
        <w:rPr>
          <w:rFonts w:ascii="Traditional Arabic" w:eastAsia="Times New Roman" w:hAnsi="Times New Roman" w:cs="B Badr" w:hint="cs"/>
          <w:color w:val="780000"/>
          <w:sz w:val="30"/>
          <w:szCs w:val="30"/>
          <w:rtl/>
        </w:rPr>
        <w:t>:</w:t>
      </w:r>
      <w:r w:rsidRPr="00116914">
        <w:rPr>
          <w:rFonts w:ascii="Traditional Arabic" w:eastAsia="Times New Roman" w:hAnsi="Times New Roman" w:cs="B Badr" w:hint="cs"/>
          <w:color w:val="242887"/>
          <w:sz w:val="30"/>
          <w:szCs w:val="30"/>
          <w:rtl/>
        </w:rPr>
        <w:t xml:space="preserve"> رأيت بني أمية يصعدون منبري فشق ذلك علي- فأنزل </w:t>
      </w:r>
      <w:r w:rsidR="004C5912">
        <w:rPr>
          <w:rFonts w:ascii="Traditional Arabic" w:eastAsia="Times New Roman" w:hAnsi="Times New Roman" w:cs="B Badr" w:hint="cs"/>
          <w:color w:val="242887"/>
          <w:sz w:val="30"/>
          <w:szCs w:val="30"/>
          <w:rtl/>
        </w:rPr>
        <w:t>الله إنا أنزلناه في ليلة القدر:</w:t>
      </w:r>
    </w:p>
    <w:p w14:paraId="454B38E3" w14:textId="6C0C8527" w:rsidR="004C5912" w:rsidRDefault="00116914" w:rsidP="004B13CF">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780000"/>
          <w:sz w:val="30"/>
          <w:szCs w:val="30"/>
          <w:rtl/>
        </w:rPr>
        <w:t>أقول: و روي أيضا مثله عن الخطيب في تاريخه، عن ابن عباس‏</w:t>
      </w:r>
      <w:r w:rsidRPr="00116914">
        <w:rPr>
          <w:rFonts w:ascii="Traditional Arabic" w:eastAsia="Times New Roman" w:hAnsi="Times New Roman" w:cs="B Badr" w:hint="cs"/>
          <w:color w:val="000000"/>
          <w:sz w:val="30"/>
          <w:szCs w:val="30"/>
          <w:rtl/>
        </w:rPr>
        <w:t xml:space="preserve"> و أيضا ما في معناه عن الترمذي و ابن جرير و الطبراني و ابن مردويه و البيهقي عن الحسن بن علي و هناك روايات كثيرة في هذا المعنى من طرق الشيعة عن أئمة أهل البيت </w:t>
      </w:r>
      <w:r w:rsidR="00665BB6">
        <w:rPr>
          <w:rFonts w:ascii="Traditional Arabic" w:eastAsia="Times New Roman" w:hAnsi="Times New Roman" w:cs="B Badr" w:hint="cs"/>
          <w:color w:val="000000"/>
          <w:sz w:val="30"/>
          <w:szCs w:val="30"/>
          <w:rtl/>
        </w:rPr>
        <w:t xml:space="preserve">علیهم السلام </w:t>
      </w:r>
      <w:r w:rsidRPr="00116914">
        <w:rPr>
          <w:rFonts w:ascii="Traditional Arabic" w:eastAsia="Times New Roman" w:hAnsi="Times New Roman" w:cs="B Badr" w:hint="cs"/>
          <w:color w:val="000000"/>
          <w:sz w:val="30"/>
          <w:szCs w:val="30"/>
          <w:rtl/>
        </w:rPr>
        <w:t xml:space="preserve"> </w:t>
      </w:r>
    </w:p>
    <w:p w14:paraId="2A82A119" w14:textId="3785E6AC" w:rsidR="00116914" w:rsidRDefault="00116914" w:rsidP="004B13CF">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و فيها أن الله تعالى </w:t>
      </w:r>
      <w:commentRangeStart w:id="41"/>
      <w:r w:rsidRPr="00116914">
        <w:rPr>
          <w:rFonts w:ascii="Traditional Arabic" w:eastAsia="Times New Roman" w:hAnsi="Times New Roman" w:cs="B Badr" w:hint="cs"/>
          <w:color w:val="000000"/>
          <w:sz w:val="30"/>
          <w:szCs w:val="30"/>
          <w:rtl/>
        </w:rPr>
        <w:t>سل</w:t>
      </w:r>
      <w:r w:rsidR="009B2AEF">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ا</w:t>
      </w:r>
      <w:commentRangeEnd w:id="41"/>
      <w:r w:rsidR="009B2AEF">
        <w:rPr>
          <w:rStyle w:val="CommentReference"/>
          <w:rFonts w:cs="B Badr"/>
          <w:rtl/>
        </w:rPr>
        <w:commentReference w:id="41"/>
      </w:r>
      <w:r w:rsidRPr="00116914">
        <w:rPr>
          <w:rFonts w:ascii="Traditional Arabic" w:eastAsia="Times New Roman" w:hAnsi="Times New Roman" w:cs="B Badr" w:hint="cs"/>
          <w:color w:val="000000"/>
          <w:sz w:val="30"/>
          <w:szCs w:val="30"/>
          <w:rtl/>
        </w:rPr>
        <w:t xml:space="preserve"> نبيه</w:t>
      </w:r>
      <w:r w:rsidR="00665BB6">
        <w:rPr>
          <w:rFonts w:ascii="Traditional Arabic" w:eastAsia="Times New Roman" w:hAnsi="Times New Roman" w:cs="B Badr" w:hint="cs"/>
          <w:color w:val="000000"/>
          <w:sz w:val="30"/>
          <w:szCs w:val="30"/>
          <w:rtl/>
        </w:rPr>
        <w:t xml:space="preserve"> صلی الله علیه و آله و سلّم</w:t>
      </w:r>
      <w:r w:rsidRPr="00116914">
        <w:rPr>
          <w:rFonts w:ascii="Traditional Arabic" w:eastAsia="Times New Roman" w:hAnsi="Times New Roman" w:cs="B Badr" w:hint="cs"/>
          <w:color w:val="000000"/>
          <w:sz w:val="30"/>
          <w:szCs w:val="30"/>
          <w:rtl/>
        </w:rPr>
        <w:t xml:space="preserve"> بإعطاء ليلة القدر و جعلها خيرا من ألف شهر و هي مدة م</w:t>
      </w:r>
      <w:r w:rsidR="00CB2E56">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لك بني أمية.</w:t>
      </w:r>
    </w:p>
    <w:p w14:paraId="4D688D2D" w14:textId="044B0C1B" w:rsidR="009B2AEF" w:rsidRPr="00116914" w:rsidRDefault="009B2AEF" w:rsidP="009B2AEF">
      <w:pPr>
        <w:pStyle w:val="Heading2"/>
        <w:rPr>
          <w:rtl/>
        </w:rPr>
      </w:pPr>
      <w:r>
        <w:rPr>
          <w:rFonts w:hint="cs"/>
          <w:rtl/>
        </w:rPr>
        <w:t>روایت ششم:</w:t>
      </w:r>
    </w:p>
    <w:p w14:paraId="2471DDA7" w14:textId="2570B521" w:rsidR="00C26221" w:rsidRDefault="00116914" w:rsidP="00116914">
      <w:pPr>
        <w:spacing w:before="100" w:beforeAutospacing="1" w:after="100" w:afterAutospacing="1" w:line="240" w:lineRule="auto"/>
        <w:jc w:val="both"/>
        <w:rPr>
          <w:rFonts w:ascii="Traditional Arabic" w:eastAsia="Times New Roman" w:hAnsi="Times New Roman" w:cs="B Badr"/>
          <w:color w:val="242887"/>
          <w:sz w:val="30"/>
          <w:szCs w:val="30"/>
          <w:rtl/>
        </w:rPr>
      </w:pPr>
      <w:r w:rsidRPr="00116914">
        <w:rPr>
          <w:rFonts w:ascii="Traditional Arabic" w:eastAsia="Times New Roman" w:hAnsi="Times New Roman" w:cs="B Badr" w:hint="cs"/>
          <w:color w:val="780000"/>
          <w:sz w:val="30"/>
          <w:szCs w:val="30"/>
          <w:rtl/>
        </w:rPr>
        <w:t xml:space="preserve">و في الكافي، بإسناده عن ابن أبي عمير عن غير واحد عن أبي عبد الله </w:t>
      </w:r>
      <w:r w:rsidR="00665BB6">
        <w:rPr>
          <w:rFonts w:ascii="Traditional Arabic" w:eastAsia="Times New Roman" w:hAnsi="Times New Roman" w:cs="B Badr" w:hint="cs"/>
          <w:color w:val="780000"/>
          <w:sz w:val="30"/>
          <w:szCs w:val="30"/>
          <w:rtl/>
        </w:rPr>
        <w:t xml:space="preserve"> علیه السلام </w:t>
      </w:r>
      <w:r w:rsidR="00C26221">
        <w:rPr>
          <w:rFonts w:ascii="Traditional Arabic" w:eastAsia="Times New Roman" w:hAnsi="Times New Roman" w:cs="B Badr" w:hint="cs"/>
          <w:color w:val="242887"/>
          <w:sz w:val="30"/>
          <w:szCs w:val="30"/>
          <w:rtl/>
        </w:rPr>
        <w:t>:</w:t>
      </w:r>
    </w:p>
    <w:p w14:paraId="576E4DD2" w14:textId="62C2DBA4" w:rsid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 قال له بعض أصحابنا و لا أعلمه إلا سعيد السمان: كيف تكون ليلة القدر خيرا من ألف شهر؟</w:t>
      </w:r>
      <w:r w:rsidR="00C26221">
        <w:rPr>
          <w:rFonts w:ascii="Times New Roman" w:eastAsia="Times New Roman" w:hAnsi="Times New Roman" w:cs="B Badr" w:hint="cs"/>
          <w:sz w:val="24"/>
          <w:szCs w:val="24"/>
          <w:rtl/>
        </w:rPr>
        <w:t xml:space="preserve"> </w:t>
      </w:r>
      <w:r w:rsidRPr="00116914">
        <w:rPr>
          <w:rFonts w:ascii="Traditional Arabic" w:eastAsia="Times New Roman" w:hAnsi="Times New Roman" w:cs="B Badr" w:hint="cs"/>
          <w:color w:val="242887"/>
          <w:sz w:val="30"/>
          <w:szCs w:val="30"/>
          <w:rtl/>
        </w:rPr>
        <w:t>قال: العمل فيها خير من العمل في ألف شهر- ليس فيها ليلة القدر.</w:t>
      </w:r>
    </w:p>
    <w:p w14:paraId="11EDBAB9" w14:textId="587AA758" w:rsidR="009B2AEF" w:rsidRPr="00116914" w:rsidRDefault="009B2AEF" w:rsidP="009B2AEF">
      <w:pPr>
        <w:pStyle w:val="Heading2"/>
        <w:rPr>
          <w:rtl/>
        </w:rPr>
      </w:pPr>
      <w:r>
        <w:rPr>
          <w:rFonts w:hint="cs"/>
          <w:rtl/>
        </w:rPr>
        <w:t>روایت هفتم:</w:t>
      </w:r>
    </w:p>
    <w:p w14:paraId="55507B59" w14:textId="77777777" w:rsidR="00C26221" w:rsidRDefault="00116914" w:rsidP="00116914">
      <w:pPr>
        <w:spacing w:before="100" w:beforeAutospacing="1" w:after="100" w:afterAutospacing="1" w:line="240" w:lineRule="auto"/>
        <w:jc w:val="both"/>
        <w:rPr>
          <w:rFonts w:ascii="Traditional Arabic" w:eastAsia="Times New Roman" w:hAnsi="Times New Roman" w:cs="B Badr"/>
          <w:color w:val="242887"/>
          <w:sz w:val="30"/>
          <w:szCs w:val="30"/>
          <w:rtl/>
        </w:rPr>
      </w:pPr>
      <w:r w:rsidRPr="00116914">
        <w:rPr>
          <w:rFonts w:ascii="Traditional Arabic" w:eastAsia="Times New Roman" w:hAnsi="Times New Roman" w:cs="B Badr" w:hint="cs"/>
          <w:color w:val="780000"/>
          <w:sz w:val="30"/>
          <w:szCs w:val="30"/>
          <w:rtl/>
        </w:rPr>
        <w:t>و فيه، بإسناده عن الفضيل و زرارة و محمد بن مسلم عن حمران‏</w:t>
      </w:r>
      <w:r w:rsidR="00C26221">
        <w:rPr>
          <w:rFonts w:ascii="Traditional Arabic" w:eastAsia="Times New Roman" w:hAnsi="Times New Roman" w:cs="B Badr" w:hint="cs"/>
          <w:color w:val="242887"/>
          <w:sz w:val="30"/>
          <w:szCs w:val="30"/>
          <w:rtl/>
        </w:rPr>
        <w:t>:</w:t>
      </w:r>
    </w:p>
    <w:p w14:paraId="3230CF88" w14:textId="36BA55A6"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 أنه سأل أبا جعفر </w:t>
      </w:r>
      <w:r w:rsidR="00665BB6">
        <w:rPr>
          <w:rFonts w:ascii="Traditional Arabic" w:eastAsia="Times New Roman" w:hAnsi="Times New Roman" w:cs="B Badr" w:hint="cs"/>
          <w:color w:val="242887"/>
          <w:sz w:val="30"/>
          <w:szCs w:val="30"/>
          <w:rtl/>
        </w:rPr>
        <w:t xml:space="preserve"> علیه السلام </w:t>
      </w:r>
      <w:r w:rsidRPr="00116914">
        <w:rPr>
          <w:rFonts w:ascii="Traditional Arabic" w:eastAsia="Times New Roman" w:hAnsi="Times New Roman" w:cs="B Badr" w:hint="cs"/>
          <w:color w:val="242887"/>
          <w:sz w:val="30"/>
          <w:szCs w:val="30"/>
          <w:rtl/>
        </w:rPr>
        <w:t xml:space="preserve"> عن قول الله عز و جل: «</w:t>
      </w:r>
      <w:r w:rsidRPr="00116914">
        <w:rPr>
          <w:rFonts w:ascii="Traditional Arabic" w:eastAsia="Times New Roman" w:hAnsi="Times New Roman" w:cs="B Badr" w:hint="cs"/>
          <w:color w:val="006A0F"/>
          <w:sz w:val="30"/>
          <w:szCs w:val="30"/>
          <w:rtl/>
        </w:rPr>
        <w:t>إِنَّا أَنْزَلْناهُ فِي لَيْلَةٍ مُبارَكَةٍ</w:t>
      </w:r>
      <w:r w:rsidRPr="00116914">
        <w:rPr>
          <w:rFonts w:ascii="Traditional Arabic" w:eastAsia="Times New Roman" w:hAnsi="Times New Roman" w:cs="B Badr" w:hint="cs"/>
          <w:color w:val="242887"/>
          <w:sz w:val="30"/>
          <w:szCs w:val="30"/>
          <w:rtl/>
        </w:rPr>
        <w:t>» قال: نعم ليلة القدر و هي في كل سنة في شهر رمضان- في العشر الأواخر- فلم ي</w:t>
      </w:r>
      <w:r w:rsidR="00B32C87">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نزل القرآن إلا في ليلة القدر- قال الله عز و جل: «</w:t>
      </w:r>
      <w:r w:rsidRPr="00116914">
        <w:rPr>
          <w:rFonts w:ascii="Traditional Arabic" w:eastAsia="Times New Roman" w:hAnsi="Times New Roman" w:cs="B Badr" w:hint="cs"/>
          <w:color w:val="006A0F"/>
          <w:sz w:val="30"/>
          <w:szCs w:val="30"/>
          <w:rtl/>
        </w:rPr>
        <w:t>فِيها يُفْرَقُ كُلُّ أَمْرٍ حَكِيمٍ‏</w:t>
      </w:r>
      <w:r w:rsidRPr="00116914">
        <w:rPr>
          <w:rFonts w:ascii="Traditional Arabic" w:eastAsia="Times New Roman" w:hAnsi="Times New Roman" w:cs="B Badr" w:hint="cs"/>
          <w:color w:val="242887"/>
          <w:sz w:val="30"/>
          <w:szCs w:val="30"/>
          <w:rtl/>
        </w:rPr>
        <w:t>».</w:t>
      </w:r>
      <w:r w:rsidR="00C26221">
        <w:rPr>
          <w:rFonts w:ascii="Traditional Arabic" w:eastAsia="Times New Roman" w:hAnsi="Times New Roman" w:cs="B Badr" w:hint="cs"/>
          <w:color w:val="242887"/>
          <w:sz w:val="30"/>
          <w:szCs w:val="30"/>
          <w:rtl/>
        </w:rPr>
        <w:t xml:space="preserve"> </w:t>
      </w:r>
      <w:r w:rsidRPr="00116914">
        <w:rPr>
          <w:rFonts w:ascii="Traditional Arabic" w:eastAsia="Times New Roman" w:hAnsi="Times New Roman" w:cs="B Badr" w:hint="cs"/>
          <w:color w:val="242887"/>
          <w:sz w:val="30"/>
          <w:szCs w:val="30"/>
          <w:rtl/>
        </w:rPr>
        <w:t>قال: يقد</w:t>
      </w:r>
      <w:r w:rsidR="00B32C87">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 xml:space="preserve">ر في ليلة القدر كل شي‏ء- يكون في تلك السنة إلى مثلها من </w:t>
      </w:r>
      <w:commentRangeStart w:id="42"/>
      <w:r w:rsidRPr="00116914">
        <w:rPr>
          <w:rFonts w:ascii="Traditional Arabic" w:eastAsia="Times New Roman" w:hAnsi="Times New Roman" w:cs="B Badr" w:hint="cs"/>
          <w:color w:val="242887"/>
          <w:sz w:val="30"/>
          <w:szCs w:val="30"/>
          <w:rtl/>
        </w:rPr>
        <w:t>قابل</w:t>
      </w:r>
      <w:commentRangeEnd w:id="42"/>
      <w:r w:rsidR="00B32C87">
        <w:rPr>
          <w:rStyle w:val="CommentReference"/>
          <w:rFonts w:cs="B Badr"/>
          <w:rtl/>
        </w:rPr>
        <w:commentReference w:id="42"/>
      </w:r>
      <w:r w:rsidRPr="00116914">
        <w:rPr>
          <w:rFonts w:ascii="Traditional Arabic" w:eastAsia="Times New Roman" w:hAnsi="Times New Roman" w:cs="B Badr" w:hint="cs"/>
          <w:color w:val="242887"/>
          <w:sz w:val="30"/>
          <w:szCs w:val="30"/>
          <w:rtl/>
        </w:rPr>
        <w:t>: خير و شر طاعة و معصية و مولود و أجل أو رزق- فما ق</w:t>
      </w:r>
      <w:r w:rsidR="00A715D3">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د</w:t>
      </w:r>
      <w:r w:rsidR="00A715D3">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ر في تلك الل</w:t>
      </w:r>
      <w:r w:rsidR="00A715D3">
        <w:rPr>
          <w:rFonts w:ascii="Traditional Arabic" w:eastAsia="Times New Roman" w:hAnsi="Times New Roman" w:cs="B Badr" w:hint="cs"/>
          <w:color w:val="242887"/>
          <w:sz w:val="30"/>
          <w:szCs w:val="30"/>
          <w:rtl/>
        </w:rPr>
        <w:t>يلة و قُضي فهو المحتوم- و لله عزّو</w:t>
      </w:r>
      <w:r w:rsidRPr="00116914">
        <w:rPr>
          <w:rFonts w:ascii="Traditional Arabic" w:eastAsia="Times New Roman" w:hAnsi="Times New Roman" w:cs="B Badr" w:hint="cs"/>
          <w:color w:val="242887"/>
          <w:sz w:val="30"/>
          <w:szCs w:val="30"/>
          <w:rtl/>
        </w:rPr>
        <w:t>جل</w:t>
      </w:r>
      <w:r w:rsidR="00A715D3">
        <w:rPr>
          <w:rFonts w:ascii="Traditional Arabic" w:eastAsia="Times New Roman" w:hAnsi="Times New Roman" w:cs="B Badr" w:hint="cs"/>
          <w:color w:val="242887"/>
          <w:sz w:val="30"/>
          <w:szCs w:val="30"/>
          <w:rtl/>
        </w:rPr>
        <w:t>ّ</w:t>
      </w:r>
      <w:r w:rsidRPr="00116914">
        <w:rPr>
          <w:rFonts w:ascii="Traditional Arabic" w:eastAsia="Times New Roman" w:hAnsi="Times New Roman" w:cs="B Badr" w:hint="cs"/>
          <w:color w:val="242887"/>
          <w:sz w:val="30"/>
          <w:szCs w:val="30"/>
          <w:rtl/>
        </w:rPr>
        <w:t xml:space="preserve"> فيه المشية.</w:t>
      </w:r>
      <w:r w:rsidR="00C26221">
        <w:rPr>
          <w:rFonts w:ascii="Traditional Arabic" w:eastAsia="Times New Roman" w:hAnsi="Times New Roman" w:cs="B Badr" w:hint="cs"/>
          <w:color w:val="242887"/>
          <w:sz w:val="30"/>
          <w:szCs w:val="30"/>
          <w:rtl/>
        </w:rPr>
        <w:t xml:space="preserve"> </w:t>
      </w:r>
      <w:r w:rsidRPr="00116914">
        <w:rPr>
          <w:rFonts w:ascii="Traditional Arabic" w:eastAsia="Times New Roman" w:hAnsi="Times New Roman" w:cs="B Badr" w:hint="cs"/>
          <w:color w:val="242887"/>
          <w:sz w:val="30"/>
          <w:szCs w:val="30"/>
          <w:rtl/>
        </w:rPr>
        <w:t>قال: قلت: «</w:t>
      </w:r>
      <w:r w:rsidRPr="00116914">
        <w:rPr>
          <w:rFonts w:ascii="Traditional Arabic" w:eastAsia="Times New Roman" w:hAnsi="Times New Roman" w:cs="B Badr" w:hint="cs"/>
          <w:color w:val="02802C"/>
          <w:sz w:val="30"/>
          <w:szCs w:val="30"/>
          <w:rtl/>
        </w:rPr>
        <w:t>لَيْلَةُ الْقَدْرِ خَيْرٌ مِنْ أَلْفِ شَهْرٍ</w:t>
      </w:r>
      <w:r w:rsidRPr="00116914">
        <w:rPr>
          <w:rFonts w:ascii="Traditional Arabic" w:eastAsia="Times New Roman" w:hAnsi="Times New Roman" w:cs="B Badr" w:hint="cs"/>
          <w:color w:val="242887"/>
          <w:sz w:val="30"/>
          <w:szCs w:val="30"/>
          <w:rtl/>
        </w:rPr>
        <w:t xml:space="preserve">» </w:t>
      </w:r>
      <w:r w:rsidRPr="00116914">
        <w:rPr>
          <w:rFonts w:ascii="Traditional Arabic" w:eastAsia="Times New Roman" w:hAnsi="Times New Roman" w:cs="B Badr" w:hint="cs"/>
          <w:color w:val="242887"/>
          <w:sz w:val="30"/>
          <w:szCs w:val="30"/>
          <w:rtl/>
        </w:rPr>
        <w:lastRenderedPageBreak/>
        <w:t>أي شي‏ء عنى بذلك؟ فقال: و العمل الصالح فيها من الصلاة و الزكاة- و أنواع الخير خير من العمل في ألف شهر- ليس فيها ليلة القدر، و لو لا ما يضاعف الله تبارك و تعالى للمؤمنين ما بلغوا- و لكن الله يضاعف لهم الحسنات.</w:t>
      </w:r>
    </w:p>
    <w:p w14:paraId="2C44D977" w14:textId="77777777" w:rsidR="00C81742" w:rsidRDefault="00116914" w:rsidP="00C26221">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أقول: و قوله: </w:t>
      </w:r>
      <w:r w:rsidR="00C81742">
        <w:rPr>
          <w:rFonts w:ascii="Traditional Arabic" w:eastAsia="Times New Roman" w:hAnsi="Times New Roman" w:cs="Cambria" w:hint="cs"/>
          <w:color w:val="000000"/>
          <w:sz w:val="30"/>
          <w:szCs w:val="30"/>
          <w:rtl/>
        </w:rPr>
        <w:t>"</w:t>
      </w:r>
      <w:r w:rsidRPr="00116914">
        <w:rPr>
          <w:rFonts w:ascii="Traditional Arabic" w:eastAsia="Times New Roman" w:hAnsi="Times New Roman" w:cs="B Badr" w:hint="cs"/>
          <w:color w:val="000000"/>
          <w:sz w:val="30"/>
          <w:szCs w:val="30"/>
          <w:rtl/>
        </w:rPr>
        <w:t>و لله فيه المشية</w:t>
      </w:r>
      <w:r w:rsidR="00C81742">
        <w:rPr>
          <w:rFonts w:ascii="Traditional Arabic" w:eastAsia="Times New Roman" w:hAnsi="Times New Roman" w:cs="Cambria" w:hint="cs"/>
          <w:color w:val="000000"/>
          <w:sz w:val="30"/>
          <w:szCs w:val="30"/>
          <w:rtl/>
        </w:rPr>
        <w:t>"</w:t>
      </w:r>
      <w:r w:rsidRPr="00116914">
        <w:rPr>
          <w:rFonts w:ascii="Traditional Arabic" w:eastAsia="Times New Roman" w:hAnsi="Times New Roman" w:cs="B Badr" w:hint="cs"/>
          <w:color w:val="000000"/>
          <w:sz w:val="30"/>
          <w:szCs w:val="30"/>
          <w:rtl/>
        </w:rPr>
        <w:t xml:space="preserve"> يريد به إطلاق قدرته تعالى فله أن يشاء ما يشاء</w:t>
      </w:r>
      <w:r w:rsidR="00C26221">
        <w:rPr>
          <w:rFonts w:ascii="Times New Roman" w:eastAsia="Times New Roman" w:hAnsi="Times New Roman" w:cs="B Badr" w:hint="cs"/>
          <w:sz w:val="24"/>
          <w:szCs w:val="24"/>
          <w:rtl/>
        </w:rPr>
        <w:t xml:space="preserve"> </w:t>
      </w:r>
      <w:r w:rsidRPr="00116914">
        <w:rPr>
          <w:rFonts w:ascii="Traditional Arabic" w:eastAsia="Times New Roman" w:hAnsi="Times New Roman" w:cs="B Badr" w:hint="cs"/>
          <w:color w:val="000000"/>
          <w:sz w:val="30"/>
          <w:szCs w:val="30"/>
          <w:rtl/>
        </w:rPr>
        <w:t xml:space="preserve">و إن </w:t>
      </w:r>
      <w:commentRangeStart w:id="43"/>
      <w:r w:rsidRPr="00116914">
        <w:rPr>
          <w:rFonts w:ascii="Traditional Arabic" w:eastAsia="Times New Roman" w:hAnsi="Times New Roman" w:cs="B Badr" w:hint="cs"/>
          <w:color w:val="000000"/>
          <w:sz w:val="30"/>
          <w:szCs w:val="30"/>
          <w:rtl/>
        </w:rPr>
        <w:t>حتم</w:t>
      </w:r>
      <w:commentRangeEnd w:id="43"/>
      <w:r w:rsidR="00C81742">
        <w:rPr>
          <w:rStyle w:val="CommentReference"/>
          <w:rFonts w:cs="B Badr"/>
          <w:rtl/>
        </w:rPr>
        <w:commentReference w:id="43"/>
      </w:r>
    </w:p>
    <w:p w14:paraId="46949E1F" w14:textId="53DA2F9C" w:rsidR="00116914" w:rsidRPr="00116914" w:rsidRDefault="00116914" w:rsidP="00B32C87">
      <w:pPr>
        <w:spacing w:before="100" w:beforeAutospacing="1" w:after="100" w:afterAutospacing="1" w:line="240" w:lineRule="auto"/>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 فإن إيجابه الأمر لا </w:t>
      </w:r>
      <w:commentRangeStart w:id="44"/>
      <w:r w:rsidRPr="00116914">
        <w:rPr>
          <w:rFonts w:ascii="Traditional Arabic" w:eastAsia="Times New Roman" w:hAnsi="Times New Roman" w:cs="B Badr" w:hint="cs"/>
          <w:color w:val="000000"/>
          <w:sz w:val="30"/>
          <w:szCs w:val="30"/>
          <w:rtl/>
        </w:rPr>
        <w:t>ي</w:t>
      </w:r>
      <w:r w:rsidR="00B32C87">
        <w:rPr>
          <w:rFonts w:ascii="Traditional Arabic" w:eastAsia="Times New Roman" w:hAnsi="Times New Roman" w:cs="B Badr" w:hint="cs"/>
          <w:color w:val="000000"/>
          <w:sz w:val="30"/>
          <w:szCs w:val="30"/>
          <w:rtl/>
        </w:rPr>
        <w:t>ق</w:t>
      </w:r>
      <w:r w:rsidRPr="00116914">
        <w:rPr>
          <w:rFonts w:ascii="Traditional Arabic" w:eastAsia="Times New Roman" w:hAnsi="Times New Roman" w:cs="B Badr" w:hint="cs"/>
          <w:color w:val="000000"/>
          <w:sz w:val="30"/>
          <w:szCs w:val="30"/>
          <w:rtl/>
        </w:rPr>
        <w:t>ي</w:t>
      </w:r>
      <w:r w:rsidR="00B32C87">
        <w:rPr>
          <w:rFonts w:ascii="Traditional Arabic" w:eastAsia="Times New Roman" w:hAnsi="Times New Roman" w:cs="B Badr" w:hint="cs"/>
          <w:color w:val="000000"/>
          <w:sz w:val="30"/>
          <w:szCs w:val="30"/>
          <w:rtl/>
        </w:rPr>
        <w:t>ّ</w:t>
      </w:r>
      <w:r w:rsidRPr="00116914">
        <w:rPr>
          <w:rFonts w:ascii="Traditional Arabic" w:eastAsia="Times New Roman" w:hAnsi="Times New Roman" w:cs="B Badr" w:hint="cs"/>
          <w:color w:val="000000"/>
          <w:sz w:val="30"/>
          <w:szCs w:val="30"/>
          <w:rtl/>
        </w:rPr>
        <w:t>د</w:t>
      </w:r>
      <w:commentRangeEnd w:id="44"/>
      <w:r w:rsidR="00B32C87">
        <w:rPr>
          <w:rStyle w:val="CommentReference"/>
          <w:rFonts w:cs="B Badr"/>
          <w:rtl/>
        </w:rPr>
        <w:commentReference w:id="44"/>
      </w:r>
      <w:r w:rsidRPr="00116914">
        <w:rPr>
          <w:rFonts w:ascii="Traditional Arabic" w:eastAsia="Times New Roman" w:hAnsi="Times New Roman" w:cs="B Badr" w:hint="cs"/>
          <w:color w:val="000000"/>
          <w:sz w:val="30"/>
          <w:szCs w:val="30"/>
          <w:rtl/>
        </w:rPr>
        <w:t xml:space="preserve"> القدرة المطلقة فله أن ينقض القضاء المحتوم </w:t>
      </w:r>
      <w:commentRangeStart w:id="45"/>
      <w:r w:rsidRPr="00116914">
        <w:rPr>
          <w:rFonts w:ascii="Traditional Arabic" w:eastAsia="Times New Roman" w:hAnsi="Times New Roman" w:cs="B Badr" w:hint="cs"/>
          <w:color w:val="000000"/>
          <w:sz w:val="30"/>
          <w:szCs w:val="30"/>
          <w:rtl/>
        </w:rPr>
        <w:t>و إن كان لا يشاء ذلك أبدا</w:t>
      </w:r>
      <w:commentRangeEnd w:id="45"/>
      <w:r w:rsidR="00714BA2">
        <w:rPr>
          <w:rStyle w:val="CommentReference"/>
          <w:rFonts w:cs="B Badr"/>
          <w:rtl/>
        </w:rPr>
        <w:commentReference w:id="45"/>
      </w:r>
      <w:r w:rsidRPr="00116914">
        <w:rPr>
          <w:rFonts w:ascii="Traditional Arabic" w:eastAsia="Times New Roman" w:hAnsi="Times New Roman" w:cs="B Badr" w:hint="cs"/>
          <w:color w:val="000000"/>
          <w:sz w:val="30"/>
          <w:szCs w:val="30"/>
          <w:rtl/>
        </w:rPr>
        <w:t>.</w:t>
      </w:r>
    </w:p>
    <w:p w14:paraId="62AD381F" w14:textId="312B2940" w:rsidR="009B2AEF" w:rsidRDefault="009B2AEF" w:rsidP="009B2AEF">
      <w:pPr>
        <w:pStyle w:val="Heading2"/>
        <w:rPr>
          <w:rtl/>
        </w:rPr>
      </w:pPr>
      <w:r>
        <w:rPr>
          <w:rFonts w:hint="cs"/>
          <w:rtl/>
        </w:rPr>
        <w:t>روایت هشتم:</w:t>
      </w:r>
    </w:p>
    <w:p w14:paraId="100D8381" w14:textId="1000D274" w:rsidR="00C26221" w:rsidRDefault="00116914" w:rsidP="00116914">
      <w:pPr>
        <w:spacing w:before="100" w:beforeAutospacing="1" w:after="100" w:afterAutospacing="1" w:line="240" w:lineRule="auto"/>
        <w:jc w:val="both"/>
        <w:rPr>
          <w:rFonts w:ascii="Traditional Arabic" w:eastAsia="Times New Roman" w:hAnsi="Times New Roman" w:cs="B Badr"/>
          <w:color w:val="242887"/>
          <w:sz w:val="30"/>
          <w:szCs w:val="30"/>
          <w:rtl/>
        </w:rPr>
      </w:pPr>
      <w:r w:rsidRPr="00116914">
        <w:rPr>
          <w:rFonts w:ascii="Traditional Arabic" w:eastAsia="Times New Roman" w:hAnsi="Times New Roman" w:cs="B Badr" w:hint="cs"/>
          <w:color w:val="780000"/>
          <w:sz w:val="30"/>
          <w:szCs w:val="30"/>
          <w:rtl/>
        </w:rPr>
        <w:t>و في المجمع، روى ابن عباس عن النبي</w:t>
      </w:r>
      <w:r w:rsidR="00665BB6">
        <w:rPr>
          <w:rFonts w:ascii="Traditional Arabic" w:eastAsia="Times New Roman" w:hAnsi="Times New Roman" w:cs="B Badr" w:hint="cs"/>
          <w:color w:val="780000"/>
          <w:sz w:val="30"/>
          <w:szCs w:val="30"/>
          <w:rtl/>
        </w:rPr>
        <w:t xml:space="preserve"> صلی الله علیه و آله و سلّم</w:t>
      </w:r>
      <w:r w:rsidRPr="00116914">
        <w:rPr>
          <w:rFonts w:ascii="Traditional Arabic" w:eastAsia="Times New Roman" w:hAnsi="Times New Roman" w:cs="B Badr" w:hint="cs"/>
          <w:color w:val="780000"/>
          <w:sz w:val="30"/>
          <w:szCs w:val="30"/>
          <w:rtl/>
        </w:rPr>
        <w:t xml:space="preserve"> أنه قال:</w:t>
      </w:r>
    </w:p>
    <w:p w14:paraId="4E82D60A" w14:textId="717A9C30" w:rsid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 إذا كان ليلة القدر تنزل الملائكة- الذين هم سكان سدرة المنتهى و منهم جبرائيل- فينزل جبرائيل و معه ألوية- ينصب لواء منها على قبري و لواء على بيت المقدس- و لواء في المسجد الحرام و لواء على طور سيناء- و لا يدع فيها مؤمنا و لا مؤمنة إلا سلم عليه- إلا مدمن خمر و آكل لحم الخنزير و </w:t>
      </w:r>
      <w:commentRangeStart w:id="46"/>
      <w:r w:rsidRPr="00116914">
        <w:rPr>
          <w:rFonts w:ascii="Traditional Arabic" w:eastAsia="Times New Roman" w:hAnsi="Times New Roman" w:cs="B Badr" w:hint="cs"/>
          <w:color w:val="242887"/>
          <w:sz w:val="30"/>
          <w:szCs w:val="30"/>
          <w:rtl/>
        </w:rPr>
        <w:t>المتضمخ</w:t>
      </w:r>
      <w:commentRangeEnd w:id="46"/>
      <w:r w:rsidR="00714BA2">
        <w:rPr>
          <w:rStyle w:val="CommentReference"/>
          <w:rFonts w:cs="B Badr"/>
          <w:rtl/>
        </w:rPr>
        <w:commentReference w:id="46"/>
      </w:r>
      <w:r w:rsidRPr="00116914">
        <w:rPr>
          <w:rFonts w:ascii="Traditional Arabic" w:eastAsia="Times New Roman" w:hAnsi="Times New Roman" w:cs="B Badr" w:hint="cs"/>
          <w:color w:val="242887"/>
          <w:sz w:val="30"/>
          <w:szCs w:val="30"/>
          <w:rtl/>
        </w:rPr>
        <w:t xml:space="preserve"> بالزعفران.</w:t>
      </w:r>
    </w:p>
    <w:p w14:paraId="426A5ABE" w14:textId="4B3ABF2E" w:rsidR="009B2AEF" w:rsidRPr="00116914" w:rsidRDefault="009B2AEF" w:rsidP="009B2AEF">
      <w:pPr>
        <w:pStyle w:val="Heading2"/>
        <w:rPr>
          <w:rtl/>
        </w:rPr>
      </w:pPr>
      <w:r>
        <w:rPr>
          <w:rFonts w:hint="cs"/>
          <w:rtl/>
        </w:rPr>
        <w:t>روایت نهم:</w:t>
      </w:r>
    </w:p>
    <w:p w14:paraId="383E27C9" w14:textId="77777777" w:rsidR="00C26221" w:rsidRDefault="00116914" w:rsidP="00116914">
      <w:pPr>
        <w:spacing w:before="100" w:beforeAutospacing="1" w:after="100" w:afterAutospacing="1" w:line="240" w:lineRule="auto"/>
        <w:jc w:val="both"/>
        <w:rPr>
          <w:rFonts w:ascii="Traditional Arabic" w:eastAsia="Times New Roman" w:hAnsi="Times New Roman" w:cs="B Badr"/>
          <w:color w:val="780000"/>
          <w:sz w:val="30"/>
          <w:szCs w:val="30"/>
          <w:rtl/>
        </w:rPr>
      </w:pPr>
      <w:r w:rsidRPr="00116914">
        <w:rPr>
          <w:rFonts w:ascii="Traditional Arabic" w:eastAsia="Times New Roman" w:hAnsi="Times New Roman" w:cs="B Badr" w:hint="cs"/>
          <w:color w:val="780000"/>
          <w:sz w:val="30"/>
          <w:szCs w:val="30"/>
          <w:rtl/>
        </w:rPr>
        <w:t>و في تفسير البرهان، عن سعد بن ع</w:t>
      </w:r>
      <w:r w:rsidR="00C26221">
        <w:rPr>
          <w:rFonts w:ascii="Traditional Arabic" w:eastAsia="Times New Roman" w:hAnsi="Times New Roman" w:cs="B Badr" w:hint="cs"/>
          <w:color w:val="780000"/>
          <w:sz w:val="30"/>
          <w:szCs w:val="30"/>
          <w:rtl/>
        </w:rPr>
        <w:t>بد الله بإسناده عن أبي بصير قال</w:t>
      </w:r>
      <w:r w:rsidRPr="00116914">
        <w:rPr>
          <w:rFonts w:ascii="Traditional Arabic" w:eastAsia="Times New Roman" w:hAnsi="Times New Roman" w:cs="B Badr" w:hint="cs"/>
          <w:color w:val="780000"/>
          <w:sz w:val="30"/>
          <w:szCs w:val="30"/>
          <w:rtl/>
        </w:rPr>
        <w:t>:</w:t>
      </w:r>
    </w:p>
    <w:p w14:paraId="0C5A221D" w14:textId="360B6C25" w:rsidR="00116914" w:rsidRPr="00116914" w:rsidRDefault="00116914" w:rsidP="00C26221">
      <w:pPr>
        <w:spacing w:before="100" w:beforeAutospacing="1" w:after="100" w:afterAutospacing="1" w:line="240" w:lineRule="auto"/>
        <w:ind w:left="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242887"/>
          <w:sz w:val="30"/>
          <w:szCs w:val="30"/>
          <w:rtl/>
        </w:rPr>
        <w:t xml:space="preserve"> كنت مع أبي عبد الله </w:t>
      </w:r>
      <w:r w:rsidR="00665BB6">
        <w:rPr>
          <w:rFonts w:ascii="Traditional Arabic" w:eastAsia="Times New Roman" w:hAnsi="Times New Roman" w:cs="B Badr" w:hint="cs"/>
          <w:color w:val="242887"/>
          <w:sz w:val="30"/>
          <w:szCs w:val="30"/>
          <w:rtl/>
        </w:rPr>
        <w:t xml:space="preserve"> علیه السلام </w:t>
      </w:r>
      <w:r w:rsidRPr="00116914">
        <w:rPr>
          <w:rFonts w:ascii="Traditional Arabic" w:eastAsia="Times New Roman" w:hAnsi="Times New Roman" w:cs="B Badr" w:hint="cs"/>
          <w:color w:val="242887"/>
          <w:sz w:val="30"/>
          <w:szCs w:val="30"/>
          <w:rtl/>
        </w:rPr>
        <w:t xml:space="preserve"> فذكر شيئا من أمر الإمام إذا ولد- فقال: استوجب زيادة الروح في ليلة القدر- فقلت: جعلت فداك أ ليس الروح هو جبرئيل؟ فقال: جبرئيل من الملائكة و الروح أعظم من الملائكة- أ ليس أن الله عز و جل يقول: «</w:t>
      </w:r>
      <w:r w:rsidRPr="00116914">
        <w:rPr>
          <w:rFonts w:ascii="Traditional Arabic" w:eastAsia="Times New Roman" w:hAnsi="Times New Roman" w:cs="B Badr" w:hint="cs"/>
          <w:color w:val="02802C"/>
          <w:sz w:val="30"/>
          <w:szCs w:val="30"/>
          <w:rtl/>
        </w:rPr>
        <w:t>تَنَزَّلُ الْمَلائِكَةُ وَ الرُّوحُ‏</w:t>
      </w:r>
      <w:r w:rsidRPr="00116914">
        <w:rPr>
          <w:rFonts w:ascii="Traditional Arabic" w:eastAsia="Times New Roman" w:hAnsi="Times New Roman" w:cs="B Badr" w:hint="cs"/>
          <w:color w:val="242887"/>
          <w:sz w:val="30"/>
          <w:szCs w:val="30"/>
          <w:rtl/>
        </w:rPr>
        <w:t>».</w:t>
      </w:r>
    </w:p>
    <w:p w14:paraId="4DFA2791" w14:textId="7E70D660" w:rsidR="00AE16F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أقول: و الروايات ف</w:t>
      </w:r>
      <w:r w:rsidR="00AE16F4">
        <w:rPr>
          <w:rFonts w:ascii="Traditional Arabic" w:eastAsia="Times New Roman" w:hAnsi="Times New Roman" w:cs="B Badr" w:hint="cs"/>
          <w:color w:val="000000"/>
          <w:sz w:val="30"/>
          <w:szCs w:val="30"/>
          <w:rtl/>
        </w:rPr>
        <w:t>ي ليلة القدر و فضلها كثيرة جدا</w:t>
      </w:r>
    </w:p>
    <w:p w14:paraId="1CD5BA5B" w14:textId="77777777" w:rsidR="00AE16F4" w:rsidRDefault="00116914" w:rsidP="00116914">
      <w:pPr>
        <w:spacing w:before="100" w:beforeAutospacing="1" w:after="100" w:afterAutospacing="1" w:line="240" w:lineRule="auto"/>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و قد ذكرت في بعضها لها علامات ليست بدائمة و لا أكثرية</w:t>
      </w:r>
    </w:p>
    <w:p w14:paraId="437BE511" w14:textId="77777777" w:rsidR="00AE16F4" w:rsidRDefault="00116914" w:rsidP="00AE16F4">
      <w:pPr>
        <w:spacing w:before="100" w:beforeAutospacing="1" w:after="100" w:afterAutospacing="1" w:line="240" w:lineRule="auto"/>
        <w:ind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ك</w:t>
      </w:r>
      <w:r w:rsidR="00AE16F4">
        <w:rPr>
          <w:rFonts w:ascii="Traditional Arabic" w:eastAsia="Times New Roman" w:hAnsi="Times New Roman" w:cs="B Badr" w:hint="cs"/>
          <w:color w:val="000000"/>
          <w:sz w:val="30"/>
          <w:szCs w:val="30"/>
          <w:rtl/>
        </w:rPr>
        <w:t>ـ</w:t>
      </w:r>
    </w:p>
    <w:p w14:paraId="097476DE" w14:textId="77777777" w:rsidR="00AE16F4" w:rsidRDefault="00116914" w:rsidP="00AE16F4">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lastRenderedPageBreak/>
        <w:t>طلوع الشمس صبيحتها و لا شعاع لها</w:t>
      </w:r>
    </w:p>
    <w:p w14:paraId="13971EEA" w14:textId="5400E21D" w:rsidR="00AE16F4" w:rsidRDefault="00116914" w:rsidP="00AE16F4">
      <w:pPr>
        <w:spacing w:before="100" w:beforeAutospacing="1" w:after="100" w:afterAutospacing="1" w:line="240" w:lineRule="auto"/>
        <w:ind w:left="720" w:firstLine="720"/>
        <w:jc w:val="both"/>
        <w:rPr>
          <w:rFonts w:ascii="Traditional Arabic" w:eastAsia="Times New Roman" w:hAnsi="Times New Roman" w:cs="B Badr"/>
          <w:color w:val="000000"/>
          <w:sz w:val="30"/>
          <w:szCs w:val="30"/>
          <w:rtl/>
        </w:rPr>
      </w:pPr>
      <w:r w:rsidRPr="00116914">
        <w:rPr>
          <w:rFonts w:ascii="Traditional Arabic" w:eastAsia="Times New Roman" w:hAnsi="Times New Roman" w:cs="B Badr" w:hint="cs"/>
          <w:color w:val="000000"/>
          <w:sz w:val="30"/>
          <w:szCs w:val="30"/>
          <w:rtl/>
        </w:rPr>
        <w:t xml:space="preserve"> و اعتدال الهواء فيها</w:t>
      </w:r>
    </w:p>
    <w:p w14:paraId="78DB7C43" w14:textId="2789B640" w:rsidR="00116914" w:rsidRPr="00116914" w:rsidRDefault="00116914" w:rsidP="00AE16F4">
      <w:pPr>
        <w:spacing w:before="100" w:beforeAutospacing="1" w:after="100" w:afterAutospacing="1" w:line="240" w:lineRule="auto"/>
        <w:ind w:firstLine="720"/>
        <w:jc w:val="both"/>
        <w:rPr>
          <w:rFonts w:ascii="Times New Roman" w:eastAsia="Times New Roman" w:hAnsi="Times New Roman" w:cs="B Badr"/>
          <w:sz w:val="24"/>
          <w:szCs w:val="24"/>
          <w:rtl/>
        </w:rPr>
      </w:pPr>
      <w:r w:rsidRPr="00116914">
        <w:rPr>
          <w:rFonts w:ascii="Traditional Arabic" w:eastAsia="Times New Roman" w:hAnsi="Times New Roman" w:cs="B Badr" w:hint="cs"/>
          <w:color w:val="000000"/>
          <w:sz w:val="30"/>
          <w:szCs w:val="30"/>
          <w:rtl/>
        </w:rPr>
        <w:t xml:space="preserve"> أغمضنا عنها.</w:t>
      </w:r>
      <w:r w:rsidRPr="00116914">
        <w:rPr>
          <w:rFonts w:ascii="Traditional Arabic" w:eastAsia="Times New Roman" w:hAnsi="Times New Roman" w:cs="B Badr"/>
          <w:color w:val="000000"/>
          <w:sz w:val="30"/>
          <w:szCs w:val="30"/>
          <w:vertAlign w:val="superscript"/>
          <w:rtl/>
        </w:rPr>
        <w:footnoteReference w:id="11"/>
      </w:r>
    </w:p>
    <w:p w14:paraId="33C8D7EE" w14:textId="77777777" w:rsidR="00116914" w:rsidRPr="00116914" w:rsidRDefault="00116914" w:rsidP="00116914">
      <w:pPr>
        <w:jc w:val="both"/>
        <w:rPr>
          <w:rFonts w:cs="B Badr"/>
        </w:rPr>
      </w:pPr>
    </w:p>
    <w:p w14:paraId="3B10A7B1" w14:textId="77777777" w:rsidR="002371CF" w:rsidRDefault="002371CF">
      <w:pPr>
        <w:rPr>
          <w:rtl/>
        </w:rPr>
      </w:pPr>
    </w:p>
    <w:sectPr w:rsidR="002371CF" w:rsidSect="00E75E20">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طلبه حقیر محسن بهرامی" w:date="2019-05-27T03:00:00Z" w:initials="o">
    <w:p w14:paraId="38101613" w14:textId="006505E4" w:rsidR="00014D5F" w:rsidRDefault="00014D5F">
      <w:pPr>
        <w:pStyle w:val="CommentText"/>
      </w:pPr>
      <w:r>
        <w:rPr>
          <w:rStyle w:val="CommentReference"/>
        </w:rPr>
        <w:annotationRef/>
      </w:r>
      <w:r>
        <w:rPr>
          <w:rFonts w:hint="cs"/>
          <w:rtl/>
        </w:rPr>
        <w:t>شماره سوره در بین سور</w:t>
      </w:r>
    </w:p>
  </w:comment>
  <w:comment w:id="1" w:author="طلبه حقیر محسن بهرامی" w:date="2019-05-27T03:14:00Z" w:initials="o">
    <w:p w14:paraId="19F00F74" w14:textId="59B6BCB0" w:rsidR="00714BA2" w:rsidRDefault="00714BA2">
      <w:pPr>
        <w:pStyle w:val="CommentText"/>
      </w:pPr>
      <w:r>
        <w:rPr>
          <w:rStyle w:val="CommentReference"/>
        </w:rPr>
        <w:annotationRef/>
      </w:r>
      <w:r>
        <w:rPr>
          <w:rFonts w:hint="cs"/>
          <w:rtl/>
        </w:rPr>
        <w:t>مانند جریان ملک بنی امیة</w:t>
      </w:r>
    </w:p>
  </w:comment>
  <w:comment w:id="2" w:author="طلبه حقیر محسن بهرامی" w:date="2019-05-27T03:15:00Z" w:initials="o">
    <w:p w14:paraId="652E04B3" w14:textId="5791DABF" w:rsidR="00B87584" w:rsidRDefault="00B87584">
      <w:pPr>
        <w:pStyle w:val="CommentText"/>
      </w:pPr>
      <w:r>
        <w:rPr>
          <w:rStyle w:val="CommentReference"/>
        </w:rPr>
        <w:annotationRef/>
      </w:r>
      <w:r>
        <w:rPr>
          <w:rFonts w:hint="cs"/>
          <w:rtl/>
        </w:rPr>
        <w:t>ظاهر آیه</w:t>
      </w:r>
    </w:p>
  </w:comment>
  <w:comment w:id="3" w:author="طلبه حقیر محسن بهرامی" w:date="2019-05-27T03:15:00Z" w:initials="o">
    <w:p w14:paraId="1181AAB4" w14:textId="2E66EA2E" w:rsidR="00B87584" w:rsidRDefault="00B87584">
      <w:pPr>
        <w:pStyle w:val="CommentText"/>
      </w:pPr>
      <w:r>
        <w:rPr>
          <w:rStyle w:val="CommentReference"/>
        </w:rPr>
        <w:annotationRef/>
      </w:r>
      <w:r>
        <w:rPr>
          <w:rFonts w:hint="cs"/>
          <w:rtl/>
        </w:rPr>
        <w:t>کل</w:t>
      </w:r>
    </w:p>
  </w:comment>
  <w:comment w:id="4" w:author="طلبه حقیر محسن بهرامی" w:date="2019-05-25T11:24:00Z" w:initials="o">
    <w:p w14:paraId="73D0C9C8" w14:textId="77777777" w:rsidR="00123B30" w:rsidRPr="00123B30" w:rsidRDefault="00123B30" w:rsidP="00123B30">
      <w:pPr>
        <w:pStyle w:val="CommentText"/>
      </w:pPr>
      <w:r>
        <w:rPr>
          <w:rStyle w:val="CommentReference"/>
        </w:rPr>
        <w:annotationRef/>
      </w:r>
      <w:r w:rsidRPr="00123B30">
        <w:rPr>
          <w:rFonts w:hint="cs"/>
          <w:rtl/>
        </w:rPr>
        <w:t>قسم خوردن</w:t>
      </w:r>
    </w:p>
  </w:comment>
  <w:comment w:id="5" w:author="طلبه حقیر محسن بهرامی" w:date="2019-05-25T11:27:00Z" w:initials="o">
    <w:p w14:paraId="2BD9E7E8" w14:textId="77777777" w:rsidR="00F2736B" w:rsidRDefault="00F2736B">
      <w:pPr>
        <w:pStyle w:val="CommentText"/>
      </w:pPr>
      <w:r>
        <w:rPr>
          <w:rStyle w:val="CommentReference"/>
        </w:rPr>
        <w:annotationRef/>
      </w:r>
      <w:r>
        <w:rPr>
          <w:rFonts w:hint="cs"/>
          <w:rtl/>
        </w:rPr>
        <w:t>کل قرآن</w:t>
      </w:r>
    </w:p>
  </w:comment>
  <w:comment w:id="6" w:author="طلبه حقیر محسن بهرامی" w:date="2019-05-27T03:17:00Z" w:initials="o">
    <w:p w14:paraId="1D7687C2" w14:textId="5A0A400E" w:rsidR="008401F1" w:rsidRDefault="008401F1" w:rsidP="002C73AE">
      <w:pPr>
        <w:pStyle w:val="CommentText"/>
      </w:pPr>
      <w:r>
        <w:rPr>
          <w:rStyle w:val="CommentReference"/>
        </w:rPr>
        <w:annotationRef/>
      </w:r>
      <w:r>
        <w:rPr>
          <w:rFonts w:hint="cs"/>
          <w:rtl/>
        </w:rPr>
        <w:t>تا مثل ش</w:t>
      </w:r>
      <w:r w:rsidR="002C73AE">
        <w:rPr>
          <w:rFonts w:hint="cs"/>
          <w:rtl/>
        </w:rPr>
        <w:t>ب</w:t>
      </w:r>
      <w:r>
        <w:rPr>
          <w:rFonts w:hint="cs"/>
          <w:rtl/>
        </w:rPr>
        <w:t xml:space="preserve"> قدر از سال آینده</w:t>
      </w:r>
      <w:r w:rsidR="002C73AE">
        <w:rPr>
          <w:rFonts w:hint="cs"/>
          <w:rtl/>
        </w:rPr>
        <w:t xml:space="preserve"> یعنی تا  شب قدر سال بعد</w:t>
      </w:r>
    </w:p>
  </w:comment>
  <w:comment w:id="7" w:author="طلبه حقیر محسن بهرامی" w:date="2019-05-25T11:42:00Z" w:initials="o">
    <w:p w14:paraId="61A278A2" w14:textId="77777777" w:rsidR="009B53C4" w:rsidRDefault="009B53C4" w:rsidP="00043129">
      <w:pPr>
        <w:pStyle w:val="CommentText"/>
      </w:pPr>
      <w:r>
        <w:rPr>
          <w:rStyle w:val="CommentReference"/>
        </w:rPr>
        <w:annotationRef/>
      </w:r>
      <w:r>
        <w:rPr>
          <w:rFonts w:hint="cs"/>
          <w:rtl/>
        </w:rPr>
        <w:t>مقایسه یک شب با هزار  ماه وقتی موجّه است که این شب هم مان</w:t>
      </w:r>
      <w:r w:rsidR="00043129">
        <w:rPr>
          <w:rFonts w:hint="cs"/>
          <w:rtl/>
        </w:rPr>
        <w:t>ن</w:t>
      </w:r>
      <w:r>
        <w:rPr>
          <w:rFonts w:hint="cs"/>
          <w:rtl/>
        </w:rPr>
        <w:t>د آن ماه ها تکرار شود وگر نه مقایسه ی</w:t>
      </w:r>
      <w:r w:rsidR="00043129">
        <w:rPr>
          <w:rFonts w:hint="cs"/>
          <w:rtl/>
        </w:rPr>
        <w:t xml:space="preserve"> شب</w:t>
      </w:r>
      <w:r>
        <w:rPr>
          <w:rFonts w:hint="cs"/>
          <w:rtl/>
        </w:rPr>
        <w:t xml:space="preserve"> یکتا با ماه های تکرار شونده </w:t>
      </w:r>
      <w:r w:rsidR="00043129">
        <w:rPr>
          <w:rFonts w:hint="cs"/>
          <w:rtl/>
        </w:rPr>
        <w:t xml:space="preserve">(هزار ماه غیر متعیّن) </w:t>
      </w:r>
      <w:r>
        <w:rPr>
          <w:rFonts w:hint="cs"/>
          <w:rtl/>
        </w:rPr>
        <w:t>موجّه نیست.</w:t>
      </w:r>
    </w:p>
  </w:comment>
  <w:comment w:id="8" w:author="طلبه حقیر محسن بهرامی" w:date="2019-05-25T11:41:00Z" w:initials="o">
    <w:p w14:paraId="30FAD863" w14:textId="77777777" w:rsidR="009B53C4" w:rsidRDefault="009B53C4">
      <w:pPr>
        <w:pStyle w:val="CommentText"/>
      </w:pPr>
      <w:r>
        <w:rPr>
          <w:rStyle w:val="CommentReference"/>
        </w:rPr>
        <w:annotationRef/>
      </w:r>
      <w:r>
        <w:rPr>
          <w:rFonts w:hint="cs"/>
          <w:rtl/>
        </w:rPr>
        <w:t>با توجه به استمرار فهمیده شده از فعل مضارع یفرق و تنزّل</w:t>
      </w:r>
    </w:p>
  </w:comment>
  <w:comment w:id="9" w:author="طلبه حقیر محسن بهرامی" w:date="2019-05-25T11:39:00Z" w:initials="o">
    <w:p w14:paraId="224C1945" w14:textId="77777777" w:rsidR="00E302C3" w:rsidRDefault="00E302C3">
      <w:pPr>
        <w:pStyle w:val="CommentText"/>
      </w:pPr>
      <w:r>
        <w:rPr>
          <w:rStyle w:val="CommentReference"/>
        </w:rPr>
        <w:annotationRef/>
      </w:r>
      <w:r>
        <w:rPr>
          <w:rFonts w:hint="cs"/>
          <w:rtl/>
        </w:rPr>
        <w:t>لا وجه له</w:t>
      </w:r>
    </w:p>
  </w:comment>
  <w:comment w:id="10" w:author="طلبه حقیر محسن بهرامی" w:date="2019-05-25T11:39:00Z" w:initials="o">
    <w:p w14:paraId="5C723498" w14:textId="77777777" w:rsidR="00E302C3" w:rsidRDefault="00E302C3">
      <w:pPr>
        <w:pStyle w:val="CommentText"/>
      </w:pPr>
      <w:r>
        <w:rPr>
          <w:rStyle w:val="CommentReference"/>
        </w:rPr>
        <w:annotationRef/>
      </w:r>
      <w:r>
        <w:rPr>
          <w:rFonts w:hint="cs"/>
          <w:rtl/>
        </w:rPr>
        <w:t>لا وجه له</w:t>
      </w:r>
    </w:p>
  </w:comment>
  <w:comment w:id="11" w:author="طلبه حقیر محسن بهرامی" w:date="2019-05-25T11:47:00Z" w:initials="o">
    <w:p w14:paraId="2458A4D4" w14:textId="77777777" w:rsidR="00A92A22" w:rsidRDefault="00A92A22">
      <w:pPr>
        <w:pStyle w:val="CommentText"/>
      </w:pPr>
      <w:r>
        <w:rPr>
          <w:rStyle w:val="CommentReference"/>
        </w:rPr>
        <w:annotationRef/>
      </w:r>
      <w:r>
        <w:rPr>
          <w:rFonts w:hint="cs"/>
          <w:rtl/>
        </w:rPr>
        <w:t>در همه ی سالهای تاریخ</w:t>
      </w:r>
    </w:p>
  </w:comment>
  <w:comment w:id="12" w:author="طلبه حقیر محسن بهرامی" w:date="2019-05-25T11:39:00Z" w:initials="o">
    <w:p w14:paraId="77B82B49" w14:textId="77777777" w:rsidR="00E302C3" w:rsidRDefault="00E302C3">
      <w:pPr>
        <w:pStyle w:val="CommentText"/>
      </w:pPr>
      <w:r>
        <w:rPr>
          <w:rStyle w:val="CommentReference"/>
        </w:rPr>
        <w:annotationRef/>
      </w:r>
      <w:r>
        <w:rPr>
          <w:rFonts w:hint="cs"/>
          <w:rtl/>
        </w:rPr>
        <w:t>لا وجه له</w:t>
      </w:r>
    </w:p>
  </w:comment>
  <w:comment w:id="13" w:author="طلبه حقیر محسن بهرامی" w:date="2019-05-25T11:38:00Z" w:initials="o">
    <w:p w14:paraId="6F617A4A" w14:textId="03B6E893" w:rsidR="00E302C3" w:rsidRDefault="00E302C3" w:rsidP="002C73AE">
      <w:pPr>
        <w:pStyle w:val="CommentText"/>
      </w:pPr>
      <w:r>
        <w:rPr>
          <w:rStyle w:val="CommentReference"/>
        </w:rPr>
        <w:annotationRef/>
      </w:r>
      <w:r w:rsidR="002C73AE">
        <w:rPr>
          <w:rFonts w:hint="cs"/>
          <w:rtl/>
        </w:rPr>
        <w:t xml:space="preserve">این دو وجه </w:t>
      </w:r>
      <w:r w:rsidR="002C73AE">
        <w:rPr>
          <w:rFonts w:hint="cs"/>
          <w:rtl/>
        </w:rPr>
        <w:t xml:space="preserve">همان گونه که میبینید ضعیف و </w:t>
      </w:r>
      <w:r>
        <w:rPr>
          <w:rFonts w:hint="cs"/>
          <w:rtl/>
        </w:rPr>
        <w:t>غیر قابل قبول هستند زیرا موید قرآنی ندارند و صرف استحسان لغوی هستند</w:t>
      </w:r>
    </w:p>
    <w:p w14:paraId="7AEE4B9A" w14:textId="6066C670" w:rsidR="00113E0F" w:rsidRDefault="00113E0F">
      <w:pPr>
        <w:pStyle w:val="CommentText"/>
        <w:rPr>
          <w:rtl/>
        </w:rPr>
      </w:pPr>
      <w:r>
        <w:rPr>
          <w:rFonts w:hint="cs"/>
          <w:rtl/>
        </w:rPr>
        <w:t>از طرفی ملائکه موجود مجرد هستند و فضا اشغال نمی کنند.</w:t>
      </w:r>
    </w:p>
  </w:comment>
  <w:comment w:id="14" w:author="طلبه حقیر محسن بهرامی" w:date="2019-05-25T11:50:00Z" w:initials="o">
    <w:p w14:paraId="099D62F2" w14:textId="77777777" w:rsidR="00C209F4" w:rsidRDefault="00C209F4">
      <w:pPr>
        <w:pStyle w:val="CommentText"/>
      </w:pPr>
      <w:r>
        <w:rPr>
          <w:rStyle w:val="CommentReference"/>
        </w:rPr>
        <w:annotationRef/>
      </w:r>
      <w:r>
        <w:rPr>
          <w:rFonts w:hint="cs"/>
          <w:rtl/>
        </w:rPr>
        <w:t xml:space="preserve">ثبت و ضبط و تعیین و تنظیم اولیه .... یعنی یک تفریق و تقدیر اولیه و پیش نویس و پیش تقدیر است. </w:t>
      </w:r>
    </w:p>
  </w:comment>
  <w:comment w:id="15" w:author="طلبه حقیر محسن بهرامی" w:date="2019-05-25T11:55:00Z" w:initials="o">
    <w:p w14:paraId="75E98D57" w14:textId="77777777" w:rsidR="0024133F" w:rsidRDefault="0024133F" w:rsidP="0024133F">
      <w:pPr>
        <w:pStyle w:val="Heading1"/>
      </w:pPr>
      <w:r>
        <w:rPr>
          <w:rStyle w:val="CommentReference"/>
        </w:rPr>
        <w:annotationRef/>
      </w:r>
      <w:r>
        <w:rPr>
          <w:rFonts w:hint="cs"/>
          <w:rtl/>
        </w:rPr>
        <w:t xml:space="preserve">یمحو الله ما یشاء و یثبت و عنده ام الکتاب </w:t>
      </w:r>
      <w:r>
        <w:rPr>
          <w:rFonts w:ascii="Sakkal Majalla" w:hAnsi="Sakkal Majalla" w:cs="Sakkal Majalla" w:hint="cs"/>
          <w:rtl/>
        </w:rPr>
        <w:t>–</w:t>
      </w:r>
      <w:r>
        <w:rPr>
          <w:rFonts w:hint="cs"/>
          <w:rtl/>
        </w:rPr>
        <w:t xml:space="preserve"> رعد 39</w:t>
      </w:r>
    </w:p>
  </w:comment>
  <w:comment w:id="16" w:author="طلبه حقیر محسن بهرامی" w:date="2019-05-25T11:53:00Z" w:initials="o">
    <w:p w14:paraId="1BE041FC" w14:textId="77777777" w:rsidR="0024133F" w:rsidRDefault="0024133F">
      <w:pPr>
        <w:pStyle w:val="CommentText"/>
        <w:rPr>
          <w:rtl/>
        </w:rPr>
      </w:pPr>
      <w:r>
        <w:rPr>
          <w:rStyle w:val="CommentReference"/>
        </w:rPr>
        <w:annotationRef/>
      </w:r>
      <w:r>
        <w:rPr>
          <w:rFonts w:hint="cs"/>
          <w:rtl/>
        </w:rPr>
        <w:t>در لوح محفوظ به صورت چند احتمالی و چند وجهی ثبت است نه تک وجهی و یک حالتی</w:t>
      </w:r>
    </w:p>
  </w:comment>
  <w:comment w:id="18" w:author="طلبه حقیر محسن بهرامی" w:date="2019-05-25T11:57:00Z" w:initials="o">
    <w:p w14:paraId="0550324C" w14:textId="77777777" w:rsidR="008B180D" w:rsidRDefault="008B180D">
      <w:pPr>
        <w:pStyle w:val="CommentText"/>
        <w:rPr>
          <w:rtl/>
        </w:rPr>
      </w:pPr>
      <w:r>
        <w:rPr>
          <w:rStyle w:val="CommentReference"/>
        </w:rPr>
        <w:annotationRef/>
      </w:r>
      <w:r>
        <w:rPr>
          <w:rFonts w:hint="cs"/>
          <w:rtl/>
        </w:rPr>
        <w:t>روایات موافق نیست با این وجه .</w:t>
      </w:r>
    </w:p>
    <w:p w14:paraId="70A6479A" w14:textId="77777777" w:rsidR="008B180D" w:rsidRDefault="008B180D">
      <w:pPr>
        <w:pStyle w:val="CommentText"/>
        <w:rPr>
          <w:rtl/>
        </w:rPr>
      </w:pPr>
      <w:r>
        <w:rPr>
          <w:rFonts w:hint="cs"/>
          <w:rtl/>
        </w:rPr>
        <w:t>خود آیات هم کل دارد که ظهور در تمام احکام دارد</w:t>
      </w:r>
    </w:p>
    <w:p w14:paraId="3615CF6A" w14:textId="77777777" w:rsidR="008B180D" w:rsidRDefault="008B180D">
      <w:pPr>
        <w:pStyle w:val="CommentText"/>
      </w:pPr>
      <w:r>
        <w:rPr>
          <w:rFonts w:hint="cs"/>
          <w:rtl/>
        </w:rPr>
        <w:t xml:space="preserve">کل امر حکیم </w:t>
      </w:r>
      <w:r>
        <w:rPr>
          <w:rFonts w:ascii="Sakkal Majalla" w:hAnsi="Sakkal Majalla" w:cs="Sakkal Majalla" w:hint="cs"/>
          <w:rtl/>
        </w:rPr>
        <w:t>–</w:t>
      </w:r>
      <w:r>
        <w:rPr>
          <w:rFonts w:hint="cs"/>
          <w:rtl/>
        </w:rPr>
        <w:t xml:space="preserve"> باذن ربهم من کل امر</w:t>
      </w:r>
    </w:p>
  </w:comment>
  <w:comment w:id="19" w:author="طلبه حقیر محسن بهرامی" w:date="2019-05-26T11:27:00Z" w:initials="o">
    <w:p w14:paraId="3DF8720B" w14:textId="44DA833B" w:rsidR="004B13CF" w:rsidRDefault="004B13CF">
      <w:pPr>
        <w:pStyle w:val="CommentText"/>
      </w:pPr>
      <w:r>
        <w:rPr>
          <w:rStyle w:val="CommentReference"/>
        </w:rPr>
        <w:annotationRef/>
      </w:r>
      <w:r>
        <w:rPr>
          <w:rFonts w:hint="cs"/>
          <w:rtl/>
        </w:rPr>
        <w:t>من الف شهر</w:t>
      </w:r>
    </w:p>
  </w:comment>
  <w:comment w:id="20" w:author="طلبه حقیر محسن بهرامی" w:date="2019-05-26T11:48:00Z" w:initials="o">
    <w:p w14:paraId="0F7B58D3" w14:textId="3E9F9BF9" w:rsidR="0088453C" w:rsidRDefault="0088453C">
      <w:pPr>
        <w:pStyle w:val="CommentText"/>
      </w:pPr>
      <w:r>
        <w:rPr>
          <w:rStyle w:val="CommentReference"/>
        </w:rPr>
        <w:annotationRef/>
      </w:r>
      <w:r>
        <w:rPr>
          <w:rFonts w:hint="cs"/>
          <w:rtl/>
        </w:rPr>
        <w:t xml:space="preserve">طبق </w:t>
      </w:r>
      <w:r>
        <w:rPr>
          <w:rFonts w:hint="cs"/>
          <w:rtl/>
        </w:rPr>
        <w:t>قاعده ویژه صرفی ب</w:t>
      </w:r>
      <w:r w:rsidR="00014D5F">
        <w:rPr>
          <w:rFonts w:hint="cs"/>
          <w:rtl/>
        </w:rPr>
        <w:t>ا</w:t>
      </w:r>
      <w:r>
        <w:rPr>
          <w:rFonts w:hint="cs"/>
          <w:rtl/>
        </w:rPr>
        <w:t>ب تفعل تای اول آن در مضارع حذف شده است.</w:t>
      </w:r>
    </w:p>
  </w:comment>
  <w:comment w:id="21" w:author="طلبه حقیر محسن بهرامی" w:date="2019-05-26T11:31:00Z" w:initials="o">
    <w:p w14:paraId="36CE9BC8" w14:textId="3851E66B" w:rsidR="00782015" w:rsidRDefault="00782015">
      <w:pPr>
        <w:pStyle w:val="CommentText"/>
      </w:pPr>
      <w:r>
        <w:rPr>
          <w:rStyle w:val="CommentReference"/>
        </w:rPr>
        <w:annotationRef/>
      </w:r>
      <w:r>
        <w:rPr>
          <w:rFonts w:hint="cs"/>
          <w:rtl/>
        </w:rPr>
        <w:t>اقوال در روح المعانی آلوسی و تفسیر کبیر فخر رازی هست.</w:t>
      </w:r>
    </w:p>
  </w:comment>
  <w:comment w:id="22" w:author="طلبه حقیر محسن بهرامی" w:date="2019-05-26T11:30:00Z" w:initials="o">
    <w:p w14:paraId="430BC77F" w14:textId="6B134261" w:rsidR="004C5912" w:rsidRDefault="004C5912">
      <w:pPr>
        <w:pStyle w:val="CommentText"/>
      </w:pPr>
      <w:r>
        <w:rPr>
          <w:rStyle w:val="CommentReference"/>
        </w:rPr>
        <w:annotationRef/>
      </w:r>
      <w:r>
        <w:rPr>
          <w:rFonts w:hint="cs"/>
          <w:rtl/>
        </w:rPr>
        <w:t>باء تعدیه یا باء معیت</w:t>
      </w:r>
    </w:p>
  </w:comment>
  <w:comment w:id="23" w:author="طلبه حقیر محسن بهرامی" w:date="2019-05-26T11:38:00Z" w:initials="o">
    <w:p w14:paraId="15411C38" w14:textId="32F10FEA" w:rsidR="00643456" w:rsidRDefault="00643456">
      <w:pPr>
        <w:pStyle w:val="CommentText"/>
      </w:pPr>
      <w:r>
        <w:rPr>
          <w:rStyle w:val="CommentReference"/>
        </w:rPr>
        <w:annotationRef/>
      </w:r>
      <w:r>
        <w:rPr>
          <w:rFonts w:hint="cs"/>
          <w:rtl/>
        </w:rPr>
        <w:t xml:space="preserve">ظاهرا به قرینه روح و آیه قل الروح من امر ربی در اینجا هم امر امر الهی است و به قرینه یفرق فیها کل امر حکیم امر امر وقوعی و کونی است. </w:t>
      </w:r>
    </w:p>
  </w:comment>
  <w:comment w:id="24" w:author="طلبه حقیر محسن بهرامی" w:date="2019-05-26T11:43:00Z" w:initials="o">
    <w:p w14:paraId="175C1D7D" w14:textId="1317A01D" w:rsidR="00BC5BF2" w:rsidRDefault="00BC5BF2">
      <w:pPr>
        <w:pStyle w:val="CommentText"/>
      </w:pPr>
      <w:r>
        <w:rPr>
          <w:rFonts w:hint="cs"/>
          <w:rtl/>
        </w:rPr>
        <w:t xml:space="preserve">در حالی که </w:t>
      </w:r>
      <w:r>
        <w:rPr>
          <w:rStyle w:val="CommentReference"/>
        </w:rPr>
        <w:annotationRef/>
      </w:r>
      <w:r>
        <w:rPr>
          <w:rFonts w:hint="cs"/>
          <w:rtl/>
        </w:rPr>
        <w:t>نزولشان را ابتدا می کنند و هر امر الهی را صادر می نمایند</w:t>
      </w:r>
    </w:p>
  </w:comment>
  <w:comment w:id="25" w:author="طلبه حقیر محسن بهرامی" w:date="2019-05-27T03:02:00Z" w:initials="o">
    <w:p w14:paraId="3760CF5B" w14:textId="42F12C05" w:rsidR="00201CDB" w:rsidRDefault="00201CDB">
      <w:pPr>
        <w:pStyle w:val="CommentText"/>
      </w:pPr>
      <w:r>
        <w:rPr>
          <w:rStyle w:val="CommentReference"/>
        </w:rPr>
        <w:annotationRef/>
      </w:r>
      <w:r>
        <w:rPr>
          <w:rFonts w:hint="cs"/>
          <w:rtl/>
        </w:rPr>
        <w:t>اقبال کنندگان و روی کنندگان به سوی خداوند</w:t>
      </w:r>
    </w:p>
  </w:comment>
  <w:comment w:id="26" w:author="طلبه حقیر محسن بهرامی" w:date="2019-05-27T03:03:00Z" w:initials="o">
    <w:p w14:paraId="462AA590" w14:textId="0B09549D" w:rsidR="00201CDB" w:rsidRDefault="00201CDB">
      <w:pPr>
        <w:pStyle w:val="CommentText"/>
      </w:pPr>
      <w:r>
        <w:rPr>
          <w:rStyle w:val="CommentReference"/>
        </w:rPr>
        <w:annotationRef/>
      </w:r>
      <w:r>
        <w:rPr>
          <w:rFonts w:hint="cs"/>
          <w:rtl/>
        </w:rPr>
        <w:t>سلام می کنند</w:t>
      </w:r>
    </w:p>
  </w:comment>
  <w:comment w:id="27" w:author="طلبه حقیر محسن بهرامی" w:date="2019-05-27T03:04:00Z" w:initials="o">
    <w:p w14:paraId="675EEE79" w14:textId="615D603A" w:rsidR="00201CDB" w:rsidRDefault="00201CDB">
      <w:pPr>
        <w:pStyle w:val="CommentText"/>
      </w:pPr>
      <w:r>
        <w:rPr>
          <w:rStyle w:val="CommentReference"/>
        </w:rPr>
        <w:annotationRef/>
      </w:r>
      <w:r>
        <w:rPr>
          <w:rFonts w:hint="cs"/>
          <w:rtl/>
        </w:rPr>
        <w:t>عبور می کنند از کنار او</w:t>
      </w:r>
    </w:p>
  </w:comment>
  <w:comment w:id="28" w:author="طلبه حقیر محسن بهرامی" w:date="2019-05-27T03:04:00Z" w:initials="o">
    <w:p w14:paraId="280DEE8A" w14:textId="3006F8F0" w:rsidR="00201CDB" w:rsidRDefault="00201CDB">
      <w:pPr>
        <w:pStyle w:val="CommentText"/>
      </w:pPr>
      <w:r>
        <w:rPr>
          <w:rStyle w:val="CommentReference"/>
        </w:rPr>
        <w:annotationRef/>
      </w:r>
      <w:r>
        <w:rPr>
          <w:rFonts w:hint="cs"/>
          <w:rtl/>
        </w:rPr>
        <w:t>بازگشت این قول به همان شمول رحمت الهی است که بیان شد</w:t>
      </w:r>
    </w:p>
  </w:comment>
  <w:comment w:id="29" w:author="طلبه حقیر محسن بهرامی" w:date="2019-05-26T11:55:00Z" w:initials="o">
    <w:p w14:paraId="2541F19B" w14:textId="13CC62DB" w:rsidR="00C261FB" w:rsidRDefault="00C261FB">
      <w:pPr>
        <w:pStyle w:val="CommentText"/>
      </w:pPr>
      <w:r>
        <w:rPr>
          <w:rStyle w:val="CommentReference"/>
        </w:rPr>
        <w:annotationRef/>
      </w:r>
      <w:r>
        <w:rPr>
          <w:rFonts w:hint="cs"/>
          <w:rtl/>
        </w:rPr>
        <w:t>امر لیلة القدر</w:t>
      </w:r>
    </w:p>
  </w:comment>
  <w:comment w:id="30" w:author="طلبه حقیر محسن بهرامی" w:date="2019-05-26T11:55:00Z" w:initials="o">
    <w:p w14:paraId="496DA023" w14:textId="74F42CB8" w:rsidR="00C261FB" w:rsidRDefault="00C261FB" w:rsidP="00C261FB">
      <w:pPr>
        <w:pStyle w:val="CommentText"/>
      </w:pPr>
      <w:r>
        <w:rPr>
          <w:rStyle w:val="CommentReference"/>
        </w:rPr>
        <w:annotationRef/>
      </w:r>
      <w:r>
        <w:rPr>
          <w:rFonts w:hint="cs"/>
          <w:rtl/>
        </w:rPr>
        <w:t>لأن</w:t>
      </w:r>
    </w:p>
  </w:comment>
  <w:comment w:id="31" w:author="طلبه حقیر محسن بهرامی" w:date="2019-05-27T03:05:00Z" w:initials="o">
    <w:p w14:paraId="67C2ADEB" w14:textId="7A74D762" w:rsidR="00CB2E56" w:rsidRDefault="00CB2E56">
      <w:pPr>
        <w:pStyle w:val="CommentText"/>
      </w:pPr>
      <w:r>
        <w:rPr>
          <w:rStyle w:val="CommentReference"/>
        </w:rPr>
        <w:annotationRef/>
      </w:r>
      <w:r>
        <w:rPr>
          <w:rFonts w:hint="cs"/>
          <w:rtl/>
        </w:rPr>
        <w:t>برای اهانت به آن و سبک نمودن آن تلاش نشود</w:t>
      </w:r>
    </w:p>
  </w:comment>
  <w:comment w:id="32" w:author="طلبه حقیر محسن بهرامی" w:date="2019-05-26T11:56:00Z" w:initials="o">
    <w:p w14:paraId="42A903BA" w14:textId="5F7BDB7D" w:rsidR="00C261FB" w:rsidRDefault="00C261FB">
      <w:pPr>
        <w:pStyle w:val="CommentText"/>
      </w:pPr>
      <w:r>
        <w:rPr>
          <w:rStyle w:val="CommentReference"/>
        </w:rPr>
        <w:annotationRef/>
      </w:r>
      <w:r>
        <w:rPr>
          <w:rFonts w:hint="cs"/>
          <w:rtl/>
        </w:rPr>
        <w:t>دور</w:t>
      </w:r>
    </w:p>
  </w:comment>
  <w:comment w:id="33" w:author="طلبه حقیر محسن بهرامی" w:date="2019-05-26T11:56:00Z" w:initials="o">
    <w:p w14:paraId="2DA02659" w14:textId="0CBBE707" w:rsidR="00C261FB" w:rsidRDefault="00C261FB" w:rsidP="00C261FB">
      <w:pPr>
        <w:pStyle w:val="CommentText"/>
      </w:pPr>
      <w:r>
        <w:rPr>
          <w:rStyle w:val="CommentReference"/>
        </w:rPr>
        <w:annotationRef/>
      </w:r>
      <w:r>
        <w:rPr>
          <w:rFonts w:hint="cs"/>
          <w:rtl/>
        </w:rPr>
        <w:t>پس مرا امر بفرما</w:t>
      </w:r>
    </w:p>
  </w:comment>
  <w:comment w:id="34" w:author="طلبه حقیر محسن بهرامی" w:date="2019-05-26T11:51:00Z" w:initials="o">
    <w:p w14:paraId="44FD302C" w14:textId="7A5D6E3C" w:rsidR="009B2AEF" w:rsidRDefault="009B2AEF">
      <w:pPr>
        <w:pStyle w:val="CommentText"/>
      </w:pPr>
      <w:r>
        <w:rPr>
          <w:rStyle w:val="CommentReference"/>
        </w:rPr>
        <w:annotationRef/>
      </w:r>
      <w:r>
        <w:rPr>
          <w:rFonts w:hint="cs"/>
          <w:rtl/>
        </w:rPr>
        <w:t>روایت شده</w:t>
      </w:r>
    </w:p>
  </w:comment>
  <w:comment w:id="35" w:author="طلبه حقیر محسن بهرامی" w:date="2019-05-26T11:51:00Z" w:initials="o">
    <w:p w14:paraId="6D5ADD12" w14:textId="0512CDE2" w:rsidR="009B2AEF" w:rsidRDefault="009B2AEF">
      <w:pPr>
        <w:pStyle w:val="CommentText"/>
      </w:pPr>
      <w:r>
        <w:rPr>
          <w:rStyle w:val="CommentReference"/>
        </w:rPr>
        <w:annotationRef/>
      </w:r>
      <w:r>
        <w:rPr>
          <w:rFonts w:hint="cs"/>
          <w:rtl/>
        </w:rPr>
        <w:t>در المنثور تفسیر روایی سیوطی</w:t>
      </w:r>
    </w:p>
  </w:comment>
  <w:comment w:id="36" w:author="طلبه حقیر محسن بهرامی" w:date="2019-05-27T03:06:00Z" w:initials="o">
    <w:p w14:paraId="6F77C867" w14:textId="6E7E64E5" w:rsidR="00CB2E56" w:rsidRDefault="00CB2E56">
      <w:pPr>
        <w:pStyle w:val="CommentText"/>
      </w:pPr>
      <w:r>
        <w:rPr>
          <w:rStyle w:val="CommentReference"/>
        </w:rPr>
        <w:annotationRef/>
      </w:r>
      <w:r>
        <w:rPr>
          <w:rFonts w:hint="cs"/>
          <w:rtl/>
        </w:rPr>
        <w:t>شب قدر</w:t>
      </w:r>
    </w:p>
  </w:comment>
  <w:comment w:id="37" w:author="طلبه حقیر محسن بهرامی" w:date="2019-05-27T03:06:00Z" w:initials="o">
    <w:p w14:paraId="01F1912B" w14:textId="2B2548B9" w:rsidR="00CB2E56" w:rsidRDefault="00CB2E56">
      <w:pPr>
        <w:pStyle w:val="CommentText"/>
      </w:pPr>
      <w:r>
        <w:rPr>
          <w:rStyle w:val="CommentReference"/>
        </w:rPr>
        <w:annotationRef/>
      </w:r>
      <w:r>
        <w:rPr>
          <w:rFonts w:hint="cs"/>
          <w:rtl/>
        </w:rPr>
        <w:t>تکرار شونده</w:t>
      </w:r>
    </w:p>
  </w:comment>
  <w:comment w:id="38" w:author="طلبه حقیر محسن بهرامی" w:date="2019-05-27T03:06:00Z" w:initials="o">
    <w:p w14:paraId="50639C06" w14:textId="37BB8EE4" w:rsidR="00CB2E56" w:rsidRDefault="00CB2E56">
      <w:pPr>
        <w:pStyle w:val="CommentText"/>
      </w:pPr>
      <w:r>
        <w:rPr>
          <w:rStyle w:val="CommentReference"/>
        </w:rPr>
        <w:annotationRef/>
      </w:r>
      <w:r>
        <w:rPr>
          <w:rFonts w:hint="cs"/>
          <w:rtl/>
        </w:rPr>
        <w:t>سه شب نوزدهم و بیست و یکم و بیست و سوم</w:t>
      </w:r>
    </w:p>
  </w:comment>
  <w:comment w:id="39" w:author="طلبه حقیر محسن بهرامی" w:date="2019-05-26T12:05:00Z" w:initials="o">
    <w:p w14:paraId="3767599D" w14:textId="4B0C2C8A" w:rsidR="00A715D3" w:rsidRDefault="00A715D3">
      <w:pPr>
        <w:pStyle w:val="CommentText"/>
      </w:pPr>
      <w:r>
        <w:rPr>
          <w:rStyle w:val="CommentReference"/>
        </w:rPr>
        <w:annotationRef/>
      </w:r>
      <w:r>
        <w:rPr>
          <w:rFonts w:hint="cs"/>
          <w:rtl/>
        </w:rPr>
        <w:t>جمع بندی و دسته بندی آنها آنقدر سخت است که قریب به غیر ممکن است.</w:t>
      </w:r>
    </w:p>
  </w:comment>
  <w:comment w:id="40" w:author="طلبه حقیر محسن بهرامی" w:date="2019-05-27T03:07:00Z" w:initials="o">
    <w:p w14:paraId="31658CBB" w14:textId="477D933A" w:rsidR="00CB2E56" w:rsidRDefault="00CB2E56">
      <w:pPr>
        <w:pStyle w:val="CommentText"/>
      </w:pPr>
      <w:r>
        <w:rPr>
          <w:rStyle w:val="CommentReference"/>
        </w:rPr>
        <w:annotationRef/>
      </w:r>
      <w:r>
        <w:rPr>
          <w:rFonts w:hint="cs"/>
          <w:rtl/>
        </w:rPr>
        <w:t>جامع حدیثی تفسیری اهل سنت</w:t>
      </w:r>
    </w:p>
  </w:comment>
  <w:comment w:id="41" w:author="طلبه حقیر محسن بهرامی" w:date="2019-05-26T11:52:00Z" w:initials="o">
    <w:p w14:paraId="342E4742" w14:textId="1719A200" w:rsidR="009B2AEF" w:rsidRDefault="009B2AEF">
      <w:pPr>
        <w:pStyle w:val="CommentText"/>
      </w:pPr>
      <w:r>
        <w:rPr>
          <w:rStyle w:val="CommentReference"/>
        </w:rPr>
        <w:annotationRef/>
      </w:r>
      <w:r>
        <w:rPr>
          <w:rFonts w:hint="cs"/>
          <w:rtl/>
        </w:rPr>
        <w:t>تسلیت داد</w:t>
      </w:r>
    </w:p>
  </w:comment>
  <w:comment w:id="42" w:author="طلبه حقیر محسن بهرامی" w:date="2019-05-27T03:09:00Z" w:initials="o">
    <w:p w14:paraId="25748D5C" w14:textId="749D08A9" w:rsidR="00B32C87" w:rsidRDefault="00B32C87">
      <w:pPr>
        <w:pStyle w:val="CommentText"/>
      </w:pPr>
      <w:r>
        <w:rPr>
          <w:rStyle w:val="CommentReference"/>
        </w:rPr>
        <w:annotationRef/>
      </w:r>
      <w:r>
        <w:rPr>
          <w:rFonts w:hint="cs"/>
          <w:rtl/>
        </w:rPr>
        <w:t>آینده</w:t>
      </w:r>
    </w:p>
  </w:comment>
  <w:comment w:id="43" w:author="طلبه حقیر محسن بهرامی" w:date="2019-05-26T12:08:00Z" w:initials="o">
    <w:p w14:paraId="7BE64C96" w14:textId="476243C4" w:rsidR="00C81742" w:rsidRDefault="00C81742" w:rsidP="00B32C87">
      <w:pPr>
        <w:pStyle w:val="CommentText"/>
      </w:pPr>
      <w:r>
        <w:rPr>
          <w:rStyle w:val="CommentReference"/>
        </w:rPr>
        <w:annotationRef/>
      </w:r>
      <w:r>
        <w:rPr>
          <w:rFonts w:hint="cs"/>
          <w:rtl/>
        </w:rPr>
        <w:t>حتم به نسبت عالم پایین است و گرنه خدای متعال یداه مبسوطتان بالرحمة ینفق کیف یشاء.. به نسبت بالا آمدن موجودات زمینی و انسانها دست خدا بسته نیست و پیش نویس الهی همیشه قابل قبول رحمت بیشتر است. یعنی این پیش نویس بر اساس همین رویه فعلی انسانهاست واگر انسانها تغییری به خود بدهند خدا هم تغییر در افاضاتش و رحمتش به آنها ایجاد می کند ان الله لا یغیر ما بقوم حتی یغیروا ما بانفسهم</w:t>
      </w:r>
    </w:p>
  </w:comment>
  <w:comment w:id="44" w:author="طلبه حقیر محسن بهرامی" w:date="2019-05-27T03:11:00Z" w:initials="o">
    <w:p w14:paraId="2C4113B1" w14:textId="488FE893" w:rsidR="00B32C87" w:rsidRDefault="00B32C87">
      <w:pPr>
        <w:pStyle w:val="CommentText"/>
      </w:pPr>
      <w:r>
        <w:rPr>
          <w:rStyle w:val="CommentReference"/>
        </w:rPr>
        <w:annotationRef/>
      </w:r>
      <w:r>
        <w:rPr>
          <w:rFonts w:hint="cs"/>
          <w:rtl/>
        </w:rPr>
        <w:t>قید نمی زند و مقید نمی کند</w:t>
      </w:r>
    </w:p>
  </w:comment>
  <w:comment w:id="45" w:author="طلبه حقیر محسن بهرامی" w:date="2019-05-27T03:11:00Z" w:initials="o">
    <w:p w14:paraId="54961864" w14:textId="1CCB26B3" w:rsidR="00714BA2" w:rsidRDefault="00714BA2" w:rsidP="00714BA2">
      <w:pPr>
        <w:pStyle w:val="CommentText"/>
      </w:pPr>
      <w:r>
        <w:rPr>
          <w:rStyle w:val="CommentReference"/>
        </w:rPr>
        <w:annotationRef/>
      </w:r>
      <w:r>
        <w:rPr>
          <w:rFonts w:hint="cs"/>
          <w:rtl/>
        </w:rPr>
        <w:t>و اگر چه هیچگاه مشیت الهی به آن تعلق نگرفته باشد</w:t>
      </w:r>
    </w:p>
  </w:comment>
  <w:comment w:id="46" w:author="طلبه حقیر محسن بهرامی" w:date="2019-05-27T03:12:00Z" w:initials="o">
    <w:p w14:paraId="38985E18" w14:textId="04406075" w:rsidR="00714BA2" w:rsidRDefault="00714BA2" w:rsidP="00714BA2">
      <w:pPr>
        <w:pStyle w:val="CommentText"/>
      </w:pPr>
      <w:r>
        <w:rPr>
          <w:rStyle w:val="CommentReference"/>
        </w:rPr>
        <w:annotationRef/>
      </w:r>
      <w:r>
        <w:rPr>
          <w:rFonts w:hint="cs"/>
          <w:rtl/>
        </w:rPr>
        <w:t>آغشته شده و کسی که بدن خود را زعفران مالیده باشد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101613" w15:done="0"/>
  <w15:commentEx w15:paraId="19F00F74" w15:done="0"/>
  <w15:commentEx w15:paraId="652E04B3" w15:done="0"/>
  <w15:commentEx w15:paraId="1181AAB4" w15:done="0"/>
  <w15:commentEx w15:paraId="73D0C9C8" w15:done="0"/>
  <w15:commentEx w15:paraId="2BD9E7E8" w15:done="0"/>
  <w15:commentEx w15:paraId="1D7687C2" w15:done="0"/>
  <w15:commentEx w15:paraId="61A278A2" w15:done="0"/>
  <w15:commentEx w15:paraId="30FAD863" w15:done="0"/>
  <w15:commentEx w15:paraId="224C1945" w15:done="0"/>
  <w15:commentEx w15:paraId="5C723498" w15:done="0"/>
  <w15:commentEx w15:paraId="2458A4D4" w15:done="0"/>
  <w15:commentEx w15:paraId="77B82B49" w15:done="0"/>
  <w15:commentEx w15:paraId="7AEE4B9A" w15:done="0"/>
  <w15:commentEx w15:paraId="099D62F2" w15:done="0"/>
  <w15:commentEx w15:paraId="75E98D57" w15:done="0"/>
  <w15:commentEx w15:paraId="1BE041FC" w15:done="0"/>
  <w15:commentEx w15:paraId="3615CF6A" w15:done="0"/>
  <w15:commentEx w15:paraId="3DF8720B" w15:done="0"/>
  <w15:commentEx w15:paraId="0F7B58D3" w15:done="0"/>
  <w15:commentEx w15:paraId="36CE9BC8" w15:done="0"/>
  <w15:commentEx w15:paraId="430BC77F" w15:done="0"/>
  <w15:commentEx w15:paraId="15411C38" w15:done="0"/>
  <w15:commentEx w15:paraId="175C1D7D" w15:done="0"/>
  <w15:commentEx w15:paraId="3760CF5B" w15:done="0"/>
  <w15:commentEx w15:paraId="462AA590" w15:done="0"/>
  <w15:commentEx w15:paraId="675EEE79" w15:done="0"/>
  <w15:commentEx w15:paraId="280DEE8A" w15:done="0"/>
  <w15:commentEx w15:paraId="2541F19B" w15:done="0"/>
  <w15:commentEx w15:paraId="496DA023" w15:done="0"/>
  <w15:commentEx w15:paraId="67C2ADEB" w15:done="0"/>
  <w15:commentEx w15:paraId="42A903BA" w15:done="0"/>
  <w15:commentEx w15:paraId="2DA02659" w15:done="0"/>
  <w15:commentEx w15:paraId="44FD302C" w15:done="0"/>
  <w15:commentEx w15:paraId="6D5ADD12" w15:done="0"/>
  <w15:commentEx w15:paraId="6F77C867" w15:done="0"/>
  <w15:commentEx w15:paraId="01F1912B" w15:done="0"/>
  <w15:commentEx w15:paraId="50639C06" w15:done="0"/>
  <w15:commentEx w15:paraId="3767599D" w15:done="0"/>
  <w15:commentEx w15:paraId="31658CBB" w15:done="0"/>
  <w15:commentEx w15:paraId="342E4742" w15:done="0"/>
  <w15:commentEx w15:paraId="25748D5C" w15:done="0"/>
  <w15:commentEx w15:paraId="7BE64C96" w15:done="0"/>
  <w15:commentEx w15:paraId="2C4113B1" w15:done="0"/>
  <w15:commentEx w15:paraId="54961864" w15:done="0"/>
  <w15:commentEx w15:paraId="38985E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9EF87" w14:textId="77777777" w:rsidR="0022091D" w:rsidRDefault="0022091D" w:rsidP="00116914">
      <w:pPr>
        <w:spacing w:after="0" w:line="240" w:lineRule="auto"/>
      </w:pPr>
      <w:r>
        <w:separator/>
      </w:r>
    </w:p>
  </w:endnote>
  <w:endnote w:type="continuationSeparator" w:id="0">
    <w:p w14:paraId="260624CF" w14:textId="77777777" w:rsidR="0022091D" w:rsidRDefault="0022091D" w:rsidP="0011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1BC7EB6-D7EE-455C-A0DE-CC07EFB54F88}"/>
    <w:embedBold r:id="rId2" w:fontKey="{B6BA64D2-2705-46F4-9694-E4FCC373BC29}"/>
  </w:font>
  <w:font w:name="Arial">
    <w:panose1 w:val="020B0604020202020204"/>
    <w:charset w:val="00"/>
    <w:family w:val="swiss"/>
    <w:pitch w:val="variable"/>
    <w:sig w:usb0="E0002AFF" w:usb1="00007843" w:usb2="00000001"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7D03EAAF-C9A0-4FE0-9369-791F9A3775BF}"/>
    <w:embedBold r:id="rId4" w:fontKey="{3A7ABA6B-6A2C-4049-8098-FD8EA2055A48}"/>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A067F50E-9D02-49C0-BF45-A054A0CC09E8}"/>
    <w:embedBold r:id="rId6" w:fontKey="{92982B89-ECF0-4D6A-9B81-1FF1B4C81A96}"/>
  </w:font>
  <w:font w:name="Segoe UI">
    <w:panose1 w:val="020B0502040204020203"/>
    <w:charset w:val="00"/>
    <w:family w:val="swiss"/>
    <w:pitch w:val="variable"/>
    <w:sig w:usb0="E10022FF" w:usb1="C000E47F" w:usb2="00000029" w:usb3="00000000" w:csb0="000001DF" w:csb1="00000000"/>
    <w:embedRegular r:id="rId7" w:fontKey="{F3484246-1FE1-4453-929A-E054A681AAD2}"/>
  </w:font>
  <w:font w:name="Cambria">
    <w:panose1 w:val="02040503050406030204"/>
    <w:charset w:val="00"/>
    <w:family w:val="roman"/>
    <w:pitch w:val="variable"/>
    <w:sig w:usb0="E00002FF" w:usb1="400004FF" w:usb2="00000000" w:usb3="00000000" w:csb0="0000019F" w:csb1="00000000"/>
    <w:embedRegular r:id="rId8" w:fontKey="{864059D9-02CE-4EE2-8709-3B356190CEF0}"/>
  </w:font>
  <w:font w:name="Sakkal Majalla">
    <w:panose1 w:val="02000000000000000000"/>
    <w:charset w:val="00"/>
    <w:family w:val="auto"/>
    <w:pitch w:val="variable"/>
    <w:sig w:usb0="A000207F" w:usb1="C000204B" w:usb2="00000008" w:usb3="00000000" w:csb0="000000D3" w:csb1="00000000"/>
    <w:embedRegular r:id="rId9" w:fontKey="{D8CC9B34-194E-47D5-988E-CFF3F3EB0442}"/>
    <w:embedBold r:id="rId10" w:fontKey="{B4C48F0B-EEC8-44AA-B034-1C49F3F6EBF5}"/>
  </w:font>
  <w:font w:name="Calibri Light">
    <w:panose1 w:val="020F0302020204030204"/>
    <w:charset w:val="00"/>
    <w:family w:val="swiss"/>
    <w:pitch w:val="variable"/>
    <w:sig w:usb0="A00002EF" w:usb1="4000207B" w:usb2="00000000" w:usb3="00000000" w:csb0="0000019F" w:csb1="00000000"/>
    <w:embedRegular r:id="rId11" w:fontKey="{BC458B9B-01AF-47BB-BCB8-B1BA97FA335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90A25" w14:textId="77777777" w:rsidR="0022091D" w:rsidRDefault="0022091D" w:rsidP="00116914">
      <w:pPr>
        <w:spacing w:after="0" w:line="240" w:lineRule="auto"/>
      </w:pPr>
      <w:r>
        <w:separator/>
      </w:r>
    </w:p>
  </w:footnote>
  <w:footnote w:type="continuationSeparator" w:id="0">
    <w:p w14:paraId="736FC890" w14:textId="77777777" w:rsidR="0022091D" w:rsidRDefault="0022091D" w:rsidP="00116914">
      <w:pPr>
        <w:spacing w:after="0" w:line="240" w:lineRule="auto"/>
      </w:pPr>
      <w:r>
        <w:continuationSeparator/>
      </w:r>
    </w:p>
  </w:footnote>
  <w:footnote w:id="1">
    <w:p w14:paraId="4C5E267D" w14:textId="77777777" w:rsidR="00014D5F" w:rsidRPr="00BC5BF2" w:rsidRDefault="00014D5F" w:rsidP="00014D5F">
      <w:pPr>
        <w:pStyle w:val="FootnoteText"/>
        <w:rPr>
          <w:rFonts w:cs="B Badr"/>
          <w:sz w:val="22"/>
          <w:szCs w:val="22"/>
          <w:rtl/>
        </w:rPr>
      </w:pPr>
      <w:r w:rsidRPr="00BC5BF2">
        <w:rPr>
          <w:rStyle w:val="FootnoteReference"/>
          <w:rFonts w:cs="B Badr"/>
          <w:sz w:val="22"/>
          <w:szCs w:val="22"/>
        </w:rPr>
        <w:footnoteRef/>
      </w:r>
      <w:r w:rsidRPr="00BC5BF2">
        <w:rPr>
          <w:rFonts w:cs="B Badr"/>
          <w:sz w:val="22"/>
          <w:szCs w:val="22"/>
          <w:rtl/>
        </w:rPr>
        <w:t xml:space="preserve"> </w:t>
      </w:r>
      <w:r w:rsidRPr="00BC5BF2">
        <w:rPr>
          <w:rFonts w:ascii="Cambria" w:hAnsi="Cambria" w:cs="Cambria" w:hint="cs"/>
          <w:sz w:val="22"/>
          <w:szCs w:val="22"/>
          <w:rtl/>
        </w:rPr>
        <w:t> </w:t>
      </w:r>
      <w:r w:rsidRPr="00116914">
        <w:rPr>
          <w:rFonts w:ascii="Traditional Arabic" w:eastAsia="Times New Roman" w:hAnsi="Times New Roman" w:cs="B Badr" w:hint="cs"/>
          <w:b/>
          <w:bCs/>
          <w:color w:val="552B2B"/>
          <w:sz w:val="32"/>
          <w:szCs w:val="32"/>
          <w:rtl/>
        </w:rPr>
        <w:t>الميزان في تفسير القرآن</w:t>
      </w:r>
      <w:r w:rsidRPr="00BC5BF2">
        <w:rPr>
          <w:rFonts w:ascii="Cambria" w:hAnsi="Cambria" w:cs="Cambria" w:hint="cs"/>
          <w:sz w:val="22"/>
          <w:szCs w:val="22"/>
          <w:rtl/>
        </w:rPr>
        <w:t> </w:t>
      </w:r>
      <w:r w:rsidRPr="00BC5BF2">
        <w:rPr>
          <w:rFonts w:cs="B Badr" w:hint="cs"/>
          <w:sz w:val="22"/>
          <w:szCs w:val="22"/>
          <w:rtl/>
        </w:rPr>
        <w:t xml:space="preserve"> ج‏20 ص </w:t>
      </w:r>
      <w:r w:rsidRPr="00BC5BF2">
        <w:rPr>
          <w:rFonts w:ascii="Cambria" w:hAnsi="Cambria" w:cs="Cambria" w:hint="cs"/>
          <w:sz w:val="22"/>
          <w:szCs w:val="22"/>
          <w:rtl/>
        </w:rPr>
        <w:t>  </w:t>
      </w:r>
      <w:r w:rsidRPr="00BC5BF2">
        <w:rPr>
          <w:rFonts w:cs="B Badr" w:hint="cs"/>
          <w:sz w:val="22"/>
          <w:szCs w:val="22"/>
          <w:rtl/>
        </w:rPr>
        <w:t xml:space="preserve"> 330</w:t>
      </w:r>
    </w:p>
  </w:footnote>
  <w:footnote w:id="2">
    <w:p w14:paraId="7463AEB4" w14:textId="2CD9B25C" w:rsidR="0093139D" w:rsidRPr="0093139D" w:rsidRDefault="0093139D">
      <w:pPr>
        <w:pStyle w:val="FootnoteText"/>
        <w:rPr>
          <w:rFonts w:cs="Times New Roman"/>
          <w:rtl/>
        </w:rPr>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 xml:space="preserve">الدخان: </w:t>
      </w:r>
      <w:r w:rsidRPr="00116914">
        <w:rPr>
          <w:rFonts w:ascii="Traditional Arabic" w:eastAsia="Times New Roman" w:hAnsi="Times New Roman" w:cs="B Badr" w:hint="cs"/>
          <w:color w:val="000000"/>
          <w:sz w:val="30"/>
          <w:szCs w:val="30"/>
          <w:rtl/>
        </w:rPr>
        <w:t>3</w:t>
      </w:r>
    </w:p>
  </w:footnote>
  <w:footnote w:id="3">
    <w:p w14:paraId="11DD3D7E" w14:textId="1338C0F8" w:rsidR="0093139D" w:rsidRPr="0093139D" w:rsidRDefault="0093139D">
      <w:pPr>
        <w:pStyle w:val="FootnoteText"/>
        <w:rPr>
          <w:rFonts w:cs="Times New Roman"/>
          <w:rtl/>
        </w:rPr>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إسراء: 106</w:t>
      </w:r>
    </w:p>
  </w:footnote>
  <w:footnote w:id="4">
    <w:p w14:paraId="5187C47A" w14:textId="31A21084" w:rsidR="0093139D" w:rsidRPr="0093139D" w:rsidRDefault="0093139D">
      <w:pPr>
        <w:pStyle w:val="FootnoteText"/>
        <w:rPr>
          <w:rFonts w:cs="Times New Roman"/>
          <w:rtl/>
        </w:rPr>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الفرقان: 32</w:t>
      </w:r>
    </w:p>
  </w:footnote>
  <w:footnote w:id="5">
    <w:p w14:paraId="7FAE0B4D" w14:textId="4043094A" w:rsidR="0093139D" w:rsidRDefault="0093139D">
      <w:pPr>
        <w:pStyle w:val="FootnoteText"/>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البقرة: 185</w:t>
      </w:r>
    </w:p>
  </w:footnote>
  <w:footnote w:id="6">
    <w:p w14:paraId="236C2CCC" w14:textId="1C906B5C" w:rsidR="0093139D" w:rsidRPr="0093139D" w:rsidRDefault="0093139D">
      <w:pPr>
        <w:pStyle w:val="FootnoteText"/>
        <w:rPr>
          <w:rFonts w:cs="Times New Roman"/>
          <w:rtl/>
        </w:rPr>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الدخان: 6</w:t>
      </w:r>
    </w:p>
  </w:footnote>
  <w:footnote w:id="7">
    <w:p w14:paraId="3876CD82" w14:textId="0E3D2E9B" w:rsidR="002C73AE" w:rsidRDefault="002C73AE">
      <w:pPr>
        <w:pStyle w:val="FootnoteText"/>
        <w:rPr>
          <w:rFonts w:hint="cs"/>
          <w:rtl/>
        </w:rPr>
      </w:pPr>
      <w:r>
        <w:rPr>
          <w:rStyle w:val="FootnoteReference"/>
        </w:rPr>
        <w:footnoteRef/>
      </w:r>
      <w:r>
        <w:rPr>
          <w:rtl/>
        </w:rPr>
        <w:t xml:space="preserve"> </w:t>
      </w:r>
      <w:r w:rsidRPr="00116914">
        <w:rPr>
          <w:rFonts w:ascii="Traditional Arabic" w:eastAsia="Times New Roman" w:hAnsi="Times New Roman" w:cs="B Badr" w:hint="cs"/>
          <w:color w:val="000000"/>
          <w:sz w:val="30"/>
          <w:szCs w:val="30"/>
          <w:rtl/>
        </w:rPr>
        <w:t>الرعد: 39</w:t>
      </w:r>
      <w:bookmarkStart w:id="17" w:name="_GoBack"/>
      <w:bookmarkEnd w:id="17"/>
    </w:p>
  </w:footnote>
  <w:footnote w:id="8">
    <w:p w14:paraId="131F414A" w14:textId="32705A4C" w:rsidR="00014D5F" w:rsidRDefault="00014D5F">
      <w:pPr>
        <w:pStyle w:val="FootnoteText"/>
        <w:rPr>
          <w:rFonts w:hint="cs"/>
          <w:rtl/>
        </w:rPr>
      </w:pPr>
      <w:r>
        <w:rPr>
          <w:rStyle w:val="FootnoteReference"/>
        </w:rPr>
        <w:footnoteRef/>
      </w:r>
      <w:r>
        <w:rPr>
          <w:rtl/>
        </w:rPr>
        <w:t xml:space="preserve"> </w:t>
      </w:r>
      <w:r w:rsidRPr="00116914">
        <w:rPr>
          <w:rFonts w:ascii="Traditional Arabic" w:eastAsia="Times New Roman" w:hAnsi="Times New Roman" w:cs="B Badr" w:hint="cs"/>
          <w:color w:val="000000"/>
          <w:sz w:val="30"/>
          <w:szCs w:val="30"/>
          <w:rtl/>
        </w:rPr>
        <w:t>إسراء: 85</w:t>
      </w:r>
    </w:p>
  </w:footnote>
  <w:footnote w:id="9">
    <w:p w14:paraId="483D7E41" w14:textId="6B896159" w:rsidR="0093139D" w:rsidRDefault="0093139D">
      <w:pPr>
        <w:pStyle w:val="FootnoteText"/>
      </w:pPr>
      <w:r>
        <w:rPr>
          <w:rStyle w:val="FootnoteReference"/>
        </w:rPr>
        <w:footnoteRef/>
      </w:r>
      <w:r>
        <w:rPr>
          <w:rFonts w:cs="Times New Roman"/>
          <w:rtl/>
        </w:rPr>
        <w:t xml:space="preserve"> </w:t>
      </w:r>
      <w:r w:rsidRPr="00116914">
        <w:rPr>
          <w:rFonts w:ascii="Traditional Arabic" w:eastAsia="Times New Roman" w:hAnsi="Times New Roman" w:cs="B Badr" w:hint="cs"/>
          <w:color w:val="000000"/>
          <w:sz w:val="30"/>
          <w:szCs w:val="30"/>
          <w:rtl/>
        </w:rPr>
        <w:t>يس: 82</w:t>
      </w:r>
    </w:p>
  </w:footnote>
  <w:footnote w:id="10">
    <w:p w14:paraId="66CB4AB7" w14:textId="42754BB0" w:rsidR="00BC5BF2" w:rsidRPr="00BC5BF2" w:rsidRDefault="00BC5BF2">
      <w:pPr>
        <w:pStyle w:val="FootnoteText"/>
        <w:rPr>
          <w:rFonts w:cs="B Badr"/>
          <w:sz w:val="22"/>
          <w:szCs w:val="22"/>
        </w:rPr>
      </w:pPr>
      <w:r w:rsidRPr="00BC5BF2">
        <w:rPr>
          <w:rStyle w:val="FootnoteReference"/>
          <w:rFonts w:cs="B Badr"/>
          <w:sz w:val="22"/>
          <w:szCs w:val="22"/>
        </w:rPr>
        <w:footnoteRef/>
      </w:r>
      <w:r w:rsidRPr="00BC5BF2">
        <w:rPr>
          <w:rFonts w:cs="B Badr"/>
          <w:sz w:val="22"/>
          <w:szCs w:val="22"/>
          <w:rtl/>
        </w:rPr>
        <w:t xml:space="preserve"> </w:t>
      </w:r>
      <w:r w:rsidRPr="00BC5BF2">
        <w:rPr>
          <w:rFonts w:cs="B Badr" w:hint="cs"/>
          <w:sz w:val="22"/>
          <w:szCs w:val="22"/>
          <w:rtl/>
        </w:rPr>
        <w:t>مفردات راغب ج 1 ص 421</w:t>
      </w:r>
    </w:p>
  </w:footnote>
  <w:footnote w:id="11">
    <w:p w14:paraId="51D2268C" w14:textId="77777777" w:rsidR="00116914" w:rsidRPr="00BC5BF2" w:rsidRDefault="00116914" w:rsidP="00116914">
      <w:pPr>
        <w:pStyle w:val="FootnoteText"/>
        <w:rPr>
          <w:rFonts w:cs="B Badr"/>
          <w:sz w:val="22"/>
          <w:szCs w:val="22"/>
          <w:rtl/>
        </w:rPr>
      </w:pPr>
      <w:r w:rsidRPr="00BC5BF2">
        <w:rPr>
          <w:rStyle w:val="FootnoteReference"/>
          <w:rFonts w:cs="B Badr"/>
          <w:sz w:val="22"/>
          <w:szCs w:val="22"/>
        </w:rPr>
        <w:footnoteRef/>
      </w:r>
      <w:r w:rsidRPr="00BC5BF2">
        <w:rPr>
          <w:rFonts w:hAnsi="Traditional Arabic" w:cs="B Badr" w:hint="cs"/>
          <w:sz w:val="22"/>
          <w:szCs w:val="22"/>
          <w:rtl/>
        </w:rPr>
        <w:t xml:space="preserve"> طباطبايى، محمدحسين، الميزان في تفسير القرآن، 20جلد، مؤسسة الأعلمي للمطبوعات - لبنان - بيروت، چاپ: 2، 1390 ه.ق.</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طلبه حقیر محسن بهرامی">
    <w15:presenceInfo w15:providerId="None" w15:userId="طلبه حقیر محسن بهرام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914"/>
    <w:rsid w:val="00014D5F"/>
    <w:rsid w:val="00043129"/>
    <w:rsid w:val="00087F23"/>
    <w:rsid w:val="000D52F0"/>
    <w:rsid w:val="00113E0F"/>
    <w:rsid w:val="00116914"/>
    <w:rsid w:val="00123B30"/>
    <w:rsid w:val="001A58AD"/>
    <w:rsid w:val="00201CDB"/>
    <w:rsid w:val="00215A32"/>
    <w:rsid w:val="0022091D"/>
    <w:rsid w:val="002371CF"/>
    <w:rsid w:val="0024133F"/>
    <w:rsid w:val="002C73AE"/>
    <w:rsid w:val="00385D06"/>
    <w:rsid w:val="003E3B8A"/>
    <w:rsid w:val="00417281"/>
    <w:rsid w:val="00497148"/>
    <w:rsid w:val="004B13CF"/>
    <w:rsid w:val="004C5912"/>
    <w:rsid w:val="00542E84"/>
    <w:rsid w:val="00584EB1"/>
    <w:rsid w:val="00585E33"/>
    <w:rsid w:val="00643456"/>
    <w:rsid w:val="00657996"/>
    <w:rsid w:val="00665BB6"/>
    <w:rsid w:val="00683940"/>
    <w:rsid w:val="006D2454"/>
    <w:rsid w:val="006F7774"/>
    <w:rsid w:val="00714BA2"/>
    <w:rsid w:val="007737A3"/>
    <w:rsid w:val="00782015"/>
    <w:rsid w:val="008401F1"/>
    <w:rsid w:val="0088453C"/>
    <w:rsid w:val="008B180D"/>
    <w:rsid w:val="0093139D"/>
    <w:rsid w:val="009B2AEF"/>
    <w:rsid w:val="009B53C4"/>
    <w:rsid w:val="00A715D3"/>
    <w:rsid w:val="00A92A22"/>
    <w:rsid w:val="00AE16F4"/>
    <w:rsid w:val="00AE3020"/>
    <w:rsid w:val="00B32C87"/>
    <w:rsid w:val="00B87584"/>
    <w:rsid w:val="00BC5BF2"/>
    <w:rsid w:val="00C209F4"/>
    <w:rsid w:val="00C261FB"/>
    <w:rsid w:val="00C26221"/>
    <w:rsid w:val="00C81742"/>
    <w:rsid w:val="00CB2E56"/>
    <w:rsid w:val="00E302C3"/>
    <w:rsid w:val="00E75E20"/>
    <w:rsid w:val="00EB48EB"/>
    <w:rsid w:val="00ED021A"/>
    <w:rsid w:val="00F273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74B1"/>
  <w15:chartTrackingRefBased/>
  <w15:docId w15:val="{C0C17C3A-4187-4C64-BCE7-8132DA5CE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8A"/>
    <w:pPr>
      <w:bidi/>
    </w:pPr>
  </w:style>
  <w:style w:type="paragraph" w:styleId="Heading1">
    <w:name w:val="heading 1"/>
    <w:basedOn w:val="Normal"/>
    <w:next w:val="Normal"/>
    <w:link w:val="Heading1Char"/>
    <w:uiPriority w:val="9"/>
    <w:qFormat/>
    <w:rsid w:val="000D52F0"/>
    <w:pPr>
      <w:shd w:val="clear" w:color="auto" w:fill="DEEAF6" w:themeFill="accent1" w:themeFillTint="33"/>
      <w:spacing w:before="100" w:beforeAutospacing="1" w:after="100" w:afterAutospacing="1" w:line="240" w:lineRule="auto"/>
      <w:jc w:val="both"/>
      <w:outlineLvl w:val="0"/>
    </w:pPr>
    <w:rPr>
      <w:rFonts w:ascii="Traditional Arabic" w:eastAsia="Times New Roman" w:hAnsi="Times New Roman" w:cs="B Badr"/>
      <w:b/>
      <w:bCs/>
      <w:color w:val="000000"/>
      <w:sz w:val="32"/>
      <w:szCs w:val="32"/>
    </w:rPr>
  </w:style>
  <w:style w:type="paragraph" w:styleId="Heading2">
    <w:name w:val="heading 2"/>
    <w:basedOn w:val="Heading1"/>
    <w:next w:val="Normal"/>
    <w:link w:val="Heading2Char"/>
    <w:uiPriority w:val="9"/>
    <w:unhideWhenUsed/>
    <w:qFormat/>
    <w:rsid w:val="006F7774"/>
    <w:pPr>
      <w:shd w:val="clear" w:color="auto" w:fill="EDEDED" w:themeFill="accent3" w:themeFillTint="33"/>
      <w:outlineLvl w:val="1"/>
    </w:pPr>
  </w:style>
  <w:style w:type="paragraph" w:styleId="Heading3">
    <w:name w:val="heading 3"/>
    <w:basedOn w:val="Heading2"/>
    <w:next w:val="Normal"/>
    <w:link w:val="Heading3Char"/>
    <w:uiPriority w:val="9"/>
    <w:unhideWhenUsed/>
    <w:qFormat/>
    <w:rsid w:val="00AE3020"/>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169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6914"/>
    <w:rPr>
      <w:sz w:val="20"/>
      <w:szCs w:val="20"/>
    </w:rPr>
  </w:style>
  <w:style w:type="character" w:styleId="FootnoteReference">
    <w:name w:val="footnote reference"/>
    <w:basedOn w:val="DefaultParagraphFont"/>
    <w:uiPriority w:val="99"/>
    <w:semiHidden/>
    <w:unhideWhenUsed/>
    <w:rsid w:val="00116914"/>
    <w:rPr>
      <w:vertAlign w:val="superscript"/>
    </w:rPr>
  </w:style>
  <w:style w:type="character" w:customStyle="1" w:styleId="Heading1Char">
    <w:name w:val="Heading 1 Char"/>
    <w:basedOn w:val="DefaultParagraphFont"/>
    <w:link w:val="Heading1"/>
    <w:uiPriority w:val="9"/>
    <w:rsid w:val="000D52F0"/>
    <w:rPr>
      <w:rFonts w:ascii="Traditional Arabic" w:eastAsia="Times New Roman" w:hAnsi="Times New Roman" w:cs="B Badr"/>
      <w:b/>
      <w:bCs/>
      <w:color w:val="000000"/>
      <w:sz w:val="32"/>
      <w:szCs w:val="32"/>
      <w:shd w:val="clear" w:color="auto" w:fill="DEEAF6" w:themeFill="accent1" w:themeFillTint="33"/>
    </w:rPr>
  </w:style>
  <w:style w:type="character" w:styleId="CommentReference">
    <w:name w:val="annotation reference"/>
    <w:basedOn w:val="DefaultParagraphFont"/>
    <w:uiPriority w:val="99"/>
    <w:semiHidden/>
    <w:unhideWhenUsed/>
    <w:rsid w:val="00123B30"/>
    <w:rPr>
      <w:sz w:val="16"/>
      <w:szCs w:val="16"/>
    </w:rPr>
  </w:style>
  <w:style w:type="paragraph" w:styleId="CommentText">
    <w:name w:val="annotation text"/>
    <w:basedOn w:val="Normal"/>
    <w:link w:val="CommentTextChar"/>
    <w:uiPriority w:val="99"/>
    <w:unhideWhenUsed/>
    <w:rsid w:val="00123B30"/>
    <w:pPr>
      <w:spacing w:line="240" w:lineRule="auto"/>
    </w:pPr>
    <w:rPr>
      <w:rFonts w:cs="B Badr"/>
    </w:rPr>
  </w:style>
  <w:style w:type="character" w:customStyle="1" w:styleId="CommentTextChar">
    <w:name w:val="Comment Text Char"/>
    <w:basedOn w:val="DefaultParagraphFont"/>
    <w:link w:val="CommentText"/>
    <w:uiPriority w:val="99"/>
    <w:rsid w:val="00123B30"/>
    <w:rPr>
      <w:rFonts w:cs="B Badr"/>
    </w:rPr>
  </w:style>
  <w:style w:type="paragraph" w:styleId="CommentSubject">
    <w:name w:val="annotation subject"/>
    <w:basedOn w:val="CommentText"/>
    <w:next w:val="CommentText"/>
    <w:link w:val="CommentSubjectChar"/>
    <w:uiPriority w:val="99"/>
    <w:semiHidden/>
    <w:unhideWhenUsed/>
    <w:rsid w:val="00123B30"/>
    <w:rPr>
      <w:b/>
      <w:bCs/>
    </w:rPr>
  </w:style>
  <w:style w:type="character" w:customStyle="1" w:styleId="CommentSubjectChar">
    <w:name w:val="Comment Subject Char"/>
    <w:basedOn w:val="CommentTextChar"/>
    <w:link w:val="CommentSubject"/>
    <w:uiPriority w:val="99"/>
    <w:semiHidden/>
    <w:rsid w:val="00123B30"/>
    <w:rPr>
      <w:rFonts w:cs="B Badr"/>
      <w:b/>
      <w:bCs/>
    </w:rPr>
  </w:style>
  <w:style w:type="paragraph" w:styleId="BalloonText">
    <w:name w:val="Balloon Text"/>
    <w:basedOn w:val="Normal"/>
    <w:link w:val="BalloonTextChar"/>
    <w:uiPriority w:val="99"/>
    <w:semiHidden/>
    <w:unhideWhenUsed/>
    <w:rsid w:val="00123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B30"/>
    <w:rPr>
      <w:rFonts w:ascii="Segoe UI" w:hAnsi="Segoe UI" w:cs="Segoe UI"/>
      <w:sz w:val="18"/>
      <w:szCs w:val="18"/>
    </w:rPr>
  </w:style>
  <w:style w:type="character" w:customStyle="1" w:styleId="Heading2Char">
    <w:name w:val="Heading 2 Char"/>
    <w:basedOn w:val="DefaultParagraphFont"/>
    <w:link w:val="Heading2"/>
    <w:uiPriority w:val="9"/>
    <w:rsid w:val="006F7774"/>
    <w:rPr>
      <w:rFonts w:ascii="Traditional Arabic" w:eastAsia="Times New Roman" w:hAnsi="Times New Roman" w:cs="B Badr"/>
      <w:b/>
      <w:bCs/>
      <w:color w:val="000000"/>
      <w:sz w:val="32"/>
      <w:szCs w:val="32"/>
      <w:shd w:val="clear" w:color="auto" w:fill="EDEDED" w:themeFill="accent3" w:themeFillTint="33"/>
    </w:rPr>
  </w:style>
  <w:style w:type="character" w:customStyle="1" w:styleId="Heading3Char">
    <w:name w:val="Heading 3 Char"/>
    <w:basedOn w:val="DefaultParagraphFont"/>
    <w:link w:val="Heading3"/>
    <w:uiPriority w:val="9"/>
    <w:rsid w:val="00AE3020"/>
    <w:rPr>
      <w:rFonts w:ascii="Traditional Arabic" w:eastAsia="Times New Roman" w:hAnsi="Times New Roman" w:cs="B Badr"/>
      <w:b/>
      <w:bCs/>
      <w:color w:val="000000"/>
      <w:sz w:val="32"/>
      <w:szCs w:val="32"/>
      <w:shd w:val="clear" w:color="auto" w:fill="EDEDED" w:themeFill="accent3" w:themeFillTint="33"/>
    </w:rPr>
  </w:style>
  <w:style w:type="character" w:styleId="Hyperlink">
    <w:name w:val="Hyperlink"/>
    <w:basedOn w:val="DefaultParagraphFont"/>
    <w:uiPriority w:val="99"/>
    <w:unhideWhenUsed/>
    <w:rsid w:val="00014D5F"/>
    <w:rPr>
      <w:color w:val="0563C1" w:themeColor="hyperlink"/>
      <w:u w:val="single"/>
    </w:rPr>
  </w:style>
  <w:style w:type="paragraph" w:styleId="Header">
    <w:name w:val="header"/>
    <w:basedOn w:val="Normal"/>
    <w:link w:val="HeaderChar"/>
    <w:uiPriority w:val="99"/>
    <w:unhideWhenUsed/>
    <w:rsid w:val="00B87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584"/>
  </w:style>
  <w:style w:type="paragraph" w:styleId="Footer">
    <w:name w:val="footer"/>
    <w:basedOn w:val="Normal"/>
    <w:link w:val="FooterChar"/>
    <w:uiPriority w:val="99"/>
    <w:unhideWhenUsed/>
    <w:rsid w:val="00B87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webSettings" Target="webSettings.xml"/><Relationship Id="rId7" Type="http://schemas.openxmlformats.org/officeDocument/2006/relationships/comments" Target="commen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t-ej.ir" TargetMode="Externa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15</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طلبه حقیر محسن بهرامی</dc:creator>
  <cp:keywords/>
  <dc:description/>
  <cp:lastModifiedBy>طلبه حقیر محسن بهرامی</cp:lastModifiedBy>
  <cp:revision>9</cp:revision>
  <dcterms:created xsi:type="dcterms:W3CDTF">2019-05-25T05:57:00Z</dcterms:created>
  <dcterms:modified xsi:type="dcterms:W3CDTF">2019-05-26T22:54:00Z</dcterms:modified>
</cp:coreProperties>
</file>