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BC" w:rsidRPr="001237BC" w:rsidRDefault="001237BC" w:rsidP="000D2851">
      <w:pPr>
        <w:shd w:val="clear" w:color="auto" w:fill="FFFFFF"/>
        <w:spacing w:before="100" w:beforeAutospacing="1" w:after="100" w:afterAutospacing="1" w:line="240" w:lineRule="auto"/>
        <w:jc w:val="center"/>
        <w:outlineLvl w:val="0"/>
        <w:rPr>
          <w:rFonts w:ascii="IranNastaliq" w:eastAsia="Times New Roman" w:hAnsi="IranNastaliq" w:cs="IranNastaliq"/>
          <w:color w:val="0071AB"/>
          <w:kern w:val="36"/>
          <w:sz w:val="72"/>
          <w:szCs w:val="72"/>
        </w:rPr>
      </w:pPr>
      <w:r w:rsidRPr="001237BC">
        <w:rPr>
          <w:rFonts w:ascii="IranNastaliq" w:eastAsia="Times New Roman" w:hAnsi="IranNastaliq" w:cs="IranNastaliq"/>
          <w:color w:val="0071AB"/>
          <w:kern w:val="36"/>
          <w:sz w:val="72"/>
          <w:szCs w:val="72"/>
          <w:rtl/>
        </w:rPr>
        <w:t>قواعد فهم سيره سياسى اميرمؤمنان(ع</w:t>
      </w:r>
      <w:r w:rsidR="000D2851">
        <w:rPr>
          <w:rFonts w:ascii="IranNastaliq" w:eastAsia="Times New Roman" w:hAnsi="IranNastaliq" w:cs="IranNastaliq" w:hint="cs"/>
          <w:color w:val="0071AB"/>
          <w:kern w:val="36"/>
          <w:sz w:val="72"/>
          <w:szCs w:val="72"/>
          <w:rtl/>
        </w:rPr>
        <w:t>لیه السلام</w:t>
      </w:r>
      <w:bookmarkStart w:id="0" w:name="_GoBack"/>
      <w:bookmarkEnd w:id="0"/>
      <w:r w:rsidRPr="001237BC">
        <w:rPr>
          <w:rFonts w:ascii="IranNastaliq" w:eastAsia="Times New Roman" w:hAnsi="IranNastaliq" w:cs="IranNastaliq"/>
          <w:color w:val="0071AB"/>
          <w:kern w:val="36"/>
          <w:sz w:val="72"/>
          <w:szCs w:val="72"/>
          <w:rtl/>
        </w:rPr>
        <w:t>)</w:t>
      </w:r>
    </w:p>
    <w:p w:rsidR="001237BC" w:rsidRPr="0035036A" w:rsidRDefault="001237BC" w:rsidP="001237BC">
      <w:pPr>
        <w:shd w:val="clear" w:color="auto" w:fill="FFFFFF"/>
        <w:spacing w:after="0" w:line="240" w:lineRule="auto"/>
        <w:ind w:left="105" w:right="105"/>
        <w:rPr>
          <w:rFonts w:ascii="Traditional Arabic" w:hAnsi="Traditional Arabic"/>
          <w:color w:val="191919"/>
          <w:sz w:val="28"/>
          <w:shd w:val="clear" w:color="auto" w:fill="FFFFFF"/>
          <w:rtl/>
        </w:rPr>
      </w:pPr>
      <w:r w:rsidRPr="001237BC">
        <w:rPr>
          <w:rFonts w:ascii="Tahoma" w:eastAsia="Times New Roman" w:hAnsi="Tahoma"/>
          <w:color w:val="000000"/>
          <w:sz w:val="28"/>
          <w:rtl/>
        </w:rPr>
        <w:t>انسان هاى بزرگ, به جهت بسط وجودى, عرصه هاى زندگى شان بسيار متنوّع و گسترده است. اينان, به سبب احاطه علمى بر زواياى تاريك و ناپيداى انسان و جهان, انديشه اى سرآمد دارند. بالندگى فكر و انديشه و نوع رفتار و كردارشان, گاه در مواجهه نخست و يا براى انسان هاى بسيط, پرسش ها و ابهاماتى را مى آفريند</w:t>
      </w:r>
      <w:r w:rsidRPr="001237BC">
        <w:rPr>
          <w:rFonts w:ascii="Tahoma" w:eastAsia="Times New Roman" w:hAnsi="Tahoma"/>
          <w:color w:val="000000"/>
          <w:sz w:val="28"/>
        </w:rPr>
        <w:t>.</w:t>
      </w:r>
      <w:r w:rsidRPr="001237BC">
        <w:rPr>
          <w:rFonts w:ascii="Tahoma" w:eastAsia="Times New Roman" w:hAnsi="Tahoma"/>
          <w:color w:val="000000"/>
          <w:sz w:val="28"/>
        </w:rPr>
        <w:br/>
      </w:r>
      <w:r w:rsidRPr="001237BC">
        <w:rPr>
          <w:rFonts w:ascii="Tahoma" w:eastAsia="Times New Roman" w:hAnsi="Tahoma"/>
          <w:color w:val="000000"/>
          <w:sz w:val="28"/>
          <w:rtl/>
        </w:rPr>
        <w:t>كاوش در انديشه, و غور و بررسى در رفتار چنين نخبگانى, آدمى را به اصول و محكماتى مى رسانَد كه به سان نخى دانه هاى پراكنده تسبيح را به هم پيوند مى دهند. بدين ترتيب, تشتّت و ناهماهنگى بَدْوى مرتفع مى شود و مجموعه اى موزون, رُخ مى نمايد</w:t>
      </w:r>
      <w:r w:rsidRPr="001237BC">
        <w:rPr>
          <w:rFonts w:ascii="Tahoma" w:eastAsia="Times New Roman" w:hAnsi="Tahoma"/>
          <w:color w:val="000000"/>
          <w:sz w:val="28"/>
        </w:rPr>
        <w:t>.</w:t>
      </w:r>
      <w:r w:rsidRPr="001237BC">
        <w:rPr>
          <w:rFonts w:ascii="Tahoma" w:eastAsia="Times New Roman" w:hAnsi="Tahoma"/>
          <w:color w:val="000000"/>
          <w:sz w:val="28"/>
        </w:rPr>
        <w:br/>
      </w:r>
      <w:r w:rsidRPr="001237BC">
        <w:rPr>
          <w:rFonts w:ascii="Tahoma" w:eastAsia="Times New Roman" w:hAnsi="Tahoma"/>
          <w:color w:val="000000"/>
          <w:sz w:val="28"/>
          <w:rtl/>
        </w:rPr>
        <w:t>پس مى توان نتيجه گرفت كه شناخت انسان هاى بزرگ و بلندْ انديشه و نيك رفتار, در گرو آن است كه اصول و محكمات انديشه و زندگى شان كشف گردد و در پرتو آن, به تفسير و تبيين مجموعه سخن, فكر و رفتارشان اهتمام گردد. البته</w:t>
      </w:r>
      <w:r w:rsidRPr="0035036A">
        <w:rPr>
          <w:rFonts w:ascii="Tahoma" w:eastAsia="Times New Roman" w:hAnsi="Tahoma" w:hint="cs"/>
          <w:color w:val="000000"/>
          <w:sz w:val="28"/>
          <w:rtl/>
        </w:rPr>
        <w:t xml:space="preserve"> </w:t>
      </w:r>
      <w:r w:rsidRPr="0035036A">
        <w:rPr>
          <w:rFonts w:ascii="Traditional Arabic" w:hAnsi="Traditional Arabic"/>
          <w:color w:val="191919"/>
          <w:sz w:val="28"/>
          <w:shd w:val="clear" w:color="auto" w:fill="FFFFFF"/>
          <w:rtl/>
        </w:rPr>
        <w:t>روشن است كه اين ضرورت, زاييده محدود بودن ظرفيت هاى فهم آدميان و متفاوت بودن ميزان درك و شعور انسان هاست. از اين رو اين پرسش ها براى همتايان انسان هاى بزرگ, مطرح نيست و هر چه از رأس مخروط نخبگان به قاعده طبقات اجتماعى فرود آييم, مشكل و دشوارى بيشتر است. چنان كه هر چه انديشه و فكر, بالنده تر باشد و فاصله ها افزون تر, اين دشوارى نمود بيشترى دارد</w:t>
      </w:r>
      <w:r w:rsidRPr="0035036A">
        <w:rPr>
          <w:rFonts w:ascii="Traditional Arabic" w:hAnsi="Traditional Arabic"/>
          <w:color w:val="191919"/>
          <w:sz w:val="28"/>
          <w:shd w:val="clear" w:color="auto" w:fill="FFFFFF"/>
        </w:rPr>
        <w:t>.</w:t>
      </w:r>
      <w:r w:rsidRPr="0035036A">
        <w:rPr>
          <w:rFonts w:ascii="Traditional Arabic" w:hAnsi="Traditional Arabic"/>
          <w:color w:val="191919"/>
          <w:sz w:val="28"/>
        </w:rPr>
        <w:br/>
      </w:r>
      <w:r w:rsidRPr="0035036A">
        <w:rPr>
          <w:rFonts w:ascii="Traditional Arabic" w:hAnsi="Traditional Arabic"/>
          <w:color w:val="191919"/>
          <w:sz w:val="28"/>
          <w:shd w:val="clear" w:color="auto" w:fill="FFFFFF"/>
          <w:rtl/>
        </w:rPr>
        <w:t>بر پايه همين نكته, فهم قرآن, دير ياب است و همين نكته در فهم انديشه و رفتار پيامبرانى چون: حضرت خضر, نوح, ابراهيم و</w:t>
      </w:r>
      <w:r w:rsidRPr="0035036A">
        <w:rPr>
          <w:rFonts w:ascii="Times New Roman" w:hAnsi="Times New Roman" w:cs="Times New Roman" w:hint="cs"/>
          <w:color w:val="191919"/>
          <w:sz w:val="28"/>
          <w:shd w:val="clear" w:color="auto" w:fill="FFFFFF"/>
          <w:rtl/>
        </w:rPr>
        <w:t>…</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بايد</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منظور</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گردد</w:t>
      </w:r>
      <w:r w:rsidRPr="0035036A">
        <w:rPr>
          <w:rFonts w:ascii="Traditional Arabic" w:hAnsi="Traditional Arabic"/>
          <w:color w:val="191919"/>
          <w:sz w:val="28"/>
          <w:shd w:val="clear" w:color="auto" w:fill="FFFFFF"/>
        </w:rPr>
        <w:t>.</w:t>
      </w:r>
      <w:r w:rsidRPr="0035036A">
        <w:rPr>
          <w:rFonts w:ascii="Traditional Arabic" w:hAnsi="Traditional Arabic"/>
          <w:color w:val="191919"/>
          <w:sz w:val="28"/>
        </w:rPr>
        <w:br/>
      </w:r>
      <w:r w:rsidRPr="0035036A">
        <w:rPr>
          <w:rFonts w:ascii="Traditional Arabic" w:hAnsi="Traditional Arabic"/>
          <w:color w:val="191919"/>
          <w:sz w:val="28"/>
          <w:shd w:val="clear" w:color="auto" w:fill="FFFFFF"/>
          <w:rtl/>
        </w:rPr>
        <w:t>گفتنى است اين قاعده, چنان كه در فهم انديشه هاى بلندِ غير مادّى و فراتر از حصارهاى مكانى و زمانى سارى است, در فهم رفتارها و كردارهاى اجتماعى هم مى بايد به كار گرفته شود; يعنى استخراج و تدوين محكماتِ انديشه و رفتار انسان هاى بزرگ, رمزِ دستيابى به فهم درست شخصيت و زندگى آنان است</w:t>
      </w:r>
      <w:r w:rsidRPr="0035036A">
        <w:rPr>
          <w:rFonts w:ascii="Traditional Arabic" w:hAnsi="Traditional Arabic"/>
          <w:color w:val="191919"/>
          <w:sz w:val="28"/>
          <w:shd w:val="clear" w:color="auto" w:fill="FFFFFF"/>
        </w:rPr>
        <w:t>.</w:t>
      </w:r>
      <w:r w:rsidRPr="0035036A">
        <w:rPr>
          <w:rFonts w:ascii="Traditional Arabic" w:hAnsi="Traditional Arabic"/>
          <w:color w:val="191919"/>
          <w:sz w:val="28"/>
        </w:rPr>
        <w:br/>
      </w:r>
      <w:r w:rsidRPr="0035036A">
        <w:rPr>
          <w:rFonts w:ascii="Traditional Arabic" w:hAnsi="Traditional Arabic"/>
          <w:color w:val="191919"/>
          <w:sz w:val="28"/>
          <w:shd w:val="clear" w:color="auto" w:fill="FFFFFF"/>
          <w:rtl/>
        </w:rPr>
        <w:t>برپايه اين قاعده, شناخت امام على(ع) و وارد شدن به دنياهاى بزرگِ انديشه و رفتار او, كشف اصول و محكمات انديشه و سيره اش را مى طلبد و بدون آن, دستيابى به نظامى موزون, ناممكن و يا دشوار است</w:t>
      </w:r>
      <w:r w:rsidRPr="0035036A">
        <w:rPr>
          <w:rFonts w:ascii="Traditional Arabic" w:hAnsi="Traditional Arabic"/>
          <w:color w:val="191919"/>
          <w:sz w:val="28"/>
          <w:shd w:val="clear" w:color="auto" w:fill="FFFFFF"/>
        </w:rPr>
        <w:t>.</w:t>
      </w:r>
      <w:r w:rsidRPr="0035036A">
        <w:rPr>
          <w:rFonts w:ascii="Traditional Arabic" w:hAnsi="Traditional Arabic"/>
          <w:color w:val="191919"/>
          <w:sz w:val="28"/>
        </w:rPr>
        <w:br/>
      </w:r>
      <w:r w:rsidRPr="0035036A">
        <w:rPr>
          <w:rFonts w:ascii="Traditional Arabic" w:hAnsi="Traditional Arabic"/>
          <w:color w:val="191919"/>
          <w:sz w:val="28"/>
          <w:shd w:val="clear" w:color="auto" w:fill="FFFFFF"/>
          <w:rtl/>
        </w:rPr>
        <w:t>اين گفتار, تلاش مى كند قواعد فهم سيره سياسى امام على(ع) را تا اندازه اى بنمايانَد</w:t>
      </w:r>
      <w:r w:rsidRPr="0035036A">
        <w:rPr>
          <w:rFonts w:ascii="Times New Roman" w:hAnsi="Times New Roman" w:cs="Times New Roman" w:hint="cs"/>
          <w:color w:val="191919"/>
          <w:sz w:val="28"/>
          <w:shd w:val="clear" w:color="auto" w:fill="FFFFFF"/>
          <w:rtl/>
        </w:rPr>
        <w:t>…</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و</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البته</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اين</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بخشى</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از</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آن</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كارِ</w:t>
      </w:r>
      <w:r w:rsidRPr="0035036A">
        <w:rPr>
          <w:rFonts w:ascii="Traditional Arabic" w:hAnsi="Traditional Arabic"/>
          <w:color w:val="191919"/>
          <w:sz w:val="28"/>
          <w:shd w:val="clear" w:color="auto" w:fill="FFFFFF"/>
          <w:rtl/>
        </w:rPr>
        <w:t xml:space="preserve"> </w:t>
      </w:r>
      <w:r w:rsidRPr="0035036A">
        <w:rPr>
          <w:rFonts w:ascii="Traditional Arabic" w:hAnsi="Traditional Arabic" w:hint="cs"/>
          <w:color w:val="191919"/>
          <w:sz w:val="28"/>
          <w:shd w:val="clear" w:color="auto" w:fill="FFFFFF"/>
          <w:rtl/>
        </w:rPr>
        <w:t>ب</w:t>
      </w:r>
      <w:r w:rsidRPr="0035036A">
        <w:rPr>
          <w:rFonts w:ascii="Traditional Arabic" w:hAnsi="Traditional Arabic"/>
          <w:color w:val="191919"/>
          <w:sz w:val="28"/>
          <w:shd w:val="clear" w:color="auto" w:fill="FFFFFF"/>
          <w:rtl/>
        </w:rPr>
        <w:t>زرگ است</w:t>
      </w:r>
      <w:r w:rsidRPr="0035036A">
        <w:rPr>
          <w:rFonts w:ascii="Traditional Arabic" w:hAnsi="Traditional Arabic"/>
          <w:color w:val="191919"/>
          <w:sz w:val="28"/>
          <w:shd w:val="clear" w:color="auto" w:fill="FFFFFF"/>
        </w:rPr>
        <w:t>.</w:t>
      </w:r>
      <w:r w:rsidRPr="0035036A">
        <w:rPr>
          <w:rFonts w:ascii="Traditional Arabic" w:hAnsi="Traditional Arabic"/>
          <w:color w:val="191919"/>
          <w:sz w:val="28"/>
        </w:rPr>
        <w:br/>
      </w:r>
      <w:r w:rsidRPr="0035036A">
        <w:rPr>
          <w:rFonts w:ascii="Traditional Arabic" w:hAnsi="Traditional Arabic"/>
          <w:color w:val="191919"/>
          <w:sz w:val="28"/>
          <w:shd w:val="clear" w:color="auto" w:fill="FFFFFF"/>
          <w:rtl/>
        </w:rPr>
        <w:t>پيش از آن, لازم مى بيند تا براى نشان دادن اهمّيت و اولويت اين قاعده, به پاره اى از پرسش ها و ابهام ها در زندگى و سيره سياسى امام على(ع) اشاره شود</w:t>
      </w:r>
      <w:r w:rsidRPr="0035036A">
        <w:rPr>
          <w:rFonts w:ascii="Traditional Arabic" w:hAnsi="Traditional Arabic"/>
          <w:color w:val="191919"/>
          <w:sz w:val="28"/>
          <w:shd w:val="clear" w:color="auto" w:fill="FFFFFF"/>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Pr>
        <w:t xml:space="preserve">1. </w:t>
      </w:r>
      <w:r w:rsidRPr="0035036A">
        <w:rPr>
          <w:rFonts w:ascii="Tahoma" w:hAnsi="Tahoma" w:cs="B Zar"/>
          <w:b w:val="0"/>
          <w:bCs w:val="0"/>
          <w:color w:val="0071AB"/>
          <w:sz w:val="28"/>
          <w:szCs w:val="28"/>
          <w:rtl/>
        </w:rPr>
        <w:t xml:space="preserve">سكوت امام </w:t>
      </w:r>
      <w:proofErr w:type="gramStart"/>
      <w:r w:rsidRPr="0035036A">
        <w:rPr>
          <w:rFonts w:ascii="Tahoma" w:hAnsi="Tahoma" w:cs="B Zar"/>
          <w:b w:val="0"/>
          <w:bCs w:val="0"/>
          <w:color w:val="0071AB"/>
          <w:sz w:val="28"/>
          <w:szCs w:val="28"/>
          <w:rtl/>
        </w:rPr>
        <w:t>على(</w:t>
      </w:r>
      <w:proofErr w:type="gramEnd"/>
      <w:r w:rsidRPr="0035036A">
        <w:rPr>
          <w:rFonts w:ascii="Tahoma" w:hAnsi="Tahoma" w:cs="B Zar"/>
          <w:b w:val="0"/>
          <w:bCs w:val="0"/>
          <w:color w:val="0071AB"/>
          <w:sz w:val="28"/>
          <w:szCs w:val="28"/>
          <w:rtl/>
        </w:rPr>
        <w:t>ع)</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پس از رحلت رسول خدا, اميرمؤمنان, زمانى طولانى سكوت كرد و از جريان هاى سياسى اجتماعى جامعه اسلامى كناره گرفت. اين سكوت و كناره گيرى, براى برخى پرسش آفرين و ابهام زاست. بدين معنا كه مى پرسند: چگونه امام(ع) با كناره گيرى خود, شاهد بروز انحراف در جامعه بود و با آن, ستيز نمى كرد؟</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Pr>
        <w:t xml:space="preserve">2. </w:t>
      </w:r>
      <w:r w:rsidRPr="0035036A">
        <w:rPr>
          <w:rFonts w:ascii="Tahoma" w:hAnsi="Tahoma" w:cs="B Zar"/>
          <w:b w:val="0"/>
          <w:bCs w:val="0"/>
          <w:color w:val="0071AB"/>
          <w:sz w:val="28"/>
          <w:szCs w:val="28"/>
          <w:rtl/>
        </w:rPr>
        <w:t>تدبير سياسى</w:t>
      </w:r>
    </w:p>
    <w:p w:rsidR="001237BC" w:rsidRPr="0035036A" w:rsidRDefault="001237BC" w:rsidP="001A7A81">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ابن أبىالحديد, در اين باره مى گويد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واعلم أنّ قوماً ممن لم يعرف حقيقة فضل أميرالمؤمنين(ع), زعموا أنّ عمر كان أسوس منه, و إن كان هو أعلم من عمر, و صرح الرئيس أبو على سينا بذلك فى الشفا فى الحكمة, و كان شيخنا أبوالحسين يميل الى هذا, و قد عرّض به فى كتاب الغرر, ثم زعم أعداؤه و مباغضوه أن معاوية كان أسوس منه وأصحّ تدبيراً, و قد سبق لنا بحث قديم فى هذا الكتاب فى بيان حسن سياسة أميرالمؤمنين(ع) و صحة تدبيره</w:t>
      </w:r>
      <w:r w:rsidRPr="0035036A">
        <w:rPr>
          <w:rFonts w:ascii="Tahoma" w:hAnsi="Tahoma" w:cs="B Zar"/>
          <w:color w:val="000000"/>
          <w:sz w:val="28"/>
          <w:szCs w:val="28"/>
        </w:rPr>
        <w:t>. </w:t>
      </w:r>
      <w:r w:rsidR="001A7A81" w:rsidRPr="0035036A">
        <w:rPr>
          <w:rStyle w:val="FootnoteReference"/>
          <w:rFonts w:ascii="Tahoma" w:hAnsi="Tahoma" w:cs="B Zar"/>
          <w:color w:val="000000"/>
          <w:sz w:val="28"/>
          <w:szCs w:val="28"/>
        </w:rPr>
        <w:footnoteReference w:id="1"/>
      </w:r>
      <w:r w:rsidR="001A7A81"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بدان كه گروهى از آنان كه كُنهِ فضليت اميرمؤمنان را نشناخته اند, گمان برده اند كه عُمر از او سياستمدارتر بود, گرچه وى از عمر داناتر بود. ابن سينا در بخش حكمت از كتاب الشفا, بدين امر, تصريح كرده است</w:t>
      </w:r>
      <w:r w:rsidRPr="0035036A">
        <w:rPr>
          <w:rFonts w:ascii="Tahoma" w:hAnsi="Tahoma" w:cs="B Zar"/>
          <w:color w:val="000000"/>
          <w:sz w:val="28"/>
          <w:szCs w:val="28"/>
        </w:rPr>
        <w:t>.</w:t>
      </w:r>
    </w:p>
    <w:p w:rsidR="001237BC" w:rsidRPr="0035036A" w:rsidRDefault="001237BC" w:rsidP="001A7A81">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استاد ما ابوالحسين نيز بدين مطلبْ گرايش داشت و آن را در كتاب الغرر آورده است. سپس گروهى از دشمنان و كينه توزان امام على(ع), گمان بردند كه معاويه از او سياستمدارتر و تدبيرش درست تر بود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ما پيش از اين, در همين كتاب (شرح نهج البلاغة), از سياست نيكو و تدبير درست امام على(ع) سخن رانديم</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شهيد سيد محمد باقر صدر, اين مطلب را با اين پرسش ها مطرح كرده 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لماذا لم يرتض الامام بانصاف الحلول أو بشىء من المساومة؟ لماذا لم يسكت؟ لماذا لم يُمْضِ ولو بصورة مؤقّتة الجهاز الفاسد الذى تركه و خلفه عثمان بعد موته؟ لماذا لم يُمْضِ الجهاز حتى اذا اطاعه هذا الجهاز و أسلم له القيادة بعد ذلك يستطيع أن يمارس بشكل أقوى و أعنف عملية التصفية؟</w:t>
      </w:r>
      <w:r w:rsidRPr="0035036A">
        <w:rPr>
          <w:rFonts w:ascii="Cambria" w:hAnsi="Cambria" w:cs="Cambria" w:hint="cs"/>
          <w:color w:val="000000"/>
          <w:sz w:val="28"/>
          <w:szCs w:val="28"/>
          <w:rtl/>
        </w:rPr>
        <w:t> </w:t>
      </w:r>
      <w:r w:rsidR="001A7A81" w:rsidRPr="0035036A">
        <w:rPr>
          <w:rStyle w:val="FootnoteReference"/>
          <w:rFonts w:ascii="Tahoma" w:hAnsi="Tahoma" w:cs="B Zar"/>
          <w:color w:val="000000"/>
          <w:sz w:val="28"/>
          <w:szCs w:val="28"/>
        </w:rPr>
        <w:footnoteReference w:id="2"/>
      </w:r>
      <w:r w:rsidRPr="0035036A">
        <w:rPr>
          <w:rFonts w:ascii="Tahoma" w:hAnsi="Tahoma" w:cs="B Zar"/>
          <w:color w:val="000000"/>
          <w:sz w:val="28"/>
          <w:szCs w:val="28"/>
        </w:rPr>
        <w:br/>
      </w:r>
      <w:r w:rsidRPr="0035036A">
        <w:rPr>
          <w:rFonts w:ascii="Tahoma" w:hAnsi="Tahoma" w:cs="B Zar"/>
          <w:color w:val="000000"/>
          <w:sz w:val="28"/>
          <w:szCs w:val="28"/>
          <w:rtl/>
        </w:rPr>
        <w:t>چرا امام به پاره اى از راه حل هاى منصفانه و چانه زنى ها تن در نداد؟ چرا سكوت نكرد؟ چرا به صورت موقّت, دستگاه فاسد باقى مانده از زمان عثمان را نپذيرفت؟ چرا دستگاه فاسد را تأييد نكرد, تا هنگامى كه در برابر او تسليم شدند, بتواند با نيرومندى و قاطعيت, آن را بپالايد؟</w:t>
      </w:r>
      <w:r w:rsidRPr="0035036A">
        <w:rPr>
          <w:rFonts w:ascii="Tahoma" w:hAnsi="Tahoma" w:cs="B Zar"/>
          <w:color w:val="000000"/>
          <w:sz w:val="28"/>
          <w:szCs w:val="28"/>
        </w:rPr>
        <w:br/>
      </w:r>
      <w:r w:rsidRPr="0035036A">
        <w:rPr>
          <w:rFonts w:ascii="Tahoma" w:hAnsi="Tahoma" w:cs="B Zar"/>
          <w:color w:val="000000"/>
          <w:sz w:val="28"/>
          <w:szCs w:val="28"/>
          <w:rtl/>
        </w:rPr>
        <w:t>و نيز گفته شده</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ييظن أن بعض المواقف السياسية للامام هى دليل عدم تأهله السياسى و عدم كفاءته فى هذا المجال, و يزعم أنّ عليّاً رجل حرب و شجاعة, و</w:t>
      </w:r>
    </w:p>
    <w:p w:rsidR="001237BC" w:rsidRPr="0035036A" w:rsidRDefault="001237BC" w:rsidP="001A7A81">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ليس رجل سياسة</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من المواضع التى تغرى هؤلاء بهذا الوهم بعض مواقف الامام قبل بلوغه السلطة, مثل موقفه فى عمل الشورى السُداسية التى انتجبها عمر لتعيين الخليفة من بعده, و عدد آخر من مواقفه السياسية بعد تسلّمه الحكم, كعزله معاوية بداية خلافته</w:t>
      </w:r>
      <w:r w:rsidRPr="0035036A">
        <w:rPr>
          <w:rFonts w:ascii="Tahoma" w:hAnsi="Tahoma" w:cs="B Zar"/>
          <w:color w:val="000000"/>
          <w:sz w:val="28"/>
          <w:szCs w:val="28"/>
        </w:rPr>
        <w:t>. </w:t>
      </w:r>
      <w:r w:rsidR="001A7A81" w:rsidRPr="0035036A">
        <w:rPr>
          <w:rStyle w:val="FootnoteReference"/>
          <w:rFonts w:ascii="Tahoma" w:hAnsi="Tahoma" w:cs="B Zar"/>
          <w:color w:val="000000"/>
          <w:sz w:val="28"/>
          <w:szCs w:val="28"/>
        </w:rPr>
        <w:footnoteReference w:id="3"/>
      </w:r>
      <w:r w:rsidR="001A7A81"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برخى گمان برده اند كه پاره اى از موضعگيرى هاى سياسى امام على(ع), نشانه ناتوانى سياسى و كفايت نداشتن اوست, و گمان برده اند او [تنها] مرد جنگ و دلاورى است, نه مردِ سياست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از موضعگيرى هايى كه آنان را به اين توهّم واداشته, برخى عملكردهاى او پيش از رسيدن به قدرت است, مانند موضعگيرى او در شوراى شش نفره كه عمر براى تعيين خليفه معيّن كرده بود, و برخى از موضعگيرى هاى سياسى او پس از به قدرت رسيدن, مانند كنار گذاران معاويه در آغاز خلافت</w:t>
      </w:r>
      <w:r w:rsidRPr="0035036A">
        <w:rPr>
          <w:rFonts w:ascii="Tahoma" w:hAnsi="Tahoma" w:cs="B Zar"/>
          <w:color w:val="000000"/>
          <w:sz w:val="28"/>
          <w:szCs w:val="28"/>
        </w:rPr>
        <w:t xml:space="preserve"> .</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Pr>
        <w:t xml:space="preserve">3. </w:t>
      </w:r>
      <w:r w:rsidRPr="0035036A">
        <w:rPr>
          <w:rFonts w:ascii="Tahoma" w:hAnsi="Tahoma" w:cs="B Zar"/>
          <w:b w:val="0"/>
          <w:bCs w:val="0"/>
          <w:color w:val="0071AB"/>
          <w:sz w:val="28"/>
          <w:szCs w:val="28"/>
          <w:rtl/>
        </w:rPr>
        <w:t>نصب كارگزاران خائن و نالايق</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در ميان كارگزاران امام على, افرادى چون: زياد بن ابيه, منذر بن جارود و نعمان بن عجلان به چشم مى خورند كه خيانت پيشه بودند, و نيز افرادى هستند كه از تجربه</w:t>
      </w:r>
    </w:p>
    <w:p w:rsidR="001237BC" w:rsidRPr="0035036A" w:rsidRDefault="001237BC" w:rsidP="001A7A81">
      <w:pPr>
        <w:pStyle w:val="NormalWeb"/>
        <w:shd w:val="clear" w:color="auto" w:fill="FFFFFF"/>
        <w:bidi/>
        <w:spacing w:before="0" w:beforeAutospacing="0" w:after="150" w:afterAutospacing="0"/>
        <w:rPr>
          <w:rFonts w:ascii="Tahoma" w:hAnsi="Tahoma" w:cs="B Zar"/>
          <w:color w:val="8C8C8C"/>
          <w:sz w:val="28"/>
          <w:szCs w:val="28"/>
        </w:rPr>
      </w:pP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كافى برخوردار نبودند, چون: عبيداللّه بن عباس و ابو ايوب. و اين همه, با تأكيدهاى امام على(ع) بر به كار گرفتن كارگزاران صالح و باتجربه, سازگار نيست</w:t>
      </w:r>
      <w:r w:rsidRPr="0035036A">
        <w:rPr>
          <w:rFonts w:ascii="Tahoma" w:hAnsi="Tahoma" w:cs="B Zar"/>
          <w:color w:val="000000"/>
          <w:sz w:val="28"/>
          <w:szCs w:val="28"/>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Pr>
        <w:t xml:space="preserve">4. </w:t>
      </w:r>
      <w:r w:rsidRPr="0035036A">
        <w:rPr>
          <w:rFonts w:ascii="Tahoma" w:hAnsi="Tahoma" w:cs="B Zar"/>
          <w:b w:val="0"/>
          <w:bCs w:val="0"/>
          <w:color w:val="0071AB"/>
          <w:sz w:val="28"/>
          <w:szCs w:val="28"/>
          <w:rtl/>
        </w:rPr>
        <w:t>عزل كارگزاران صالح</w:t>
      </w:r>
    </w:p>
    <w:p w:rsidR="001237BC" w:rsidRPr="0035036A" w:rsidRDefault="001237BC" w:rsidP="00452320">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امام على, ابوالأسود دُئلى را كه از ياران ديرين و باسابقه اش بود, از منصب قضاوتْ عزل مى كند, به گونه اى كه براى خود ابوالأسود نيز سؤال برانگيز 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إنّ أميرالمؤمنين ولّى أبا الأسود الدؤلى القضاء, ثم عزله. فقال له: لمَ عزلتنى و ما جنيت و ما خنت؟</w:t>
      </w:r>
      <w:r w:rsidRPr="0035036A">
        <w:rPr>
          <w:rFonts w:ascii="Cambria" w:hAnsi="Cambria" w:cs="Cambria" w:hint="cs"/>
          <w:color w:val="000000"/>
          <w:sz w:val="28"/>
          <w:szCs w:val="28"/>
          <w:rtl/>
        </w:rPr>
        <w:t> </w:t>
      </w:r>
      <w:r w:rsidR="00452320" w:rsidRPr="0035036A">
        <w:rPr>
          <w:rStyle w:val="FootnoteReference"/>
          <w:rFonts w:ascii="Tahoma" w:hAnsi="Tahoma" w:cs="B Zar"/>
          <w:color w:val="000000"/>
          <w:sz w:val="28"/>
          <w:szCs w:val="28"/>
        </w:rPr>
        <w:footnoteReference w:id="4"/>
      </w:r>
      <w:r w:rsidRPr="0035036A">
        <w:rPr>
          <w:rFonts w:ascii="Tahoma" w:hAnsi="Tahoma" w:cs="B Zar"/>
          <w:color w:val="000000"/>
          <w:sz w:val="28"/>
          <w:szCs w:val="28"/>
        </w:rPr>
        <w:br/>
      </w:r>
      <w:r w:rsidRPr="0035036A">
        <w:rPr>
          <w:rFonts w:ascii="Tahoma" w:hAnsi="Tahoma" w:cs="B Zar"/>
          <w:color w:val="000000"/>
          <w:sz w:val="28"/>
          <w:szCs w:val="28"/>
          <w:rtl/>
        </w:rPr>
        <w:t>اميرمؤمنان, ابوالأسود را به منصب قضاوت گماشت. سپس او را عزل كرد. ابوالاسود پرسيد: چرا مرا عزل كردى, با اين كه نه جنايت كردم و نه خيانت؟</w:t>
      </w:r>
      <w:r w:rsidRPr="0035036A">
        <w:rPr>
          <w:rFonts w:ascii="Tahoma" w:hAnsi="Tahoma" w:cs="B Zar"/>
          <w:color w:val="000000"/>
          <w:sz w:val="28"/>
          <w:szCs w:val="28"/>
        </w:rPr>
        <w:br/>
      </w:r>
      <w:r w:rsidRPr="0035036A">
        <w:rPr>
          <w:rFonts w:ascii="Tahoma" w:hAnsi="Tahoma" w:cs="B Zar"/>
          <w:color w:val="000000"/>
          <w:sz w:val="28"/>
          <w:szCs w:val="28"/>
          <w:rtl/>
        </w:rPr>
        <w:t xml:space="preserve">چنان كه كنار گذاردن قيس بن سعد و جايگزينى محمد بن أبىبكر نيز براى پاره اى در پرده ابهام است; چرا كه سعد را به عنوان انسانى با هوش سياسى بالا و وفادار به على(ع) مى شناسند و محمد بن أبىبكر, جوانى </w:t>
      </w:r>
      <w:r w:rsidRPr="0035036A">
        <w:rPr>
          <w:rFonts w:ascii="Tahoma" w:hAnsi="Tahoma" w:cs="B Zar"/>
          <w:color w:val="000000"/>
          <w:sz w:val="28"/>
          <w:szCs w:val="28"/>
          <w:rtl/>
        </w:rPr>
        <w:lastRenderedPageBreak/>
        <w:t>بود كه تازه به عرصه هاى سياستْ گام مى گذارْد</w:t>
      </w:r>
      <w:r w:rsidR="00452320" w:rsidRPr="0035036A">
        <w:rPr>
          <w:rStyle w:val="FootnoteReference"/>
          <w:rFonts w:ascii="Tahoma" w:hAnsi="Tahoma" w:cs="B Zar"/>
          <w:color w:val="000000"/>
          <w:sz w:val="28"/>
          <w:szCs w:val="28"/>
        </w:rPr>
        <w:footnoteReference w:id="5"/>
      </w:r>
      <w:r w:rsidRPr="0035036A">
        <w:rPr>
          <w:rFonts w:ascii="Tahoma" w:hAnsi="Tahoma" w:cs="B Zar"/>
          <w:color w:val="000000"/>
          <w:sz w:val="28"/>
          <w:szCs w:val="28"/>
        </w:rPr>
        <w:br/>
      </w:r>
      <w:r w:rsidRPr="0035036A">
        <w:rPr>
          <w:rFonts w:ascii="Tahoma" w:hAnsi="Tahoma" w:cs="B Zar"/>
          <w:color w:val="000000"/>
          <w:sz w:val="28"/>
          <w:szCs w:val="28"/>
          <w:rtl/>
        </w:rPr>
        <w:t>اينك پس از طرح پاره اى از پرسش ها و ابهام ها در سيره سياسى امام على(ع)</w:t>
      </w:r>
      <w:r w:rsidRPr="0035036A">
        <w:rPr>
          <w:rFonts w:ascii="Tahoma" w:hAnsi="Tahoma" w:cs="B Zar"/>
          <w:color w:val="000000"/>
          <w:sz w:val="28"/>
          <w:szCs w:val="28"/>
        </w:rPr>
        <w:t>,</w:t>
      </w:r>
    </w:p>
    <w:p w:rsidR="001237BC" w:rsidRPr="0035036A" w:rsidRDefault="001237BC" w:rsidP="001237BC">
      <w:pPr>
        <w:pStyle w:val="textsstyles4"/>
        <w:bidi/>
        <w:spacing w:before="0" w:beforeAutospacing="0" w:after="0" w:afterAutospacing="0"/>
        <w:ind w:left="105" w:right="105"/>
        <w:rPr>
          <w:rFonts w:cs="B Zar"/>
          <w:sz w:val="28"/>
          <w:szCs w:val="28"/>
        </w:rPr>
      </w:pPr>
      <w:r w:rsidRPr="0035036A">
        <w:rPr>
          <w:rFonts w:cs="B Zar"/>
          <w:sz w:val="28"/>
          <w:szCs w:val="28"/>
          <w:rtl/>
        </w:rPr>
        <w:t>به بررسى شرايط و قواعد فهم آن, رو مى كنيم و در اين مسير, به چهار موضوع مى پردازيم</w:t>
      </w:r>
      <w:r w:rsidRPr="0035036A">
        <w:rPr>
          <w:rFonts w:cs="B Zar"/>
          <w:sz w:val="28"/>
          <w:szCs w:val="28"/>
        </w:rPr>
        <w:t>:</w:t>
      </w:r>
    </w:p>
    <w:p w:rsidR="001237BC" w:rsidRPr="0035036A" w:rsidRDefault="001237BC" w:rsidP="001237BC">
      <w:pPr>
        <w:pStyle w:val="Heading1"/>
        <w:bidi/>
        <w:rPr>
          <w:rFonts w:cs="B Zar"/>
          <w:b w:val="0"/>
          <w:bCs w:val="0"/>
          <w:color w:val="0071AB"/>
          <w:sz w:val="28"/>
          <w:szCs w:val="28"/>
        </w:rPr>
      </w:pPr>
      <w:r w:rsidRPr="0035036A">
        <w:rPr>
          <w:rFonts w:cs="B Zar"/>
          <w:b w:val="0"/>
          <w:bCs w:val="0"/>
          <w:color w:val="0071AB"/>
          <w:sz w:val="28"/>
          <w:szCs w:val="28"/>
          <w:rtl/>
        </w:rPr>
        <w:t>يك. توجّه به ظرفيت هاى موجود جامعه ق</w:t>
      </w:r>
    </w:p>
    <w:p w:rsidR="001237BC" w:rsidRPr="0035036A" w:rsidRDefault="001237BC" w:rsidP="001237BC">
      <w:pPr>
        <w:pStyle w:val="textsstyles4"/>
        <w:bidi/>
        <w:spacing w:before="0" w:beforeAutospacing="0" w:after="0" w:afterAutospacing="0"/>
        <w:ind w:left="105" w:right="105"/>
        <w:rPr>
          <w:rFonts w:cs="B Zar"/>
          <w:sz w:val="28"/>
          <w:szCs w:val="28"/>
        </w:rPr>
      </w:pPr>
      <w:r w:rsidRPr="0035036A">
        <w:rPr>
          <w:rFonts w:cs="B Zar"/>
          <w:sz w:val="28"/>
          <w:szCs w:val="28"/>
          <w:rtl/>
        </w:rPr>
        <w:t>هيچ گاه نمى توان فعل انسان ها را جدا از واقعيت هاى عينى جامعه تجزيه و تحليل كرد و به ارزيابى آن اقدام كرد; وگرنه دچار ذهنگرايى و وهم در سنجش خواهيم شد. گرچه نبايد يكسره از واقعيت تبعيت كرد و آن را مبناى تصميم گيرى و رفتار قرار داد; اما نمى توان به تمامى هم از آن, چشم فروبست و بدان بى توجه بود. از اينرو, رفتارها و تصميم گيرى هاى فردى و جمعى انسان ها را بايد در ظرف وقوع تاريخيشان تحليل كرد. كشف و شناخت اين ظرف ها و ظرفيت ها هرچه به گذشته برگردد, دشوارتر است; چرا كه بايد بر اسناد و متون تاريخى اعتماد كرد و بر پايه آنها سخن گفت; اما درستى اين متون و كافى بودنشان براى نشان دادن واقعيت ها, هميشه با پرسش و ابهام مواجه است, ليك از آنچه موجود است, نبايد چشم پوشيد</w:t>
      </w:r>
      <w:r w:rsidRPr="0035036A">
        <w:rPr>
          <w:rFonts w:cs="B Zar"/>
          <w:sz w:val="28"/>
          <w:szCs w:val="28"/>
        </w:rPr>
        <w:t>.</w:t>
      </w:r>
      <w:r w:rsidRPr="0035036A">
        <w:rPr>
          <w:rFonts w:cs="B Zar"/>
          <w:sz w:val="28"/>
          <w:szCs w:val="28"/>
        </w:rPr>
        <w:br/>
      </w:r>
      <w:r w:rsidRPr="0035036A">
        <w:rPr>
          <w:rFonts w:cs="B Zar"/>
          <w:sz w:val="28"/>
          <w:szCs w:val="28"/>
          <w:rtl/>
        </w:rPr>
        <w:t>حال اگر بخواهيم رفتار سياسى شخصيت هاى بزرگى چون اميرمؤمنان را تحليل كنيم و به پرسش ها پاسخ دهيم, اين قاعده را بايد منظور داريم. براى مثال, آيا در روزگارى كه على(ع) زياد بن ابيه را به كار گرفت, شايستگان ديگرى شناخته شده بودند و او از آنها صرف نظر كرد؟</w:t>
      </w:r>
    </w:p>
    <w:p w:rsidR="001237BC" w:rsidRPr="0035036A" w:rsidRDefault="001237BC" w:rsidP="00452320">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يا آن كه شمار مديران لايق و كاردان و ناصح و يك رنگ, هميشه اندك است و بايد از ميان نيروهاى موجود, آن را كه آسيب و زيانش كم تر است, برگزيد. براساس همين قاعده, برخى نويسندگان, به كار گرفتن امثال زياد بن ابيه را چنين پاسخ گفته اند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وينبغى الالتفات الى أنّ الامام(ع) كان يواجه حقائق لا تُنْكر كغيره من الحكام. و بالنظر الى ضرورة ادارة المجتمع و استثمار مختلف الطاقات وبالنظر الى معاناة الامام(ع) من قلة الأنصار المخلصين, فلا بدّ له من تولية زياد و اضرابه, بيد أنّه(ع) كان يقرن ذلك بالاشراف والتحذير, و يراقب الأوضاع بدقّة</w:t>
      </w:r>
      <w:r w:rsidRPr="0035036A">
        <w:rPr>
          <w:rFonts w:ascii="Tahoma" w:hAnsi="Tahoma" w:cs="B Zar"/>
          <w:color w:val="000000"/>
          <w:sz w:val="28"/>
          <w:szCs w:val="28"/>
        </w:rPr>
        <w:t>. </w:t>
      </w:r>
      <w:r w:rsidR="00452320" w:rsidRPr="0035036A">
        <w:rPr>
          <w:rStyle w:val="FootnoteReference"/>
          <w:rFonts w:ascii="Tahoma" w:hAnsi="Tahoma" w:cs="B Zar"/>
          <w:color w:val="000000"/>
          <w:sz w:val="28"/>
          <w:szCs w:val="28"/>
        </w:rPr>
        <w:footnoteReference w:id="6"/>
      </w:r>
      <w:r w:rsidR="00452320"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و بايد توجه داشت كه امام على(ع) مانند ديگر حكمرانان, با واقعيت هاى انكار ناپذيرى روبه رو بود و با توجه به ضرورت اداره جامعه و به كار گرفتن همه توانمندى ها, و با توجه به كمى ياران مخلص, به ناچار مى بايد زياد و افرادى مانند او را به كار مى گرفت, در حالى كه هميشه بر آنان اشراف داشت و اوضاع را به دقّتْ مراقبت مى كرد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نيز در همان جا آمده است كه به كار گماردن زياد را عبداللّه بن عباس به امام(ع) پيشنهاد كرد و جارية بن قُدامه نيز او را تأييد كرد. البته زياد در كارش</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ورزيده بود, ليكن تعهد دينى نداشت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به تأخير انداختن پاره اى از اصلاحات فرهنگى را نيز مى توان به اين امر, گره زد. سخن امام على(ع) در اين باره چنين است</w:t>
      </w:r>
      <w:r w:rsidRPr="0035036A">
        <w:rPr>
          <w:rFonts w:ascii="Tahoma" w:hAnsi="Tahoma" w:cs="B Zar"/>
          <w:color w:val="000000"/>
          <w:sz w:val="28"/>
          <w:szCs w:val="28"/>
        </w:rPr>
        <w:t>:</w:t>
      </w:r>
    </w:p>
    <w:p w:rsidR="001237BC" w:rsidRPr="0035036A" w:rsidRDefault="001237BC" w:rsidP="00452320">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لو قد استوت قدماى من هذه المداحض لغيرت أشياء</w:t>
      </w:r>
      <w:r w:rsidRPr="0035036A">
        <w:rPr>
          <w:rFonts w:ascii="Tahoma" w:hAnsi="Tahoma" w:cs="B Zar"/>
          <w:color w:val="000000"/>
          <w:sz w:val="28"/>
          <w:szCs w:val="28"/>
        </w:rPr>
        <w:t>. </w:t>
      </w:r>
      <w:r w:rsidR="00452320" w:rsidRPr="0035036A">
        <w:rPr>
          <w:rStyle w:val="FootnoteReference"/>
          <w:rFonts w:ascii="Tahoma" w:hAnsi="Tahoma" w:cs="B Zar"/>
          <w:color w:val="000000"/>
          <w:sz w:val="28"/>
          <w:szCs w:val="28"/>
        </w:rPr>
        <w:footnoteReference w:id="7"/>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اگر گام هايم در اين بحران ها ثابت گردد, امورى را دگرگون خواهم ساخت</w:t>
      </w:r>
      <w:r w:rsidRPr="0035036A">
        <w:rPr>
          <w:rFonts w:ascii="Tahoma" w:hAnsi="Tahoma" w:cs="B Zar"/>
          <w:color w:val="000000"/>
          <w:sz w:val="28"/>
          <w:szCs w:val="28"/>
        </w:rPr>
        <w:t>.</w:t>
      </w:r>
    </w:p>
    <w:p w:rsidR="001237BC" w:rsidRPr="0035036A" w:rsidRDefault="001237BC" w:rsidP="00452320">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ابن أبىالحديد در شرح اين سخن حضرت مى گويد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 إنّما كان يمنعه من تغيّر أحكام من تقدّمه, اشتغاله بحرب البغاة والخوارج, و الى ذلك يشير بالمداحض التى يؤمل استواء قدميه منها, و لهذا قال لقضاته: «اقضوا كما كنتم تقضون, حتى يكون للناس جماعة</w:t>
      </w:r>
      <w:r w:rsidRPr="0035036A">
        <w:rPr>
          <w:rFonts w:ascii="Tahoma" w:hAnsi="Tahoma" w:cs="B Zar"/>
          <w:color w:val="000000"/>
          <w:sz w:val="28"/>
          <w:szCs w:val="28"/>
        </w:rPr>
        <w:t>». </w:t>
      </w:r>
      <w:r w:rsidR="00452320" w:rsidRPr="0035036A">
        <w:rPr>
          <w:rStyle w:val="FootnoteReference"/>
          <w:rFonts w:ascii="Tahoma" w:hAnsi="Tahoma" w:cs="B Zar"/>
          <w:color w:val="000000"/>
          <w:sz w:val="28"/>
          <w:szCs w:val="28"/>
        </w:rPr>
        <w:footnoteReference w:id="8"/>
      </w:r>
      <w:r w:rsidRPr="0035036A">
        <w:rPr>
          <w:rFonts w:ascii="Tahoma" w:hAnsi="Tahoma" w:cs="B Zar"/>
          <w:color w:val="000000"/>
          <w:sz w:val="28"/>
          <w:szCs w:val="28"/>
        </w:rPr>
        <w:br/>
      </w:r>
      <w:r w:rsidRPr="0035036A">
        <w:rPr>
          <w:rFonts w:ascii="Tahoma" w:hAnsi="Tahoma" w:cs="B Zar"/>
          <w:color w:val="000000"/>
          <w:sz w:val="28"/>
          <w:szCs w:val="28"/>
          <w:rtl/>
        </w:rPr>
        <w:t>همانا گرفتارى جنگ با سركشان و خوارج, او را از دگرگون ساختن فرمان هاى پيشينيان باز مى داشت, او بدين نكته با واژه «مداحض» اشاره دارد, آن جا كه استوار شدن گام هايش را آرزو مى كند و بدين جهت به قُضات خود فرمود: «مانند گذشته داورى كنيد, تا اجتماع مسلمانان فراهم آيد</w:t>
      </w:r>
      <w:r w:rsidRPr="0035036A">
        <w:rPr>
          <w:rFonts w:ascii="Tahoma" w:hAnsi="Tahoma" w:cs="B Zar"/>
          <w:color w:val="000000"/>
          <w:sz w:val="28"/>
          <w:szCs w:val="28"/>
        </w:rPr>
        <w:t>».</w:t>
      </w:r>
    </w:p>
    <w:p w:rsidR="001237BC" w:rsidRPr="0035036A" w:rsidRDefault="001237BC" w:rsidP="00452320">
      <w:pPr>
        <w:pStyle w:val="textsstyles2"/>
        <w:shd w:val="clear" w:color="auto" w:fill="FFFFFF"/>
        <w:bidi/>
        <w:spacing w:before="0" w:beforeAutospacing="0" w:after="0" w:afterAutospacing="0"/>
        <w:ind w:left="105" w:right="105"/>
        <w:rPr>
          <w:rFonts w:ascii="Tahoma" w:hAnsi="Tahoma" w:cs="B Zar" w:hint="cs"/>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نيز در جاى ديگر فرمود</w:t>
      </w:r>
      <w:r w:rsidRPr="0035036A">
        <w:rPr>
          <w:rFonts w:ascii="Tahoma" w:hAnsi="Tahoma" w:cs="B Zar"/>
          <w:color w:val="000000"/>
          <w:sz w:val="28"/>
          <w:szCs w:val="28"/>
        </w:rPr>
        <w:t>:</w:t>
      </w:r>
      <w:r w:rsidRPr="0035036A">
        <w:rPr>
          <w:rFonts w:ascii="Tahoma" w:hAnsi="Tahoma" w:cs="B Zar"/>
          <w:color w:val="000000"/>
          <w:sz w:val="28"/>
          <w:szCs w:val="28"/>
          <w:rtl/>
        </w:rPr>
        <w:t>ولو حمّلت النّاس على تركها و حوّلتها الى مواضعها و الى ما كانت فى عهد رسول اللّه(ص) لتفرّق عنّى جندى, حتى أبقى وحدى أو قليل من شيعتى</w:t>
      </w:r>
      <w:r w:rsidRPr="0035036A">
        <w:rPr>
          <w:rFonts w:ascii="Tahoma" w:hAnsi="Tahoma" w:cs="B Zar"/>
          <w:color w:val="000000"/>
          <w:sz w:val="28"/>
          <w:szCs w:val="28"/>
        </w:rPr>
        <w:t>. </w:t>
      </w:r>
      <w:r w:rsidR="00452320" w:rsidRPr="0035036A">
        <w:rPr>
          <w:rStyle w:val="FootnoteReference"/>
          <w:rFonts w:ascii="Tahoma" w:hAnsi="Tahoma" w:cs="B Zar"/>
          <w:color w:val="000000"/>
          <w:sz w:val="28"/>
          <w:szCs w:val="28"/>
        </w:rPr>
        <w:footnoteReference w:id="9"/>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اگر مردم را بر ترك اين امور (پاره اى از احكام و دستورهاى دينى) وادارم و آنها را به جاى خود و به وضعيّت زمان رسول خدا باز گردانم, سپاه از اطرافم پراكنده مى شوند و من تنها خواهم ماند, يا با اندكى از پيروان</w:t>
      </w:r>
      <w:r w:rsidRPr="0035036A">
        <w:rPr>
          <w:rFonts w:ascii="Tahoma" w:hAnsi="Tahoma" w:cs="B Zar"/>
          <w:color w:val="000000"/>
          <w:sz w:val="28"/>
          <w:szCs w:val="28"/>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tl/>
        </w:rPr>
        <w:t>دو. حكومت هاى پس از شورش و انقلاب, آمادگى مردم و مطالبات</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اگر حكومتى پس از شورش و انقلاب مردم روى كارآيد, توقّع و خواسته هاى جامعه از آن بسيار بيشتر از حكومت هاى دوران آرامش است; چرا كه شورش, بر پايه نارضايتى ها شكل مى گيرد و در صورتى سر برمى آورد كه تاب تحمّل عمومى سر آمده باشد. از سوى ديگر, در شرايط انقلابى, توان و آمادگى مردم براى تحمل سختى ها نيز بيشتر است و بسيارى از دگرگونى ها را در آن شرايط, مى پذيرند كه در شرايط عادى پذيرش آنها دشوار 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از اين رو, حاكم, از يك سو بايد بيشترين بهره سالم و سودمند را از اين تحمّل و توان عمومى بِبرَد و از ديگر سو, به مطالبات عاطفى و حقوقى بسيارِ</w:t>
      </w:r>
    </w:p>
    <w:p w:rsidR="001237BC" w:rsidRPr="0035036A" w:rsidRDefault="001237BC" w:rsidP="000E2DF5">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آنان, پاسخ دهد و بسا اوقات مى بايد از پاره اى از حقوق حكومت, صرف نظر كند و يا آن كه پاره اى سخت گيرى ها را معمول دارد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شهيد صدر, در پاسخ به اين كه چرا امام على(ع) نخستْ معاويه را ابقا نكرد تا دولتش مستقر گردد و سپس او را كنار گذارد, مى نويسد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لا بدّ من الالتفات أيضاً الى أنّ أميرالمؤمنين(ع) جاء فى أعقاب ثورة, و لم يجئ فى حالة اعتيادية. و معنى ذلك ان البقية الباقية من العواطف الاسلامية, كلّ هذه العواطف تجمعت, ثم ضغطت, ثم انفجرت فى لحظة ارتفاع و ماذا ينتظر القائد الرسالى غير لحظة ارتفاع فى حياة اُمة, لكى يستطيع أن يستثمر هذه اللحظة فى سبيل إعادة هذه الأمة الى مسيرها الطبيعى</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كان لا بدّ للامام أن يستثمر لحظة الارتفاع الثورية هذه, لأن المزاج النفسى و الروحى وقتئذ لشعوب العالم الاسلامى, لم يكن ذاك المزاج الاعتيادى الهادى الساكن حسب مخطط تدريجي</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لو أن الامام على(ع) أبقى الباطل مؤقتاً و أمضى التصرفات الكيفية التى قام بها الحكّام من قبل, لو أنّه سكت عن معاوية و سكت عن أحزاب أخرى مشابهة لمعاوية بن أبىسفيان، إذن لهدأت العاصفة و لا نكمش هذا التيار العاطفى النفسى</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0"/>
      </w:r>
    </w:p>
    <w:p w:rsidR="001237BC" w:rsidRPr="0035036A" w:rsidRDefault="001237BC" w:rsidP="001237BC">
      <w:pPr>
        <w:pStyle w:val="textsstyles4"/>
        <w:shd w:val="clear" w:color="auto" w:fill="FFFFFF"/>
        <w:bidi/>
        <w:spacing w:before="0" w:beforeAutospacing="0" w:after="0" w:afterAutospacing="0"/>
        <w:ind w:left="105" w:right="105"/>
        <w:rPr>
          <w:rFonts w:cs="B Zar"/>
          <w:sz w:val="28"/>
          <w:szCs w:val="28"/>
        </w:rPr>
      </w:pPr>
      <w:r w:rsidRPr="0035036A">
        <w:rPr>
          <w:rFonts w:cs="B Zar"/>
          <w:sz w:val="28"/>
          <w:szCs w:val="28"/>
          <w:rtl/>
        </w:rPr>
        <w:t>بايد توجه داشت كه امام على(ع)پس از يك انقلاب, روى كار آمد ونه در شرايطى عادى. معناى اين سخنْ آن است كه باقى مانده عاطفه و احساسات دينى جامعه جمع شد و به غليان آمد و در يك لحظه منفجر شد و پيشواى متعهّد, جز چنين لحظه اى را آرزو نمى كند: لحظه انفجار در زندگى امّت, تا از آن بهره بَرَد و امّت را به سير طبيعى بازگرداند. امام, ناگزير بود از چنين وقتى بهره بَرَد; چرا كه آمادگى روحى و روانى مردمان دنياى اسلام, آمادگى شرايط سكون و عادى و براساس يك برنامه تدريجى نيست</w:t>
      </w:r>
      <w:r w:rsidRPr="0035036A">
        <w:rPr>
          <w:rFonts w:cs="B Zar"/>
          <w:sz w:val="28"/>
          <w:szCs w:val="28"/>
        </w:rPr>
        <w:t>.</w:t>
      </w:r>
      <w:r w:rsidRPr="0035036A">
        <w:rPr>
          <w:rFonts w:cs="B Zar"/>
          <w:sz w:val="28"/>
          <w:szCs w:val="28"/>
        </w:rPr>
        <w:br/>
      </w:r>
      <w:r w:rsidRPr="0035036A">
        <w:rPr>
          <w:rFonts w:cs="B Zar"/>
          <w:sz w:val="28"/>
          <w:szCs w:val="28"/>
          <w:rtl/>
        </w:rPr>
        <w:t>اگر امام, باطل را به صورت موقّتْ باقى مى گذارد و دخل و تصرّف حاكمان پيشين را امضا مى كرد و در برابر معاويه و ساير حزب ها سكوت مى كرد, توفان برخاسته, فروكش مى كرد و آن آمادگى عاطفى و روحى از ميان رخت برمى بست</w:t>
      </w:r>
      <w:r w:rsidRPr="0035036A">
        <w:rPr>
          <w:rFonts w:cs="B Zar"/>
          <w:sz w:val="28"/>
          <w:szCs w:val="28"/>
        </w:rPr>
        <w:t>.</w:t>
      </w:r>
    </w:p>
    <w:p w:rsidR="001237BC" w:rsidRPr="0035036A" w:rsidRDefault="001237BC" w:rsidP="001237BC">
      <w:pPr>
        <w:pStyle w:val="Heading1"/>
        <w:shd w:val="clear" w:color="auto" w:fill="FFFFFF"/>
        <w:bidi/>
        <w:rPr>
          <w:rFonts w:cs="B Zar"/>
          <w:b w:val="0"/>
          <w:bCs w:val="0"/>
          <w:color w:val="0071AB"/>
          <w:sz w:val="28"/>
          <w:szCs w:val="28"/>
        </w:rPr>
      </w:pPr>
      <w:r w:rsidRPr="0035036A">
        <w:rPr>
          <w:rFonts w:cs="B Zar"/>
          <w:b w:val="0"/>
          <w:bCs w:val="0"/>
          <w:color w:val="0071AB"/>
          <w:sz w:val="28"/>
          <w:szCs w:val="28"/>
          <w:rtl/>
        </w:rPr>
        <w:t>سه. همبستگى و وحدت جامعه اسلامى</w:t>
      </w:r>
    </w:p>
    <w:p w:rsidR="001237BC" w:rsidRPr="0035036A" w:rsidRDefault="001237BC" w:rsidP="001237BC">
      <w:pPr>
        <w:pStyle w:val="textsstyles4"/>
        <w:shd w:val="clear" w:color="auto" w:fill="FFFFFF"/>
        <w:bidi/>
        <w:spacing w:before="0" w:beforeAutospacing="0" w:after="0" w:afterAutospacing="0"/>
        <w:ind w:left="105" w:right="105"/>
        <w:rPr>
          <w:rFonts w:cs="B Zar"/>
          <w:sz w:val="28"/>
          <w:szCs w:val="28"/>
        </w:rPr>
      </w:pPr>
      <w:r w:rsidRPr="0035036A">
        <w:rPr>
          <w:rFonts w:cs="B Zar"/>
          <w:sz w:val="28"/>
          <w:szCs w:val="28"/>
          <w:rtl/>
        </w:rPr>
        <w:t>امام على(ع) چه در دوران سكوت و چه در دوران خلافت, همبستگى جامعه اسلامى و جلوگيرى از فروپاشى آن را يكى از اهداف اساسى خود بر مى شمارد و بارها بر آن, تأكيد مى كند. درباره دوران سكوت, سخنان بسيار از وى نقل شده است, مانند</w:t>
      </w:r>
      <w:r w:rsidRPr="0035036A">
        <w:rPr>
          <w:rFonts w:cs="B Zar"/>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فرأيت أن الصبر على هاتى أجحى فصبرت و فى العين قذى و فى الحلق شجى</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1"/>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۰</w:t>
      </w:r>
      <w:r w:rsidRPr="0035036A">
        <w:rPr>
          <w:rFonts w:ascii="Tahoma" w:hAnsi="Tahoma" w:cs="B Zar"/>
          <w:color w:val="000000"/>
          <w:sz w:val="28"/>
          <w:szCs w:val="28"/>
        </w:rPr>
        <w:t>.</w:t>
      </w:r>
      <w:r w:rsidRPr="0035036A">
        <w:rPr>
          <w:rFonts w:ascii="Tahoma" w:hAnsi="Tahoma" w:cs="B Zar"/>
          <w:color w:val="000000"/>
          <w:sz w:val="28"/>
          <w:szCs w:val="28"/>
          <w:rtl/>
        </w:rPr>
        <w:t>ديدم صبر بر چنين حالت طاقت فرسايى عاقلانه تر است. پس صبر كردم, در حالى كه خارى در چشم و استخوانى در گلو داشتم</w:t>
      </w:r>
      <w:r w:rsidRPr="0035036A">
        <w:rPr>
          <w:rFonts w:ascii="Tahoma" w:hAnsi="Tahoma" w:cs="B Zar"/>
          <w:color w:val="000000"/>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ابن أبىالحديد, از عبداللّه ين جُناده از امام على(ع) نقل مى كند كه</w:t>
      </w:r>
      <w:r w:rsidRPr="0035036A">
        <w:rPr>
          <w:rFonts w:ascii="Tahoma" w:hAnsi="Tahoma" w:cs="B Zar"/>
          <w:color w:val="000000"/>
          <w:sz w:val="28"/>
          <w:szCs w:val="28"/>
        </w:rPr>
        <w:t>:</w:t>
      </w:r>
      <w:r w:rsidRPr="0035036A">
        <w:rPr>
          <w:rFonts w:ascii="Tahoma" w:hAnsi="Tahoma" w:cs="B Zar"/>
          <w:color w:val="000000"/>
          <w:sz w:val="28"/>
          <w:szCs w:val="28"/>
          <w:rtl/>
        </w:rPr>
        <w:t>وأيم اللّه لولا مخافة الفرقة بين المسلمين و أن يعود الكفر و يبور الدين, لَكُنّا على غير ما كنا لهم عليه</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2"/>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به خدا سوگند, اگر بيم وقوع تفرقه در ميان مسلمانان و بازگشت كفر و تباهى دين نبود, رفتار ما با آنان, طور ديگر بود</w:t>
      </w:r>
      <w:r w:rsidRPr="0035036A">
        <w:rPr>
          <w:rFonts w:ascii="Tahoma" w:hAnsi="Tahoma" w:cs="B Zar"/>
          <w:color w:val="000000"/>
          <w:sz w:val="28"/>
          <w:szCs w:val="28"/>
        </w:rPr>
        <w:t>.</w:t>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نيز كلبى از على(ع) نقل مى كند كه پيش از عزيمت به سوى بصره, در يك سخنرانى, حادثه تلخ سكوت پس از رحلت پيامبر(ص) را چنين شرح مى كرد</w:t>
      </w:r>
      <w:r w:rsidRPr="0035036A">
        <w:rPr>
          <w:rFonts w:ascii="Tahoma" w:hAnsi="Tahoma" w:cs="B Zar"/>
          <w:color w:val="000000"/>
          <w:sz w:val="28"/>
          <w:szCs w:val="28"/>
        </w:rPr>
        <w:t>:</w:t>
      </w:r>
      <w:r w:rsidRPr="0035036A">
        <w:rPr>
          <w:rFonts w:ascii="Tahoma" w:hAnsi="Tahoma" w:cs="B Zar"/>
          <w:color w:val="000000"/>
          <w:sz w:val="28"/>
          <w:szCs w:val="28"/>
          <w:rtl/>
        </w:rPr>
        <w:t>فرأيت أنّ الصبر على ذلك أفضل من تفريق كلمة المسلمين و سفك دمائهم, و الناس حديثو عهدٍ بالاسلام, والدين يمخض مخض الوطب, يفسده أدنى وهن و يعكسه أقل خلق</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3"/>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ديدم صبر, از تفرقه ميان مسلمانان و ريختن خونشان بهتر است</w:t>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مردم تازه مسلمان اند و دين, مانند مشكى كه تكان داده مى شود, كوچك ترين سستى اى آن را تباه مى كند و كوچك ترين فردى آن را وارونه مى كند</w:t>
      </w:r>
      <w:r w:rsidRPr="0035036A">
        <w:rPr>
          <w:rFonts w:ascii="Tahoma" w:hAnsi="Tahoma" w:cs="B Zar"/>
          <w:color w:val="000000"/>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نيز فرموده است</w:t>
      </w:r>
      <w:r w:rsidRPr="0035036A">
        <w:rPr>
          <w:rFonts w:ascii="Tahoma" w:hAnsi="Tahoma" w:cs="B Zar"/>
          <w:color w:val="000000"/>
          <w:sz w:val="28"/>
          <w:szCs w:val="28"/>
        </w:rPr>
        <w:t>:</w:t>
      </w:r>
      <w:r w:rsidRPr="0035036A">
        <w:rPr>
          <w:rFonts w:ascii="Tahoma" w:hAnsi="Tahoma" w:cs="B Zar"/>
          <w:color w:val="000000"/>
          <w:sz w:val="28"/>
          <w:szCs w:val="28"/>
          <w:rtl/>
        </w:rPr>
        <w:t>قد علمتم أنى أحق الناس بها من غيرى, واللّه لأسلمن ما سلمت أمور المسلمين و لم يكن فيها جور إلاّ عَلَيَّ خاصّة</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4"/>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شما خود مى دانيد من از همه براى خلافتْ شايسته ترم. به خدا سوگند, مادام كه كار مسلمانان روبه راه باشد و تنها بر من جور و جفا شده باشد, مخالفتى نخواهم كرد</w:t>
      </w:r>
      <w:r w:rsidRPr="0035036A">
        <w:rPr>
          <w:rFonts w:ascii="Tahoma" w:hAnsi="Tahoma" w:cs="B Zar"/>
          <w:color w:val="000000"/>
          <w:sz w:val="28"/>
          <w:szCs w:val="28"/>
        </w:rPr>
        <w:t>.</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پس از به دست گرفتن حكومت نيز همبستگى و اجتماع مسلمانان برايش يك اصل بود. وى شُريح را بر مسند قضاوتْ ابقا كرد تا اجتماع مسلمانان, شكل گيرد. بر اين اساس, به او مى فرمايد</w:t>
      </w:r>
      <w:r w:rsidRPr="0035036A">
        <w:rPr>
          <w:rFonts w:ascii="Tahoma" w:hAnsi="Tahoma" w:cs="B Zar"/>
          <w:color w:val="000000"/>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اقض بما كنت تقضى حتى يجتمع أمرالناس</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5"/>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همان گونه كه [پيش از اين] داورى مى كردى, داورى كن, تا امور مردمْ سامان گيرد</w:t>
      </w:r>
      <w:r w:rsidRPr="0035036A">
        <w:rPr>
          <w:rFonts w:ascii="Tahoma" w:hAnsi="Tahoma" w:cs="B Zar"/>
          <w:color w:val="000000"/>
          <w:sz w:val="28"/>
          <w:szCs w:val="28"/>
        </w:rPr>
        <w:t>.</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و نيز علّت عدم پافشارى خود را بر پاره اى تغييرات فرهنگى, جلوگيرى از</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تفرقه و شورشْ معرّفى مى كند</w:t>
      </w:r>
      <w:r w:rsidRPr="0035036A">
        <w:rPr>
          <w:rFonts w:ascii="Tahoma" w:hAnsi="Tahoma" w:cs="B Zar"/>
          <w:color w:val="000000"/>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۰</w:t>
      </w:r>
      <w:r w:rsidRPr="0035036A">
        <w:rPr>
          <w:rFonts w:ascii="Tahoma" w:hAnsi="Tahoma" w:cs="B Zar"/>
          <w:color w:val="000000"/>
          <w:sz w:val="28"/>
          <w:szCs w:val="28"/>
        </w:rPr>
        <w:t>.</w:t>
      </w:r>
      <w:r w:rsidRPr="0035036A">
        <w:rPr>
          <w:rFonts w:ascii="Tahoma" w:hAnsi="Tahoma" w:cs="B Zar"/>
          <w:color w:val="000000"/>
          <w:sz w:val="28"/>
          <w:szCs w:val="28"/>
          <w:rtl/>
        </w:rPr>
        <w:t>ولقد خفت أن يثوروا فى ناحية جانب عسكرى ما لقيت من هذه الأمّة من الفرقة</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6"/>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ترسيدم در گوشه اى از سپاه, شورشى برخيزد. اين گونه تفرقه را در ميان امّت, شاهد بوده ام</w:t>
      </w:r>
      <w:r w:rsidRPr="0035036A">
        <w:rPr>
          <w:rFonts w:ascii="Tahoma" w:hAnsi="Tahoma" w:cs="B Zar"/>
          <w:color w:val="000000"/>
          <w:sz w:val="28"/>
          <w:szCs w:val="28"/>
        </w:rPr>
        <w:t>.</w:t>
      </w:r>
    </w:p>
    <w:p w:rsidR="001237BC" w:rsidRPr="0035036A" w:rsidRDefault="001237BC" w:rsidP="000E2DF5">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در پاسخ ابو موسى در مسئله حكميت مى نويسد</w:t>
      </w:r>
      <w:r w:rsidRPr="0035036A">
        <w:rPr>
          <w:rFonts w:ascii="Tahoma" w:hAnsi="Tahoma" w:cs="B Zar"/>
          <w:color w:val="000000"/>
          <w:sz w:val="28"/>
          <w:szCs w:val="28"/>
        </w:rPr>
        <w:t>:</w:t>
      </w:r>
      <w:r w:rsidRPr="0035036A">
        <w:rPr>
          <w:rFonts w:ascii="Tahoma" w:hAnsi="Tahoma" w:cs="B Zar"/>
          <w:color w:val="000000"/>
          <w:sz w:val="28"/>
          <w:szCs w:val="28"/>
          <w:rtl/>
        </w:rPr>
        <w:t>و ليس رجل ـ فاعلم ـ أحرص على جماعة اُمة محمد(ص) و اُلفتها منّى</w:t>
      </w:r>
      <w:r w:rsidRPr="0035036A">
        <w:rPr>
          <w:rFonts w:ascii="Tahoma" w:hAnsi="Tahoma" w:cs="B Zar"/>
          <w:color w:val="000000"/>
          <w:sz w:val="28"/>
          <w:szCs w:val="28"/>
        </w:rPr>
        <w:t>. </w:t>
      </w:r>
      <w:r w:rsidR="000E2DF5" w:rsidRPr="0035036A">
        <w:rPr>
          <w:rStyle w:val="FootnoteReference"/>
          <w:rFonts w:ascii="Tahoma" w:hAnsi="Tahoma" w:cs="B Zar"/>
          <w:color w:val="000000"/>
          <w:sz w:val="28"/>
          <w:szCs w:val="28"/>
        </w:rPr>
        <w:footnoteReference w:id="17"/>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بدان هيچ كس بر اجتماع و الفت امت محمد, از من حريص تر نيست</w:t>
      </w:r>
      <w:r w:rsidRPr="0035036A">
        <w:rPr>
          <w:rFonts w:ascii="Tahoma" w:hAnsi="Tahoma" w:cs="B Zar"/>
          <w:color w:val="000000"/>
          <w:sz w:val="28"/>
          <w:szCs w:val="28"/>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r w:rsidRPr="0035036A">
        <w:rPr>
          <w:rFonts w:ascii="Tahoma" w:hAnsi="Tahoma" w:cs="B Zar"/>
          <w:b w:val="0"/>
          <w:bCs w:val="0"/>
          <w:color w:val="0071AB"/>
          <w:sz w:val="28"/>
          <w:szCs w:val="28"/>
          <w:rtl/>
        </w:rPr>
        <w:t>چهار. زنده كردن روح دين و سنّت پيامبر</w:t>
      </w:r>
    </w:p>
    <w:p w:rsidR="001237BC" w:rsidRPr="0035036A" w:rsidRDefault="001237BC" w:rsidP="000E2DF5">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ترديدى نيست كه در پسِ احكام شرعى و قوانين و مقرّرات, اهداف و مقاصدى نهفته است كه جوهر و جان شريعت به شمار مى روند و تمامى احكام و قالب هاى ظاهرى, براى حفظ سلامت و جلوگيرى از آسيب پذيرى آنهاست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از سوى ديگر, احكام و قوانين, به جهت محسوس بودنشان زودتر مقبول نظر قرار مى گيرند و توده ها بدان انس مى گيرند, و چه بسا كه در گيرو دار پرداختن به اين ظواهر, جوهر و هدف, به فراموشى سپرده شود. بر همين پايه است كه</w:t>
      </w:r>
      <w:r w:rsidR="000E2DF5" w:rsidRPr="0035036A">
        <w:rPr>
          <w:rFonts w:ascii="Tahoma" w:hAnsi="Tahoma" w:cs="B Zar" w:hint="cs"/>
          <w:color w:val="000000"/>
          <w:sz w:val="28"/>
          <w:szCs w:val="28"/>
          <w:rtl/>
        </w:rPr>
        <w:t xml:space="preserve"> </w:t>
      </w:r>
      <w:r w:rsidRPr="0035036A">
        <w:rPr>
          <w:rFonts w:cs="B Zar"/>
          <w:sz w:val="28"/>
          <w:szCs w:val="28"/>
          <w:rtl/>
        </w:rPr>
        <w:t>تذكار و يادآورى اين اهداف, يكى از برنامه هاى پيشوايان دينى و كتب آسمانى است</w:t>
      </w:r>
      <w:r w:rsidRPr="0035036A">
        <w:rPr>
          <w:rFonts w:cs="B Zar"/>
          <w:sz w:val="28"/>
          <w:szCs w:val="28"/>
        </w:rPr>
        <w:t>.</w:t>
      </w:r>
      <w:r w:rsidRPr="0035036A">
        <w:rPr>
          <w:rFonts w:cs="B Zar"/>
          <w:sz w:val="28"/>
          <w:szCs w:val="28"/>
        </w:rPr>
        <w:br/>
      </w:r>
      <w:r w:rsidRPr="0035036A">
        <w:rPr>
          <w:rFonts w:cs="B Zar"/>
          <w:sz w:val="28"/>
          <w:szCs w:val="28"/>
          <w:rtl/>
        </w:rPr>
        <w:t>مى توان گفت كه: عبوديت خدا, عدالت, صداقت و يك رنگى, و احترام به حقوق و كرامت انسانى, چهار هدف برتر اديان آسمانى در عرصه هاى روابط انسانى و ارتباط انسان ها با خداوند است</w:t>
      </w:r>
      <w:r w:rsidRPr="0035036A">
        <w:rPr>
          <w:rFonts w:cs="B Zar"/>
          <w:sz w:val="28"/>
          <w:szCs w:val="28"/>
        </w:rPr>
        <w:t>.</w:t>
      </w:r>
      <w:r w:rsidRPr="0035036A">
        <w:rPr>
          <w:rFonts w:cs="B Zar"/>
          <w:sz w:val="28"/>
          <w:szCs w:val="28"/>
        </w:rPr>
        <w:br/>
      </w:r>
      <w:r w:rsidRPr="0035036A">
        <w:rPr>
          <w:rFonts w:cs="B Zar"/>
          <w:sz w:val="28"/>
          <w:szCs w:val="28"/>
          <w:rtl/>
        </w:rPr>
        <w:t>جامعه اسلامى پس از پيامبر(ص), در اين چهار عرصه, آسيب هاى فراوان ديد. جاى بندگى خدا را شرك و پيروى غير خدا گرفت; ستم و ستمگرى و تبعيض هاى ناروا بر كرسى عدالت نشست; حيله و نيرنگ و دورويى و دغل, جاى صداقت را گرفت; و رعايت حقوق انسان ها و احترام به كرامت او جايش را به تحقير و به خواب فرو بردن انسان ها سپرد</w:t>
      </w:r>
      <w:r w:rsidRPr="0035036A">
        <w:rPr>
          <w:rFonts w:cs="B Zar"/>
          <w:sz w:val="28"/>
          <w:szCs w:val="28"/>
        </w:rPr>
        <w:t>.</w:t>
      </w:r>
      <w:r w:rsidRPr="0035036A">
        <w:rPr>
          <w:rFonts w:cs="B Zar"/>
          <w:sz w:val="28"/>
          <w:szCs w:val="28"/>
        </w:rPr>
        <w:br/>
      </w:r>
      <w:r w:rsidRPr="0035036A">
        <w:rPr>
          <w:rFonts w:cs="B Zar"/>
          <w:sz w:val="28"/>
          <w:szCs w:val="28"/>
          <w:rtl/>
        </w:rPr>
        <w:t>امام على(ع) در دوران كوتاه حكومتش, بر اين همّت گماشت كه چهره و روح دين را آن گونه كه پيامبر(ص) از سوى خدا آورده بود و در جامعه صدر اسلامْ عينيت داشت, بازگردانَد. اينك به نمونه هايى از اين راه كارها اشاره مى كنيم</w:t>
      </w:r>
      <w:r w:rsidRPr="0035036A">
        <w:rPr>
          <w:rFonts w:cs="B Zar"/>
          <w:sz w:val="28"/>
          <w:szCs w:val="28"/>
        </w:rPr>
        <w:t>.</w:t>
      </w:r>
    </w:p>
    <w:p w:rsidR="001237BC" w:rsidRPr="0035036A" w:rsidRDefault="001237BC" w:rsidP="001237BC">
      <w:pPr>
        <w:pStyle w:val="Heading1"/>
        <w:shd w:val="clear" w:color="auto" w:fill="FFFFFF"/>
        <w:bidi/>
        <w:rPr>
          <w:rFonts w:cs="B Zar"/>
          <w:b w:val="0"/>
          <w:bCs w:val="0"/>
          <w:color w:val="0071AB"/>
          <w:sz w:val="28"/>
          <w:szCs w:val="28"/>
        </w:rPr>
      </w:pPr>
      <w:proofErr w:type="gramStart"/>
      <w:r w:rsidRPr="0035036A">
        <w:rPr>
          <w:rFonts w:cs="B Zar"/>
          <w:b w:val="0"/>
          <w:bCs w:val="0"/>
          <w:color w:val="0071AB"/>
          <w:sz w:val="28"/>
          <w:szCs w:val="28"/>
        </w:rPr>
        <w:t>1 .</w:t>
      </w:r>
      <w:proofErr w:type="gramEnd"/>
      <w:r w:rsidRPr="0035036A">
        <w:rPr>
          <w:rFonts w:cs="B Zar"/>
          <w:b w:val="0"/>
          <w:bCs w:val="0"/>
          <w:color w:val="0071AB"/>
          <w:sz w:val="28"/>
          <w:szCs w:val="28"/>
        </w:rPr>
        <w:t xml:space="preserve"> </w:t>
      </w:r>
      <w:r w:rsidRPr="0035036A">
        <w:rPr>
          <w:rFonts w:cs="B Zar"/>
          <w:b w:val="0"/>
          <w:bCs w:val="0"/>
          <w:color w:val="0071AB"/>
          <w:sz w:val="28"/>
          <w:szCs w:val="28"/>
          <w:rtl/>
        </w:rPr>
        <w:t>عدالت خواهى</w:t>
      </w:r>
    </w:p>
    <w:p w:rsidR="001237BC" w:rsidRPr="0035036A" w:rsidRDefault="001237BC" w:rsidP="001237BC">
      <w:pPr>
        <w:pStyle w:val="textsstyles4"/>
        <w:shd w:val="clear" w:color="auto" w:fill="FFFFFF"/>
        <w:bidi/>
        <w:spacing w:before="0" w:beforeAutospacing="0" w:after="0" w:afterAutospacing="0"/>
        <w:ind w:left="105" w:right="105"/>
        <w:rPr>
          <w:rFonts w:cs="B Zar"/>
          <w:sz w:val="28"/>
          <w:szCs w:val="28"/>
        </w:rPr>
      </w:pPr>
      <w:r w:rsidRPr="0035036A">
        <w:rPr>
          <w:rFonts w:cs="B Zar"/>
          <w:sz w:val="28"/>
          <w:szCs w:val="28"/>
          <w:rtl/>
        </w:rPr>
        <w:t>سخنان امام على و سيره اش در عدالتخواهى, شُهره همگان است. هنگامى كه او را بر رعايت مساوات در تقسيم بيت المال سرزنش كردند, فرمود</w:t>
      </w:r>
      <w:r w:rsidRPr="0035036A">
        <w:rPr>
          <w:rFonts w:cs="B Zar"/>
          <w:sz w:val="28"/>
          <w:szCs w:val="28"/>
        </w:rPr>
        <w:t>:</w:t>
      </w:r>
    </w:p>
    <w:p w:rsidR="001237BC" w:rsidRPr="0035036A" w:rsidRDefault="001237BC" w:rsidP="001237BC">
      <w:pPr>
        <w:pStyle w:val="textsstyles2"/>
        <w:shd w:val="clear" w:color="auto" w:fill="FFFFFF"/>
        <w:bidi/>
        <w:spacing w:before="0" w:beforeAutospacing="0" w:after="0" w:afterAutospacing="0"/>
        <w:ind w:left="105" w:right="105"/>
        <w:rPr>
          <w:rFonts w:cs="B Zar"/>
          <w:sz w:val="28"/>
          <w:szCs w:val="28"/>
        </w:rPr>
      </w:pPr>
      <w:r w:rsidRPr="0035036A">
        <w:rPr>
          <w:rFonts w:cs="B Zar"/>
          <w:sz w:val="28"/>
          <w:szCs w:val="28"/>
          <w:rtl/>
        </w:rPr>
        <w:t>۰</w:t>
      </w:r>
      <w:r w:rsidRPr="0035036A">
        <w:rPr>
          <w:rFonts w:cs="B Zar"/>
          <w:sz w:val="28"/>
          <w:szCs w:val="28"/>
        </w:rPr>
        <w:t>.</w:t>
      </w:r>
      <w:r w:rsidRPr="0035036A">
        <w:rPr>
          <w:rFonts w:cs="B Zar"/>
          <w:sz w:val="28"/>
          <w:szCs w:val="28"/>
          <w:rtl/>
        </w:rPr>
        <w:t>أتأمرونى أن أطلب النصر بالجور فيمن وُلّيت عليه, و اللّه لا أطور به ما</w:t>
      </w:r>
    </w:p>
    <w:p w:rsidR="001237BC" w:rsidRPr="0035036A" w:rsidRDefault="001237BC" w:rsidP="00AC4002">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سمر سمير و ما أمَّ نجم فى السماء نجماً</w:t>
      </w:r>
      <w:r w:rsidRPr="0035036A">
        <w:rPr>
          <w:rFonts w:ascii="Tahoma" w:hAnsi="Tahoma" w:cs="B Zar"/>
          <w:color w:val="000000"/>
          <w:sz w:val="28"/>
          <w:szCs w:val="28"/>
        </w:rPr>
        <w:t>. </w:t>
      </w:r>
      <w:r w:rsidR="00AC4002" w:rsidRPr="0035036A">
        <w:rPr>
          <w:rStyle w:val="FootnoteReference"/>
          <w:rFonts w:ascii="Tahoma" w:hAnsi="Tahoma" w:cs="B Zar"/>
          <w:color w:val="000000"/>
          <w:sz w:val="28"/>
          <w:szCs w:val="28"/>
          <w:rtl/>
        </w:rPr>
        <w:footnoteReference w:id="18"/>
      </w:r>
      <w:r w:rsidR="00AC4002" w:rsidRPr="0035036A">
        <w:rPr>
          <w:rFonts w:ascii="Tahoma" w:hAnsi="Tahoma" w:cs="B Zar"/>
          <w:color w:val="000000"/>
          <w:sz w:val="28"/>
          <w:szCs w:val="28"/>
          <w:rtl/>
        </w:rPr>
        <w:t xml:space="preserve"> </w:t>
      </w: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مرا فرمان مى دهيد تا پيروزى را با ستم بر شهروندان بجويم؟ به خدا كه, نپذيرم تا جهان سرآيد, و ستاره در آسمان پى ستاره اى برآيد</w:t>
      </w:r>
      <w:r w:rsidRPr="0035036A">
        <w:rPr>
          <w:rFonts w:ascii="Tahoma" w:hAnsi="Tahoma" w:cs="B Zar"/>
          <w:color w:val="000000"/>
          <w:sz w:val="28"/>
          <w:szCs w:val="28"/>
        </w:rPr>
        <w:t>.</w:t>
      </w:r>
    </w:p>
    <w:p w:rsidR="001237BC" w:rsidRPr="0035036A" w:rsidRDefault="001237BC" w:rsidP="00AC4002">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نيز فرمود</w:t>
      </w:r>
      <w:r w:rsidRPr="0035036A">
        <w:rPr>
          <w:rFonts w:ascii="Tahoma" w:hAnsi="Tahoma" w:cs="B Zar"/>
          <w:color w:val="000000"/>
          <w:sz w:val="28"/>
          <w:szCs w:val="28"/>
        </w:rPr>
        <w:t>:</w:t>
      </w:r>
      <w:r w:rsidRPr="0035036A">
        <w:rPr>
          <w:rFonts w:ascii="Tahoma" w:hAnsi="Tahoma" w:cs="B Zar"/>
          <w:color w:val="000000"/>
          <w:sz w:val="28"/>
          <w:szCs w:val="28"/>
          <w:rtl/>
        </w:rPr>
        <w:t>به خدا سوگند, اگر شب را بر خارهاى بيابان به سر كنم و در بند شوم, برايم دوست داشتنى تر است از آن كه در روز رستاخيز, خدا و رسولش را ديدار كنم در حالى كه ستم كننده بر بعضى بندگان بوده ام</w:t>
      </w:r>
      <w:r w:rsidRPr="0035036A">
        <w:rPr>
          <w:rFonts w:ascii="Tahoma" w:hAnsi="Tahoma" w:cs="B Zar"/>
          <w:color w:val="000000"/>
          <w:sz w:val="28"/>
          <w:szCs w:val="28"/>
        </w:rPr>
        <w:t>. </w:t>
      </w:r>
      <w:r w:rsidR="00AC4002" w:rsidRPr="0035036A">
        <w:rPr>
          <w:rStyle w:val="FootnoteReference"/>
          <w:rFonts w:ascii="Tahoma" w:hAnsi="Tahoma" w:cs="B Zar"/>
          <w:color w:val="000000"/>
          <w:sz w:val="28"/>
          <w:szCs w:val="28"/>
        </w:rPr>
        <w:footnoteReference w:id="19"/>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و به محمدبن أبىبكر, هنگامى كه او را فرماندار مصر مى كند, سفارش هايى دارد, از جمله</w:t>
      </w:r>
      <w:r w:rsidRPr="0035036A">
        <w:rPr>
          <w:rFonts w:ascii="Tahoma" w:hAnsi="Tahoma" w:cs="B Zar"/>
          <w:color w:val="000000"/>
          <w:sz w:val="28"/>
          <w:szCs w:val="28"/>
        </w:rPr>
        <w:t>:</w:t>
      </w:r>
    </w:p>
    <w:p w:rsidR="001237BC" w:rsidRPr="0035036A" w:rsidRDefault="001237BC" w:rsidP="00AC4002">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 آس بينهم فى اللحظة و النظرة</w:t>
      </w:r>
      <w:r w:rsidRPr="0035036A">
        <w:rPr>
          <w:rFonts w:ascii="Tahoma" w:hAnsi="Tahoma" w:cs="B Zar"/>
          <w:color w:val="000000"/>
          <w:sz w:val="28"/>
          <w:szCs w:val="28"/>
        </w:rPr>
        <w:t>. </w:t>
      </w:r>
      <w:r w:rsidR="00AC4002" w:rsidRPr="0035036A">
        <w:rPr>
          <w:rStyle w:val="FootnoteReference"/>
          <w:rFonts w:ascii="Tahoma" w:hAnsi="Tahoma" w:cs="B Zar"/>
          <w:color w:val="000000"/>
          <w:sz w:val="28"/>
          <w:szCs w:val="28"/>
        </w:rPr>
        <w:footnoteReference w:id="20"/>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ميان آنان, در نگاه و توجّه [نيز] به برابرى رفتار كن</w:t>
      </w:r>
      <w:r w:rsidRPr="0035036A">
        <w:rPr>
          <w:rFonts w:ascii="Tahoma" w:hAnsi="Tahoma" w:cs="B Zar"/>
          <w:color w:val="000000"/>
          <w:sz w:val="28"/>
          <w:szCs w:val="28"/>
        </w:rPr>
        <w:t>.</w:t>
      </w:r>
    </w:p>
    <w:p w:rsidR="001237BC" w:rsidRPr="0035036A" w:rsidRDefault="001237BC" w:rsidP="00AC4002">
      <w:pPr>
        <w:pStyle w:val="textsstyles4"/>
        <w:shd w:val="clear" w:color="auto" w:fill="FFFFFF"/>
        <w:bidi/>
        <w:spacing w:before="0" w:beforeAutospacing="0" w:after="0" w:afterAutospacing="0"/>
        <w:ind w:left="105" w:right="105"/>
        <w:rPr>
          <w:rFonts w:ascii="Tahoma" w:hAnsi="Tahoma" w:cs="B Zar" w:hint="cs"/>
          <w:color w:val="000000"/>
          <w:sz w:val="28"/>
          <w:szCs w:val="28"/>
        </w:rPr>
      </w:pPr>
      <w:r w:rsidRPr="0035036A">
        <w:rPr>
          <w:rFonts w:ascii="Tahoma" w:hAnsi="Tahoma" w:cs="B Zar"/>
          <w:color w:val="000000"/>
          <w:sz w:val="28"/>
          <w:szCs w:val="28"/>
          <w:rtl/>
        </w:rPr>
        <w:t>وقتى عبيداللّه بن حرّ جُعفى كه به معاويه پيوسته و او را در صفّين همراهى كرده است, براى حلّ مشكل خانوادگى خود به كوفه مى آيد و به على(ع) مراجعه مى كند, حضرت به وى مى فرمايد: «دشمنان ما را يارى كرده اى و حالا بدين جا آمده اى؟!». عبيداللّه مى پرسد: «آيا اين امر, تو را از عدالتْ باز مى دارد؟». فرمود: «نه</w:t>
      </w:r>
      <w:r w:rsidRPr="0035036A">
        <w:rPr>
          <w:rFonts w:ascii="Tahoma" w:hAnsi="Tahoma" w:cs="B Zar"/>
          <w:color w:val="000000"/>
          <w:sz w:val="28"/>
          <w:szCs w:val="28"/>
        </w:rPr>
        <w:t>». </w:t>
      </w:r>
      <w:r w:rsidR="00AC4002" w:rsidRPr="0035036A">
        <w:rPr>
          <w:rStyle w:val="FootnoteReference"/>
          <w:rFonts w:ascii="Tahoma" w:hAnsi="Tahoma" w:cs="B Zar"/>
          <w:color w:val="000000"/>
          <w:sz w:val="28"/>
          <w:szCs w:val="28"/>
        </w:rPr>
        <w:footnoteReference w:id="21"/>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و اين همه در شرايطى بود كه بيست و پنج سال پس از رحلت پيامبر, جامعه اسلامى شاهد انواع بى عدالتى ها بود و تلخى تبعيض و ستم را با تمام وجود, چشيده بود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گاه برترى دادن عرب بر غير عرب, و گاه صحابيان بر غير صحابيان, و گاه امويان بر ديگر تيره هاى عرب و</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امام على(ع) احياى اين اصل دينى را جزو ارزش هايى مى شمارد كه از آنها عدول نخواهد كرد و وقتى طلحه و زبير بر اين تساوى خُرده مى گيرند, مى فرمايد</w:t>
      </w:r>
      <w:r w:rsidRPr="0035036A">
        <w:rPr>
          <w:rFonts w:ascii="Tahoma" w:hAnsi="Tahoma" w:cs="B Zar"/>
          <w:color w:val="000000"/>
          <w:sz w:val="28"/>
          <w:szCs w:val="28"/>
        </w:rPr>
        <w:t>:</w:t>
      </w:r>
    </w:p>
    <w:p w:rsidR="001237BC" w:rsidRPr="0035036A" w:rsidRDefault="001237BC" w:rsidP="00AC4002">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وأمّا القسم والأسوة, فان ذلك أمر لم أحكم فيه بادئ بدء, قد وجدت أنا و أنتما رسول اللّه(ص) يحكم بذلك, و كتاب اللّه ناطق به</w:t>
      </w:r>
      <w:r w:rsidRPr="0035036A">
        <w:rPr>
          <w:rFonts w:ascii="Tahoma" w:hAnsi="Tahoma" w:cs="B Zar"/>
          <w:color w:val="000000"/>
          <w:sz w:val="28"/>
          <w:szCs w:val="28"/>
        </w:rPr>
        <w:t>. </w:t>
      </w:r>
      <w:r w:rsidR="00AC4002" w:rsidRPr="0035036A">
        <w:rPr>
          <w:rStyle w:val="FootnoteReference"/>
          <w:rFonts w:ascii="Tahoma" w:hAnsi="Tahoma" w:cs="B Zar"/>
          <w:color w:val="000000"/>
          <w:sz w:val="28"/>
          <w:szCs w:val="28"/>
        </w:rPr>
        <w:footnoteReference w:id="22"/>
      </w:r>
      <w:r w:rsidR="00AC4002"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و اما تقسيم و برابرى, اين امرى است كه ابتدا بدان فرمان ندادم, بلكه من و شما ديديم كه رسول خدا(ص) بدان فرمان مى داد و كتابِ خدا بدان ناطق است</w:t>
      </w:r>
      <w:r w:rsidRPr="0035036A">
        <w:rPr>
          <w:rFonts w:ascii="Tahoma" w:hAnsi="Tahoma" w:cs="B Zar"/>
          <w:color w:val="000000"/>
          <w:sz w:val="28"/>
          <w:szCs w:val="28"/>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proofErr w:type="gramStart"/>
      <w:r w:rsidRPr="0035036A">
        <w:rPr>
          <w:rFonts w:ascii="Tahoma" w:hAnsi="Tahoma" w:cs="B Zar"/>
          <w:b w:val="0"/>
          <w:bCs w:val="0"/>
          <w:color w:val="0071AB"/>
          <w:sz w:val="28"/>
          <w:szCs w:val="28"/>
        </w:rPr>
        <w:lastRenderedPageBreak/>
        <w:t>2 .</w:t>
      </w:r>
      <w:proofErr w:type="gramEnd"/>
      <w:r w:rsidRPr="0035036A">
        <w:rPr>
          <w:rFonts w:ascii="Tahoma" w:hAnsi="Tahoma" w:cs="B Zar"/>
          <w:b w:val="0"/>
          <w:bCs w:val="0"/>
          <w:color w:val="0071AB"/>
          <w:sz w:val="28"/>
          <w:szCs w:val="28"/>
        </w:rPr>
        <w:t xml:space="preserve"> </w:t>
      </w:r>
      <w:r w:rsidRPr="0035036A">
        <w:rPr>
          <w:rFonts w:ascii="Tahoma" w:hAnsi="Tahoma" w:cs="B Zar"/>
          <w:b w:val="0"/>
          <w:bCs w:val="0"/>
          <w:color w:val="0071AB"/>
          <w:sz w:val="28"/>
          <w:szCs w:val="28"/>
          <w:rtl/>
        </w:rPr>
        <w:t>صداقت و يك رنگى</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يكى ديگر از اصولى كه امام على(ع) بر احياى آنها همّت گماشت, يك رنگى و راستى بود. نخست, خود, سوگند مى خورَد كه دروغ نگفته است</w:t>
      </w:r>
      <w:r w:rsidRPr="0035036A">
        <w:rPr>
          <w:rFonts w:ascii="Tahoma" w:hAnsi="Tahoma" w:cs="B Zar"/>
          <w:color w:val="000000"/>
          <w:sz w:val="28"/>
          <w:szCs w:val="28"/>
        </w:rPr>
        <w:t>:</w:t>
      </w:r>
    </w:p>
    <w:p w:rsidR="001237BC" w:rsidRPr="0035036A" w:rsidRDefault="001237BC" w:rsidP="00886BE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واللّه ما كتمت وشمة ولا كذبت كذبة</w:t>
      </w:r>
      <w:r w:rsidRPr="0035036A">
        <w:rPr>
          <w:rFonts w:ascii="Tahoma" w:hAnsi="Tahoma" w:cs="B Zar"/>
          <w:color w:val="000000"/>
          <w:sz w:val="28"/>
          <w:szCs w:val="28"/>
        </w:rPr>
        <w:t>. </w:t>
      </w:r>
      <w:r w:rsidR="00886BEC" w:rsidRPr="0035036A">
        <w:rPr>
          <w:rStyle w:val="FootnoteReference"/>
          <w:rFonts w:ascii="Tahoma" w:hAnsi="Tahoma" w:cs="B Zar"/>
          <w:color w:val="000000"/>
          <w:sz w:val="28"/>
          <w:szCs w:val="28"/>
        </w:rPr>
        <w:footnoteReference w:id="23"/>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به خدا سوگند كلمه اى را پنهان نكردم و دروغى نگفتم</w:t>
      </w:r>
      <w:r w:rsidRPr="0035036A">
        <w:rPr>
          <w:rFonts w:ascii="Tahoma" w:hAnsi="Tahoma" w:cs="B Zar"/>
          <w:color w:val="000000"/>
          <w:sz w:val="28"/>
          <w:szCs w:val="28"/>
        </w:rPr>
        <w:t>.</w:t>
      </w:r>
    </w:p>
    <w:p w:rsidR="001237BC" w:rsidRPr="0035036A" w:rsidRDefault="001237BC" w:rsidP="001237B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و در سياست و مديريت نيز به شدّت از نيرنگ و حيله باز مى دارد و مى گويد</w:t>
      </w:r>
      <w:r w:rsidRPr="0035036A">
        <w:rPr>
          <w:rFonts w:ascii="Tahoma" w:hAnsi="Tahoma" w:cs="B Zar"/>
          <w:color w:val="000000"/>
          <w:sz w:val="28"/>
          <w:szCs w:val="28"/>
        </w:rPr>
        <w:t>:</w:t>
      </w:r>
    </w:p>
    <w:p w:rsidR="001237BC" w:rsidRPr="0035036A" w:rsidRDefault="001237BC" w:rsidP="00886BE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ييا أيها الناس! لولا كراهية الغدر, كنت من أدهى الناس</w:t>
      </w:r>
      <w:r w:rsidRPr="0035036A">
        <w:rPr>
          <w:rFonts w:ascii="Tahoma" w:hAnsi="Tahoma" w:cs="B Zar"/>
          <w:color w:val="000000"/>
          <w:sz w:val="28"/>
          <w:szCs w:val="28"/>
        </w:rPr>
        <w:t>. </w:t>
      </w:r>
      <w:r w:rsidR="00886BEC" w:rsidRPr="0035036A">
        <w:rPr>
          <w:rStyle w:val="FootnoteReference"/>
          <w:rFonts w:ascii="Tahoma" w:hAnsi="Tahoma" w:cs="B Zar"/>
          <w:color w:val="000000"/>
          <w:sz w:val="28"/>
          <w:szCs w:val="28"/>
        </w:rPr>
        <w:footnoteReference w:id="24"/>
      </w:r>
    </w:p>
    <w:p w:rsidR="001237BC" w:rsidRPr="0035036A" w:rsidRDefault="001237BC" w:rsidP="001237B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اى مردم اگر نبود زشتى نيرنگ, من از سياست بازترين مردمان بودم</w:t>
      </w:r>
      <w:r w:rsidRPr="0035036A">
        <w:rPr>
          <w:rFonts w:ascii="Tahoma" w:hAnsi="Tahoma" w:cs="B Zar"/>
          <w:color w:val="000000"/>
          <w:sz w:val="28"/>
          <w:szCs w:val="28"/>
        </w:rPr>
        <w:t>.</w:t>
      </w:r>
    </w:p>
    <w:p w:rsidR="001237BC" w:rsidRPr="0035036A" w:rsidRDefault="001237BC" w:rsidP="00886BEC">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و تفاوت خود را با معاويه در اين مى داند كه معاويه نيرنگ مى كند; امّا او از نيرنگ, دورى مى جويد</w:t>
      </w:r>
      <w:r w:rsidRPr="0035036A">
        <w:rPr>
          <w:rFonts w:ascii="Tahoma" w:hAnsi="Tahoma" w:cs="B Zar"/>
          <w:color w:val="000000"/>
          <w:sz w:val="28"/>
          <w:szCs w:val="28"/>
        </w:rPr>
        <w:t>. </w:t>
      </w:r>
      <w:r w:rsidR="00886BEC" w:rsidRPr="0035036A">
        <w:rPr>
          <w:rStyle w:val="FootnoteReference"/>
          <w:rFonts w:ascii="Tahoma" w:hAnsi="Tahoma" w:cs="B Zar"/>
          <w:color w:val="000000"/>
          <w:sz w:val="28"/>
          <w:szCs w:val="28"/>
        </w:rPr>
        <w:footnoteReference w:id="25"/>
      </w:r>
      <w:r w:rsidR="00886BEC"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و به مالك اشتر, چنين سفارش مى كند</w:t>
      </w:r>
      <w:r w:rsidRPr="0035036A">
        <w:rPr>
          <w:rFonts w:ascii="Tahoma" w:hAnsi="Tahoma" w:cs="B Zar"/>
          <w:color w:val="000000"/>
          <w:sz w:val="28"/>
          <w:szCs w:val="28"/>
        </w:rPr>
        <w:t>:</w:t>
      </w:r>
    </w:p>
    <w:p w:rsidR="001237BC" w:rsidRPr="0035036A" w:rsidRDefault="001237BC" w:rsidP="00886BEC">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اگر با دشمنت پيمانى بستى, بدان وفاكن و با امانت پيشگى بدان بنگر</w:t>
      </w:r>
      <w:r w:rsidRPr="0035036A">
        <w:rPr>
          <w:rFonts w:hint="cs"/>
          <w:color w:val="000000"/>
          <w:sz w:val="28"/>
          <w:szCs w:val="28"/>
          <w:rtl/>
        </w:rPr>
        <w:t>…</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چرا</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كه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مردم</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به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هيچ</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يك</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از</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فريضه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ها</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به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اندازه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احترام</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به</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پيمان</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ها</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اهتمام</w:t>
      </w:r>
      <w:r w:rsidRPr="0035036A">
        <w:rPr>
          <w:rFonts w:ascii="Tahoma" w:hAnsi="Tahoma" w:cs="B Zar"/>
          <w:color w:val="000000"/>
          <w:sz w:val="28"/>
          <w:szCs w:val="28"/>
          <w:rtl/>
        </w:rPr>
        <w:t xml:space="preserve"> </w:t>
      </w:r>
      <w:r w:rsidRPr="0035036A">
        <w:rPr>
          <w:rFonts w:ascii="Tahoma" w:hAnsi="Tahoma" w:cs="B Zar" w:hint="cs"/>
          <w:color w:val="000000"/>
          <w:sz w:val="28"/>
          <w:szCs w:val="28"/>
          <w:rtl/>
        </w:rPr>
        <w:t>ندارند</w:t>
      </w:r>
      <w:r w:rsidRPr="0035036A">
        <w:rPr>
          <w:rFonts w:ascii="Tahoma" w:hAnsi="Tahoma" w:cs="B Zar"/>
          <w:color w:val="000000"/>
          <w:sz w:val="28"/>
          <w:szCs w:val="28"/>
        </w:rPr>
        <w:t>. </w:t>
      </w:r>
      <w:r w:rsidR="00886BEC" w:rsidRPr="0035036A">
        <w:rPr>
          <w:rStyle w:val="FootnoteReference"/>
          <w:rFonts w:ascii="Tahoma" w:hAnsi="Tahoma" w:cs="B Zar"/>
          <w:color w:val="000000"/>
          <w:sz w:val="28"/>
          <w:szCs w:val="28"/>
        </w:rPr>
        <w:footnoteReference w:id="26"/>
      </w:r>
    </w:p>
    <w:p w:rsidR="001237BC" w:rsidRPr="0035036A" w:rsidRDefault="001237BC" w:rsidP="0033567A">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اگر گزارش شده كه على(ع) در نبردها خدعه مى كرد, به معناى نيرنگ و شكستن پيمان ها نيست; بلكه گونه اى استفاده از جنگ روانى است. مثلاً در نبرد</w:t>
      </w:r>
      <w:r w:rsidR="00886BEC" w:rsidRPr="0035036A">
        <w:rPr>
          <w:rFonts w:ascii="Tahoma" w:hAnsi="Tahoma" w:cs="B Zar"/>
          <w:color w:val="000000"/>
          <w:sz w:val="28"/>
          <w:szCs w:val="28"/>
        </w:rPr>
        <w:t xml:space="preserve"> </w:t>
      </w:r>
      <w:r w:rsidRPr="0035036A">
        <w:rPr>
          <w:rFonts w:ascii="Tahoma" w:hAnsi="Tahoma" w:cs="B Zar"/>
          <w:color w:val="000000"/>
          <w:sz w:val="28"/>
          <w:szCs w:val="28"/>
          <w:rtl/>
        </w:rPr>
        <w:t>صفّين, سوگند مى خورَد كه معاويه را خواهم كشت و اين سخن را بلند بر زبان مى آورد و آن گاه, آهسته مى گويد: «إن شاء اللّه</w:t>
      </w:r>
      <w:r w:rsidRPr="0035036A">
        <w:rPr>
          <w:rFonts w:ascii="Tahoma" w:hAnsi="Tahoma" w:cs="B Zar"/>
          <w:color w:val="000000"/>
          <w:sz w:val="28"/>
          <w:szCs w:val="28"/>
        </w:rPr>
        <w:t>!». </w:t>
      </w:r>
      <w:r w:rsidR="0033567A" w:rsidRPr="0035036A">
        <w:rPr>
          <w:rStyle w:val="FootnoteReference"/>
          <w:rFonts w:ascii="Cambria" w:hAnsi="Cambria" w:cs="B Zar"/>
          <w:color w:val="000000"/>
          <w:sz w:val="28"/>
          <w:szCs w:val="28"/>
          <w:rtl/>
        </w:rPr>
        <w:footnoteReference w:id="27"/>
      </w:r>
      <w:r w:rsidRPr="0035036A">
        <w:rPr>
          <w:rFonts w:ascii="Cambria" w:hAnsi="Cambria" w:cs="Cambria" w:hint="cs"/>
          <w:color w:val="000000"/>
          <w:sz w:val="28"/>
          <w:szCs w:val="28"/>
          <w:rtl/>
        </w:rPr>
        <w:t> </w:t>
      </w:r>
      <w:r w:rsidRPr="0035036A">
        <w:rPr>
          <w:rFonts w:ascii="Tahoma" w:hAnsi="Tahoma" w:cs="B Zar"/>
          <w:color w:val="000000"/>
          <w:sz w:val="28"/>
          <w:szCs w:val="28"/>
          <w:rtl/>
        </w:rPr>
        <w:t>اين رفتار, هيچگونه نيرنگى به همراه ندارد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به نظر مى رسد كه «خدعه در نبرد» نيز به معناى پيمان شكنى و خلاف قراردادها عمل كردن نيست; بلكه دقّت در برنامه ريزى و زيركى و باهوشى و نوعى جنگ روانى با دشمن است</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وگرنه, صداقت و يك رنگى, اصلى برجسته در تعاليم اسلام و نظام زندگى است كه استثنا بر نمى دارد و على(ع), اهتمام داشت كه آن را احيا كند و شايد به همين جهت, از عزل معاويه در آغاز كار, صرف نظر نكرد</w:t>
      </w:r>
      <w:r w:rsidRPr="0035036A">
        <w:rPr>
          <w:rFonts w:ascii="Tahoma" w:hAnsi="Tahoma" w:cs="B Zar"/>
          <w:color w:val="000000"/>
          <w:sz w:val="28"/>
          <w:szCs w:val="28"/>
        </w:rPr>
        <w:t>.</w:t>
      </w:r>
    </w:p>
    <w:p w:rsidR="001237BC" w:rsidRPr="0035036A" w:rsidRDefault="001237BC" w:rsidP="001237BC">
      <w:pPr>
        <w:pStyle w:val="Heading1"/>
        <w:shd w:val="clear" w:color="auto" w:fill="FFFFFF"/>
        <w:bidi/>
        <w:rPr>
          <w:rFonts w:ascii="Tahoma" w:hAnsi="Tahoma" w:cs="B Zar"/>
          <w:b w:val="0"/>
          <w:bCs w:val="0"/>
          <w:color w:val="0071AB"/>
          <w:sz w:val="28"/>
          <w:szCs w:val="28"/>
        </w:rPr>
      </w:pPr>
      <w:proofErr w:type="gramStart"/>
      <w:r w:rsidRPr="0035036A">
        <w:rPr>
          <w:rFonts w:ascii="Tahoma" w:hAnsi="Tahoma" w:cs="B Zar"/>
          <w:b w:val="0"/>
          <w:bCs w:val="0"/>
          <w:color w:val="0071AB"/>
          <w:sz w:val="28"/>
          <w:szCs w:val="28"/>
        </w:rPr>
        <w:t>3 .</w:t>
      </w:r>
      <w:proofErr w:type="gramEnd"/>
      <w:r w:rsidRPr="0035036A">
        <w:rPr>
          <w:rFonts w:ascii="Tahoma" w:hAnsi="Tahoma" w:cs="B Zar"/>
          <w:b w:val="0"/>
          <w:bCs w:val="0"/>
          <w:color w:val="0071AB"/>
          <w:sz w:val="28"/>
          <w:szCs w:val="28"/>
        </w:rPr>
        <w:t xml:space="preserve"> </w:t>
      </w:r>
      <w:r w:rsidRPr="0035036A">
        <w:rPr>
          <w:rFonts w:ascii="Tahoma" w:hAnsi="Tahoma" w:cs="B Zar"/>
          <w:b w:val="0"/>
          <w:bCs w:val="0"/>
          <w:color w:val="0071AB"/>
          <w:sz w:val="28"/>
          <w:szCs w:val="28"/>
          <w:rtl/>
        </w:rPr>
        <w:t>احترام به حقوق و كرامت هاى انسانى</w:t>
      </w:r>
    </w:p>
    <w:p w:rsidR="001237BC" w:rsidRPr="0035036A" w:rsidRDefault="001237BC" w:rsidP="0033567A">
      <w:pPr>
        <w:pStyle w:val="textsstyles4"/>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lastRenderedPageBreak/>
        <w:t>در مكتب سياسى امام على(ع), انسان ها يا برادر دينى اند و يا همتاى انسانى</w:t>
      </w:r>
      <w:r w:rsidRPr="0035036A">
        <w:rPr>
          <w:rFonts w:ascii="Cambria" w:hAnsi="Cambria" w:cs="Cambria" w:hint="cs"/>
          <w:color w:val="000000"/>
          <w:sz w:val="28"/>
          <w:szCs w:val="28"/>
          <w:rtl/>
        </w:rPr>
        <w:t> </w:t>
      </w:r>
      <w:r w:rsidR="0033567A" w:rsidRPr="0035036A">
        <w:rPr>
          <w:rStyle w:val="FootnoteReference"/>
          <w:rFonts w:ascii="Cambria" w:hAnsi="Cambria" w:cs="B Zar"/>
          <w:color w:val="000000"/>
          <w:sz w:val="28"/>
          <w:szCs w:val="28"/>
          <w:rtl/>
        </w:rPr>
        <w:footnoteReference w:id="28"/>
      </w:r>
      <w:r w:rsidRPr="0035036A">
        <w:rPr>
          <w:rFonts w:ascii="Cambria" w:hAnsi="Cambria" w:cs="Cambria" w:hint="cs"/>
          <w:color w:val="000000"/>
          <w:sz w:val="28"/>
          <w:szCs w:val="28"/>
          <w:rtl/>
        </w:rPr>
        <w:t> </w:t>
      </w:r>
      <w:r w:rsidRPr="0035036A">
        <w:rPr>
          <w:rFonts w:ascii="Tahoma" w:hAnsi="Tahoma" w:cs="B Zar"/>
          <w:color w:val="000000"/>
          <w:sz w:val="28"/>
          <w:szCs w:val="28"/>
          <w:rtl/>
        </w:rPr>
        <w:t>و از اين رو, داراى كرامت و شخصيت اند و حقوقى دارند كه بايد نزد همگان, محترم شمرده شود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انسان ها نبايد تحقير شوند; نبايد در جهالت و بى خبرى بمانند; نبايد بر آنها فخر فروخته شودو با ادبيات ارباب و رعيّتى با آنان رفتار شود كه اين همه, با</w:t>
      </w:r>
      <w:r w:rsidR="0033567A" w:rsidRPr="0035036A">
        <w:rPr>
          <w:rFonts w:ascii="Tahoma" w:hAnsi="Tahoma" w:cs="B Zar"/>
          <w:color w:val="000000"/>
          <w:sz w:val="28"/>
          <w:szCs w:val="28"/>
        </w:rPr>
        <w:t xml:space="preserve"> </w:t>
      </w:r>
      <w:r w:rsidRPr="0035036A">
        <w:rPr>
          <w:rFonts w:ascii="Tahoma" w:hAnsi="Tahoma" w:cs="B Zar"/>
          <w:color w:val="000000"/>
          <w:sz w:val="28"/>
          <w:szCs w:val="28"/>
          <w:rtl/>
        </w:rPr>
        <w:t>كرامت انسان, ناسازگار است. از اين رو, حضرت, مردم را نهى كرد كه وقتى زمامدارْ سواره است, آنان در اطرافش پياده حركت كنند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tl/>
        </w:rPr>
        <w:footnoteReference w:id="29"/>
      </w:r>
      <w:r w:rsidR="0033567A" w:rsidRPr="0035036A">
        <w:rPr>
          <w:rFonts w:ascii="Tahoma" w:hAnsi="Tahoma" w:cs="B Zar"/>
          <w:color w:val="000000"/>
          <w:sz w:val="28"/>
          <w:szCs w:val="28"/>
          <w:rtl/>
        </w:rPr>
        <w:t xml:space="preserve"> </w:t>
      </w:r>
      <w:r w:rsidRPr="0035036A">
        <w:rPr>
          <w:rFonts w:ascii="Tahoma" w:hAnsi="Tahoma" w:cs="B Zar"/>
          <w:color w:val="000000"/>
          <w:sz w:val="28"/>
          <w:szCs w:val="28"/>
          <w:rtl/>
        </w:rPr>
        <w:t>از همين رو, ابوالأسود (آن مرد شايسته و صالح) را از قضاوتْ عزل كرد; چرا كه كه به هنگام دادرسى صدايش را بر روى يكى از طرفين دعوا بلند كرده بود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30"/>
      </w:r>
      <w:r w:rsidR="0033567A"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على(ع) حكومت را بدان سبب مى خواهد كه حقّى را به پا دارد و يا باطلى را دفع كند</w:t>
      </w:r>
      <w:r w:rsidRPr="0035036A">
        <w:rPr>
          <w:rFonts w:ascii="Tahoma" w:hAnsi="Tahoma" w:cs="B Zar"/>
          <w:color w:val="000000"/>
          <w:sz w:val="28"/>
          <w:szCs w:val="28"/>
        </w:rPr>
        <w:t>. </w:t>
      </w:r>
      <w:r w:rsidR="0033567A" w:rsidRPr="0035036A">
        <w:rPr>
          <w:rStyle w:val="FootnoteReference"/>
          <w:rFonts w:ascii="Cambria" w:hAnsi="Cambria" w:cs="B Zar"/>
          <w:color w:val="000000"/>
          <w:sz w:val="28"/>
          <w:szCs w:val="28"/>
          <w:rtl/>
        </w:rPr>
        <w:footnoteReference w:id="31"/>
      </w:r>
      <w:r w:rsidRPr="0035036A">
        <w:rPr>
          <w:rFonts w:ascii="Cambria" w:hAnsi="Cambria" w:cs="Cambria" w:hint="cs"/>
          <w:color w:val="000000"/>
          <w:sz w:val="28"/>
          <w:szCs w:val="28"/>
          <w:rtl/>
        </w:rPr>
        <w:t> </w:t>
      </w:r>
      <w:r w:rsidRPr="0035036A">
        <w:rPr>
          <w:rFonts w:ascii="Tahoma" w:hAnsi="Tahoma" w:cs="B Zar"/>
          <w:color w:val="000000"/>
          <w:sz w:val="28"/>
          <w:szCs w:val="28"/>
          <w:rtl/>
        </w:rPr>
        <w:t>از همين رو, از آغازگرى جنگ, منع مى كند و به شنيدن سخن دشمن در نبرد سفارش مى كند</w:t>
      </w:r>
      <w:r w:rsidRPr="0035036A">
        <w:rPr>
          <w:rFonts w:ascii="Tahoma" w:hAnsi="Tahoma" w:cs="B Zar"/>
          <w:color w:val="000000"/>
          <w:sz w:val="28"/>
          <w:szCs w:val="28"/>
        </w:rPr>
        <w:t>. </w:t>
      </w:r>
      <w:r w:rsidR="0033567A" w:rsidRPr="0035036A">
        <w:rPr>
          <w:rStyle w:val="FootnoteReference"/>
          <w:rFonts w:ascii="Cambria" w:hAnsi="Cambria" w:cs="B Zar"/>
          <w:color w:val="000000"/>
          <w:sz w:val="28"/>
          <w:szCs w:val="28"/>
          <w:rtl/>
        </w:rPr>
        <w:footnoteReference w:id="32"/>
      </w:r>
      <w:r w:rsidRPr="0035036A">
        <w:rPr>
          <w:rFonts w:ascii="Cambria" w:hAnsi="Cambria" w:cs="Cambria" w:hint="cs"/>
          <w:color w:val="000000"/>
          <w:sz w:val="28"/>
          <w:szCs w:val="28"/>
          <w:rtl/>
        </w:rPr>
        <w:t> </w:t>
      </w:r>
      <w:r w:rsidRPr="0035036A">
        <w:rPr>
          <w:rFonts w:ascii="Tahoma" w:hAnsi="Tahoma" w:cs="B Zar"/>
          <w:color w:val="000000"/>
          <w:sz w:val="28"/>
          <w:szCs w:val="28"/>
          <w:rtl/>
        </w:rPr>
        <w:t>و نيز فرمان مى دهد كه جنگ در وقت عصر آغاز شود كه تاريكى, زودتر, فرا رسد و دست از جنگ بردارند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tl/>
        </w:rPr>
        <w:footnoteReference w:id="33"/>
      </w:r>
      <w:r w:rsidR="0033567A" w:rsidRPr="0035036A">
        <w:rPr>
          <w:rFonts w:ascii="Tahoma" w:hAnsi="Tahoma" w:cs="B Zar"/>
          <w:color w:val="000000"/>
          <w:sz w:val="28"/>
          <w:szCs w:val="28"/>
          <w:rtl/>
        </w:rPr>
        <w:t xml:space="preserve"> </w:t>
      </w:r>
      <w:r w:rsidRPr="0035036A">
        <w:rPr>
          <w:rFonts w:ascii="Tahoma" w:hAnsi="Tahoma" w:cs="B Zar"/>
          <w:color w:val="000000"/>
          <w:sz w:val="28"/>
          <w:szCs w:val="28"/>
          <w:rtl/>
        </w:rPr>
        <w:t>بر همين اساس, نمى خواهد خوارى انسان ها را ببيند و به سائل مى گويد خواسته ش را بنويسد تا شرم گفتن را بر چهره اش نبيند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34"/>
      </w:r>
      <w:r w:rsidR="0033567A"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بر همين پايه, برمى آشوبد كه يهودى كهن سال نابينايى در جامعه اسلامى تكدّى كند و بيت المال, او را كفالت نكند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35"/>
      </w:r>
      <w:r w:rsidR="0033567A"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براى حفظ كرامت انسانى به هنگام اجراى حدود مى گفت همگان «متلثّم و</w:t>
      </w:r>
      <w:r w:rsidR="0033567A" w:rsidRPr="0035036A">
        <w:rPr>
          <w:rFonts w:ascii="Tahoma" w:hAnsi="Tahoma" w:cs="B Zar"/>
          <w:color w:val="000000"/>
          <w:sz w:val="28"/>
          <w:szCs w:val="28"/>
        </w:rPr>
        <w:t xml:space="preserve"> </w:t>
      </w:r>
      <w:r w:rsidRPr="0035036A">
        <w:rPr>
          <w:rFonts w:ascii="Tahoma" w:hAnsi="Tahoma" w:cs="B Zar"/>
          <w:color w:val="000000"/>
          <w:sz w:val="28"/>
          <w:szCs w:val="28"/>
          <w:rtl/>
        </w:rPr>
        <w:t>صورت بسته حاضر شوند, تا وقتى كه اعلام مى كند هر كس خودش اين جرم را مرتكب شده برگردد, ديگر مجرمانْ» شناخته نشوند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tl/>
        </w:rPr>
        <w:footnoteReference w:id="36"/>
      </w:r>
      <w:r w:rsidR="0033567A" w:rsidRPr="0035036A">
        <w:rPr>
          <w:rFonts w:ascii="Tahoma" w:hAnsi="Tahoma" w:cs="B Zar"/>
          <w:color w:val="000000"/>
          <w:sz w:val="28"/>
          <w:szCs w:val="28"/>
          <w:rtl/>
        </w:rPr>
        <w:t xml:space="preserve"> </w:t>
      </w:r>
      <w:r w:rsidRPr="0035036A">
        <w:rPr>
          <w:rFonts w:ascii="Tahoma" w:hAnsi="Tahoma" w:cs="B Zar"/>
          <w:color w:val="000000"/>
          <w:sz w:val="28"/>
          <w:szCs w:val="28"/>
          <w:rtl/>
        </w:rPr>
        <w:t>بر همين اساس, پيش از ارتكاب جرم, مجازات نمى كرد و ابن ملجم را دربند نمى كند</w:t>
      </w:r>
      <w:r w:rsidRPr="0035036A">
        <w:rPr>
          <w:rFonts w:ascii="Tahoma" w:hAnsi="Tahoma" w:cs="B Zar"/>
          <w:color w:val="000000"/>
          <w:sz w:val="28"/>
          <w:szCs w:val="28"/>
        </w:rPr>
        <w:t>. </w:t>
      </w:r>
      <w:r w:rsidR="0033567A" w:rsidRPr="0035036A">
        <w:rPr>
          <w:rStyle w:val="FootnoteReference"/>
          <w:rFonts w:ascii="Cambria" w:hAnsi="Cambria" w:cs="B Zar"/>
          <w:color w:val="000000"/>
          <w:sz w:val="28"/>
          <w:szCs w:val="28"/>
          <w:rtl/>
        </w:rPr>
        <w:footnoteReference w:id="37"/>
      </w:r>
      <w:r w:rsidRPr="0035036A">
        <w:rPr>
          <w:rFonts w:ascii="Cambria" w:hAnsi="Cambria" w:cs="Cambria" w:hint="cs"/>
          <w:color w:val="000000"/>
          <w:sz w:val="28"/>
          <w:szCs w:val="28"/>
          <w:rtl/>
        </w:rPr>
        <w:t> </w:t>
      </w:r>
      <w:r w:rsidRPr="0035036A">
        <w:rPr>
          <w:rFonts w:ascii="Tahoma" w:hAnsi="Tahoma" w:cs="B Zar"/>
          <w:color w:val="000000"/>
          <w:sz w:val="28"/>
          <w:szCs w:val="28"/>
          <w:rtl/>
        </w:rPr>
        <w:t>به همين ترتيب, به طلحه و زبير اجازه مى دهد كه به مكه سفر كنند, به صِرف اين كه سوگند بر زبان آوردند كه مى خواهند براى زيارت بروند و نه توطئه</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38"/>
      </w:r>
      <w:r w:rsidR="0033567A"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lastRenderedPageBreak/>
        <w:t>و بر همين اساس مى فرمود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 لست أرى أن اجبر احداً على عمل يكرهه</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39"/>
      </w:r>
      <w:r w:rsidR="0033567A" w:rsidRPr="0035036A">
        <w:rPr>
          <w:rFonts w:ascii="Tahoma" w:hAnsi="Tahoma" w:cs="B Zar"/>
          <w:color w:val="000000"/>
          <w:sz w:val="28"/>
          <w:szCs w:val="28"/>
        </w:rPr>
        <w:t xml:space="preserve"> </w:t>
      </w:r>
      <w:r w:rsidRPr="0035036A">
        <w:rPr>
          <w:rFonts w:ascii="Tahoma" w:hAnsi="Tahoma" w:cs="B Zar"/>
          <w:color w:val="000000"/>
          <w:sz w:val="28"/>
          <w:szCs w:val="28"/>
        </w:rPr>
        <w:br/>
      </w:r>
      <w:r w:rsidRPr="0035036A">
        <w:rPr>
          <w:rFonts w:ascii="Tahoma" w:hAnsi="Tahoma" w:cs="B Zar"/>
          <w:color w:val="000000"/>
          <w:sz w:val="28"/>
          <w:szCs w:val="28"/>
          <w:rtl/>
        </w:rPr>
        <w:t>روا نمى بينم كسى را مجبور كنم بر كارى كه خوش نمى دارد</w:t>
      </w:r>
      <w:r w:rsidRPr="0035036A">
        <w:rPr>
          <w:rFonts w:ascii="Tahoma" w:hAnsi="Tahoma" w:cs="B Zar"/>
          <w:color w:val="000000"/>
          <w:sz w:val="28"/>
          <w:szCs w:val="28"/>
        </w:rPr>
        <w:t>.</w:t>
      </w:r>
      <w:r w:rsidRPr="0035036A">
        <w:rPr>
          <w:rFonts w:ascii="Tahoma" w:hAnsi="Tahoma" w:cs="B Zar"/>
          <w:color w:val="000000"/>
          <w:sz w:val="28"/>
          <w:szCs w:val="28"/>
        </w:rPr>
        <w:br/>
      </w:r>
      <w:r w:rsidRPr="0035036A">
        <w:rPr>
          <w:rFonts w:ascii="Tahoma" w:hAnsi="Tahoma" w:cs="B Zar"/>
          <w:color w:val="000000"/>
          <w:sz w:val="28"/>
          <w:szCs w:val="28"/>
          <w:rtl/>
        </w:rPr>
        <w:t>و نيز مى فرمود</w:t>
      </w:r>
      <w:r w:rsidRPr="0035036A">
        <w:rPr>
          <w:rFonts w:ascii="Tahoma" w:hAnsi="Tahoma" w:cs="B Zar"/>
          <w:color w:val="000000"/>
          <w:sz w:val="28"/>
          <w:szCs w:val="28"/>
        </w:rPr>
        <w:t>:</w:t>
      </w:r>
    </w:p>
    <w:p w:rsidR="001237BC" w:rsidRPr="0035036A" w:rsidRDefault="001237BC" w:rsidP="0033567A">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ولا تكلّمونى كما تكلّمُ به الجبابرة</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40"/>
      </w:r>
    </w:p>
    <w:p w:rsidR="001237BC" w:rsidRPr="0035036A" w:rsidRDefault="001237BC" w:rsidP="0033567A">
      <w:pPr>
        <w:pStyle w:val="textsstyles2"/>
        <w:shd w:val="clear" w:color="auto" w:fill="FFFFFF"/>
        <w:bidi/>
        <w:spacing w:before="0" w:beforeAutospacing="0" w:after="0" w:afterAutospacing="0"/>
        <w:ind w:left="105" w:right="105"/>
        <w:rPr>
          <w:rFonts w:ascii="Tahoma" w:hAnsi="Tahoma" w:cs="B Zar"/>
          <w:color w:val="000000"/>
          <w:sz w:val="28"/>
          <w:szCs w:val="28"/>
        </w:rPr>
      </w:pPr>
      <w:r w:rsidRPr="0035036A">
        <w:rPr>
          <w:rFonts w:ascii="Tahoma" w:hAnsi="Tahoma" w:cs="B Zar"/>
          <w:color w:val="000000"/>
          <w:sz w:val="28"/>
          <w:szCs w:val="28"/>
          <w:rtl/>
        </w:rPr>
        <w:t>۰</w:t>
      </w:r>
      <w:r w:rsidRPr="0035036A">
        <w:rPr>
          <w:rFonts w:ascii="Tahoma" w:hAnsi="Tahoma" w:cs="B Zar"/>
          <w:color w:val="000000"/>
          <w:sz w:val="28"/>
          <w:szCs w:val="28"/>
        </w:rPr>
        <w:t>.</w:t>
      </w:r>
      <w:r w:rsidRPr="0035036A">
        <w:rPr>
          <w:rFonts w:ascii="Tahoma" w:hAnsi="Tahoma" w:cs="B Zar"/>
          <w:color w:val="000000"/>
          <w:sz w:val="28"/>
          <w:szCs w:val="28"/>
          <w:rtl/>
        </w:rPr>
        <w:t>با من, آن سان كه با جبّاران و ستمگران سخن مى گويند, سخن گوييد. القاب پُر طنطنه برايم به كار نبريد. آن ملاحظه كارى ها و موافقت هاى مصلحتى كه در برابر مستبدان اظهار مى داريد, در برابر من اظهار مداريد</w:t>
      </w:r>
      <w:r w:rsidRPr="0035036A">
        <w:rPr>
          <w:rFonts w:ascii="Tahoma" w:hAnsi="Tahoma" w:cs="B Zar"/>
          <w:color w:val="000000"/>
          <w:sz w:val="28"/>
          <w:szCs w:val="28"/>
        </w:rPr>
        <w:t>. </w:t>
      </w:r>
      <w:r w:rsidR="0033567A" w:rsidRPr="0035036A">
        <w:rPr>
          <w:rStyle w:val="FootnoteReference"/>
          <w:rFonts w:ascii="Tahoma" w:hAnsi="Tahoma" w:cs="B Zar"/>
          <w:color w:val="000000"/>
          <w:sz w:val="28"/>
          <w:szCs w:val="28"/>
        </w:rPr>
        <w:footnoteReference w:id="41"/>
      </w:r>
    </w:p>
    <w:p w:rsidR="001237BC" w:rsidRPr="001237BC" w:rsidRDefault="001237BC" w:rsidP="001237BC">
      <w:pPr>
        <w:shd w:val="clear" w:color="auto" w:fill="FFFFFF"/>
        <w:spacing w:after="0" w:line="240" w:lineRule="auto"/>
        <w:ind w:left="105" w:right="105"/>
        <w:rPr>
          <w:rFonts w:ascii="Tahoma" w:eastAsia="Times New Roman" w:hAnsi="Tahoma"/>
          <w:color w:val="000000"/>
          <w:sz w:val="28"/>
        </w:rPr>
      </w:pPr>
    </w:p>
    <w:p w:rsidR="0035036A" w:rsidRPr="001237BC" w:rsidRDefault="0035036A" w:rsidP="0035036A">
      <w:pPr>
        <w:shd w:val="clear" w:color="auto" w:fill="FFFFFF"/>
        <w:spacing w:before="100" w:beforeAutospacing="1" w:after="100" w:afterAutospacing="1" w:line="240" w:lineRule="auto"/>
        <w:outlineLvl w:val="0"/>
        <w:rPr>
          <w:rFonts w:ascii="Tahoma" w:eastAsia="Times New Roman" w:hAnsi="Tahoma"/>
          <w:color w:val="0071AB"/>
          <w:kern w:val="36"/>
          <w:sz w:val="28"/>
        </w:rPr>
      </w:pPr>
      <w:r w:rsidRPr="0035036A">
        <w:rPr>
          <w:rFonts w:hint="cs"/>
          <w:sz w:val="28"/>
          <w:rtl/>
        </w:rPr>
        <w:t xml:space="preserve">نویسنده : </w:t>
      </w:r>
      <w:r w:rsidRPr="001237BC">
        <w:rPr>
          <w:rFonts w:ascii="Tahoma" w:eastAsia="Times New Roman" w:hAnsi="Tahoma"/>
          <w:color w:val="0071AB"/>
          <w:kern w:val="36"/>
          <w:sz w:val="28"/>
          <w:rtl/>
        </w:rPr>
        <w:t>مهدى مهريزى</w:t>
      </w:r>
    </w:p>
    <w:p w:rsidR="001319E7" w:rsidRPr="0035036A" w:rsidRDefault="001319E7" w:rsidP="001237BC">
      <w:pPr>
        <w:rPr>
          <w:sz w:val="28"/>
        </w:rPr>
      </w:pPr>
    </w:p>
    <w:sectPr w:rsidR="001319E7" w:rsidRPr="0035036A" w:rsidSect="00CD4E52">
      <w:footnotePr>
        <w:numRestart w:val="eachPage"/>
      </w:footnotePr>
      <w:pgSz w:w="11906" w:h="16838"/>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78" w:rsidRDefault="00C37278" w:rsidP="001A7A81">
      <w:pPr>
        <w:spacing w:after="0" w:line="240" w:lineRule="auto"/>
      </w:pPr>
      <w:r>
        <w:separator/>
      </w:r>
    </w:p>
  </w:endnote>
  <w:endnote w:type="continuationSeparator" w:id="0">
    <w:p w:rsidR="00C37278" w:rsidRDefault="00C37278" w:rsidP="001A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78" w:rsidRDefault="00C37278" w:rsidP="001A7A81">
      <w:pPr>
        <w:spacing w:after="0" w:line="240" w:lineRule="auto"/>
      </w:pPr>
      <w:r>
        <w:separator/>
      </w:r>
    </w:p>
  </w:footnote>
  <w:footnote w:type="continuationSeparator" w:id="0">
    <w:p w:rsidR="00C37278" w:rsidRDefault="00C37278" w:rsidP="001A7A81">
      <w:pPr>
        <w:spacing w:after="0" w:line="240" w:lineRule="auto"/>
      </w:pPr>
      <w:r>
        <w:continuationSeparator/>
      </w:r>
    </w:p>
  </w:footnote>
  <w:footnote w:id="1">
    <w:p w:rsidR="001A7A81" w:rsidRPr="00ED3479" w:rsidRDefault="001A7A81">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شرح نهج البلاغة, ج۱۰, ص۲۱۲</w:t>
      </w:r>
      <w:r w:rsidRPr="00ED3479">
        <w:rPr>
          <w:rFonts w:ascii="Tahoma" w:hAnsi="Tahoma"/>
          <w:sz w:val="24"/>
          <w:szCs w:val="24"/>
        </w:rPr>
        <w:t>.</w:t>
      </w:r>
    </w:p>
  </w:footnote>
  <w:footnote w:id="2">
    <w:p w:rsidR="001A7A81" w:rsidRPr="00ED3479" w:rsidRDefault="001A7A81">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أهل البيت تنوع أدوار و وحدة هدف, دارالتعارف, بيروت, ۱۴۱۰هـ - ۱۹۹۰م، ص۱۹</w:t>
      </w:r>
      <w:r w:rsidRPr="00ED3479">
        <w:rPr>
          <w:rFonts w:ascii="Tahoma" w:hAnsi="Tahoma"/>
          <w:sz w:val="24"/>
          <w:szCs w:val="24"/>
        </w:rPr>
        <w:t>.</w:t>
      </w:r>
    </w:p>
  </w:footnote>
  <w:footnote w:id="3">
    <w:p w:rsidR="001A7A81" w:rsidRPr="00ED3479" w:rsidRDefault="001A7A81">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موسوعة الامام على بن أبىطالب(ع), ج۴, ص۵۱</w:t>
      </w:r>
      <w:r w:rsidRPr="00ED3479">
        <w:rPr>
          <w:rFonts w:ascii="Tahoma" w:hAnsi="Tahoma"/>
          <w:sz w:val="24"/>
          <w:szCs w:val="24"/>
        </w:rPr>
        <w:t>.</w:t>
      </w:r>
    </w:p>
  </w:footnote>
  <w:footnote w:id="4">
    <w:p w:rsidR="00452320" w:rsidRPr="00ED3479" w:rsidRDefault="00452320">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ص۱۳۷ـ ۱۳۸</w:t>
      </w:r>
      <w:r w:rsidRPr="00ED3479">
        <w:rPr>
          <w:rFonts w:ascii="Tahoma" w:hAnsi="Tahoma"/>
          <w:sz w:val="24"/>
          <w:szCs w:val="24"/>
        </w:rPr>
        <w:t>.</w:t>
      </w:r>
    </w:p>
  </w:footnote>
  <w:footnote w:id="5">
    <w:p w:rsidR="00452320" w:rsidRPr="00ED3479" w:rsidRDefault="00452320">
      <w:pPr>
        <w:pStyle w:val="FootnoteText"/>
        <w:rPr>
          <w:rFonts w:hint="cs"/>
          <w:sz w:val="24"/>
          <w:szCs w:val="24"/>
          <w:rtl/>
        </w:rPr>
      </w:pPr>
      <w:r w:rsidRPr="00ED3479">
        <w:rPr>
          <w:rStyle w:val="FootnoteReference"/>
          <w:sz w:val="24"/>
          <w:szCs w:val="24"/>
          <w:vertAlign w:val="baseline"/>
        </w:rPr>
        <w:footnoteRef/>
      </w:r>
      <w:r w:rsidR="00495B62">
        <w:rPr>
          <w:rFonts w:ascii="Tahoma" w:hAnsi="Tahoma" w:hint="cs"/>
          <w:sz w:val="24"/>
          <w:szCs w:val="24"/>
          <w:rtl/>
        </w:rPr>
        <w:t>.</w:t>
      </w:r>
      <w:r w:rsidRPr="00ED3479">
        <w:rPr>
          <w:sz w:val="24"/>
          <w:szCs w:val="24"/>
          <w:rtl/>
        </w:rPr>
        <w:t xml:space="preserve"> </w:t>
      </w:r>
      <w:r w:rsidRPr="00ED3479">
        <w:rPr>
          <w:rFonts w:ascii="Tahoma" w:hAnsi="Tahoma"/>
          <w:sz w:val="24"/>
          <w:szCs w:val="24"/>
          <w:rtl/>
        </w:rPr>
        <w:t>همان, ص۲۵۶</w:t>
      </w:r>
      <w:r w:rsidRPr="00ED3479">
        <w:rPr>
          <w:rFonts w:ascii="Tahoma" w:hAnsi="Tahoma"/>
          <w:sz w:val="24"/>
          <w:szCs w:val="24"/>
        </w:rPr>
        <w:t>.</w:t>
      </w:r>
    </w:p>
  </w:footnote>
  <w:footnote w:id="6">
    <w:p w:rsidR="00452320" w:rsidRPr="00ED3479" w:rsidRDefault="00452320">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ص۱۳۸ و ج۱۲, ص۲۶۷</w:t>
      </w:r>
      <w:r w:rsidRPr="00ED3479">
        <w:rPr>
          <w:rFonts w:ascii="Tahoma" w:hAnsi="Tahoma"/>
          <w:sz w:val="24"/>
          <w:szCs w:val="24"/>
        </w:rPr>
        <w:t>.</w:t>
      </w:r>
    </w:p>
  </w:footnote>
  <w:footnote w:id="7">
    <w:p w:rsidR="00452320" w:rsidRPr="00ED3479" w:rsidRDefault="00452320">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نهج البلاغة, حكمت۲۷۲</w:t>
      </w:r>
      <w:r w:rsidRPr="00ED3479">
        <w:rPr>
          <w:rFonts w:ascii="Tahoma" w:hAnsi="Tahoma"/>
          <w:sz w:val="24"/>
          <w:szCs w:val="24"/>
        </w:rPr>
        <w:t xml:space="preserve"> .</w:t>
      </w:r>
    </w:p>
  </w:footnote>
  <w:footnote w:id="8">
    <w:p w:rsidR="00452320" w:rsidRPr="00ED3479" w:rsidRDefault="00452320">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شرح نهج البلاغة, ج۱۹, ص۱۶۱</w:t>
      </w:r>
      <w:r w:rsidRPr="00ED3479">
        <w:rPr>
          <w:rFonts w:ascii="Tahoma" w:hAnsi="Tahoma"/>
          <w:sz w:val="24"/>
          <w:szCs w:val="24"/>
        </w:rPr>
        <w:t xml:space="preserve"> .</w:t>
      </w:r>
    </w:p>
  </w:footnote>
  <w:footnote w:id="9">
    <w:p w:rsidR="00452320" w:rsidRPr="00ED3479" w:rsidRDefault="00452320">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موسوعةالامام على بن أبىطالب(ع), ج۴, ص۱۲۳</w:t>
      </w:r>
      <w:r w:rsidRPr="00ED3479">
        <w:rPr>
          <w:rFonts w:ascii="Tahoma" w:hAnsi="Tahoma"/>
          <w:sz w:val="24"/>
          <w:szCs w:val="24"/>
        </w:rPr>
        <w:t>.</w:t>
      </w:r>
    </w:p>
  </w:footnote>
  <w:footnote w:id="10">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00495B62">
        <w:rPr>
          <w:rFonts w:ascii="Tahoma" w:hAnsi="Tahoma" w:hint="cs"/>
          <w:sz w:val="24"/>
          <w:szCs w:val="24"/>
          <w:rtl/>
        </w:rPr>
        <w:t>.</w:t>
      </w:r>
      <w:r w:rsidRPr="00ED3479">
        <w:rPr>
          <w:sz w:val="24"/>
          <w:szCs w:val="24"/>
          <w:rtl/>
        </w:rPr>
        <w:t xml:space="preserve"> </w:t>
      </w:r>
      <w:r w:rsidRPr="00ED3479">
        <w:rPr>
          <w:rFonts w:ascii="Tahoma" w:hAnsi="Tahoma"/>
          <w:sz w:val="24"/>
          <w:szCs w:val="24"/>
          <w:rtl/>
        </w:rPr>
        <w:t>اهل البيت تنوع ادوار و وحدة هدف,ص۱۰ ـ ۱۱</w:t>
      </w:r>
      <w:r w:rsidRPr="00ED3479">
        <w:rPr>
          <w:rFonts w:ascii="Tahoma" w:hAnsi="Tahoma"/>
          <w:sz w:val="24"/>
          <w:szCs w:val="24"/>
        </w:rPr>
        <w:t xml:space="preserve"> .</w:t>
      </w:r>
    </w:p>
  </w:footnote>
  <w:footnote w:id="11">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00495B62">
        <w:rPr>
          <w:rFonts w:ascii="Tahoma" w:hAnsi="Tahoma" w:hint="cs"/>
          <w:sz w:val="24"/>
          <w:szCs w:val="24"/>
          <w:rtl/>
        </w:rPr>
        <w:t>.</w:t>
      </w:r>
      <w:r w:rsidRPr="00ED3479">
        <w:rPr>
          <w:sz w:val="24"/>
          <w:szCs w:val="24"/>
          <w:rtl/>
        </w:rPr>
        <w:t xml:space="preserve"> </w:t>
      </w:r>
      <w:r w:rsidRPr="00ED3479">
        <w:rPr>
          <w:rFonts w:ascii="Tahoma" w:hAnsi="Tahoma"/>
          <w:sz w:val="24"/>
          <w:szCs w:val="24"/>
          <w:rtl/>
        </w:rPr>
        <w:t>نهج البلاغة, خطبه۳</w:t>
      </w:r>
      <w:r w:rsidRPr="00ED3479">
        <w:rPr>
          <w:rFonts w:ascii="Tahoma" w:hAnsi="Tahoma"/>
          <w:sz w:val="24"/>
          <w:szCs w:val="24"/>
        </w:rPr>
        <w:t xml:space="preserve"> .</w:t>
      </w:r>
    </w:p>
  </w:footnote>
  <w:footnote w:id="12">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شرح نهج البلاغة, ج۱ , ص۳۰۷</w:t>
      </w:r>
      <w:r w:rsidRPr="00ED3479">
        <w:rPr>
          <w:rFonts w:ascii="Tahoma" w:hAnsi="Tahoma"/>
          <w:sz w:val="24"/>
          <w:szCs w:val="24"/>
        </w:rPr>
        <w:t xml:space="preserve"> .</w:t>
      </w:r>
    </w:p>
  </w:footnote>
  <w:footnote w:id="13">
    <w:p w:rsidR="000E2DF5" w:rsidRPr="00ED3479" w:rsidRDefault="000E2DF5">
      <w:pPr>
        <w:pStyle w:val="FootnoteText"/>
        <w:rPr>
          <w:rFonts w:hint="cs"/>
          <w:sz w:val="24"/>
          <w:szCs w:val="24"/>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ص۳۰۸</w:t>
      </w:r>
      <w:r w:rsidRPr="00ED3479">
        <w:rPr>
          <w:rFonts w:ascii="Tahoma" w:hAnsi="Tahoma"/>
          <w:sz w:val="24"/>
          <w:szCs w:val="24"/>
        </w:rPr>
        <w:t xml:space="preserve"> .</w:t>
      </w:r>
    </w:p>
  </w:footnote>
  <w:footnote w:id="14">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00495B62">
        <w:rPr>
          <w:rFonts w:ascii="Tahoma" w:hAnsi="Tahoma" w:hint="cs"/>
          <w:sz w:val="24"/>
          <w:szCs w:val="24"/>
          <w:rtl/>
        </w:rPr>
        <w:t>.</w:t>
      </w:r>
      <w:r w:rsidRPr="00ED3479">
        <w:rPr>
          <w:sz w:val="24"/>
          <w:szCs w:val="24"/>
          <w:rtl/>
        </w:rPr>
        <w:t xml:space="preserve"> </w:t>
      </w:r>
      <w:r w:rsidRPr="00ED3479">
        <w:rPr>
          <w:rFonts w:ascii="Tahoma" w:hAnsi="Tahoma"/>
          <w:sz w:val="24"/>
          <w:szCs w:val="24"/>
          <w:rtl/>
        </w:rPr>
        <w:t>نهج البلاغة, خطبه ۷۲</w:t>
      </w:r>
      <w:r w:rsidRPr="00ED3479">
        <w:rPr>
          <w:rFonts w:ascii="Tahoma" w:hAnsi="Tahoma"/>
          <w:sz w:val="24"/>
          <w:szCs w:val="24"/>
        </w:rPr>
        <w:t xml:space="preserve"> .</w:t>
      </w:r>
    </w:p>
  </w:footnote>
  <w:footnote w:id="15">
    <w:p w:rsidR="000E2DF5" w:rsidRPr="00ED3479" w:rsidRDefault="000E2DF5" w:rsidP="000E2DF5">
      <w:pPr>
        <w:pStyle w:val="NormalWeb"/>
        <w:shd w:val="clear" w:color="auto" w:fill="FFFFFF"/>
        <w:bidi/>
        <w:spacing w:before="0" w:beforeAutospacing="0" w:after="150" w:afterAutospacing="0"/>
        <w:rPr>
          <w:rFonts w:ascii="Tahoma" w:hAnsi="Tahoma" w:cs="B Zar"/>
          <w:color w:val="000000" w:themeColor="text1"/>
        </w:rPr>
      </w:pPr>
      <w:r w:rsidRPr="00ED3479">
        <w:rPr>
          <w:rStyle w:val="FootnoteReference"/>
          <w:rFonts w:cs="B Zar"/>
          <w:color w:val="000000" w:themeColor="text1"/>
          <w:vertAlign w:val="baseline"/>
        </w:rPr>
        <w:footnoteRef/>
      </w:r>
      <w:r w:rsidRPr="00ED3479">
        <w:rPr>
          <w:rFonts w:cs="B Zar"/>
          <w:color w:val="000000" w:themeColor="text1"/>
          <w:rtl/>
        </w:rPr>
        <w:t xml:space="preserve"> </w:t>
      </w:r>
      <w:r w:rsidR="00495B62" w:rsidRPr="00597379">
        <w:rPr>
          <w:rFonts w:cs="B Zar"/>
          <w:color w:val="000000" w:themeColor="text1"/>
          <w:rtl/>
        </w:rPr>
        <w:t xml:space="preserve"> </w:t>
      </w:r>
      <w:r w:rsidR="00495B62">
        <w:rPr>
          <w:rFonts w:ascii="Tahoma" w:hAnsi="Tahoma" w:hint="cs"/>
          <w:rtl/>
        </w:rPr>
        <w:t>.</w:t>
      </w:r>
      <w:r w:rsidRPr="00ED3479">
        <w:rPr>
          <w:rFonts w:ascii="Tahoma" w:hAnsi="Tahoma" w:cs="B Zar"/>
          <w:color w:val="000000" w:themeColor="text1"/>
          <w:rtl/>
        </w:rPr>
        <w:t>الغارات, ج۱, ص۱۲۳</w:t>
      </w:r>
      <w:r w:rsidRPr="00ED3479">
        <w:rPr>
          <w:rFonts w:ascii="Tahoma" w:hAnsi="Tahoma" w:cs="B Zar"/>
          <w:color w:val="000000" w:themeColor="text1"/>
        </w:rPr>
        <w:t>.</w:t>
      </w:r>
    </w:p>
    <w:p w:rsidR="000E2DF5" w:rsidRPr="00ED3479" w:rsidRDefault="000E2DF5">
      <w:pPr>
        <w:pStyle w:val="FootnoteText"/>
        <w:rPr>
          <w:rFonts w:hint="cs"/>
          <w:sz w:val="24"/>
          <w:szCs w:val="24"/>
          <w:rtl/>
        </w:rPr>
      </w:pPr>
    </w:p>
  </w:footnote>
  <w:footnote w:id="16">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موسوعة الامام على بن أبىطالب(ع),ج۴, ص۱۲۴</w:t>
      </w:r>
      <w:r w:rsidRPr="00ED3479">
        <w:rPr>
          <w:rFonts w:ascii="Tahoma" w:hAnsi="Tahoma"/>
          <w:sz w:val="24"/>
          <w:szCs w:val="24"/>
        </w:rPr>
        <w:t xml:space="preserve"> .</w:t>
      </w:r>
    </w:p>
  </w:footnote>
  <w:footnote w:id="17">
    <w:p w:rsidR="000E2DF5" w:rsidRPr="00ED3479" w:rsidRDefault="000E2DF5">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ص۲۴۵</w:t>
      </w:r>
      <w:r w:rsidRPr="00ED3479">
        <w:rPr>
          <w:rFonts w:ascii="Tahoma" w:hAnsi="Tahoma"/>
          <w:sz w:val="24"/>
          <w:szCs w:val="24"/>
        </w:rPr>
        <w:t xml:space="preserve"> .</w:t>
      </w:r>
    </w:p>
  </w:footnote>
  <w:footnote w:id="18">
    <w:p w:rsidR="00AC4002" w:rsidRPr="00ED3479" w:rsidRDefault="00AC4002" w:rsidP="00AC4002">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نهج البلاغة, خطبه ۱۲۶</w:t>
      </w:r>
      <w:r w:rsidRPr="00ED3479">
        <w:rPr>
          <w:rFonts w:ascii="Tahoma" w:hAnsi="Tahoma"/>
          <w:sz w:val="24"/>
          <w:szCs w:val="24"/>
        </w:rPr>
        <w:t xml:space="preserve"> .</w:t>
      </w:r>
    </w:p>
  </w:footnote>
  <w:footnote w:id="19">
    <w:p w:rsidR="00AC4002" w:rsidRPr="00ED3479" w:rsidRDefault="00AC4002">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موسوعة الامام على بن أبىطالب(ع), ج۴, ۲۲۷</w:t>
      </w:r>
      <w:r w:rsidRPr="00ED3479">
        <w:rPr>
          <w:rFonts w:ascii="Tahoma" w:hAnsi="Tahoma"/>
          <w:sz w:val="24"/>
          <w:szCs w:val="24"/>
        </w:rPr>
        <w:t xml:space="preserve"> .</w:t>
      </w:r>
    </w:p>
  </w:footnote>
  <w:footnote w:id="20">
    <w:p w:rsidR="00AC4002" w:rsidRPr="00ED3479" w:rsidRDefault="00AC4002">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 ۲۲۶</w:t>
      </w:r>
      <w:r w:rsidRPr="00ED3479">
        <w:rPr>
          <w:rFonts w:ascii="Tahoma" w:hAnsi="Tahoma"/>
          <w:sz w:val="24"/>
          <w:szCs w:val="24"/>
        </w:rPr>
        <w:t xml:space="preserve"> .</w:t>
      </w:r>
    </w:p>
  </w:footnote>
  <w:footnote w:id="21">
    <w:p w:rsidR="00AC4002" w:rsidRPr="00ED3479" w:rsidRDefault="00AC4002">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sidRPr="00597379">
        <w:rPr>
          <w:sz w:val="24"/>
          <w:szCs w:val="24"/>
          <w:rtl/>
        </w:rPr>
        <w:t xml:space="preserve"> </w:t>
      </w:r>
      <w:r w:rsidR="00495B62">
        <w:rPr>
          <w:rFonts w:ascii="Tahoma" w:hAnsi="Tahoma" w:hint="cs"/>
          <w:sz w:val="24"/>
          <w:szCs w:val="24"/>
          <w:rtl/>
        </w:rPr>
        <w:t>.</w:t>
      </w:r>
      <w:r w:rsidRPr="00ED3479">
        <w:rPr>
          <w:rFonts w:ascii="Tahoma" w:hAnsi="Tahoma"/>
          <w:sz w:val="24"/>
          <w:szCs w:val="24"/>
          <w:rtl/>
        </w:rPr>
        <w:t>همان, ص ۲۲۹ ـ ۲۳۰</w:t>
      </w:r>
      <w:r w:rsidRPr="00ED3479">
        <w:rPr>
          <w:rFonts w:ascii="Tahoma" w:hAnsi="Tahoma"/>
          <w:sz w:val="24"/>
          <w:szCs w:val="24"/>
        </w:rPr>
        <w:t xml:space="preserve"> .</w:t>
      </w:r>
    </w:p>
  </w:footnote>
  <w:footnote w:id="22">
    <w:p w:rsidR="00AC4002" w:rsidRPr="00ED3479" w:rsidRDefault="00AC4002" w:rsidP="00AC4002">
      <w:pPr>
        <w:pStyle w:val="NormalWeb"/>
        <w:shd w:val="clear" w:color="auto" w:fill="FFFFFF"/>
        <w:bidi/>
        <w:spacing w:before="0" w:beforeAutospacing="0" w:after="150" w:afterAutospacing="0"/>
        <w:rPr>
          <w:rFonts w:ascii="Tahoma" w:hAnsi="Tahoma" w:cs="B Zar"/>
          <w:color w:val="000000" w:themeColor="text1"/>
        </w:rPr>
      </w:pPr>
      <w:r w:rsidRPr="00ED3479">
        <w:rPr>
          <w:rStyle w:val="FootnoteReference"/>
          <w:rFonts w:cs="B Zar"/>
          <w:color w:val="000000" w:themeColor="text1"/>
          <w:vertAlign w:val="baseline"/>
        </w:rPr>
        <w:footnoteRef/>
      </w:r>
      <w:r w:rsidRPr="00ED3479">
        <w:rPr>
          <w:rFonts w:cs="B Zar"/>
          <w:color w:val="000000" w:themeColor="text1"/>
          <w:rtl/>
        </w:rPr>
        <w:t xml:space="preserve"> </w:t>
      </w:r>
      <w:r w:rsidR="00495B62" w:rsidRPr="00597379">
        <w:rPr>
          <w:rFonts w:cs="B Zar"/>
          <w:color w:val="000000" w:themeColor="text1"/>
          <w:rtl/>
        </w:rPr>
        <w:t xml:space="preserve"> </w:t>
      </w:r>
      <w:r w:rsidR="00495B62">
        <w:rPr>
          <w:rFonts w:ascii="Tahoma" w:hAnsi="Tahoma" w:hint="cs"/>
          <w:rtl/>
        </w:rPr>
        <w:t>.</w:t>
      </w:r>
      <w:r w:rsidRPr="00ED3479">
        <w:rPr>
          <w:rFonts w:ascii="Tahoma" w:hAnsi="Tahoma" w:cs="B Zar"/>
          <w:color w:val="000000" w:themeColor="text1"/>
          <w:rtl/>
        </w:rPr>
        <w:t>همان, ص۱۱۲</w:t>
      </w:r>
      <w:r w:rsidRPr="00ED3479">
        <w:rPr>
          <w:rFonts w:ascii="Tahoma" w:hAnsi="Tahoma" w:cs="B Zar"/>
          <w:color w:val="000000" w:themeColor="text1"/>
        </w:rPr>
        <w:t xml:space="preserve"> .</w:t>
      </w:r>
    </w:p>
    <w:p w:rsidR="00AC4002" w:rsidRPr="00ED3479" w:rsidRDefault="00AC4002">
      <w:pPr>
        <w:pStyle w:val="FootnoteText"/>
        <w:rPr>
          <w:sz w:val="24"/>
          <w:szCs w:val="24"/>
        </w:rPr>
      </w:pPr>
    </w:p>
  </w:footnote>
  <w:footnote w:id="23">
    <w:p w:rsidR="00886BEC" w:rsidRPr="00ED3479" w:rsidRDefault="00886BEC">
      <w:pPr>
        <w:pStyle w:val="FootnoteText"/>
        <w:rPr>
          <w:rFonts w:hint="cs"/>
          <w:sz w:val="24"/>
          <w:szCs w:val="24"/>
          <w:rtl/>
        </w:rPr>
      </w:pPr>
      <w:r w:rsidRPr="00ED3479">
        <w:rPr>
          <w:rStyle w:val="FootnoteReference"/>
          <w:sz w:val="24"/>
          <w:szCs w:val="24"/>
          <w:vertAlign w:val="baseline"/>
        </w:rPr>
        <w:footnoteRef/>
      </w:r>
      <w:r w:rsidR="00495B62">
        <w:rPr>
          <w:rFonts w:hint="cs"/>
          <w:sz w:val="24"/>
          <w:szCs w:val="24"/>
          <w:rtl/>
        </w:rPr>
        <w:t>.</w:t>
      </w:r>
      <w:r w:rsidRPr="00ED3479">
        <w:rPr>
          <w:sz w:val="24"/>
          <w:szCs w:val="24"/>
          <w:rtl/>
        </w:rPr>
        <w:t xml:space="preserve"> </w:t>
      </w:r>
      <w:r w:rsidRPr="00ED3479">
        <w:rPr>
          <w:rFonts w:ascii="Tahoma" w:hAnsi="Tahoma"/>
          <w:sz w:val="24"/>
          <w:szCs w:val="24"/>
          <w:rtl/>
        </w:rPr>
        <w:t>همان, ص ۱۱۵</w:t>
      </w:r>
      <w:r w:rsidRPr="00ED3479">
        <w:rPr>
          <w:rFonts w:ascii="Tahoma" w:hAnsi="Tahoma"/>
          <w:sz w:val="24"/>
          <w:szCs w:val="24"/>
        </w:rPr>
        <w:t xml:space="preserve"> .</w:t>
      </w:r>
    </w:p>
  </w:footnote>
  <w:footnote w:id="24">
    <w:p w:rsidR="00886BEC" w:rsidRPr="00ED3479" w:rsidRDefault="00886BEC">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Pr>
          <w:rFonts w:hint="cs"/>
          <w:sz w:val="24"/>
          <w:szCs w:val="24"/>
          <w:rtl/>
        </w:rPr>
        <w:t>.</w:t>
      </w:r>
      <w:r w:rsidRPr="00ED3479">
        <w:rPr>
          <w:rFonts w:ascii="Tahoma" w:hAnsi="Tahoma"/>
          <w:sz w:val="24"/>
          <w:szCs w:val="24"/>
          <w:rtl/>
        </w:rPr>
        <w:t>همان, ۱۲۷</w:t>
      </w:r>
      <w:r w:rsidRPr="00ED3479">
        <w:rPr>
          <w:rFonts w:ascii="Tahoma" w:hAnsi="Tahoma"/>
          <w:sz w:val="24"/>
          <w:szCs w:val="24"/>
        </w:rPr>
        <w:t xml:space="preserve"> .</w:t>
      </w:r>
    </w:p>
  </w:footnote>
  <w:footnote w:id="25">
    <w:p w:rsidR="00886BEC" w:rsidRPr="00ED3479" w:rsidRDefault="00886BEC">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495B62">
        <w:rPr>
          <w:rFonts w:ascii="Tahoma" w:hAnsi="Tahoma" w:hint="cs"/>
          <w:sz w:val="24"/>
          <w:szCs w:val="24"/>
          <w:rtl/>
        </w:rPr>
        <w:t>.</w:t>
      </w:r>
      <w:r w:rsidRPr="00ED3479">
        <w:rPr>
          <w:rFonts w:ascii="Tahoma" w:hAnsi="Tahoma"/>
          <w:sz w:val="24"/>
          <w:szCs w:val="24"/>
          <w:rtl/>
        </w:rPr>
        <w:t>همان</w:t>
      </w:r>
      <w:r w:rsidRPr="00ED3479">
        <w:rPr>
          <w:rFonts w:ascii="Tahoma" w:hAnsi="Tahoma"/>
          <w:sz w:val="24"/>
          <w:szCs w:val="24"/>
        </w:rPr>
        <w:t>.</w:t>
      </w:r>
    </w:p>
  </w:footnote>
  <w:footnote w:id="26">
    <w:p w:rsidR="00886BEC" w:rsidRPr="00ED3479" w:rsidRDefault="00886BEC">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Pr>
          <w:rFonts w:ascii="Tahoma" w:hAnsi="Tahoma" w:hint="cs"/>
          <w:sz w:val="24"/>
          <w:szCs w:val="24"/>
          <w:rtl/>
        </w:rPr>
        <w:t>.</w:t>
      </w:r>
      <w:r w:rsidRPr="00ED3479">
        <w:rPr>
          <w:rFonts w:ascii="Tahoma" w:hAnsi="Tahoma"/>
          <w:sz w:val="24"/>
          <w:szCs w:val="24"/>
          <w:rtl/>
        </w:rPr>
        <w:t>نهج البلاغة, نامه ۵۳</w:t>
      </w:r>
      <w:r w:rsidRPr="00ED3479">
        <w:rPr>
          <w:rFonts w:ascii="Tahoma" w:hAnsi="Tahoma"/>
          <w:sz w:val="24"/>
          <w:szCs w:val="24"/>
        </w:rPr>
        <w:t xml:space="preserve"> .</w:t>
      </w:r>
    </w:p>
  </w:footnote>
  <w:footnote w:id="27">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495B62">
        <w:rPr>
          <w:rFonts w:hint="cs"/>
          <w:sz w:val="24"/>
          <w:szCs w:val="24"/>
          <w:rtl/>
        </w:rPr>
        <w:t>.</w:t>
      </w:r>
      <w:r w:rsidRPr="00ED3479">
        <w:rPr>
          <w:rFonts w:ascii="Tahoma" w:hAnsi="Tahoma"/>
          <w:sz w:val="24"/>
          <w:szCs w:val="24"/>
          <w:rtl/>
        </w:rPr>
        <w:t>موسوعة الامام على بن أبىطالب(ع), ج۴, ص۳۰۳</w:t>
      </w:r>
      <w:r w:rsidRPr="00ED3479">
        <w:rPr>
          <w:rFonts w:ascii="Tahoma" w:hAnsi="Tahoma"/>
          <w:sz w:val="24"/>
          <w:szCs w:val="24"/>
        </w:rPr>
        <w:t xml:space="preserve"> .</w:t>
      </w:r>
    </w:p>
  </w:footnote>
  <w:footnote w:id="28">
    <w:p w:rsidR="0033567A" w:rsidRPr="00ED3479" w:rsidRDefault="0033567A" w:rsidP="00597379">
      <w:pPr>
        <w:pStyle w:val="FootnoteText"/>
        <w:rPr>
          <w:rFonts w:cs="Calibri"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 xml:space="preserve">نهج البلاغة, نامه ۵۳: </w:t>
      </w:r>
      <w:r w:rsidR="00597379" w:rsidRPr="00ED3479">
        <w:rPr>
          <w:rFonts w:ascii="Tahoma" w:hAnsi="Tahoma" w:cs="Calibri" w:hint="cs"/>
          <w:sz w:val="24"/>
          <w:szCs w:val="24"/>
          <w:rtl/>
        </w:rPr>
        <w:t>"</w:t>
      </w:r>
      <w:r w:rsidRPr="00ED3479">
        <w:rPr>
          <w:rFonts w:ascii="Tahoma" w:hAnsi="Tahoma"/>
          <w:sz w:val="24"/>
          <w:szCs w:val="24"/>
          <w:rtl/>
        </w:rPr>
        <w:t>اما اخٌ لك فى الدين أو نظير لك فى الخلق</w:t>
      </w:r>
      <w:r w:rsidR="00597379" w:rsidRPr="00ED3479">
        <w:rPr>
          <w:rFonts w:ascii="Tahoma" w:hAnsi="Tahoma" w:hint="cs"/>
          <w:sz w:val="24"/>
          <w:szCs w:val="24"/>
          <w:rtl/>
        </w:rPr>
        <w:t>.</w:t>
      </w:r>
      <w:r w:rsidR="00597379" w:rsidRPr="00ED3479">
        <w:rPr>
          <w:rFonts w:ascii="Tahoma" w:hAnsi="Tahoma" w:cs="Calibri" w:hint="cs"/>
          <w:sz w:val="24"/>
          <w:szCs w:val="24"/>
          <w:rtl/>
        </w:rPr>
        <w:t>"</w:t>
      </w:r>
    </w:p>
  </w:footnote>
  <w:footnote w:id="29">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موسوعة الامام على بن أبىطالب(ع), ج۴, ص ۱۶۳</w:t>
      </w:r>
      <w:r w:rsidRPr="00ED3479">
        <w:rPr>
          <w:rFonts w:ascii="Tahoma" w:hAnsi="Tahoma"/>
          <w:sz w:val="24"/>
          <w:szCs w:val="24"/>
        </w:rPr>
        <w:t xml:space="preserve"> .</w:t>
      </w:r>
    </w:p>
  </w:footnote>
  <w:footnote w:id="30">
    <w:p w:rsidR="0033567A" w:rsidRPr="00ED3479" w:rsidRDefault="0033567A">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 ۲۵۶</w:t>
      </w:r>
      <w:r w:rsidRPr="00ED3479">
        <w:rPr>
          <w:rFonts w:ascii="Tahoma" w:hAnsi="Tahoma"/>
          <w:sz w:val="24"/>
          <w:szCs w:val="24"/>
        </w:rPr>
        <w:t xml:space="preserve"> .</w:t>
      </w:r>
    </w:p>
  </w:footnote>
  <w:footnote w:id="31">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 ۱۲۹, ح ۱۳۵۸</w:t>
      </w:r>
      <w:r w:rsidRPr="00ED3479">
        <w:rPr>
          <w:rFonts w:ascii="Tahoma" w:hAnsi="Tahoma"/>
          <w:sz w:val="24"/>
          <w:szCs w:val="24"/>
        </w:rPr>
        <w:t xml:space="preserve"> .</w:t>
      </w:r>
    </w:p>
  </w:footnote>
  <w:footnote w:id="32">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ص۳۰۶, ح ۱۷۸۹</w:t>
      </w:r>
      <w:r w:rsidRPr="00ED3479">
        <w:rPr>
          <w:rFonts w:ascii="Tahoma" w:hAnsi="Tahoma"/>
          <w:sz w:val="24"/>
          <w:szCs w:val="24"/>
        </w:rPr>
        <w:t xml:space="preserve"> .</w:t>
      </w:r>
    </w:p>
  </w:footnote>
  <w:footnote w:id="33">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 ۳۱۰, ح ۱۷۷۹۸۸</w:t>
      </w:r>
      <w:r w:rsidRPr="00ED3479">
        <w:rPr>
          <w:rFonts w:ascii="Tahoma" w:hAnsi="Tahoma"/>
          <w:sz w:val="24"/>
          <w:szCs w:val="24"/>
        </w:rPr>
        <w:t xml:space="preserve"> .</w:t>
      </w:r>
    </w:p>
  </w:footnote>
  <w:footnote w:id="34">
    <w:p w:rsidR="0033567A" w:rsidRPr="00ED3479" w:rsidRDefault="0033567A">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 ۲۴۴, ح ۱۶۳۵</w:t>
      </w:r>
      <w:r w:rsidRPr="00ED3479">
        <w:rPr>
          <w:rFonts w:ascii="Tahoma" w:hAnsi="Tahoma"/>
          <w:sz w:val="24"/>
          <w:szCs w:val="24"/>
        </w:rPr>
        <w:t xml:space="preserve"> .</w:t>
      </w:r>
    </w:p>
  </w:footnote>
  <w:footnote w:id="35">
    <w:p w:rsidR="0033567A" w:rsidRPr="00ED3479" w:rsidRDefault="0033567A">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همان, ص ۲۰۴, ح ۱۵۲۷</w:t>
      </w:r>
      <w:r w:rsidRPr="00ED3479">
        <w:rPr>
          <w:rFonts w:ascii="Tahoma" w:hAnsi="Tahoma"/>
          <w:sz w:val="24"/>
          <w:szCs w:val="24"/>
        </w:rPr>
        <w:t xml:space="preserve"> .</w:t>
      </w:r>
    </w:p>
  </w:footnote>
  <w:footnote w:id="36">
    <w:p w:rsidR="0033567A" w:rsidRPr="00ED3479" w:rsidRDefault="0033567A" w:rsidP="00597379">
      <w:pPr>
        <w:pStyle w:val="NormalWeb"/>
        <w:shd w:val="clear" w:color="auto" w:fill="FFFFFF"/>
        <w:bidi/>
        <w:spacing w:before="0" w:beforeAutospacing="0" w:after="150" w:afterAutospacing="0"/>
        <w:rPr>
          <w:rFonts w:ascii="Tahoma" w:hAnsi="Tahoma" w:cs="B Zar" w:hint="cs"/>
          <w:color w:val="000000" w:themeColor="text1"/>
          <w:rtl/>
        </w:rPr>
      </w:pPr>
      <w:r w:rsidRPr="00ED3479">
        <w:rPr>
          <w:rStyle w:val="FootnoteReference"/>
          <w:rFonts w:cs="B Zar"/>
          <w:color w:val="000000" w:themeColor="text1"/>
          <w:vertAlign w:val="baseline"/>
        </w:rPr>
        <w:footnoteRef/>
      </w:r>
      <w:r w:rsidRPr="00ED3479">
        <w:rPr>
          <w:rFonts w:cs="B Zar"/>
          <w:color w:val="000000" w:themeColor="text1"/>
          <w:rtl/>
        </w:rPr>
        <w:t xml:space="preserve"> </w:t>
      </w:r>
      <w:r w:rsidR="00597379" w:rsidRPr="00ED3479">
        <w:rPr>
          <w:rFonts w:cs="B Zar"/>
          <w:color w:val="000000" w:themeColor="text1"/>
          <w:rtl/>
        </w:rPr>
        <w:t xml:space="preserve"> </w:t>
      </w:r>
      <w:r w:rsidR="00597379" w:rsidRPr="00ED3479">
        <w:rPr>
          <w:rFonts w:ascii="Tahoma" w:hAnsi="Tahoma" w:hint="cs"/>
          <w:rtl/>
        </w:rPr>
        <w:t>.</w:t>
      </w:r>
      <w:r w:rsidRPr="00ED3479">
        <w:rPr>
          <w:rFonts w:ascii="Tahoma" w:hAnsi="Tahoma" w:cs="B Zar"/>
          <w:color w:val="000000" w:themeColor="text1"/>
          <w:rtl/>
        </w:rPr>
        <w:t>وسائل الشيعة, ج۲۸, , ص۵۳, ح۱ و ص۵۵, ح۴</w:t>
      </w:r>
      <w:r w:rsidRPr="00ED3479">
        <w:rPr>
          <w:rFonts w:ascii="Tahoma" w:hAnsi="Tahoma" w:cs="B Zar"/>
          <w:color w:val="000000" w:themeColor="text1"/>
        </w:rPr>
        <w:t xml:space="preserve"> .</w:t>
      </w:r>
    </w:p>
  </w:footnote>
  <w:footnote w:id="37">
    <w:p w:rsidR="0033567A" w:rsidRPr="00ED3479" w:rsidRDefault="0033567A">
      <w:pPr>
        <w:pStyle w:val="FootnoteText"/>
        <w:rPr>
          <w:rFonts w:hint="cs"/>
          <w:b/>
          <w:b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موسوعة الامام على بن أبىطالب(ع), ج۷, ص۲۰۷, ح ۲۹۰۶</w:t>
      </w:r>
      <w:r w:rsidRPr="00ED3479">
        <w:rPr>
          <w:rFonts w:ascii="Tahoma" w:hAnsi="Tahoma"/>
          <w:sz w:val="24"/>
          <w:szCs w:val="24"/>
        </w:rPr>
        <w:t xml:space="preserve"> .</w:t>
      </w:r>
    </w:p>
  </w:footnote>
  <w:footnote w:id="38">
    <w:p w:rsidR="0033567A" w:rsidRPr="00ED3479" w:rsidRDefault="0033567A">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الجمل, ص ۱۶۶ ـ ۱۶۷</w:t>
      </w:r>
      <w:r w:rsidRPr="00ED3479">
        <w:rPr>
          <w:rFonts w:ascii="Tahoma" w:hAnsi="Tahoma"/>
          <w:sz w:val="24"/>
          <w:szCs w:val="24"/>
        </w:rPr>
        <w:t xml:space="preserve"> .</w:t>
      </w:r>
    </w:p>
  </w:footnote>
  <w:footnote w:id="39">
    <w:p w:rsidR="0033567A" w:rsidRPr="00ED3479" w:rsidRDefault="0033567A">
      <w:pPr>
        <w:pStyle w:val="FootnoteText"/>
        <w:rPr>
          <w:sz w:val="24"/>
          <w:szCs w:val="24"/>
        </w:rPr>
      </w:pPr>
      <w:r w:rsidRPr="00ED3479">
        <w:rPr>
          <w:rStyle w:val="FootnoteReference"/>
          <w:sz w:val="24"/>
          <w:szCs w:val="24"/>
          <w:vertAlign w:val="baseline"/>
        </w:rPr>
        <w:footnoteRef/>
      </w:r>
      <w:r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أنساب الاشراف, ج۲, ص۱۶۲; تاريخ اليعقوبى, ج۲, ص۲۰۳</w:t>
      </w:r>
      <w:r w:rsidRPr="00ED3479">
        <w:rPr>
          <w:rFonts w:ascii="Tahoma" w:hAnsi="Tahoma"/>
          <w:sz w:val="24"/>
          <w:szCs w:val="24"/>
        </w:rPr>
        <w:t xml:space="preserve"> .</w:t>
      </w:r>
    </w:p>
  </w:footnote>
  <w:footnote w:id="40">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نهج البلاغة, خطبه ۲۱۶</w:t>
      </w:r>
      <w:r w:rsidRPr="00ED3479">
        <w:rPr>
          <w:rFonts w:ascii="Tahoma" w:hAnsi="Tahoma"/>
          <w:sz w:val="24"/>
          <w:szCs w:val="24"/>
        </w:rPr>
        <w:t xml:space="preserve"> .</w:t>
      </w:r>
    </w:p>
  </w:footnote>
  <w:footnote w:id="41">
    <w:p w:rsidR="0033567A" w:rsidRPr="00ED3479" w:rsidRDefault="0033567A">
      <w:pPr>
        <w:pStyle w:val="FootnoteText"/>
        <w:rPr>
          <w:rFonts w:hint="cs"/>
          <w:sz w:val="24"/>
          <w:szCs w:val="24"/>
          <w:rtl/>
        </w:rPr>
      </w:pPr>
      <w:r w:rsidRPr="00ED3479">
        <w:rPr>
          <w:rStyle w:val="FootnoteReference"/>
          <w:sz w:val="24"/>
          <w:szCs w:val="24"/>
          <w:vertAlign w:val="baseline"/>
        </w:rPr>
        <w:footnoteRef/>
      </w:r>
      <w:r w:rsidRPr="00ED3479">
        <w:rPr>
          <w:sz w:val="24"/>
          <w:szCs w:val="24"/>
          <w:rtl/>
        </w:rPr>
        <w:t xml:space="preserve"> </w:t>
      </w:r>
      <w:r w:rsidR="00597379" w:rsidRPr="00ED3479">
        <w:rPr>
          <w:sz w:val="24"/>
          <w:szCs w:val="24"/>
          <w:rtl/>
        </w:rPr>
        <w:t xml:space="preserve"> </w:t>
      </w:r>
      <w:r w:rsidR="00597379" w:rsidRPr="00ED3479">
        <w:rPr>
          <w:rFonts w:ascii="Tahoma" w:hAnsi="Tahoma" w:hint="cs"/>
          <w:sz w:val="24"/>
          <w:szCs w:val="24"/>
          <w:rtl/>
        </w:rPr>
        <w:t>.</w:t>
      </w:r>
      <w:r w:rsidRPr="00ED3479">
        <w:rPr>
          <w:rFonts w:ascii="Tahoma" w:hAnsi="Tahoma"/>
          <w:sz w:val="24"/>
          <w:szCs w:val="24"/>
          <w:rtl/>
        </w:rPr>
        <w:t>سيرى در نهج البلاغة, ص ۱۲۶</w:t>
      </w:r>
      <w:r w:rsidRPr="00ED3479">
        <w:rPr>
          <w:rFonts w:ascii="Tahoma" w:hAnsi="Tahoma"/>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BC"/>
    <w:rsid w:val="000D2851"/>
    <w:rsid w:val="000E2DF5"/>
    <w:rsid w:val="001237BC"/>
    <w:rsid w:val="001319E7"/>
    <w:rsid w:val="001A7A81"/>
    <w:rsid w:val="0033567A"/>
    <w:rsid w:val="0035036A"/>
    <w:rsid w:val="003F506C"/>
    <w:rsid w:val="0041035D"/>
    <w:rsid w:val="00420AAB"/>
    <w:rsid w:val="00452320"/>
    <w:rsid w:val="004753D5"/>
    <w:rsid w:val="00495B62"/>
    <w:rsid w:val="0051125A"/>
    <w:rsid w:val="00597379"/>
    <w:rsid w:val="005A7136"/>
    <w:rsid w:val="00886BEC"/>
    <w:rsid w:val="00963F04"/>
    <w:rsid w:val="00AC4002"/>
    <w:rsid w:val="00AF4331"/>
    <w:rsid w:val="00C37278"/>
    <w:rsid w:val="00C708AE"/>
    <w:rsid w:val="00CA4F24"/>
    <w:rsid w:val="00CD4E52"/>
    <w:rsid w:val="00E65DC1"/>
    <w:rsid w:val="00ED3479"/>
    <w:rsid w:val="00F660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B15"/>
  <w15:chartTrackingRefBased/>
  <w15:docId w15:val="{74C15F8E-21CB-4A4B-BC55-DDD60BC6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Zar"/>
        <w:sz w:val="22"/>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E65DC1"/>
    <w:pPr>
      <w:bidi/>
    </w:pPr>
    <w:rPr>
      <w:color w:val="000000" w:themeColor="text1"/>
    </w:rPr>
  </w:style>
  <w:style w:type="paragraph" w:styleId="Heading1">
    <w:name w:val="heading 1"/>
    <w:basedOn w:val="Normal"/>
    <w:link w:val="Heading1Char"/>
    <w:uiPriority w:val="9"/>
    <w:qFormat/>
    <w:rsid w:val="001237BC"/>
    <w:pPr>
      <w:bidi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تیتر"/>
    <w:autoRedefine/>
    <w:uiPriority w:val="1"/>
    <w:qFormat/>
    <w:rsid w:val="0041035D"/>
    <w:pPr>
      <w:bidi/>
      <w:spacing w:after="0" w:line="240" w:lineRule="auto"/>
    </w:pPr>
    <w:rPr>
      <w:rFonts w:cs="B Lotus"/>
      <w:b/>
      <w:bCs/>
      <w:color w:val="002060"/>
      <w:szCs w:val="32"/>
      <w:u w:val="single"/>
    </w:rPr>
  </w:style>
  <w:style w:type="character" w:customStyle="1" w:styleId="Heading1Char">
    <w:name w:val="Heading 1 Char"/>
    <w:basedOn w:val="DefaultParagraphFont"/>
    <w:link w:val="Heading1"/>
    <w:uiPriority w:val="9"/>
    <w:rsid w:val="001237BC"/>
    <w:rPr>
      <w:rFonts w:ascii="Times New Roman" w:eastAsia="Times New Roman" w:hAnsi="Times New Roman" w:cs="Times New Roman"/>
      <w:b/>
      <w:bCs/>
      <w:kern w:val="36"/>
      <w:sz w:val="48"/>
      <w:szCs w:val="48"/>
    </w:rPr>
  </w:style>
  <w:style w:type="character" w:customStyle="1" w:styleId="color-main-1">
    <w:name w:val="color-main-1"/>
    <w:basedOn w:val="DefaultParagraphFont"/>
    <w:rsid w:val="001237BC"/>
  </w:style>
  <w:style w:type="character" w:customStyle="1" w:styleId="color-main-3">
    <w:name w:val="color-main-3"/>
    <w:basedOn w:val="DefaultParagraphFont"/>
    <w:rsid w:val="001237BC"/>
  </w:style>
  <w:style w:type="paragraph" w:customStyle="1" w:styleId="textsstyles4">
    <w:name w:val="textsstyles4"/>
    <w:basedOn w:val="Normal"/>
    <w:rsid w:val="001237BC"/>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1237BC"/>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xtsstyles2">
    <w:name w:val="textsstyles2"/>
    <w:basedOn w:val="Normal"/>
    <w:rsid w:val="001237BC"/>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1A7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A81"/>
    <w:rPr>
      <w:color w:val="000000" w:themeColor="text1"/>
      <w:sz w:val="20"/>
      <w:szCs w:val="20"/>
    </w:rPr>
  </w:style>
  <w:style w:type="character" w:styleId="FootnoteReference">
    <w:name w:val="footnote reference"/>
    <w:basedOn w:val="DefaultParagraphFont"/>
    <w:uiPriority w:val="99"/>
    <w:semiHidden/>
    <w:unhideWhenUsed/>
    <w:rsid w:val="001A7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901">
      <w:bodyDiv w:val="1"/>
      <w:marLeft w:val="0"/>
      <w:marRight w:val="0"/>
      <w:marTop w:val="0"/>
      <w:marBottom w:val="0"/>
      <w:divBdr>
        <w:top w:val="none" w:sz="0" w:space="0" w:color="auto"/>
        <w:left w:val="none" w:sz="0" w:space="0" w:color="auto"/>
        <w:bottom w:val="none" w:sz="0" w:space="0" w:color="auto"/>
        <w:right w:val="none" w:sz="0" w:space="0" w:color="auto"/>
      </w:divBdr>
      <w:divsChild>
        <w:div w:id="1842355617">
          <w:marLeft w:val="0"/>
          <w:marRight w:val="0"/>
          <w:marTop w:val="0"/>
          <w:marBottom w:val="0"/>
          <w:divBdr>
            <w:top w:val="none" w:sz="0" w:space="0" w:color="auto"/>
            <w:left w:val="none" w:sz="0" w:space="0" w:color="auto"/>
            <w:bottom w:val="none" w:sz="0" w:space="0" w:color="auto"/>
            <w:right w:val="none" w:sz="0" w:space="0" w:color="auto"/>
          </w:divBdr>
        </w:div>
        <w:div w:id="1016418566">
          <w:marLeft w:val="0"/>
          <w:marRight w:val="0"/>
          <w:marTop w:val="150"/>
          <w:marBottom w:val="150"/>
          <w:divBdr>
            <w:top w:val="dotted" w:sz="6" w:space="8" w:color="996633"/>
            <w:left w:val="none" w:sz="0" w:space="0" w:color="auto"/>
            <w:bottom w:val="none" w:sz="0" w:space="0" w:color="auto"/>
            <w:right w:val="none" w:sz="0" w:space="0" w:color="auto"/>
          </w:divBdr>
        </w:div>
      </w:divsChild>
    </w:div>
    <w:div w:id="39280475">
      <w:bodyDiv w:val="1"/>
      <w:marLeft w:val="0"/>
      <w:marRight w:val="0"/>
      <w:marTop w:val="0"/>
      <w:marBottom w:val="0"/>
      <w:divBdr>
        <w:top w:val="none" w:sz="0" w:space="0" w:color="auto"/>
        <w:left w:val="none" w:sz="0" w:space="0" w:color="auto"/>
        <w:bottom w:val="none" w:sz="0" w:space="0" w:color="auto"/>
        <w:right w:val="none" w:sz="0" w:space="0" w:color="auto"/>
      </w:divBdr>
      <w:divsChild>
        <w:div w:id="1460102499">
          <w:marLeft w:val="0"/>
          <w:marRight w:val="0"/>
          <w:marTop w:val="0"/>
          <w:marBottom w:val="0"/>
          <w:divBdr>
            <w:top w:val="none" w:sz="0" w:space="0" w:color="auto"/>
            <w:left w:val="none" w:sz="0" w:space="0" w:color="auto"/>
            <w:bottom w:val="none" w:sz="0" w:space="0" w:color="auto"/>
            <w:right w:val="none" w:sz="0" w:space="0" w:color="auto"/>
          </w:divBdr>
        </w:div>
        <w:div w:id="854997950">
          <w:marLeft w:val="0"/>
          <w:marRight w:val="0"/>
          <w:marTop w:val="150"/>
          <w:marBottom w:val="150"/>
          <w:divBdr>
            <w:top w:val="dotted" w:sz="6" w:space="8" w:color="996633"/>
            <w:left w:val="none" w:sz="0" w:space="0" w:color="auto"/>
            <w:bottom w:val="none" w:sz="0" w:space="0" w:color="auto"/>
            <w:right w:val="none" w:sz="0" w:space="0" w:color="auto"/>
          </w:divBdr>
        </w:div>
      </w:divsChild>
    </w:div>
    <w:div w:id="322663825">
      <w:bodyDiv w:val="1"/>
      <w:marLeft w:val="0"/>
      <w:marRight w:val="0"/>
      <w:marTop w:val="0"/>
      <w:marBottom w:val="0"/>
      <w:divBdr>
        <w:top w:val="none" w:sz="0" w:space="0" w:color="auto"/>
        <w:left w:val="none" w:sz="0" w:space="0" w:color="auto"/>
        <w:bottom w:val="none" w:sz="0" w:space="0" w:color="auto"/>
        <w:right w:val="none" w:sz="0" w:space="0" w:color="auto"/>
      </w:divBdr>
      <w:divsChild>
        <w:div w:id="91779464">
          <w:marLeft w:val="0"/>
          <w:marRight w:val="0"/>
          <w:marTop w:val="0"/>
          <w:marBottom w:val="0"/>
          <w:divBdr>
            <w:top w:val="none" w:sz="0" w:space="0" w:color="auto"/>
            <w:left w:val="none" w:sz="0" w:space="0" w:color="auto"/>
            <w:bottom w:val="none" w:sz="0" w:space="0" w:color="auto"/>
            <w:right w:val="none" w:sz="0" w:space="0" w:color="auto"/>
          </w:divBdr>
        </w:div>
        <w:div w:id="368724013">
          <w:marLeft w:val="0"/>
          <w:marRight w:val="0"/>
          <w:marTop w:val="150"/>
          <w:marBottom w:val="150"/>
          <w:divBdr>
            <w:top w:val="dotted" w:sz="6" w:space="8" w:color="996633"/>
            <w:left w:val="none" w:sz="0" w:space="0" w:color="auto"/>
            <w:bottom w:val="none" w:sz="0" w:space="0" w:color="auto"/>
            <w:right w:val="none" w:sz="0" w:space="0" w:color="auto"/>
          </w:divBdr>
        </w:div>
      </w:divsChild>
    </w:div>
    <w:div w:id="323319143">
      <w:bodyDiv w:val="1"/>
      <w:marLeft w:val="0"/>
      <w:marRight w:val="0"/>
      <w:marTop w:val="0"/>
      <w:marBottom w:val="0"/>
      <w:divBdr>
        <w:top w:val="none" w:sz="0" w:space="0" w:color="auto"/>
        <w:left w:val="none" w:sz="0" w:space="0" w:color="auto"/>
        <w:bottom w:val="none" w:sz="0" w:space="0" w:color="auto"/>
        <w:right w:val="none" w:sz="0" w:space="0" w:color="auto"/>
      </w:divBdr>
      <w:divsChild>
        <w:div w:id="1428501897">
          <w:marLeft w:val="0"/>
          <w:marRight w:val="0"/>
          <w:marTop w:val="0"/>
          <w:marBottom w:val="0"/>
          <w:divBdr>
            <w:top w:val="none" w:sz="0" w:space="0" w:color="auto"/>
            <w:left w:val="none" w:sz="0" w:space="0" w:color="auto"/>
            <w:bottom w:val="none" w:sz="0" w:space="0" w:color="auto"/>
            <w:right w:val="none" w:sz="0" w:space="0" w:color="auto"/>
          </w:divBdr>
        </w:div>
        <w:div w:id="1729723177">
          <w:marLeft w:val="0"/>
          <w:marRight w:val="0"/>
          <w:marTop w:val="150"/>
          <w:marBottom w:val="150"/>
          <w:divBdr>
            <w:top w:val="dotted" w:sz="6" w:space="8" w:color="996633"/>
            <w:left w:val="none" w:sz="0" w:space="0" w:color="auto"/>
            <w:bottom w:val="none" w:sz="0" w:space="0" w:color="auto"/>
            <w:right w:val="none" w:sz="0" w:space="0" w:color="auto"/>
          </w:divBdr>
        </w:div>
      </w:divsChild>
    </w:div>
    <w:div w:id="347603915">
      <w:bodyDiv w:val="1"/>
      <w:marLeft w:val="0"/>
      <w:marRight w:val="0"/>
      <w:marTop w:val="0"/>
      <w:marBottom w:val="0"/>
      <w:divBdr>
        <w:top w:val="none" w:sz="0" w:space="0" w:color="auto"/>
        <w:left w:val="none" w:sz="0" w:space="0" w:color="auto"/>
        <w:bottom w:val="none" w:sz="0" w:space="0" w:color="auto"/>
        <w:right w:val="none" w:sz="0" w:space="0" w:color="auto"/>
      </w:divBdr>
      <w:divsChild>
        <w:div w:id="155801856">
          <w:marLeft w:val="0"/>
          <w:marRight w:val="0"/>
          <w:marTop w:val="0"/>
          <w:marBottom w:val="0"/>
          <w:divBdr>
            <w:top w:val="none" w:sz="0" w:space="0" w:color="auto"/>
            <w:left w:val="none" w:sz="0" w:space="0" w:color="auto"/>
            <w:bottom w:val="none" w:sz="0" w:space="0" w:color="auto"/>
            <w:right w:val="none" w:sz="0" w:space="0" w:color="auto"/>
          </w:divBdr>
        </w:div>
        <w:div w:id="1595379">
          <w:marLeft w:val="0"/>
          <w:marRight w:val="0"/>
          <w:marTop w:val="150"/>
          <w:marBottom w:val="150"/>
          <w:divBdr>
            <w:top w:val="dotted" w:sz="6" w:space="8" w:color="996633"/>
            <w:left w:val="none" w:sz="0" w:space="0" w:color="auto"/>
            <w:bottom w:val="none" w:sz="0" w:space="0" w:color="auto"/>
            <w:right w:val="none" w:sz="0" w:space="0" w:color="auto"/>
          </w:divBdr>
        </w:div>
      </w:divsChild>
    </w:div>
    <w:div w:id="355156193">
      <w:bodyDiv w:val="1"/>
      <w:marLeft w:val="0"/>
      <w:marRight w:val="0"/>
      <w:marTop w:val="0"/>
      <w:marBottom w:val="0"/>
      <w:divBdr>
        <w:top w:val="none" w:sz="0" w:space="0" w:color="auto"/>
        <w:left w:val="none" w:sz="0" w:space="0" w:color="auto"/>
        <w:bottom w:val="none" w:sz="0" w:space="0" w:color="auto"/>
        <w:right w:val="none" w:sz="0" w:space="0" w:color="auto"/>
      </w:divBdr>
      <w:divsChild>
        <w:div w:id="14501745">
          <w:marLeft w:val="0"/>
          <w:marRight w:val="0"/>
          <w:marTop w:val="0"/>
          <w:marBottom w:val="0"/>
          <w:divBdr>
            <w:top w:val="none" w:sz="0" w:space="0" w:color="auto"/>
            <w:left w:val="none" w:sz="0" w:space="0" w:color="auto"/>
            <w:bottom w:val="none" w:sz="0" w:space="0" w:color="auto"/>
            <w:right w:val="none" w:sz="0" w:space="0" w:color="auto"/>
          </w:divBdr>
        </w:div>
        <w:div w:id="1748108562">
          <w:marLeft w:val="0"/>
          <w:marRight w:val="0"/>
          <w:marTop w:val="150"/>
          <w:marBottom w:val="150"/>
          <w:divBdr>
            <w:top w:val="dotted" w:sz="6" w:space="8" w:color="996633"/>
            <w:left w:val="none" w:sz="0" w:space="0" w:color="auto"/>
            <w:bottom w:val="none" w:sz="0" w:space="0" w:color="auto"/>
            <w:right w:val="none" w:sz="0" w:space="0" w:color="auto"/>
          </w:divBdr>
        </w:div>
      </w:divsChild>
    </w:div>
    <w:div w:id="455294366">
      <w:bodyDiv w:val="1"/>
      <w:marLeft w:val="0"/>
      <w:marRight w:val="0"/>
      <w:marTop w:val="0"/>
      <w:marBottom w:val="0"/>
      <w:divBdr>
        <w:top w:val="none" w:sz="0" w:space="0" w:color="auto"/>
        <w:left w:val="none" w:sz="0" w:space="0" w:color="auto"/>
        <w:bottom w:val="none" w:sz="0" w:space="0" w:color="auto"/>
        <w:right w:val="none" w:sz="0" w:space="0" w:color="auto"/>
      </w:divBdr>
      <w:divsChild>
        <w:div w:id="239566664">
          <w:marLeft w:val="0"/>
          <w:marRight w:val="0"/>
          <w:marTop w:val="0"/>
          <w:marBottom w:val="0"/>
          <w:divBdr>
            <w:top w:val="none" w:sz="0" w:space="0" w:color="auto"/>
            <w:left w:val="none" w:sz="0" w:space="0" w:color="auto"/>
            <w:bottom w:val="none" w:sz="0" w:space="0" w:color="auto"/>
            <w:right w:val="none" w:sz="0" w:space="0" w:color="auto"/>
          </w:divBdr>
        </w:div>
        <w:div w:id="626397052">
          <w:marLeft w:val="0"/>
          <w:marRight w:val="0"/>
          <w:marTop w:val="150"/>
          <w:marBottom w:val="150"/>
          <w:divBdr>
            <w:top w:val="dotted" w:sz="6" w:space="8" w:color="996633"/>
            <w:left w:val="none" w:sz="0" w:space="0" w:color="auto"/>
            <w:bottom w:val="none" w:sz="0" w:space="0" w:color="auto"/>
            <w:right w:val="none" w:sz="0" w:space="0" w:color="auto"/>
          </w:divBdr>
        </w:div>
      </w:divsChild>
    </w:div>
    <w:div w:id="504781668">
      <w:bodyDiv w:val="1"/>
      <w:marLeft w:val="0"/>
      <w:marRight w:val="0"/>
      <w:marTop w:val="0"/>
      <w:marBottom w:val="0"/>
      <w:divBdr>
        <w:top w:val="none" w:sz="0" w:space="0" w:color="auto"/>
        <w:left w:val="none" w:sz="0" w:space="0" w:color="auto"/>
        <w:bottom w:val="none" w:sz="0" w:space="0" w:color="auto"/>
        <w:right w:val="none" w:sz="0" w:space="0" w:color="auto"/>
      </w:divBdr>
      <w:divsChild>
        <w:div w:id="1742024214">
          <w:marLeft w:val="0"/>
          <w:marRight w:val="0"/>
          <w:marTop w:val="0"/>
          <w:marBottom w:val="150"/>
          <w:divBdr>
            <w:top w:val="single" w:sz="12" w:space="2" w:color="auto"/>
            <w:left w:val="single" w:sz="2" w:space="6" w:color="auto"/>
            <w:bottom w:val="none" w:sz="0" w:space="0" w:color="auto"/>
            <w:right w:val="single" w:sz="2" w:space="6" w:color="auto"/>
          </w:divBdr>
        </w:div>
        <w:div w:id="682099092">
          <w:marLeft w:val="0"/>
          <w:marRight w:val="0"/>
          <w:marTop w:val="0"/>
          <w:marBottom w:val="0"/>
          <w:divBdr>
            <w:top w:val="none" w:sz="0" w:space="0" w:color="auto"/>
            <w:left w:val="none" w:sz="0" w:space="0" w:color="auto"/>
            <w:bottom w:val="none" w:sz="0" w:space="0" w:color="auto"/>
            <w:right w:val="none" w:sz="0" w:space="0" w:color="auto"/>
          </w:divBdr>
          <w:divsChild>
            <w:div w:id="3213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433">
      <w:bodyDiv w:val="1"/>
      <w:marLeft w:val="0"/>
      <w:marRight w:val="0"/>
      <w:marTop w:val="0"/>
      <w:marBottom w:val="0"/>
      <w:divBdr>
        <w:top w:val="none" w:sz="0" w:space="0" w:color="auto"/>
        <w:left w:val="none" w:sz="0" w:space="0" w:color="auto"/>
        <w:bottom w:val="none" w:sz="0" w:space="0" w:color="auto"/>
        <w:right w:val="none" w:sz="0" w:space="0" w:color="auto"/>
      </w:divBdr>
      <w:divsChild>
        <w:div w:id="677535442">
          <w:marLeft w:val="0"/>
          <w:marRight w:val="0"/>
          <w:marTop w:val="0"/>
          <w:marBottom w:val="0"/>
          <w:divBdr>
            <w:top w:val="none" w:sz="0" w:space="0" w:color="auto"/>
            <w:left w:val="none" w:sz="0" w:space="0" w:color="auto"/>
            <w:bottom w:val="none" w:sz="0" w:space="0" w:color="auto"/>
            <w:right w:val="none" w:sz="0" w:space="0" w:color="auto"/>
          </w:divBdr>
        </w:div>
        <w:div w:id="1415475332">
          <w:marLeft w:val="0"/>
          <w:marRight w:val="0"/>
          <w:marTop w:val="150"/>
          <w:marBottom w:val="150"/>
          <w:divBdr>
            <w:top w:val="dotted" w:sz="6" w:space="8" w:color="996633"/>
            <w:left w:val="none" w:sz="0" w:space="0" w:color="auto"/>
            <w:bottom w:val="none" w:sz="0" w:space="0" w:color="auto"/>
            <w:right w:val="none" w:sz="0" w:space="0" w:color="auto"/>
          </w:divBdr>
        </w:div>
      </w:divsChild>
    </w:div>
    <w:div w:id="678236708">
      <w:bodyDiv w:val="1"/>
      <w:marLeft w:val="0"/>
      <w:marRight w:val="0"/>
      <w:marTop w:val="0"/>
      <w:marBottom w:val="0"/>
      <w:divBdr>
        <w:top w:val="none" w:sz="0" w:space="0" w:color="auto"/>
        <w:left w:val="none" w:sz="0" w:space="0" w:color="auto"/>
        <w:bottom w:val="none" w:sz="0" w:space="0" w:color="auto"/>
        <w:right w:val="none" w:sz="0" w:space="0" w:color="auto"/>
      </w:divBdr>
      <w:divsChild>
        <w:div w:id="1433282627">
          <w:marLeft w:val="0"/>
          <w:marRight w:val="0"/>
          <w:marTop w:val="0"/>
          <w:marBottom w:val="0"/>
          <w:divBdr>
            <w:top w:val="none" w:sz="0" w:space="0" w:color="auto"/>
            <w:left w:val="none" w:sz="0" w:space="0" w:color="auto"/>
            <w:bottom w:val="none" w:sz="0" w:space="0" w:color="auto"/>
            <w:right w:val="none" w:sz="0" w:space="0" w:color="auto"/>
          </w:divBdr>
        </w:div>
        <w:div w:id="539052155">
          <w:marLeft w:val="0"/>
          <w:marRight w:val="0"/>
          <w:marTop w:val="150"/>
          <w:marBottom w:val="150"/>
          <w:divBdr>
            <w:top w:val="dotted" w:sz="6" w:space="8" w:color="996633"/>
            <w:left w:val="none" w:sz="0" w:space="0" w:color="auto"/>
            <w:bottom w:val="none" w:sz="0" w:space="0" w:color="auto"/>
            <w:right w:val="none" w:sz="0" w:space="0" w:color="auto"/>
          </w:divBdr>
        </w:div>
      </w:divsChild>
    </w:div>
    <w:div w:id="740951289">
      <w:bodyDiv w:val="1"/>
      <w:marLeft w:val="0"/>
      <w:marRight w:val="0"/>
      <w:marTop w:val="0"/>
      <w:marBottom w:val="0"/>
      <w:divBdr>
        <w:top w:val="none" w:sz="0" w:space="0" w:color="auto"/>
        <w:left w:val="none" w:sz="0" w:space="0" w:color="auto"/>
        <w:bottom w:val="none" w:sz="0" w:space="0" w:color="auto"/>
        <w:right w:val="none" w:sz="0" w:space="0" w:color="auto"/>
      </w:divBdr>
      <w:divsChild>
        <w:div w:id="2017074411">
          <w:marLeft w:val="0"/>
          <w:marRight w:val="0"/>
          <w:marTop w:val="0"/>
          <w:marBottom w:val="0"/>
          <w:divBdr>
            <w:top w:val="none" w:sz="0" w:space="0" w:color="auto"/>
            <w:left w:val="none" w:sz="0" w:space="0" w:color="auto"/>
            <w:bottom w:val="none" w:sz="0" w:space="0" w:color="auto"/>
            <w:right w:val="none" w:sz="0" w:space="0" w:color="auto"/>
          </w:divBdr>
        </w:div>
        <w:div w:id="28454419">
          <w:marLeft w:val="0"/>
          <w:marRight w:val="0"/>
          <w:marTop w:val="150"/>
          <w:marBottom w:val="150"/>
          <w:divBdr>
            <w:top w:val="dotted" w:sz="6" w:space="8" w:color="996633"/>
            <w:left w:val="none" w:sz="0" w:space="0" w:color="auto"/>
            <w:bottom w:val="none" w:sz="0" w:space="0" w:color="auto"/>
            <w:right w:val="none" w:sz="0" w:space="0" w:color="auto"/>
          </w:divBdr>
        </w:div>
      </w:divsChild>
    </w:div>
    <w:div w:id="857159845">
      <w:bodyDiv w:val="1"/>
      <w:marLeft w:val="0"/>
      <w:marRight w:val="0"/>
      <w:marTop w:val="0"/>
      <w:marBottom w:val="0"/>
      <w:divBdr>
        <w:top w:val="none" w:sz="0" w:space="0" w:color="auto"/>
        <w:left w:val="none" w:sz="0" w:space="0" w:color="auto"/>
        <w:bottom w:val="none" w:sz="0" w:space="0" w:color="auto"/>
        <w:right w:val="none" w:sz="0" w:space="0" w:color="auto"/>
      </w:divBdr>
      <w:divsChild>
        <w:div w:id="960889087">
          <w:marLeft w:val="0"/>
          <w:marRight w:val="0"/>
          <w:marTop w:val="0"/>
          <w:marBottom w:val="0"/>
          <w:divBdr>
            <w:top w:val="none" w:sz="0" w:space="0" w:color="auto"/>
            <w:left w:val="none" w:sz="0" w:space="0" w:color="auto"/>
            <w:bottom w:val="none" w:sz="0" w:space="0" w:color="auto"/>
            <w:right w:val="none" w:sz="0" w:space="0" w:color="auto"/>
          </w:divBdr>
        </w:div>
        <w:div w:id="872037205">
          <w:marLeft w:val="0"/>
          <w:marRight w:val="0"/>
          <w:marTop w:val="150"/>
          <w:marBottom w:val="150"/>
          <w:divBdr>
            <w:top w:val="dotted" w:sz="6" w:space="8" w:color="996633"/>
            <w:left w:val="none" w:sz="0" w:space="0" w:color="auto"/>
            <w:bottom w:val="none" w:sz="0" w:space="0" w:color="auto"/>
            <w:right w:val="none" w:sz="0" w:space="0" w:color="auto"/>
          </w:divBdr>
        </w:div>
      </w:divsChild>
    </w:div>
    <w:div w:id="932859328">
      <w:bodyDiv w:val="1"/>
      <w:marLeft w:val="0"/>
      <w:marRight w:val="0"/>
      <w:marTop w:val="0"/>
      <w:marBottom w:val="0"/>
      <w:divBdr>
        <w:top w:val="none" w:sz="0" w:space="0" w:color="auto"/>
        <w:left w:val="none" w:sz="0" w:space="0" w:color="auto"/>
        <w:bottom w:val="none" w:sz="0" w:space="0" w:color="auto"/>
        <w:right w:val="none" w:sz="0" w:space="0" w:color="auto"/>
      </w:divBdr>
      <w:divsChild>
        <w:div w:id="894973045">
          <w:marLeft w:val="0"/>
          <w:marRight w:val="0"/>
          <w:marTop w:val="0"/>
          <w:marBottom w:val="0"/>
          <w:divBdr>
            <w:top w:val="none" w:sz="0" w:space="0" w:color="auto"/>
            <w:left w:val="none" w:sz="0" w:space="0" w:color="auto"/>
            <w:bottom w:val="none" w:sz="0" w:space="0" w:color="auto"/>
            <w:right w:val="none" w:sz="0" w:space="0" w:color="auto"/>
          </w:divBdr>
        </w:div>
        <w:div w:id="1899435411">
          <w:marLeft w:val="0"/>
          <w:marRight w:val="0"/>
          <w:marTop w:val="150"/>
          <w:marBottom w:val="150"/>
          <w:divBdr>
            <w:top w:val="dotted" w:sz="6" w:space="8" w:color="996633"/>
            <w:left w:val="none" w:sz="0" w:space="0" w:color="auto"/>
            <w:bottom w:val="none" w:sz="0" w:space="0" w:color="auto"/>
            <w:right w:val="none" w:sz="0" w:space="0" w:color="auto"/>
          </w:divBdr>
        </w:div>
      </w:divsChild>
    </w:div>
    <w:div w:id="997656245">
      <w:bodyDiv w:val="1"/>
      <w:marLeft w:val="0"/>
      <w:marRight w:val="0"/>
      <w:marTop w:val="0"/>
      <w:marBottom w:val="0"/>
      <w:divBdr>
        <w:top w:val="none" w:sz="0" w:space="0" w:color="auto"/>
        <w:left w:val="none" w:sz="0" w:space="0" w:color="auto"/>
        <w:bottom w:val="none" w:sz="0" w:space="0" w:color="auto"/>
        <w:right w:val="none" w:sz="0" w:space="0" w:color="auto"/>
      </w:divBdr>
      <w:divsChild>
        <w:div w:id="700206084">
          <w:marLeft w:val="0"/>
          <w:marRight w:val="0"/>
          <w:marTop w:val="0"/>
          <w:marBottom w:val="0"/>
          <w:divBdr>
            <w:top w:val="none" w:sz="0" w:space="0" w:color="auto"/>
            <w:left w:val="none" w:sz="0" w:space="0" w:color="auto"/>
            <w:bottom w:val="none" w:sz="0" w:space="0" w:color="auto"/>
            <w:right w:val="none" w:sz="0" w:space="0" w:color="auto"/>
          </w:divBdr>
        </w:div>
        <w:div w:id="1660768096">
          <w:marLeft w:val="0"/>
          <w:marRight w:val="0"/>
          <w:marTop w:val="150"/>
          <w:marBottom w:val="150"/>
          <w:divBdr>
            <w:top w:val="dotted" w:sz="6" w:space="8" w:color="996633"/>
            <w:left w:val="none" w:sz="0" w:space="0" w:color="auto"/>
            <w:bottom w:val="none" w:sz="0" w:space="0" w:color="auto"/>
            <w:right w:val="none" w:sz="0" w:space="0" w:color="auto"/>
          </w:divBdr>
        </w:div>
      </w:divsChild>
    </w:div>
    <w:div w:id="999234413">
      <w:bodyDiv w:val="1"/>
      <w:marLeft w:val="0"/>
      <w:marRight w:val="0"/>
      <w:marTop w:val="0"/>
      <w:marBottom w:val="0"/>
      <w:divBdr>
        <w:top w:val="none" w:sz="0" w:space="0" w:color="auto"/>
        <w:left w:val="none" w:sz="0" w:space="0" w:color="auto"/>
        <w:bottom w:val="none" w:sz="0" w:space="0" w:color="auto"/>
        <w:right w:val="none" w:sz="0" w:space="0" w:color="auto"/>
      </w:divBdr>
      <w:divsChild>
        <w:div w:id="456947658">
          <w:marLeft w:val="0"/>
          <w:marRight w:val="0"/>
          <w:marTop w:val="0"/>
          <w:marBottom w:val="0"/>
          <w:divBdr>
            <w:top w:val="none" w:sz="0" w:space="0" w:color="auto"/>
            <w:left w:val="none" w:sz="0" w:space="0" w:color="auto"/>
            <w:bottom w:val="none" w:sz="0" w:space="0" w:color="auto"/>
            <w:right w:val="none" w:sz="0" w:space="0" w:color="auto"/>
          </w:divBdr>
          <w:divsChild>
            <w:div w:id="1859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4589">
      <w:bodyDiv w:val="1"/>
      <w:marLeft w:val="0"/>
      <w:marRight w:val="0"/>
      <w:marTop w:val="0"/>
      <w:marBottom w:val="0"/>
      <w:divBdr>
        <w:top w:val="none" w:sz="0" w:space="0" w:color="auto"/>
        <w:left w:val="none" w:sz="0" w:space="0" w:color="auto"/>
        <w:bottom w:val="none" w:sz="0" w:space="0" w:color="auto"/>
        <w:right w:val="none" w:sz="0" w:space="0" w:color="auto"/>
      </w:divBdr>
      <w:divsChild>
        <w:div w:id="1934627023">
          <w:marLeft w:val="0"/>
          <w:marRight w:val="0"/>
          <w:marTop w:val="0"/>
          <w:marBottom w:val="0"/>
          <w:divBdr>
            <w:top w:val="none" w:sz="0" w:space="0" w:color="auto"/>
            <w:left w:val="none" w:sz="0" w:space="0" w:color="auto"/>
            <w:bottom w:val="none" w:sz="0" w:space="0" w:color="auto"/>
            <w:right w:val="none" w:sz="0" w:space="0" w:color="auto"/>
          </w:divBdr>
        </w:div>
        <w:div w:id="1765420344">
          <w:marLeft w:val="0"/>
          <w:marRight w:val="0"/>
          <w:marTop w:val="150"/>
          <w:marBottom w:val="150"/>
          <w:divBdr>
            <w:top w:val="dotted" w:sz="6" w:space="8" w:color="996633"/>
            <w:left w:val="none" w:sz="0" w:space="0" w:color="auto"/>
            <w:bottom w:val="none" w:sz="0" w:space="0" w:color="auto"/>
            <w:right w:val="none" w:sz="0" w:space="0" w:color="auto"/>
          </w:divBdr>
        </w:div>
      </w:divsChild>
    </w:div>
    <w:div w:id="1269923027">
      <w:bodyDiv w:val="1"/>
      <w:marLeft w:val="0"/>
      <w:marRight w:val="0"/>
      <w:marTop w:val="0"/>
      <w:marBottom w:val="0"/>
      <w:divBdr>
        <w:top w:val="none" w:sz="0" w:space="0" w:color="auto"/>
        <w:left w:val="none" w:sz="0" w:space="0" w:color="auto"/>
        <w:bottom w:val="none" w:sz="0" w:space="0" w:color="auto"/>
        <w:right w:val="none" w:sz="0" w:space="0" w:color="auto"/>
      </w:divBdr>
      <w:divsChild>
        <w:div w:id="631600560">
          <w:marLeft w:val="0"/>
          <w:marRight w:val="0"/>
          <w:marTop w:val="0"/>
          <w:marBottom w:val="0"/>
          <w:divBdr>
            <w:top w:val="none" w:sz="0" w:space="0" w:color="auto"/>
            <w:left w:val="none" w:sz="0" w:space="0" w:color="auto"/>
            <w:bottom w:val="none" w:sz="0" w:space="0" w:color="auto"/>
            <w:right w:val="none" w:sz="0" w:space="0" w:color="auto"/>
          </w:divBdr>
        </w:div>
        <w:div w:id="2119400342">
          <w:marLeft w:val="0"/>
          <w:marRight w:val="0"/>
          <w:marTop w:val="150"/>
          <w:marBottom w:val="150"/>
          <w:divBdr>
            <w:top w:val="dotted" w:sz="6" w:space="8" w:color="996633"/>
            <w:left w:val="none" w:sz="0" w:space="0" w:color="auto"/>
            <w:bottom w:val="none" w:sz="0" w:space="0" w:color="auto"/>
            <w:right w:val="none" w:sz="0" w:space="0" w:color="auto"/>
          </w:divBdr>
        </w:div>
      </w:divsChild>
    </w:div>
    <w:div w:id="1336492199">
      <w:bodyDiv w:val="1"/>
      <w:marLeft w:val="0"/>
      <w:marRight w:val="0"/>
      <w:marTop w:val="0"/>
      <w:marBottom w:val="0"/>
      <w:divBdr>
        <w:top w:val="none" w:sz="0" w:space="0" w:color="auto"/>
        <w:left w:val="none" w:sz="0" w:space="0" w:color="auto"/>
        <w:bottom w:val="none" w:sz="0" w:space="0" w:color="auto"/>
        <w:right w:val="none" w:sz="0" w:space="0" w:color="auto"/>
      </w:divBdr>
      <w:divsChild>
        <w:div w:id="1704792188">
          <w:marLeft w:val="0"/>
          <w:marRight w:val="0"/>
          <w:marTop w:val="0"/>
          <w:marBottom w:val="0"/>
          <w:divBdr>
            <w:top w:val="none" w:sz="0" w:space="0" w:color="auto"/>
            <w:left w:val="none" w:sz="0" w:space="0" w:color="auto"/>
            <w:bottom w:val="none" w:sz="0" w:space="0" w:color="auto"/>
            <w:right w:val="none" w:sz="0" w:space="0" w:color="auto"/>
          </w:divBdr>
        </w:div>
        <w:div w:id="2082825762">
          <w:marLeft w:val="0"/>
          <w:marRight w:val="0"/>
          <w:marTop w:val="150"/>
          <w:marBottom w:val="150"/>
          <w:divBdr>
            <w:top w:val="dotted" w:sz="6" w:space="8" w:color="996633"/>
            <w:left w:val="none" w:sz="0" w:space="0" w:color="auto"/>
            <w:bottom w:val="none" w:sz="0" w:space="0" w:color="auto"/>
            <w:right w:val="none" w:sz="0" w:space="0" w:color="auto"/>
          </w:divBdr>
        </w:div>
      </w:divsChild>
    </w:div>
    <w:div w:id="1494448517">
      <w:bodyDiv w:val="1"/>
      <w:marLeft w:val="0"/>
      <w:marRight w:val="0"/>
      <w:marTop w:val="0"/>
      <w:marBottom w:val="0"/>
      <w:divBdr>
        <w:top w:val="none" w:sz="0" w:space="0" w:color="auto"/>
        <w:left w:val="none" w:sz="0" w:space="0" w:color="auto"/>
        <w:bottom w:val="none" w:sz="0" w:space="0" w:color="auto"/>
        <w:right w:val="none" w:sz="0" w:space="0" w:color="auto"/>
      </w:divBdr>
    </w:div>
    <w:div w:id="1627420414">
      <w:bodyDiv w:val="1"/>
      <w:marLeft w:val="0"/>
      <w:marRight w:val="0"/>
      <w:marTop w:val="0"/>
      <w:marBottom w:val="0"/>
      <w:divBdr>
        <w:top w:val="none" w:sz="0" w:space="0" w:color="auto"/>
        <w:left w:val="none" w:sz="0" w:space="0" w:color="auto"/>
        <w:bottom w:val="none" w:sz="0" w:space="0" w:color="auto"/>
        <w:right w:val="none" w:sz="0" w:space="0" w:color="auto"/>
      </w:divBdr>
      <w:divsChild>
        <w:div w:id="274336894">
          <w:marLeft w:val="0"/>
          <w:marRight w:val="0"/>
          <w:marTop w:val="0"/>
          <w:marBottom w:val="0"/>
          <w:divBdr>
            <w:top w:val="none" w:sz="0" w:space="0" w:color="auto"/>
            <w:left w:val="none" w:sz="0" w:space="0" w:color="auto"/>
            <w:bottom w:val="none" w:sz="0" w:space="0" w:color="auto"/>
            <w:right w:val="none" w:sz="0" w:space="0" w:color="auto"/>
          </w:divBdr>
        </w:div>
        <w:div w:id="1157500174">
          <w:marLeft w:val="0"/>
          <w:marRight w:val="0"/>
          <w:marTop w:val="150"/>
          <w:marBottom w:val="150"/>
          <w:divBdr>
            <w:top w:val="dotted" w:sz="6" w:space="8" w:color="996633"/>
            <w:left w:val="none" w:sz="0" w:space="0" w:color="auto"/>
            <w:bottom w:val="none" w:sz="0" w:space="0" w:color="auto"/>
            <w:right w:val="none" w:sz="0" w:space="0" w:color="auto"/>
          </w:divBdr>
        </w:div>
      </w:divsChild>
    </w:div>
    <w:div w:id="1681928111">
      <w:bodyDiv w:val="1"/>
      <w:marLeft w:val="0"/>
      <w:marRight w:val="0"/>
      <w:marTop w:val="0"/>
      <w:marBottom w:val="0"/>
      <w:divBdr>
        <w:top w:val="none" w:sz="0" w:space="0" w:color="auto"/>
        <w:left w:val="none" w:sz="0" w:space="0" w:color="auto"/>
        <w:bottom w:val="none" w:sz="0" w:space="0" w:color="auto"/>
        <w:right w:val="none" w:sz="0" w:space="0" w:color="auto"/>
      </w:divBdr>
    </w:div>
    <w:div w:id="1961913450">
      <w:bodyDiv w:val="1"/>
      <w:marLeft w:val="0"/>
      <w:marRight w:val="0"/>
      <w:marTop w:val="0"/>
      <w:marBottom w:val="0"/>
      <w:divBdr>
        <w:top w:val="none" w:sz="0" w:space="0" w:color="auto"/>
        <w:left w:val="none" w:sz="0" w:space="0" w:color="auto"/>
        <w:bottom w:val="none" w:sz="0" w:space="0" w:color="auto"/>
        <w:right w:val="none" w:sz="0" w:space="0" w:color="auto"/>
      </w:divBdr>
      <w:divsChild>
        <w:div w:id="654800415">
          <w:marLeft w:val="0"/>
          <w:marRight w:val="0"/>
          <w:marTop w:val="0"/>
          <w:marBottom w:val="0"/>
          <w:divBdr>
            <w:top w:val="none" w:sz="0" w:space="0" w:color="auto"/>
            <w:left w:val="none" w:sz="0" w:space="0" w:color="auto"/>
            <w:bottom w:val="none" w:sz="0" w:space="0" w:color="auto"/>
            <w:right w:val="none" w:sz="0" w:space="0" w:color="auto"/>
          </w:divBdr>
        </w:div>
        <w:div w:id="558713430">
          <w:marLeft w:val="0"/>
          <w:marRight w:val="0"/>
          <w:marTop w:val="150"/>
          <w:marBottom w:val="150"/>
          <w:divBdr>
            <w:top w:val="dotted" w:sz="6" w:space="8" w:color="99663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0822-CCCE-485A-8407-2DA46C12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dcterms:created xsi:type="dcterms:W3CDTF">2021-08-22T08:31:00Z</dcterms:created>
  <dcterms:modified xsi:type="dcterms:W3CDTF">2021-08-22T09:42:00Z</dcterms:modified>
</cp:coreProperties>
</file>