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F8" w:rsidRPr="007E6ACF" w:rsidRDefault="00687C76" w:rsidP="007E6ACF">
      <w:pPr>
        <w:spacing w:line="360" w:lineRule="auto"/>
        <w:jc w:val="center"/>
        <w:rPr>
          <w:rFonts w:asciiTheme="minorBidi" w:hAnsiTheme="minorBidi"/>
          <w:sz w:val="56"/>
          <w:szCs w:val="56"/>
          <w:rtl/>
        </w:rPr>
      </w:pPr>
      <w:r>
        <w:rPr>
          <w:rFonts w:asciiTheme="minorBidi" w:hAnsiTheme="minorBidi" w:hint="cs"/>
          <w:sz w:val="56"/>
          <w:szCs w:val="56"/>
          <w:rtl/>
        </w:rPr>
        <w:t>به نام خدا</w:t>
      </w:r>
    </w:p>
    <w:p w:rsidR="00DE48B1" w:rsidRDefault="00DE48B1" w:rsidP="002460F8">
      <w:pPr>
        <w:spacing w:line="360" w:lineRule="auto"/>
        <w:jc w:val="center"/>
        <w:rPr>
          <w:rFonts w:asciiTheme="majorBidi" w:hAnsiTheme="majorBidi" w:cstheme="majorBidi"/>
          <w:sz w:val="24"/>
          <w:szCs w:val="24"/>
          <w:rtl/>
        </w:rPr>
      </w:pPr>
    </w:p>
    <w:p w:rsidR="00DE48B1" w:rsidRDefault="00DE48B1" w:rsidP="002460F8">
      <w:pPr>
        <w:spacing w:line="360" w:lineRule="auto"/>
        <w:jc w:val="center"/>
        <w:rPr>
          <w:rFonts w:asciiTheme="majorBidi" w:hAnsiTheme="majorBidi" w:cstheme="majorBidi"/>
          <w:sz w:val="24"/>
          <w:szCs w:val="24"/>
          <w:rtl/>
        </w:rPr>
      </w:pPr>
    </w:p>
    <w:p w:rsidR="00DE48B1" w:rsidRPr="00DE48B1" w:rsidRDefault="00DE48B1" w:rsidP="002460F8">
      <w:pPr>
        <w:spacing w:line="360" w:lineRule="auto"/>
        <w:jc w:val="center"/>
        <w:rPr>
          <w:rFonts w:asciiTheme="majorBidi" w:hAnsiTheme="majorBidi" w:cstheme="majorBidi"/>
          <w:sz w:val="24"/>
          <w:szCs w:val="24"/>
          <w:rtl/>
        </w:rPr>
      </w:pPr>
    </w:p>
    <w:p w:rsidR="00DE48B1" w:rsidRPr="00DE48B1" w:rsidRDefault="00DE48B1" w:rsidP="00DE48B1">
      <w:pPr>
        <w:spacing w:line="360" w:lineRule="auto"/>
        <w:rPr>
          <w:rFonts w:asciiTheme="majorBidi" w:hAnsiTheme="majorBidi" w:cstheme="majorBidi"/>
          <w:sz w:val="28"/>
          <w:szCs w:val="28"/>
          <w:rtl/>
        </w:rPr>
      </w:pPr>
    </w:p>
    <w:p w:rsidR="002460F8" w:rsidRDefault="000D768D" w:rsidP="000C4632">
      <w:pPr>
        <w:spacing w:line="360" w:lineRule="auto"/>
        <w:rPr>
          <w:rFonts w:asciiTheme="majorBidi" w:hAnsiTheme="majorBidi" w:cstheme="majorBidi" w:hint="cs"/>
          <w:b/>
          <w:bCs/>
          <w:sz w:val="28"/>
          <w:szCs w:val="28"/>
          <w:rtl/>
        </w:rPr>
      </w:pPr>
      <w:r w:rsidRPr="00DE48B1">
        <w:rPr>
          <w:rFonts w:asciiTheme="majorBidi" w:hAnsiTheme="majorBidi" w:cstheme="majorBidi"/>
          <w:sz w:val="28"/>
          <w:szCs w:val="28"/>
          <w:rtl/>
        </w:rPr>
        <w:t>عنوان آزمایش</w:t>
      </w:r>
      <w:r w:rsidR="002460F8" w:rsidRPr="00DE48B1">
        <w:rPr>
          <w:rFonts w:asciiTheme="majorBidi" w:hAnsiTheme="majorBidi" w:cstheme="majorBidi"/>
          <w:sz w:val="28"/>
          <w:szCs w:val="28"/>
          <w:rtl/>
        </w:rPr>
        <w:t xml:space="preserve"> : </w:t>
      </w:r>
      <w:r w:rsidR="00023837">
        <w:rPr>
          <w:rFonts w:asciiTheme="majorBidi" w:hAnsiTheme="majorBidi" w:cstheme="majorBidi" w:hint="cs"/>
          <w:sz w:val="28"/>
          <w:szCs w:val="28"/>
          <w:rtl/>
        </w:rPr>
        <w:t xml:space="preserve">اندازه گیری ضریب جذب اشعه گاما و تعیین نیمه ضخامت در </w:t>
      </w:r>
      <w:r w:rsidR="000C4632">
        <w:rPr>
          <w:rFonts w:asciiTheme="majorBidi" w:hAnsiTheme="majorBidi" w:cstheme="majorBidi" w:hint="cs"/>
          <w:sz w:val="28"/>
          <w:szCs w:val="28"/>
          <w:rtl/>
        </w:rPr>
        <w:t>مس</w:t>
      </w:r>
    </w:p>
    <w:p w:rsidR="00DE48B1" w:rsidRPr="00DE48B1" w:rsidRDefault="00DE48B1" w:rsidP="00DE48B1">
      <w:pPr>
        <w:spacing w:line="360" w:lineRule="auto"/>
        <w:rPr>
          <w:rFonts w:asciiTheme="majorBidi" w:hAnsiTheme="majorBidi" w:cstheme="majorBidi"/>
          <w:sz w:val="28"/>
          <w:szCs w:val="28"/>
          <w:rtl/>
        </w:rPr>
      </w:pPr>
    </w:p>
    <w:p w:rsidR="002460F8" w:rsidRPr="00687C76" w:rsidRDefault="002460F8" w:rsidP="00850C2E">
      <w:pPr>
        <w:spacing w:line="360" w:lineRule="auto"/>
        <w:rPr>
          <w:rFonts w:asciiTheme="majorBidi" w:hAnsiTheme="majorBidi" w:cstheme="majorBidi" w:hint="cs"/>
          <w:b/>
          <w:bCs/>
          <w:sz w:val="28"/>
          <w:szCs w:val="28"/>
          <w:rtl/>
        </w:rPr>
      </w:pPr>
      <w:r w:rsidRPr="00DE48B1">
        <w:rPr>
          <w:rFonts w:asciiTheme="majorBidi" w:hAnsiTheme="majorBidi" w:cstheme="majorBidi"/>
          <w:sz w:val="28"/>
          <w:szCs w:val="28"/>
          <w:rtl/>
        </w:rPr>
        <w:t xml:space="preserve">استاد گرامی </w:t>
      </w:r>
      <w:r w:rsidR="00FB759A">
        <w:rPr>
          <w:rFonts w:asciiTheme="majorBidi" w:hAnsiTheme="majorBidi" w:cstheme="majorBidi"/>
          <w:sz w:val="28"/>
          <w:szCs w:val="28"/>
        </w:rPr>
        <w:t>:</w:t>
      </w:r>
      <w:bookmarkStart w:id="0" w:name="_GoBack"/>
      <w:bookmarkEnd w:id="0"/>
      <w:r w:rsidR="000B3182">
        <w:rPr>
          <w:rFonts w:asciiTheme="majorBidi" w:hAnsiTheme="majorBidi" w:cstheme="majorBidi" w:hint="cs"/>
          <w:sz w:val="28"/>
          <w:szCs w:val="28"/>
          <w:rtl/>
        </w:rPr>
        <w:tab/>
      </w:r>
      <w:r w:rsidR="000B3182">
        <w:rPr>
          <w:rFonts w:asciiTheme="majorBidi" w:hAnsiTheme="majorBidi" w:cstheme="majorBidi" w:hint="cs"/>
          <w:sz w:val="28"/>
          <w:szCs w:val="28"/>
          <w:rtl/>
        </w:rPr>
        <w:tab/>
      </w:r>
    </w:p>
    <w:p w:rsidR="00DE48B1" w:rsidRPr="00DE48B1" w:rsidRDefault="00DE48B1" w:rsidP="00DE48B1">
      <w:pPr>
        <w:spacing w:line="360" w:lineRule="auto"/>
        <w:rPr>
          <w:rFonts w:asciiTheme="majorBidi" w:hAnsiTheme="majorBidi" w:cstheme="majorBidi"/>
          <w:sz w:val="28"/>
          <w:szCs w:val="28"/>
          <w:rtl/>
        </w:rPr>
      </w:pPr>
    </w:p>
    <w:p w:rsidR="002460F8" w:rsidRDefault="00627043" w:rsidP="00850C2E">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تاریخ انجام آزمایش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C762D1">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گروه آزمایشگاهی : </w:t>
      </w:r>
      <w:r w:rsidR="007E6ACF" w:rsidRPr="007E6ACF">
        <w:rPr>
          <w:rFonts w:asciiTheme="majorBidi" w:hAnsiTheme="majorBidi" w:cstheme="majorBidi" w:hint="cs"/>
          <w:b/>
          <w:bCs/>
          <w:sz w:val="28"/>
          <w:szCs w:val="28"/>
          <w:rtl/>
        </w:rPr>
        <w:t xml:space="preserve">فیزیک </w:t>
      </w:r>
      <w:r w:rsidR="008E1F77">
        <w:rPr>
          <w:rFonts w:asciiTheme="majorBidi" w:hAnsiTheme="majorBidi" w:cstheme="majorBidi"/>
          <w:b/>
          <w:bCs/>
          <w:sz w:val="28"/>
          <w:szCs w:val="28"/>
          <w:rtl/>
        </w:rPr>
        <w:t>–</w:t>
      </w:r>
      <w:r w:rsidR="007E6ACF" w:rsidRPr="007E6ACF">
        <w:rPr>
          <w:rFonts w:asciiTheme="majorBidi" w:hAnsiTheme="majorBidi" w:cstheme="majorBidi" w:hint="cs"/>
          <w:b/>
          <w:bCs/>
          <w:sz w:val="28"/>
          <w:szCs w:val="28"/>
          <w:rtl/>
        </w:rPr>
        <w:t xml:space="preserve"> </w:t>
      </w:r>
      <w:r w:rsidR="00C762D1">
        <w:rPr>
          <w:rFonts w:asciiTheme="majorBidi" w:hAnsiTheme="majorBidi" w:cstheme="majorBidi" w:hint="cs"/>
          <w:b/>
          <w:bCs/>
          <w:sz w:val="28"/>
          <w:szCs w:val="28"/>
          <w:rtl/>
        </w:rPr>
        <w:t>هسته ای</w:t>
      </w:r>
      <w:r w:rsidR="008E1F77">
        <w:rPr>
          <w:rFonts w:asciiTheme="majorBidi" w:hAnsiTheme="majorBidi" w:cstheme="majorBidi" w:hint="cs"/>
          <w:b/>
          <w:bCs/>
          <w:sz w:val="28"/>
          <w:szCs w:val="28"/>
          <w:rtl/>
        </w:rPr>
        <w:t xml:space="preserve"> </w:t>
      </w:r>
    </w:p>
    <w:p w:rsidR="00687C76" w:rsidRPr="00DE48B1" w:rsidRDefault="00687C76" w:rsidP="00DE48B1">
      <w:pPr>
        <w:spacing w:line="360" w:lineRule="auto"/>
        <w:rPr>
          <w:rFonts w:asciiTheme="majorBidi" w:hAnsiTheme="majorBidi" w:cstheme="majorBidi"/>
          <w:sz w:val="28"/>
          <w:szCs w:val="28"/>
          <w:rtl/>
        </w:rPr>
      </w:pPr>
    </w:p>
    <w:p w:rsidR="00F847D6" w:rsidRDefault="002460F8" w:rsidP="00850C2E">
      <w:pPr>
        <w:spacing w:line="360" w:lineRule="auto"/>
        <w:rPr>
          <w:rFonts w:asciiTheme="majorBidi" w:hAnsiTheme="majorBidi" w:cstheme="majorBidi"/>
          <w:sz w:val="28"/>
          <w:szCs w:val="28"/>
          <w:rtl/>
        </w:rPr>
      </w:pPr>
      <w:r w:rsidRPr="00DE48B1">
        <w:rPr>
          <w:rFonts w:asciiTheme="majorBidi" w:hAnsiTheme="majorBidi" w:cstheme="majorBidi"/>
          <w:sz w:val="28"/>
          <w:szCs w:val="28"/>
          <w:rtl/>
        </w:rPr>
        <w:t>نام و نام خانوادگی اعضای گروه :</w:t>
      </w:r>
      <w:r w:rsidR="002901FB">
        <w:rPr>
          <w:rFonts w:asciiTheme="majorBidi" w:hAnsiTheme="majorBidi" w:cstheme="majorBidi" w:hint="cs"/>
          <w:sz w:val="28"/>
          <w:szCs w:val="28"/>
          <w:rtl/>
        </w:rPr>
        <w:t xml:space="preserve"> </w:t>
      </w:r>
      <w:r w:rsidR="00FB759A">
        <w:rPr>
          <w:rFonts w:asciiTheme="majorBidi" w:hAnsiTheme="majorBidi" w:cstheme="majorBidi" w:hint="cs"/>
          <w:sz w:val="28"/>
          <w:szCs w:val="28"/>
          <w:rtl/>
        </w:rPr>
        <w:t xml:space="preserve">        </w:t>
      </w:r>
    </w:p>
    <w:p w:rsidR="00850C2E" w:rsidRDefault="00850C2E" w:rsidP="00850C2E">
      <w:pPr>
        <w:spacing w:line="360" w:lineRule="auto"/>
        <w:rPr>
          <w:rFonts w:asciiTheme="majorBidi" w:hAnsiTheme="majorBidi" w:cstheme="majorBidi"/>
          <w:sz w:val="28"/>
          <w:szCs w:val="28"/>
          <w:rtl/>
        </w:rPr>
      </w:pPr>
    </w:p>
    <w:p w:rsidR="00850C2E" w:rsidRDefault="00850C2E" w:rsidP="00850C2E">
      <w:pPr>
        <w:spacing w:line="360" w:lineRule="auto"/>
        <w:rPr>
          <w:rFonts w:asciiTheme="majorBidi" w:hAnsiTheme="majorBidi" w:cstheme="majorBidi"/>
          <w:sz w:val="28"/>
          <w:szCs w:val="28"/>
        </w:rPr>
      </w:pPr>
    </w:p>
    <w:p w:rsidR="00F847D6" w:rsidRPr="00F77630" w:rsidRDefault="00F847D6" w:rsidP="00F847D6">
      <w:pPr>
        <w:spacing w:line="360" w:lineRule="auto"/>
        <w:rPr>
          <w:rFonts w:asciiTheme="majorBidi" w:hAnsiTheme="majorBidi" w:cstheme="majorBidi"/>
          <w:sz w:val="28"/>
          <w:szCs w:val="28"/>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FB759A" w:rsidRDefault="00FB759A" w:rsidP="00687C76">
      <w:pPr>
        <w:spacing w:line="360" w:lineRule="auto"/>
        <w:rPr>
          <w:rFonts w:asciiTheme="majorBidi" w:hAnsiTheme="majorBidi" w:cstheme="majorBidi"/>
          <w:sz w:val="24"/>
          <w:szCs w:val="24"/>
          <w:rtl/>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lastRenderedPageBreak/>
        <w:t>وسایل آزمایش :</w:t>
      </w:r>
    </w:p>
    <w:p w:rsidR="00C64226" w:rsidRDefault="00AE490D" w:rsidP="00D03952">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دستگاه </w:t>
      </w:r>
      <w:r>
        <w:rPr>
          <w:rFonts w:asciiTheme="majorBidi" w:hAnsiTheme="majorBidi" w:cstheme="majorBidi"/>
          <w:sz w:val="24"/>
          <w:szCs w:val="24"/>
        </w:rPr>
        <w:t>CTHVS</w:t>
      </w:r>
      <w:r>
        <w:rPr>
          <w:rFonts w:asciiTheme="majorBidi" w:hAnsiTheme="majorBidi" w:cstheme="majorBidi" w:hint="cs"/>
          <w:sz w:val="24"/>
          <w:szCs w:val="24"/>
          <w:rtl/>
        </w:rPr>
        <w:t xml:space="preserve"> مدل </w:t>
      </w:r>
      <w:r>
        <w:rPr>
          <w:rFonts w:asciiTheme="majorBidi" w:hAnsiTheme="majorBidi" w:cstheme="majorBidi"/>
          <w:sz w:val="24"/>
          <w:szCs w:val="24"/>
        </w:rPr>
        <w:t>NT-122</w:t>
      </w:r>
      <w:r>
        <w:rPr>
          <w:rFonts w:asciiTheme="majorBidi" w:hAnsiTheme="majorBidi" w:cstheme="majorBidi" w:hint="cs"/>
          <w:sz w:val="24"/>
          <w:szCs w:val="24"/>
          <w:rtl/>
        </w:rPr>
        <w:t xml:space="preserve"> ، آشکار ساز ، چشمه </w:t>
      </w:r>
    </w:p>
    <w:p w:rsidR="007B63E6" w:rsidRPr="007B63E6" w:rsidRDefault="007B63E6" w:rsidP="002901FB">
      <w:pPr>
        <w:spacing w:line="360" w:lineRule="auto"/>
        <w:rPr>
          <w:rFonts w:asciiTheme="majorBidi" w:hAnsiTheme="majorBidi" w:cstheme="majorBidi"/>
          <w:b/>
          <w:bCs/>
          <w:sz w:val="24"/>
          <w:szCs w:val="24"/>
          <w:rtl/>
        </w:rPr>
      </w:pPr>
      <w:r w:rsidRPr="007B63E6">
        <w:rPr>
          <w:rFonts w:asciiTheme="majorBidi" w:hAnsiTheme="majorBidi" w:cstheme="majorBidi" w:hint="cs"/>
          <w:b/>
          <w:bCs/>
          <w:sz w:val="24"/>
          <w:szCs w:val="24"/>
          <w:rtl/>
        </w:rPr>
        <w:t>مقدمه:</w:t>
      </w:r>
    </w:p>
    <w:p w:rsidR="007B63E6" w:rsidRPr="007B63E6" w:rsidRDefault="007B63E6" w:rsidP="007B63E6">
      <w:pPr>
        <w:rPr>
          <w:rFonts w:asciiTheme="majorBidi" w:hAnsiTheme="majorBidi" w:cstheme="majorBidi"/>
          <w:sz w:val="24"/>
          <w:szCs w:val="24"/>
          <w:rtl/>
        </w:rPr>
      </w:pPr>
      <w:r w:rsidRPr="007B63E6">
        <w:rPr>
          <w:rFonts w:asciiTheme="majorBidi" w:hAnsiTheme="majorBidi" w:cstheme="majorBidi"/>
          <w:sz w:val="24"/>
          <w:szCs w:val="24"/>
          <w:rtl/>
        </w:rPr>
        <w:t>آشكارسازي ذرات عبارت است از فرايندي كه در ان خصوصياتيمثل جرم ، انرژي ، بار الكتريكي ، مسير حركت و... و در مجموع يك نوع ذره ي حامل انرژي كه در واكنش هاي هسته اي بوجود مي آيد توسط دستگاهي (اغلب آ</w:t>
      </w:r>
      <w:r>
        <w:rPr>
          <w:rFonts w:asciiTheme="majorBidi" w:hAnsiTheme="majorBidi" w:cstheme="majorBidi"/>
          <w:sz w:val="24"/>
          <w:szCs w:val="24"/>
          <w:rtl/>
        </w:rPr>
        <w:t>شكار ساز ) تعيين مي شود</w:t>
      </w:r>
      <w:r>
        <w:rPr>
          <w:rFonts w:asciiTheme="majorBidi" w:hAnsiTheme="majorBidi" w:cstheme="majorBidi"/>
          <w:sz w:val="24"/>
          <w:szCs w:val="24"/>
        </w:rPr>
        <w:t>.</w:t>
      </w:r>
      <w:r w:rsidRPr="007B63E6">
        <w:rPr>
          <w:rFonts w:asciiTheme="majorBidi" w:hAnsiTheme="majorBidi" w:cstheme="majorBidi"/>
          <w:sz w:val="24"/>
          <w:szCs w:val="24"/>
          <w:rtl/>
        </w:rPr>
        <w:t xml:space="preserve"> فرايند آشكار سازي متشكل از يك دستگاه آشكار ساز است كه بسته به نوع ذره تابشي و آشكار سازي خصيصه اي از ذره نوع دستگاه فرق مي كند . سهم عمده در آشكار سازي ذره توسط ماده اي متناسب با ذره تابشي در دستگاه آشكار ساز انجام مي گردد كه عبارت است از بر هم كنش ذره بار دار حامل انرژي با الكترون های مداري ماده اشكاري كه اين برهم كنش توسط مدارهاي الكترونيكي آشكار ساز به يك پالس الكتريكي تبديل مي شود . واپاشي هسته اي يك فرايند خود به خودي است يعني مستقيم به طور خود به خودي از حالتي به حالت ديگر تغيير مي كند پايستگي انرژي ايجاب مي كند كه انرژي نهايي حالت پايين تر از حالت اوليه باشد . اين اختلاف انرژي به طريقي به خارج از سيستم فرستاده مي شود . در تمام اين موارد اين امر با گسيل ذرات حامل انرژي به دست مي آيد كه اين ذرات يك يا تركيبي از گسيل الكترو مغناطيسي  ، گسيل بتا و گسيل نوكلئون است كه كلا مي توان ذرات تابشي را به دو بخش ذرات تابشي باردار حامل انرژي و ذرا</w:t>
      </w:r>
      <w:r>
        <w:rPr>
          <w:rFonts w:asciiTheme="majorBidi" w:hAnsiTheme="majorBidi" w:cstheme="majorBidi"/>
          <w:sz w:val="24"/>
          <w:szCs w:val="24"/>
          <w:rtl/>
        </w:rPr>
        <w:t>ت بي بار حامل انرژي تقسيم كرد .</w:t>
      </w:r>
      <w:r w:rsidRPr="007B63E6">
        <w:rPr>
          <w:rFonts w:asciiTheme="majorBidi" w:hAnsiTheme="majorBidi" w:cstheme="majorBidi"/>
          <w:sz w:val="24"/>
          <w:szCs w:val="24"/>
          <w:rtl/>
        </w:rPr>
        <w:t>پرتو هاي ايكس و گاما با الكترون هاي مداري ماده از طريق سه برهم كنش شناخته شده ، يعني اثر فتو الكتريك – پراكندگي كامپتون و توليد زوج الكترون – پوزيترون برهم كنش مي كنند .</w:t>
      </w: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روش انجام آزمایش :</w:t>
      </w:r>
    </w:p>
    <w:p w:rsidR="002901FB" w:rsidRPr="007B63E6" w:rsidRDefault="002901FB" w:rsidP="002901FB">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ابتدا دستگاه را تنظیم میکنیم.</w:t>
      </w:r>
    </w:p>
    <w:p w:rsidR="00D03952" w:rsidRDefault="002901FB" w:rsidP="0074740F">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 xml:space="preserve">زمان دستگاه را روی </w:t>
      </w:r>
      <w:r w:rsidR="00D03952">
        <w:rPr>
          <w:rFonts w:asciiTheme="majorBidi" w:hAnsiTheme="majorBidi" w:cstheme="majorBidi" w:hint="cs"/>
          <w:sz w:val="24"/>
          <w:szCs w:val="24"/>
          <w:rtl/>
        </w:rPr>
        <w:t>شصت</w:t>
      </w:r>
      <w:r w:rsidRPr="007B63E6">
        <w:rPr>
          <w:rFonts w:asciiTheme="majorBidi" w:hAnsiTheme="majorBidi" w:cstheme="majorBidi" w:hint="cs"/>
          <w:sz w:val="24"/>
          <w:szCs w:val="24"/>
          <w:rtl/>
        </w:rPr>
        <w:t xml:space="preserve"> ثانیه قرار</w:t>
      </w:r>
      <w:r w:rsidR="0074740F">
        <w:rPr>
          <w:rFonts w:asciiTheme="majorBidi" w:hAnsiTheme="majorBidi" w:cstheme="majorBidi" w:hint="cs"/>
          <w:sz w:val="24"/>
          <w:szCs w:val="24"/>
          <w:rtl/>
        </w:rPr>
        <w:t xml:space="preserve"> میدهیم.</w:t>
      </w:r>
      <w:r w:rsidR="00D03952">
        <w:rPr>
          <w:rFonts w:asciiTheme="majorBidi" w:hAnsiTheme="majorBidi" w:cstheme="majorBidi" w:hint="cs"/>
          <w:sz w:val="24"/>
          <w:szCs w:val="24"/>
          <w:rtl/>
        </w:rPr>
        <w:t xml:space="preserve"> </w:t>
      </w:r>
    </w:p>
    <w:p w:rsidR="002901FB" w:rsidRPr="007B63E6" w:rsidRDefault="002901FB" w:rsidP="000C4632">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 xml:space="preserve">در حالی که ولتاژ روی </w:t>
      </w:r>
      <w:r w:rsidR="000C4632">
        <w:rPr>
          <w:rFonts w:asciiTheme="majorBidi" w:hAnsiTheme="majorBidi" w:cstheme="majorBidi" w:hint="cs"/>
          <w:sz w:val="24"/>
          <w:szCs w:val="24"/>
          <w:rtl/>
        </w:rPr>
        <w:t>ششصد</w:t>
      </w:r>
      <w:r w:rsidR="00D03952">
        <w:rPr>
          <w:rFonts w:asciiTheme="majorBidi" w:hAnsiTheme="majorBidi" w:cstheme="majorBidi" w:hint="cs"/>
          <w:sz w:val="24"/>
          <w:szCs w:val="24"/>
          <w:rtl/>
        </w:rPr>
        <w:t xml:space="preserve"> و پنجاه</w:t>
      </w:r>
      <w:r w:rsidRPr="007B63E6">
        <w:rPr>
          <w:rFonts w:asciiTheme="majorBidi" w:hAnsiTheme="majorBidi" w:cstheme="majorBidi" w:hint="cs"/>
          <w:sz w:val="24"/>
          <w:szCs w:val="24"/>
          <w:rtl/>
        </w:rPr>
        <w:t xml:space="preserve"> ولت ثابت است </w:t>
      </w:r>
      <w:r w:rsidR="000C4632">
        <w:rPr>
          <w:rFonts w:asciiTheme="majorBidi" w:hAnsiTheme="majorBidi" w:cstheme="majorBidi" w:hint="cs"/>
          <w:sz w:val="24"/>
          <w:szCs w:val="24"/>
          <w:rtl/>
        </w:rPr>
        <w:t xml:space="preserve">و </w:t>
      </w:r>
      <w:r w:rsidR="000C4632">
        <w:rPr>
          <w:rFonts w:asciiTheme="majorBidi" w:hAnsiTheme="majorBidi" w:cstheme="majorBidi"/>
          <w:sz w:val="24"/>
          <w:szCs w:val="24"/>
        </w:rPr>
        <w:t xml:space="preserve">up level </w:t>
      </w:r>
      <w:r w:rsidR="000C4632">
        <w:rPr>
          <w:rFonts w:asciiTheme="majorBidi" w:hAnsiTheme="majorBidi" w:cstheme="majorBidi" w:hint="cs"/>
          <w:sz w:val="24"/>
          <w:szCs w:val="24"/>
          <w:rtl/>
        </w:rPr>
        <w:t xml:space="preserve"> و </w:t>
      </w:r>
      <w:r w:rsidR="000C4632">
        <w:rPr>
          <w:rFonts w:asciiTheme="majorBidi" w:hAnsiTheme="majorBidi" w:cstheme="majorBidi"/>
          <w:sz w:val="24"/>
          <w:szCs w:val="24"/>
        </w:rPr>
        <w:t xml:space="preserve">down level </w:t>
      </w:r>
      <w:r w:rsidR="000C4632">
        <w:rPr>
          <w:rFonts w:asciiTheme="majorBidi" w:hAnsiTheme="majorBidi" w:cstheme="majorBidi" w:hint="cs"/>
          <w:sz w:val="24"/>
          <w:szCs w:val="24"/>
          <w:rtl/>
        </w:rPr>
        <w:t xml:space="preserve"> ثابت است </w:t>
      </w:r>
      <w:r w:rsidR="00086580">
        <w:rPr>
          <w:rFonts w:asciiTheme="majorBidi" w:hAnsiTheme="majorBidi" w:cstheme="majorBidi" w:hint="cs"/>
          <w:sz w:val="24"/>
          <w:szCs w:val="24"/>
          <w:rtl/>
        </w:rPr>
        <w:t xml:space="preserve">ما </w:t>
      </w:r>
      <w:r w:rsidR="0074740F">
        <w:rPr>
          <w:rFonts w:asciiTheme="majorBidi" w:hAnsiTheme="majorBidi" w:cstheme="majorBidi" w:hint="cs"/>
          <w:sz w:val="24"/>
          <w:szCs w:val="24"/>
          <w:rtl/>
        </w:rPr>
        <w:t xml:space="preserve">ورقه های </w:t>
      </w:r>
      <w:r w:rsidR="000C4632">
        <w:rPr>
          <w:rFonts w:asciiTheme="majorBidi" w:hAnsiTheme="majorBidi" w:cstheme="majorBidi" w:hint="cs"/>
          <w:sz w:val="24"/>
          <w:szCs w:val="24"/>
          <w:rtl/>
        </w:rPr>
        <w:t>مس</w:t>
      </w:r>
      <w:r w:rsidR="0074740F">
        <w:rPr>
          <w:rFonts w:asciiTheme="majorBidi" w:hAnsiTheme="majorBidi" w:cstheme="majorBidi" w:hint="cs"/>
          <w:sz w:val="24"/>
          <w:szCs w:val="24"/>
          <w:rtl/>
        </w:rPr>
        <w:t xml:space="preserve"> را به نوبت بین </w:t>
      </w:r>
      <w:r w:rsidR="00086580">
        <w:rPr>
          <w:rFonts w:asciiTheme="majorBidi" w:hAnsiTheme="majorBidi" w:cstheme="majorBidi" w:hint="cs"/>
          <w:sz w:val="24"/>
          <w:szCs w:val="24"/>
          <w:rtl/>
        </w:rPr>
        <w:t xml:space="preserve">چشمه </w:t>
      </w:r>
      <w:r w:rsidR="0074740F">
        <w:rPr>
          <w:rFonts w:asciiTheme="majorBidi" w:hAnsiTheme="majorBidi" w:cstheme="majorBidi" w:hint="cs"/>
          <w:sz w:val="24"/>
          <w:szCs w:val="24"/>
          <w:rtl/>
        </w:rPr>
        <w:t>و</w:t>
      </w:r>
      <w:r w:rsidR="00086580">
        <w:rPr>
          <w:rFonts w:asciiTheme="majorBidi" w:hAnsiTheme="majorBidi" w:cstheme="majorBidi" w:hint="cs"/>
          <w:sz w:val="24"/>
          <w:szCs w:val="24"/>
          <w:rtl/>
        </w:rPr>
        <w:t xml:space="preserve"> آشکار ساز قرار داده و اجازه میدهیم آشکار ساز شروع به شمارش کند</w:t>
      </w:r>
      <w:r w:rsidRPr="007B63E6">
        <w:rPr>
          <w:rFonts w:asciiTheme="majorBidi" w:hAnsiTheme="majorBidi" w:cstheme="majorBidi" w:hint="cs"/>
          <w:sz w:val="24"/>
          <w:szCs w:val="24"/>
          <w:rtl/>
        </w:rPr>
        <w:t>.</w:t>
      </w:r>
    </w:p>
    <w:p w:rsidR="002901FB" w:rsidRDefault="00086580" w:rsidP="002901FB">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 xml:space="preserve">این عمل را </w:t>
      </w:r>
      <w:r w:rsidR="0074740F">
        <w:rPr>
          <w:rFonts w:asciiTheme="majorBidi" w:hAnsiTheme="majorBidi" w:cstheme="majorBidi" w:hint="cs"/>
          <w:sz w:val="24"/>
          <w:szCs w:val="24"/>
          <w:rtl/>
        </w:rPr>
        <w:t>برای هر ورقه س</w:t>
      </w:r>
      <w:r>
        <w:rPr>
          <w:rFonts w:asciiTheme="majorBidi" w:hAnsiTheme="majorBidi" w:cstheme="majorBidi" w:hint="cs"/>
          <w:sz w:val="24"/>
          <w:szCs w:val="24"/>
          <w:rtl/>
        </w:rPr>
        <w:t>ه بار تکرار میکنیم</w:t>
      </w:r>
    </w:p>
    <w:p w:rsidR="00086580" w:rsidRPr="0074740F" w:rsidRDefault="00086580" w:rsidP="0074740F">
      <w:pPr>
        <w:spacing w:line="360" w:lineRule="auto"/>
        <w:ind w:left="360"/>
        <w:rPr>
          <w:rFonts w:asciiTheme="majorBidi" w:hAnsiTheme="majorBidi" w:cstheme="majorBidi"/>
          <w:sz w:val="24"/>
          <w:szCs w:val="24"/>
        </w:rPr>
      </w:pPr>
    </w:p>
    <w:p w:rsidR="00FB759A" w:rsidRDefault="00FB759A" w:rsidP="002901FB">
      <w:pPr>
        <w:spacing w:line="360" w:lineRule="auto"/>
        <w:rPr>
          <w:rFonts w:asciiTheme="majorBidi" w:hAnsiTheme="majorBidi" w:cstheme="majorBidi"/>
          <w:b/>
          <w:bCs/>
          <w:sz w:val="24"/>
          <w:szCs w:val="24"/>
          <w:rtl/>
        </w:rPr>
      </w:pPr>
    </w:p>
    <w:p w:rsidR="00086580" w:rsidRDefault="00086580" w:rsidP="002901FB">
      <w:pPr>
        <w:spacing w:line="360" w:lineRule="auto"/>
        <w:rPr>
          <w:rFonts w:asciiTheme="majorBidi" w:hAnsiTheme="majorBidi" w:cstheme="majorBidi"/>
          <w:b/>
          <w:bCs/>
          <w:sz w:val="24"/>
          <w:szCs w:val="24"/>
          <w:rtl/>
        </w:rPr>
      </w:pPr>
    </w:p>
    <w:p w:rsidR="00086580" w:rsidRDefault="00086580" w:rsidP="002901FB">
      <w:pPr>
        <w:spacing w:line="360" w:lineRule="auto"/>
        <w:rPr>
          <w:rFonts w:asciiTheme="majorBidi" w:hAnsiTheme="majorBidi" w:cstheme="majorBidi"/>
          <w:b/>
          <w:bCs/>
          <w:sz w:val="24"/>
          <w:szCs w:val="24"/>
          <w:rtl/>
        </w:rPr>
      </w:pPr>
    </w:p>
    <w:p w:rsidR="00086580" w:rsidRDefault="00086580" w:rsidP="002901FB">
      <w:pPr>
        <w:spacing w:line="360" w:lineRule="auto"/>
        <w:rPr>
          <w:rFonts w:asciiTheme="majorBidi" w:hAnsiTheme="majorBidi" w:cstheme="majorBidi"/>
          <w:b/>
          <w:bCs/>
          <w:sz w:val="24"/>
          <w:szCs w:val="24"/>
          <w:rtl/>
        </w:rPr>
      </w:pPr>
    </w:p>
    <w:p w:rsidR="0074740F" w:rsidRDefault="0074740F" w:rsidP="002901FB">
      <w:pPr>
        <w:spacing w:line="360" w:lineRule="auto"/>
        <w:rPr>
          <w:rFonts w:asciiTheme="majorBidi" w:hAnsiTheme="majorBidi" w:cstheme="majorBidi"/>
          <w:b/>
          <w:bCs/>
          <w:sz w:val="24"/>
          <w:szCs w:val="24"/>
          <w:rtl/>
        </w:rPr>
      </w:pPr>
    </w:p>
    <w:p w:rsidR="00086580" w:rsidRDefault="00086580" w:rsidP="002901FB">
      <w:pPr>
        <w:spacing w:line="360" w:lineRule="auto"/>
        <w:rPr>
          <w:rFonts w:asciiTheme="majorBidi" w:hAnsiTheme="majorBidi" w:cstheme="majorBidi"/>
          <w:b/>
          <w:bCs/>
          <w:sz w:val="24"/>
          <w:szCs w:val="24"/>
          <w:rtl/>
        </w:rPr>
      </w:pPr>
    </w:p>
    <w:p w:rsidR="00086580" w:rsidRDefault="00086580" w:rsidP="002901FB">
      <w:pPr>
        <w:spacing w:line="360" w:lineRule="auto"/>
        <w:rPr>
          <w:rFonts w:asciiTheme="majorBidi" w:hAnsiTheme="majorBidi" w:cstheme="majorBidi"/>
          <w:b/>
          <w:bCs/>
          <w:sz w:val="24"/>
          <w:szCs w:val="24"/>
          <w:rtl/>
        </w:rPr>
      </w:pPr>
    </w:p>
    <w:p w:rsidR="005120D8" w:rsidRPr="002901FB" w:rsidRDefault="002460F8" w:rsidP="002901FB">
      <w:pPr>
        <w:spacing w:line="360" w:lineRule="auto"/>
        <w:rPr>
          <w:rFonts w:asciiTheme="majorBidi" w:hAnsiTheme="majorBidi" w:cstheme="majorBidi"/>
          <w:b/>
          <w:bCs/>
          <w:sz w:val="24"/>
          <w:szCs w:val="24"/>
          <w:rtl/>
        </w:rPr>
      </w:pPr>
      <w:r w:rsidRPr="002901FB">
        <w:rPr>
          <w:rFonts w:asciiTheme="majorBidi" w:hAnsiTheme="majorBidi" w:cstheme="majorBidi"/>
          <w:b/>
          <w:bCs/>
          <w:sz w:val="24"/>
          <w:szCs w:val="24"/>
          <w:rtl/>
        </w:rPr>
        <w:lastRenderedPageBreak/>
        <w:t>جدول :</w:t>
      </w:r>
    </w:p>
    <w:p w:rsidR="00FB759A" w:rsidRPr="00086580" w:rsidRDefault="00D849AC" w:rsidP="0074740F">
      <w:pPr>
        <w:spacing w:line="360" w:lineRule="auto"/>
        <w:rPr>
          <w:rFonts w:asciiTheme="majorBidi" w:hAnsiTheme="majorBidi" w:cstheme="majorBidi"/>
          <w:sz w:val="24"/>
          <w:szCs w:val="24"/>
          <w:rtl/>
        </w:rPr>
      </w:pPr>
      <w:r w:rsidRPr="007B63E6">
        <w:rPr>
          <w:rFonts w:asciiTheme="majorBidi" w:hAnsiTheme="majorBidi" w:cstheme="majorBidi" w:hint="cs"/>
          <w:sz w:val="24"/>
          <w:szCs w:val="24"/>
          <w:rtl/>
        </w:rPr>
        <w:t xml:space="preserve">همه اطلاعات در </w:t>
      </w:r>
      <w:r w:rsidR="0074740F">
        <w:rPr>
          <w:rFonts w:asciiTheme="majorBidi" w:hAnsiTheme="majorBidi" w:cstheme="majorBidi" w:hint="cs"/>
          <w:sz w:val="24"/>
          <w:szCs w:val="24"/>
          <w:rtl/>
        </w:rPr>
        <w:t>شصت</w:t>
      </w:r>
      <w:r w:rsidRPr="007B63E6">
        <w:rPr>
          <w:rFonts w:asciiTheme="majorBidi" w:hAnsiTheme="majorBidi" w:cstheme="majorBidi" w:hint="cs"/>
          <w:sz w:val="24"/>
          <w:szCs w:val="24"/>
          <w:rtl/>
        </w:rPr>
        <w:t xml:space="preserve"> ثانیه</w:t>
      </w:r>
      <w:r w:rsidR="00AC5ED0" w:rsidRPr="007B63E6">
        <w:rPr>
          <w:rFonts w:asciiTheme="majorBidi" w:hAnsiTheme="majorBidi" w:cstheme="majorBidi" w:hint="cs"/>
          <w:sz w:val="24"/>
          <w:szCs w:val="24"/>
          <w:rtl/>
        </w:rPr>
        <w:t xml:space="preserve"> و ولتاژ </w:t>
      </w:r>
      <w:r w:rsidR="0074740F">
        <w:rPr>
          <w:rFonts w:asciiTheme="majorBidi" w:hAnsiTheme="majorBidi" w:cstheme="majorBidi" w:hint="cs"/>
          <w:sz w:val="24"/>
          <w:szCs w:val="24"/>
          <w:rtl/>
        </w:rPr>
        <w:t>750</w:t>
      </w:r>
      <w:r w:rsidR="00AC5ED0" w:rsidRPr="007B63E6">
        <w:rPr>
          <w:rFonts w:asciiTheme="majorBidi" w:hAnsiTheme="majorBidi" w:cstheme="majorBidi" w:hint="cs"/>
          <w:sz w:val="24"/>
          <w:szCs w:val="24"/>
          <w:rtl/>
        </w:rPr>
        <w:t xml:space="preserve"> ولت</w:t>
      </w:r>
      <w:r w:rsidRPr="007B63E6">
        <w:rPr>
          <w:rFonts w:asciiTheme="majorBidi" w:hAnsiTheme="majorBidi" w:cstheme="majorBidi" w:hint="cs"/>
          <w:sz w:val="24"/>
          <w:szCs w:val="24"/>
          <w:rtl/>
        </w:rPr>
        <w:t xml:space="preserve"> اند</w:t>
      </w:r>
    </w:p>
    <w:tbl>
      <w:tblPr>
        <w:tblStyle w:val="TableGrid"/>
        <w:bidiVisual/>
        <w:tblW w:w="10256" w:type="dxa"/>
        <w:tblInd w:w="-737" w:type="dxa"/>
        <w:tblLook w:val="04A0" w:firstRow="1" w:lastRow="0" w:firstColumn="1" w:lastColumn="0" w:noHBand="0" w:noVBand="1"/>
      </w:tblPr>
      <w:tblGrid>
        <w:gridCol w:w="828"/>
        <w:gridCol w:w="816"/>
        <w:gridCol w:w="1276"/>
        <w:gridCol w:w="1276"/>
        <w:gridCol w:w="1276"/>
        <w:gridCol w:w="816"/>
        <w:gridCol w:w="936"/>
        <w:gridCol w:w="1276"/>
        <w:gridCol w:w="1276"/>
        <w:gridCol w:w="1276"/>
      </w:tblGrid>
      <w:tr w:rsidR="000C4632" w:rsidTr="000C4632">
        <w:trPr>
          <w:trHeight w:val="432"/>
        </w:trPr>
        <w:tc>
          <w:tcPr>
            <w:tcW w:w="978" w:type="dxa"/>
            <w:tcBorders>
              <w:top w:val="single" w:sz="4" w:space="0" w:color="auto"/>
              <w:left w:val="single" w:sz="4" w:space="0" w:color="auto"/>
              <w:bottom w:val="single" w:sz="4" w:space="0" w:color="auto"/>
              <w:right w:val="single" w:sz="4" w:space="0" w:color="auto"/>
            </w:tcBorders>
          </w:tcPr>
          <w:p w:rsidR="000C4632" w:rsidRPr="0074740F" w:rsidRDefault="000C4632" w:rsidP="0074740F">
            <w:pPr>
              <w:spacing w:line="360" w:lineRule="auto"/>
              <w:jc w:val="center"/>
              <w:rPr>
                <w:rFonts w:asciiTheme="majorBidi" w:hAnsiTheme="majorBidi" w:cstheme="majorBidi"/>
                <w:sz w:val="18"/>
                <w:szCs w:val="18"/>
                <w:rtl/>
              </w:rPr>
            </w:pPr>
            <w:r>
              <w:rPr>
                <w:rFonts w:asciiTheme="majorBidi" w:hAnsiTheme="majorBidi" w:cstheme="majorBidi" w:hint="cs"/>
                <w:sz w:val="18"/>
                <w:szCs w:val="18"/>
                <w:rtl/>
              </w:rPr>
              <w:t>تعداد صفحه ها</w:t>
            </w:r>
          </w:p>
        </w:tc>
        <w:tc>
          <w:tcPr>
            <w:tcW w:w="1082" w:type="dxa"/>
            <w:tcBorders>
              <w:left w:val="single" w:sz="4" w:space="0" w:color="auto"/>
              <w:bottom w:val="single" w:sz="4" w:space="0" w:color="auto"/>
            </w:tcBorders>
          </w:tcPr>
          <w:p w:rsidR="000C4632" w:rsidRPr="0074740F" w:rsidRDefault="000C4632" w:rsidP="0074740F">
            <w:pPr>
              <w:spacing w:line="360" w:lineRule="auto"/>
              <w:jc w:val="center"/>
              <w:rPr>
                <w:rFonts w:asciiTheme="majorBidi" w:hAnsiTheme="majorBidi" w:cstheme="majorBidi"/>
                <w:sz w:val="24"/>
                <w:szCs w:val="24"/>
                <w:rtl/>
              </w:rPr>
            </w:pPr>
            <w:r w:rsidRPr="0074740F">
              <w:rPr>
                <w:rFonts w:asciiTheme="majorBidi" w:hAnsiTheme="majorBidi" w:cstheme="majorBidi" w:hint="cs"/>
                <w:sz w:val="18"/>
                <w:szCs w:val="18"/>
                <w:rtl/>
              </w:rPr>
              <w:t>بدون شیلد</w:t>
            </w:r>
          </w:p>
        </w:tc>
        <w:tc>
          <w:tcPr>
            <w:tcW w:w="1026"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w:t>
            </w:r>
          </w:p>
        </w:tc>
        <w:tc>
          <w:tcPr>
            <w:tcW w:w="1026"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15</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16</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17</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18</w:t>
            </w:r>
          </w:p>
        </w:tc>
      </w:tr>
      <w:tr w:rsidR="000C4632" w:rsidTr="000C4632">
        <w:trPr>
          <w:trHeight w:val="425"/>
        </w:trPr>
        <w:tc>
          <w:tcPr>
            <w:tcW w:w="978" w:type="dxa"/>
            <w:tcBorders>
              <w:top w:val="single" w:sz="4" w:space="0" w:color="auto"/>
              <w:left w:val="nil"/>
              <w:bottom w:val="nil"/>
              <w:right w:val="single" w:sz="4" w:space="0" w:color="auto"/>
            </w:tcBorders>
          </w:tcPr>
          <w:p w:rsidR="000C4632" w:rsidRDefault="000C4632" w:rsidP="0074740F">
            <w:pPr>
              <w:spacing w:line="360" w:lineRule="auto"/>
              <w:jc w:val="center"/>
              <w:rPr>
                <w:rFonts w:asciiTheme="majorBidi" w:hAnsiTheme="majorBidi" w:cstheme="majorBidi"/>
                <w:b/>
                <w:bCs/>
                <w:sz w:val="24"/>
                <w:szCs w:val="24"/>
                <w:rtl/>
              </w:rPr>
            </w:pPr>
          </w:p>
        </w:tc>
        <w:tc>
          <w:tcPr>
            <w:tcW w:w="1082" w:type="dxa"/>
            <w:tcBorders>
              <w:left w:val="single" w:sz="4" w:space="0" w:color="auto"/>
            </w:tcBorders>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12766</w:t>
            </w:r>
          </w:p>
        </w:tc>
        <w:tc>
          <w:tcPr>
            <w:tcW w:w="1026"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12621</w:t>
            </w:r>
          </w:p>
        </w:tc>
        <w:tc>
          <w:tcPr>
            <w:tcW w:w="1026"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12492</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12059</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12142</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115166</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11723</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11119</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11310</w:t>
            </w:r>
          </w:p>
        </w:tc>
      </w:tr>
      <w:tr w:rsidR="000C4632" w:rsidTr="000C4632">
        <w:trPr>
          <w:trHeight w:val="432"/>
        </w:trPr>
        <w:tc>
          <w:tcPr>
            <w:tcW w:w="978" w:type="dxa"/>
            <w:vMerge w:val="restart"/>
            <w:tcBorders>
              <w:top w:val="nil"/>
              <w:left w:val="nil"/>
              <w:bottom w:val="nil"/>
              <w:right w:val="single" w:sz="4" w:space="0" w:color="auto"/>
            </w:tcBorders>
          </w:tcPr>
          <w:p w:rsidR="000C4632" w:rsidRDefault="000C4632" w:rsidP="0074740F">
            <w:pPr>
              <w:spacing w:line="360" w:lineRule="auto"/>
              <w:jc w:val="center"/>
              <w:rPr>
                <w:rFonts w:asciiTheme="majorBidi" w:hAnsiTheme="majorBidi" w:cstheme="majorBidi"/>
                <w:b/>
                <w:bCs/>
                <w:sz w:val="24"/>
                <w:szCs w:val="24"/>
                <w:rtl/>
              </w:rPr>
            </w:pPr>
          </w:p>
        </w:tc>
        <w:tc>
          <w:tcPr>
            <w:tcW w:w="1082" w:type="dxa"/>
            <w:tcBorders>
              <w:left w:val="single" w:sz="4" w:space="0" w:color="auto"/>
            </w:tcBorders>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12758</w:t>
            </w:r>
          </w:p>
        </w:tc>
        <w:tc>
          <w:tcPr>
            <w:tcW w:w="1026"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12252</w:t>
            </w:r>
          </w:p>
        </w:tc>
        <w:tc>
          <w:tcPr>
            <w:tcW w:w="1026"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12681</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12125</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12124</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11873</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11610</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11324</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11325</w:t>
            </w:r>
          </w:p>
        </w:tc>
      </w:tr>
      <w:tr w:rsidR="000C4632" w:rsidTr="000C4632">
        <w:trPr>
          <w:trHeight w:val="432"/>
        </w:trPr>
        <w:tc>
          <w:tcPr>
            <w:tcW w:w="978" w:type="dxa"/>
            <w:vMerge/>
            <w:tcBorders>
              <w:top w:val="nil"/>
              <w:left w:val="nil"/>
              <w:bottom w:val="single" w:sz="4" w:space="0" w:color="auto"/>
              <w:right w:val="single" w:sz="4" w:space="0" w:color="auto"/>
            </w:tcBorders>
          </w:tcPr>
          <w:p w:rsidR="000C4632" w:rsidRDefault="000C4632" w:rsidP="0074740F">
            <w:pPr>
              <w:spacing w:line="360" w:lineRule="auto"/>
              <w:jc w:val="center"/>
              <w:rPr>
                <w:rFonts w:asciiTheme="majorBidi" w:hAnsiTheme="majorBidi" w:cstheme="majorBidi"/>
                <w:b/>
                <w:bCs/>
                <w:sz w:val="24"/>
                <w:szCs w:val="24"/>
                <w:rtl/>
              </w:rPr>
            </w:pPr>
          </w:p>
        </w:tc>
        <w:tc>
          <w:tcPr>
            <w:tcW w:w="1082" w:type="dxa"/>
            <w:tcBorders>
              <w:left w:val="single" w:sz="4" w:space="0" w:color="auto"/>
            </w:tcBorders>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12756</w:t>
            </w:r>
          </w:p>
        </w:tc>
        <w:tc>
          <w:tcPr>
            <w:tcW w:w="1026"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12410</w:t>
            </w:r>
          </w:p>
        </w:tc>
        <w:tc>
          <w:tcPr>
            <w:tcW w:w="1026"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12542</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12115</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12010</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11534</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11562</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11117</w:t>
            </w:r>
          </w:p>
        </w:tc>
        <w:tc>
          <w:tcPr>
            <w:tcW w:w="1024" w:type="dxa"/>
            <w:vAlign w:val="center"/>
          </w:tcPr>
          <w:p w:rsidR="000C4632" w:rsidRDefault="000C4632" w:rsidP="0074740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10997</w:t>
            </w:r>
          </w:p>
        </w:tc>
      </w:tr>
      <w:tr w:rsidR="000C4632" w:rsidTr="00847EDE">
        <w:trPr>
          <w:trHeight w:val="425"/>
        </w:trPr>
        <w:tc>
          <w:tcPr>
            <w:tcW w:w="978" w:type="dxa"/>
            <w:tcBorders>
              <w:top w:val="single" w:sz="4" w:space="0" w:color="auto"/>
            </w:tcBorders>
          </w:tcPr>
          <w:p w:rsidR="000C4632" w:rsidRDefault="000C4632" w:rsidP="000C4632">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میانگین</w:t>
            </w:r>
          </w:p>
        </w:tc>
        <w:tc>
          <w:tcPr>
            <w:tcW w:w="1082" w:type="dxa"/>
            <w:vAlign w:val="center"/>
          </w:tcPr>
          <w:p w:rsidR="000C4632" w:rsidRDefault="000C4632" w:rsidP="000C4632">
            <w:pPr>
              <w:bidi w:val="0"/>
              <w:jc w:val="right"/>
              <w:rPr>
                <w:rFonts w:ascii="Calibri" w:hAnsi="Calibri" w:cs="Calibri"/>
                <w:color w:val="000000"/>
                <w:lang w:bidi="ar-SA"/>
              </w:rPr>
            </w:pPr>
            <w:r>
              <w:rPr>
                <w:rFonts w:ascii="Calibri" w:hAnsi="Calibri" w:cs="Calibri"/>
                <w:color w:val="000000"/>
              </w:rPr>
              <w:t>12760</w:t>
            </w:r>
          </w:p>
        </w:tc>
        <w:tc>
          <w:tcPr>
            <w:tcW w:w="1026" w:type="dxa"/>
            <w:vAlign w:val="center"/>
          </w:tcPr>
          <w:p w:rsidR="000C4632" w:rsidRDefault="000C4632" w:rsidP="000C4632">
            <w:pPr>
              <w:bidi w:val="0"/>
              <w:jc w:val="right"/>
              <w:rPr>
                <w:rFonts w:ascii="Calibri" w:hAnsi="Calibri" w:cs="Calibri"/>
                <w:color w:val="000000"/>
              </w:rPr>
            </w:pPr>
            <w:r>
              <w:rPr>
                <w:rFonts w:ascii="Calibri" w:hAnsi="Calibri" w:cs="Calibri"/>
                <w:color w:val="000000"/>
              </w:rPr>
              <w:t>12427.6667</w:t>
            </w:r>
          </w:p>
        </w:tc>
        <w:tc>
          <w:tcPr>
            <w:tcW w:w="1026" w:type="dxa"/>
            <w:vAlign w:val="center"/>
          </w:tcPr>
          <w:p w:rsidR="000C4632" w:rsidRDefault="000C4632" w:rsidP="000C4632">
            <w:pPr>
              <w:bidi w:val="0"/>
              <w:jc w:val="right"/>
              <w:rPr>
                <w:rFonts w:ascii="Calibri" w:hAnsi="Calibri" w:cs="Calibri"/>
                <w:color w:val="000000"/>
              </w:rPr>
            </w:pPr>
            <w:r>
              <w:rPr>
                <w:rFonts w:ascii="Calibri" w:hAnsi="Calibri" w:cs="Calibri"/>
                <w:color w:val="000000"/>
              </w:rPr>
              <w:t>12571.6667</w:t>
            </w:r>
          </w:p>
        </w:tc>
        <w:tc>
          <w:tcPr>
            <w:tcW w:w="1024" w:type="dxa"/>
            <w:vAlign w:val="center"/>
          </w:tcPr>
          <w:p w:rsidR="000C4632" w:rsidRDefault="000C4632" w:rsidP="000C4632">
            <w:pPr>
              <w:bidi w:val="0"/>
              <w:jc w:val="right"/>
              <w:rPr>
                <w:rFonts w:ascii="Calibri" w:hAnsi="Calibri" w:cs="Calibri"/>
                <w:color w:val="000000"/>
              </w:rPr>
            </w:pPr>
            <w:r>
              <w:rPr>
                <w:rFonts w:ascii="Calibri" w:hAnsi="Calibri" w:cs="Calibri"/>
                <w:color w:val="000000"/>
              </w:rPr>
              <w:t>12099.6667</w:t>
            </w:r>
          </w:p>
        </w:tc>
        <w:tc>
          <w:tcPr>
            <w:tcW w:w="1024" w:type="dxa"/>
            <w:vAlign w:val="center"/>
          </w:tcPr>
          <w:p w:rsidR="000C4632" w:rsidRDefault="000C4632" w:rsidP="000C4632">
            <w:pPr>
              <w:bidi w:val="0"/>
              <w:jc w:val="right"/>
              <w:rPr>
                <w:rFonts w:ascii="Calibri" w:hAnsi="Calibri" w:cs="Calibri"/>
                <w:color w:val="000000"/>
              </w:rPr>
            </w:pPr>
            <w:r>
              <w:rPr>
                <w:rFonts w:ascii="Calibri" w:hAnsi="Calibri" w:cs="Calibri"/>
                <w:color w:val="000000"/>
              </w:rPr>
              <w:t>12092</w:t>
            </w:r>
          </w:p>
        </w:tc>
        <w:tc>
          <w:tcPr>
            <w:tcW w:w="1024" w:type="dxa"/>
            <w:vAlign w:val="center"/>
          </w:tcPr>
          <w:p w:rsidR="000C4632" w:rsidRDefault="000C4632" w:rsidP="000C4632">
            <w:pPr>
              <w:bidi w:val="0"/>
              <w:jc w:val="right"/>
              <w:rPr>
                <w:rFonts w:ascii="Calibri" w:hAnsi="Calibri" w:cs="Calibri"/>
                <w:color w:val="000000"/>
              </w:rPr>
            </w:pPr>
            <w:r>
              <w:rPr>
                <w:rFonts w:ascii="Calibri" w:hAnsi="Calibri" w:cs="Calibri"/>
                <w:color w:val="000000"/>
              </w:rPr>
              <w:t>46191</w:t>
            </w:r>
          </w:p>
        </w:tc>
        <w:tc>
          <w:tcPr>
            <w:tcW w:w="1024" w:type="dxa"/>
            <w:vAlign w:val="center"/>
          </w:tcPr>
          <w:p w:rsidR="000C4632" w:rsidRDefault="000C4632" w:rsidP="000C4632">
            <w:pPr>
              <w:bidi w:val="0"/>
              <w:jc w:val="right"/>
              <w:rPr>
                <w:rFonts w:ascii="Calibri" w:hAnsi="Calibri" w:cs="Calibri"/>
                <w:color w:val="000000"/>
              </w:rPr>
            </w:pPr>
            <w:r>
              <w:rPr>
                <w:rFonts w:ascii="Calibri" w:hAnsi="Calibri" w:cs="Calibri"/>
                <w:color w:val="000000"/>
              </w:rPr>
              <w:t>11631.6667</w:t>
            </w:r>
          </w:p>
        </w:tc>
        <w:tc>
          <w:tcPr>
            <w:tcW w:w="1024" w:type="dxa"/>
            <w:vAlign w:val="center"/>
          </w:tcPr>
          <w:p w:rsidR="000C4632" w:rsidRDefault="000C4632" w:rsidP="000C4632">
            <w:pPr>
              <w:bidi w:val="0"/>
              <w:jc w:val="right"/>
              <w:rPr>
                <w:rFonts w:ascii="Calibri" w:hAnsi="Calibri" w:cs="Calibri"/>
                <w:color w:val="000000"/>
              </w:rPr>
            </w:pPr>
            <w:r>
              <w:rPr>
                <w:rFonts w:ascii="Calibri" w:hAnsi="Calibri" w:cs="Calibri"/>
                <w:color w:val="000000"/>
              </w:rPr>
              <w:t>11186.6667</w:t>
            </w:r>
          </w:p>
        </w:tc>
        <w:tc>
          <w:tcPr>
            <w:tcW w:w="1024" w:type="dxa"/>
            <w:vAlign w:val="center"/>
          </w:tcPr>
          <w:p w:rsidR="000C4632" w:rsidRDefault="000C4632" w:rsidP="000C4632">
            <w:pPr>
              <w:bidi w:val="0"/>
              <w:jc w:val="right"/>
              <w:rPr>
                <w:rFonts w:ascii="Calibri" w:hAnsi="Calibri" w:cs="Calibri"/>
                <w:color w:val="000000"/>
              </w:rPr>
            </w:pPr>
            <w:r>
              <w:rPr>
                <w:rFonts w:ascii="Calibri" w:hAnsi="Calibri" w:cs="Calibri"/>
                <w:color w:val="000000"/>
              </w:rPr>
              <w:t>11210.6667</w:t>
            </w:r>
          </w:p>
        </w:tc>
      </w:tr>
    </w:tbl>
    <w:p w:rsidR="0074740F" w:rsidRDefault="0074740F" w:rsidP="00C06A15">
      <w:pPr>
        <w:spacing w:line="360" w:lineRule="auto"/>
        <w:rPr>
          <w:rFonts w:asciiTheme="majorBidi" w:hAnsiTheme="majorBidi" w:cstheme="majorBidi"/>
          <w:b/>
          <w:bCs/>
          <w:sz w:val="24"/>
          <w:szCs w:val="24"/>
          <w:rtl/>
        </w:rPr>
      </w:pPr>
    </w:p>
    <w:p w:rsidR="0074740F" w:rsidRDefault="0074740F" w:rsidP="00C06A15">
      <w:pPr>
        <w:spacing w:line="360" w:lineRule="auto"/>
        <w:rPr>
          <w:rFonts w:asciiTheme="majorBidi" w:hAnsiTheme="majorBidi" w:cstheme="majorBidi"/>
          <w:b/>
          <w:bCs/>
          <w:sz w:val="24"/>
          <w:szCs w:val="24"/>
          <w:rtl/>
        </w:rPr>
      </w:pPr>
    </w:p>
    <w:p w:rsidR="006C324E" w:rsidRDefault="006C324E" w:rsidP="00C06A15">
      <w:pPr>
        <w:spacing w:line="360" w:lineRule="auto"/>
        <w:rPr>
          <w:rFonts w:asciiTheme="majorBidi" w:hAnsiTheme="majorBidi" w:cstheme="majorBidi"/>
          <w:b/>
          <w:bCs/>
          <w:sz w:val="24"/>
          <w:szCs w:val="24"/>
        </w:rPr>
      </w:pPr>
      <w:r>
        <w:rPr>
          <w:rFonts w:asciiTheme="majorBidi" w:hAnsiTheme="majorBidi" w:cstheme="majorBidi" w:hint="cs"/>
          <w:b/>
          <w:bCs/>
          <w:sz w:val="24"/>
          <w:szCs w:val="24"/>
          <w:rtl/>
        </w:rPr>
        <w:t>محاسبات:</w:t>
      </w:r>
    </w:p>
    <w:p w:rsidR="006A1EB7" w:rsidRDefault="006A1EB7" w:rsidP="006A1EB7">
      <w:pPr>
        <w:spacing w:line="360" w:lineRule="auto"/>
        <w:jc w:val="center"/>
        <w:rPr>
          <w:rFonts w:asciiTheme="majorBidi" w:hAnsiTheme="majorBidi" w:cstheme="majorBidi"/>
          <w:b/>
          <w:bCs/>
          <w:sz w:val="24"/>
          <w:szCs w:val="24"/>
        </w:rPr>
      </w:pPr>
      <w:r>
        <w:rPr>
          <w:noProof/>
          <w:lang w:bidi="ar-SA"/>
        </w:rPr>
        <w:drawing>
          <wp:inline distT="0" distB="0" distL="0" distR="0" wp14:anchorId="6F6F270F" wp14:editId="585CCE62">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00D8C" w:rsidRDefault="00B00D8C" w:rsidP="00B00D8C">
      <w:pPr>
        <w:bidi w:val="0"/>
        <w:spacing w:line="360" w:lineRule="auto"/>
        <w:rPr>
          <w:b/>
          <w:bCs/>
          <w:noProof/>
        </w:rPr>
      </w:pPr>
    </w:p>
    <w:p w:rsidR="0066594A" w:rsidRPr="008E4545" w:rsidRDefault="008E4545" w:rsidP="006A1EB7">
      <w:pPr>
        <w:bidi w:val="0"/>
        <w:spacing w:line="360" w:lineRule="auto"/>
        <w:rPr>
          <w:b/>
          <w:bCs/>
          <w:noProof/>
        </w:rPr>
      </w:pPr>
      <w:r w:rsidRPr="008E4545">
        <w:rPr>
          <w:b/>
          <w:bCs/>
          <w:noProof/>
        </w:rPr>
        <w:t>-</w:t>
      </w:r>
      <w:r>
        <w:rPr>
          <w:b/>
          <w:bCs/>
          <w:noProof/>
        </w:rPr>
        <w:t xml:space="preserve"> </w:t>
      </w:r>
      <w:r>
        <w:rPr>
          <w:b/>
          <w:bCs/>
          <w:noProof/>
        </w:rPr>
        <w:sym w:font="Symbol" w:char="F06D"/>
      </w:r>
      <w:r>
        <w:rPr>
          <w:b/>
          <w:bCs/>
          <w:noProof/>
        </w:rPr>
        <w:sym w:font="Symbol" w:char="F0A2"/>
      </w:r>
      <w:r>
        <w:rPr>
          <w:b/>
          <w:bCs/>
          <w:noProof/>
        </w:rPr>
        <w:t xml:space="preserve"> = </w:t>
      </w:r>
      <w:r w:rsidR="006A1EB7">
        <w:rPr>
          <w:b/>
          <w:bCs/>
          <w:noProof/>
        </w:rPr>
        <w:t>3253.3</w:t>
      </w:r>
      <w:r>
        <w:rPr>
          <w:b/>
          <w:bCs/>
          <w:noProof/>
        </w:rPr>
        <w:t xml:space="preserve">  </w:t>
      </w:r>
      <w:r w:rsidRPr="008E4545">
        <w:rPr>
          <w:b/>
          <w:bCs/>
          <w:noProof/>
        </w:rPr>
        <w:sym w:font="Wingdings" w:char="F0E8"/>
      </w:r>
      <w:r>
        <w:rPr>
          <w:b/>
          <w:bCs/>
          <w:noProof/>
        </w:rPr>
        <w:t xml:space="preserve">  </w:t>
      </w:r>
      <w:r>
        <w:rPr>
          <w:b/>
          <w:bCs/>
          <w:noProof/>
        </w:rPr>
        <w:sym w:font="Symbol" w:char="F06D"/>
      </w:r>
      <w:r>
        <w:rPr>
          <w:b/>
          <w:bCs/>
          <w:noProof/>
        </w:rPr>
        <w:t xml:space="preserve"> = </w:t>
      </w:r>
      <w:r w:rsidR="006A1EB7">
        <w:rPr>
          <w:b/>
          <w:bCs/>
          <w:noProof/>
        </w:rPr>
        <w:t>-3253.3</w:t>
      </w:r>
    </w:p>
    <w:p w:rsidR="00477E18" w:rsidRDefault="00C06A15" w:rsidP="00C06A15">
      <w:pPr>
        <w:spacing w:line="360" w:lineRule="auto"/>
        <w:rPr>
          <w:b/>
          <w:bCs/>
          <w:noProof/>
          <w:rtl/>
        </w:rPr>
      </w:pPr>
      <w:r w:rsidRPr="00C06A15">
        <w:rPr>
          <w:rFonts w:hint="cs"/>
          <w:b/>
          <w:bCs/>
          <w:noProof/>
          <w:rtl/>
        </w:rPr>
        <w:t>خطاها:</w:t>
      </w:r>
    </w:p>
    <w:p w:rsidR="00C447EF" w:rsidRDefault="00EE4E63" w:rsidP="00EE4E63">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خطای آماری</w:t>
      </w:r>
    </w:p>
    <w:p w:rsidR="0044461A" w:rsidRPr="00250740" w:rsidRDefault="00EE4E63" w:rsidP="00250740">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وجود چشمه های مختلف در آزمایشگاه</w:t>
      </w:r>
    </w:p>
    <w:sectPr w:rsidR="0044461A" w:rsidRPr="00250740" w:rsidSect="00226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3B46"/>
    <w:multiLevelType w:val="hybridMultilevel"/>
    <w:tmpl w:val="B99C04F6"/>
    <w:lvl w:ilvl="0" w:tplc="205E0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61697"/>
    <w:multiLevelType w:val="multilevel"/>
    <w:tmpl w:val="CDC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B1CAB"/>
    <w:multiLevelType w:val="hybridMultilevel"/>
    <w:tmpl w:val="F06E70CC"/>
    <w:lvl w:ilvl="0" w:tplc="0E96D3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222E"/>
    <w:multiLevelType w:val="hybridMultilevel"/>
    <w:tmpl w:val="F8E6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536B3"/>
    <w:multiLevelType w:val="hybridMultilevel"/>
    <w:tmpl w:val="704A6268"/>
    <w:lvl w:ilvl="0" w:tplc="5D5C1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7120F"/>
    <w:multiLevelType w:val="hybridMultilevel"/>
    <w:tmpl w:val="48FEC506"/>
    <w:lvl w:ilvl="0" w:tplc="D43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F1DB3"/>
    <w:multiLevelType w:val="multilevel"/>
    <w:tmpl w:val="23AE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26FD8"/>
    <w:multiLevelType w:val="hybridMultilevel"/>
    <w:tmpl w:val="BEA08AEA"/>
    <w:lvl w:ilvl="0" w:tplc="676E3C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747F7"/>
    <w:multiLevelType w:val="hybridMultilevel"/>
    <w:tmpl w:val="795C2A94"/>
    <w:lvl w:ilvl="0" w:tplc="489AA9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7A293720"/>
    <w:multiLevelType w:val="multilevel"/>
    <w:tmpl w:val="1DBA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0"/>
  </w:num>
  <w:num w:numId="5">
    <w:abstractNumId w:val="3"/>
  </w:num>
  <w:num w:numId="6">
    <w:abstractNumId w:val="1"/>
  </w:num>
  <w:num w:numId="7">
    <w:abstractNumId w:val="4"/>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6"/>
    <w:rsid w:val="00001495"/>
    <w:rsid w:val="000050BA"/>
    <w:rsid w:val="000070B5"/>
    <w:rsid w:val="000102E4"/>
    <w:rsid w:val="00010F27"/>
    <w:rsid w:val="00023837"/>
    <w:rsid w:val="00057791"/>
    <w:rsid w:val="00086580"/>
    <w:rsid w:val="00091F40"/>
    <w:rsid w:val="0009261A"/>
    <w:rsid w:val="000B3182"/>
    <w:rsid w:val="000C42FE"/>
    <w:rsid w:val="000C4632"/>
    <w:rsid w:val="000D0979"/>
    <w:rsid w:val="000D768D"/>
    <w:rsid w:val="000F47F7"/>
    <w:rsid w:val="00100AA2"/>
    <w:rsid w:val="001074CE"/>
    <w:rsid w:val="00110C58"/>
    <w:rsid w:val="00124668"/>
    <w:rsid w:val="00172CC1"/>
    <w:rsid w:val="00174903"/>
    <w:rsid w:val="00181876"/>
    <w:rsid w:val="001954FA"/>
    <w:rsid w:val="001A1715"/>
    <w:rsid w:val="001F60D1"/>
    <w:rsid w:val="002020F7"/>
    <w:rsid w:val="00203D8A"/>
    <w:rsid w:val="00226920"/>
    <w:rsid w:val="002460F8"/>
    <w:rsid w:val="00247BE3"/>
    <w:rsid w:val="00250740"/>
    <w:rsid w:val="00251FA4"/>
    <w:rsid w:val="002901FB"/>
    <w:rsid w:val="002E2544"/>
    <w:rsid w:val="002E6C1E"/>
    <w:rsid w:val="002F553E"/>
    <w:rsid w:val="00307CAB"/>
    <w:rsid w:val="003346BE"/>
    <w:rsid w:val="00334A27"/>
    <w:rsid w:val="003514DD"/>
    <w:rsid w:val="003529B6"/>
    <w:rsid w:val="0038454E"/>
    <w:rsid w:val="0038622F"/>
    <w:rsid w:val="0039152D"/>
    <w:rsid w:val="00391921"/>
    <w:rsid w:val="003B1727"/>
    <w:rsid w:val="00402D9A"/>
    <w:rsid w:val="00403498"/>
    <w:rsid w:val="004132B1"/>
    <w:rsid w:val="00425491"/>
    <w:rsid w:val="00433074"/>
    <w:rsid w:val="00440ADF"/>
    <w:rsid w:val="0044461A"/>
    <w:rsid w:val="00446227"/>
    <w:rsid w:val="0046788B"/>
    <w:rsid w:val="004750C1"/>
    <w:rsid w:val="00477E18"/>
    <w:rsid w:val="00485850"/>
    <w:rsid w:val="00492AB7"/>
    <w:rsid w:val="004A5FA8"/>
    <w:rsid w:val="004D4F31"/>
    <w:rsid w:val="004D7D9D"/>
    <w:rsid w:val="004F13D7"/>
    <w:rsid w:val="005020C9"/>
    <w:rsid w:val="005120D8"/>
    <w:rsid w:val="00527C68"/>
    <w:rsid w:val="00542657"/>
    <w:rsid w:val="00557A4C"/>
    <w:rsid w:val="005D07C1"/>
    <w:rsid w:val="005E3398"/>
    <w:rsid w:val="005E48B8"/>
    <w:rsid w:val="00615F2C"/>
    <w:rsid w:val="00622C0C"/>
    <w:rsid w:val="00627043"/>
    <w:rsid w:val="00663324"/>
    <w:rsid w:val="0066594A"/>
    <w:rsid w:val="0067670A"/>
    <w:rsid w:val="00680220"/>
    <w:rsid w:val="00687C76"/>
    <w:rsid w:val="0069634E"/>
    <w:rsid w:val="006A1EB7"/>
    <w:rsid w:val="006A37D0"/>
    <w:rsid w:val="006A787D"/>
    <w:rsid w:val="006B6DF0"/>
    <w:rsid w:val="006C324E"/>
    <w:rsid w:val="006F2002"/>
    <w:rsid w:val="00700364"/>
    <w:rsid w:val="007247A0"/>
    <w:rsid w:val="00730ECB"/>
    <w:rsid w:val="007357DA"/>
    <w:rsid w:val="00740A77"/>
    <w:rsid w:val="0074740F"/>
    <w:rsid w:val="007706A4"/>
    <w:rsid w:val="00775CCC"/>
    <w:rsid w:val="007829ED"/>
    <w:rsid w:val="007B63E6"/>
    <w:rsid w:val="007D6CFB"/>
    <w:rsid w:val="007E6ACF"/>
    <w:rsid w:val="00810214"/>
    <w:rsid w:val="00810687"/>
    <w:rsid w:val="0081101F"/>
    <w:rsid w:val="00850C2E"/>
    <w:rsid w:val="00891AE4"/>
    <w:rsid w:val="008A2CB9"/>
    <w:rsid w:val="008C673F"/>
    <w:rsid w:val="008E1F77"/>
    <w:rsid w:val="008E4545"/>
    <w:rsid w:val="009035D6"/>
    <w:rsid w:val="009304D9"/>
    <w:rsid w:val="00950E52"/>
    <w:rsid w:val="00953D88"/>
    <w:rsid w:val="009568E6"/>
    <w:rsid w:val="009732D8"/>
    <w:rsid w:val="00985756"/>
    <w:rsid w:val="009D76C8"/>
    <w:rsid w:val="009E23E9"/>
    <w:rsid w:val="009E6B7B"/>
    <w:rsid w:val="009E78C1"/>
    <w:rsid w:val="00A71A5E"/>
    <w:rsid w:val="00A90544"/>
    <w:rsid w:val="00A90B9B"/>
    <w:rsid w:val="00A936E0"/>
    <w:rsid w:val="00AA17DA"/>
    <w:rsid w:val="00AC4CE7"/>
    <w:rsid w:val="00AC5ED0"/>
    <w:rsid w:val="00AE490D"/>
    <w:rsid w:val="00AF7C6B"/>
    <w:rsid w:val="00B00D8C"/>
    <w:rsid w:val="00B40CBC"/>
    <w:rsid w:val="00BC63B5"/>
    <w:rsid w:val="00BE08EC"/>
    <w:rsid w:val="00BE50CF"/>
    <w:rsid w:val="00C06A15"/>
    <w:rsid w:val="00C1778F"/>
    <w:rsid w:val="00C22A2F"/>
    <w:rsid w:val="00C326CC"/>
    <w:rsid w:val="00C36919"/>
    <w:rsid w:val="00C447EF"/>
    <w:rsid w:val="00C4727F"/>
    <w:rsid w:val="00C52DC4"/>
    <w:rsid w:val="00C64226"/>
    <w:rsid w:val="00C6646C"/>
    <w:rsid w:val="00C762D1"/>
    <w:rsid w:val="00C96169"/>
    <w:rsid w:val="00CE2D05"/>
    <w:rsid w:val="00CE4D3B"/>
    <w:rsid w:val="00CE7083"/>
    <w:rsid w:val="00D03952"/>
    <w:rsid w:val="00D048CB"/>
    <w:rsid w:val="00D849AC"/>
    <w:rsid w:val="00D95DEF"/>
    <w:rsid w:val="00D97B3C"/>
    <w:rsid w:val="00DE48B1"/>
    <w:rsid w:val="00DF2F5D"/>
    <w:rsid w:val="00E06F4E"/>
    <w:rsid w:val="00E30DBE"/>
    <w:rsid w:val="00E72F0B"/>
    <w:rsid w:val="00E73557"/>
    <w:rsid w:val="00EA41BA"/>
    <w:rsid w:val="00ED097A"/>
    <w:rsid w:val="00ED738E"/>
    <w:rsid w:val="00EE4E63"/>
    <w:rsid w:val="00EF393F"/>
    <w:rsid w:val="00F20290"/>
    <w:rsid w:val="00F22549"/>
    <w:rsid w:val="00F31928"/>
    <w:rsid w:val="00F66252"/>
    <w:rsid w:val="00F7071A"/>
    <w:rsid w:val="00F77630"/>
    <w:rsid w:val="00F83160"/>
    <w:rsid w:val="00F847D6"/>
    <w:rsid w:val="00FB431E"/>
    <w:rsid w:val="00FB759A"/>
    <w:rsid w:val="00FF2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F685"/>
  <w15:docId w15:val="{3AA4C3E1-38B3-4F4D-ADCE-F138379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F8"/>
    <w:pPr>
      <w:bidi/>
    </w:pPr>
    <w:rPr>
      <w:lang w:bidi="fa-IR"/>
    </w:rPr>
  </w:style>
  <w:style w:type="paragraph" w:styleId="Heading1">
    <w:name w:val="heading 1"/>
    <w:basedOn w:val="Normal"/>
    <w:link w:val="Heading1Char"/>
    <w:uiPriority w:val="9"/>
    <w:qFormat/>
    <w:rsid w:val="002460F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5E33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0F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460F8"/>
    <w:pPr>
      <w:ind w:left="720"/>
      <w:contextualSpacing/>
    </w:pPr>
  </w:style>
  <w:style w:type="table" w:styleId="TableGrid">
    <w:name w:val="Table Grid"/>
    <w:basedOn w:val="TableNormal"/>
    <w:uiPriority w:val="39"/>
    <w:rsid w:val="002460F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0F8"/>
    <w:rPr>
      <w:color w:val="0563C1" w:themeColor="hyperlink"/>
      <w:u w:val="single"/>
    </w:rPr>
  </w:style>
  <w:style w:type="paragraph" w:styleId="CommentText">
    <w:name w:val="annotation text"/>
    <w:basedOn w:val="Normal"/>
    <w:link w:val="CommentTextChar"/>
    <w:uiPriority w:val="99"/>
    <w:semiHidden/>
    <w:unhideWhenUsed/>
    <w:rsid w:val="002460F8"/>
    <w:pPr>
      <w:spacing w:line="240" w:lineRule="auto"/>
    </w:pPr>
    <w:rPr>
      <w:sz w:val="20"/>
      <w:szCs w:val="20"/>
    </w:rPr>
  </w:style>
  <w:style w:type="character" w:customStyle="1" w:styleId="CommentTextChar">
    <w:name w:val="Comment Text Char"/>
    <w:basedOn w:val="DefaultParagraphFont"/>
    <w:link w:val="CommentText"/>
    <w:uiPriority w:val="99"/>
    <w:semiHidden/>
    <w:rsid w:val="002460F8"/>
    <w:rPr>
      <w:sz w:val="20"/>
      <w:szCs w:val="20"/>
      <w:lang w:bidi="fa-IR"/>
    </w:rPr>
  </w:style>
  <w:style w:type="character" w:customStyle="1" w:styleId="CommentSubjectChar">
    <w:name w:val="Comment Subject Char"/>
    <w:basedOn w:val="CommentTextChar"/>
    <w:link w:val="CommentSubject"/>
    <w:uiPriority w:val="99"/>
    <w:semiHidden/>
    <w:rsid w:val="002460F8"/>
    <w:rPr>
      <w:b/>
      <w:bCs/>
      <w:sz w:val="20"/>
      <w:szCs w:val="20"/>
      <w:lang w:bidi="fa-IR"/>
    </w:rPr>
  </w:style>
  <w:style w:type="paragraph" w:styleId="CommentSubject">
    <w:name w:val="annotation subject"/>
    <w:basedOn w:val="CommentText"/>
    <w:next w:val="CommentText"/>
    <w:link w:val="CommentSubjectChar"/>
    <w:uiPriority w:val="99"/>
    <w:semiHidden/>
    <w:unhideWhenUsed/>
    <w:rsid w:val="002460F8"/>
    <w:rPr>
      <w:b/>
      <w:bCs/>
    </w:rPr>
  </w:style>
  <w:style w:type="character" w:customStyle="1" w:styleId="BalloonTextChar">
    <w:name w:val="Balloon Text Char"/>
    <w:basedOn w:val="DefaultParagraphFont"/>
    <w:link w:val="BalloonText"/>
    <w:uiPriority w:val="99"/>
    <w:semiHidden/>
    <w:rsid w:val="002460F8"/>
    <w:rPr>
      <w:rFonts w:ascii="Segoe UI" w:hAnsi="Segoe UI" w:cs="Segoe UI"/>
      <w:sz w:val="18"/>
      <w:szCs w:val="18"/>
      <w:lang w:bidi="fa-IR"/>
    </w:rPr>
  </w:style>
  <w:style w:type="paragraph" w:styleId="BalloonText">
    <w:name w:val="Balloon Text"/>
    <w:basedOn w:val="Normal"/>
    <w:link w:val="BalloonTextChar"/>
    <w:uiPriority w:val="99"/>
    <w:semiHidden/>
    <w:unhideWhenUsed/>
    <w:rsid w:val="002460F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F8"/>
    <w:rPr>
      <w:lang w:bidi="fa-IR"/>
    </w:rPr>
  </w:style>
  <w:style w:type="paragraph" w:styleId="Footer">
    <w:name w:val="footer"/>
    <w:basedOn w:val="Normal"/>
    <w:link w:val="FooterChar"/>
    <w:uiPriority w:val="99"/>
    <w:unhideWhenUsed/>
    <w:rsid w:val="0024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F8"/>
    <w:rPr>
      <w:lang w:bidi="fa-IR"/>
    </w:rPr>
  </w:style>
  <w:style w:type="character" w:styleId="PlaceholderText">
    <w:name w:val="Placeholder Text"/>
    <w:basedOn w:val="DefaultParagraphFont"/>
    <w:uiPriority w:val="99"/>
    <w:semiHidden/>
    <w:rsid w:val="005120D8"/>
    <w:rPr>
      <w:color w:val="808080"/>
    </w:rPr>
  </w:style>
  <w:style w:type="character" w:customStyle="1" w:styleId="Heading2Char">
    <w:name w:val="Heading 2 Char"/>
    <w:basedOn w:val="DefaultParagraphFont"/>
    <w:link w:val="Heading2"/>
    <w:uiPriority w:val="9"/>
    <w:rsid w:val="005E3398"/>
    <w:rPr>
      <w:rFonts w:asciiTheme="majorHAnsi" w:eastAsiaTheme="majorEastAsia" w:hAnsiTheme="majorHAnsi" w:cstheme="majorBidi"/>
      <w:color w:val="2E74B5" w:themeColor="accent1" w:themeShade="BF"/>
      <w:sz w:val="26"/>
      <w:szCs w:val="26"/>
      <w:lang w:bidi="fa-IR"/>
    </w:rPr>
  </w:style>
  <w:style w:type="paragraph" w:styleId="NormalWeb">
    <w:name w:val="Normal (Web)"/>
    <w:basedOn w:val="Normal"/>
    <w:uiPriority w:val="99"/>
    <w:unhideWhenUsed/>
    <w:rsid w:val="005E339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5E3398"/>
  </w:style>
  <w:style w:type="character" w:customStyle="1" w:styleId="mw-headline">
    <w:name w:val="mw-headline"/>
    <w:basedOn w:val="DefaultParagraphFont"/>
    <w:rsid w:val="005E3398"/>
  </w:style>
  <w:style w:type="character" w:customStyle="1" w:styleId="mw-editsection">
    <w:name w:val="mw-editsection"/>
    <w:basedOn w:val="DefaultParagraphFont"/>
    <w:rsid w:val="005E3398"/>
  </w:style>
  <w:style w:type="character" w:customStyle="1" w:styleId="mw-editsection-bracket">
    <w:name w:val="mw-editsection-bracket"/>
    <w:basedOn w:val="DefaultParagraphFont"/>
    <w:rsid w:val="005E3398"/>
  </w:style>
  <w:style w:type="character" w:customStyle="1" w:styleId="toctoggle">
    <w:name w:val="toctoggle"/>
    <w:basedOn w:val="DefaultParagraphFont"/>
    <w:rsid w:val="000102E4"/>
  </w:style>
  <w:style w:type="character" w:customStyle="1" w:styleId="tocnumber">
    <w:name w:val="tocnumber"/>
    <w:basedOn w:val="DefaultParagraphFont"/>
    <w:rsid w:val="000102E4"/>
  </w:style>
  <w:style w:type="character" w:customStyle="1" w:styleId="toctext">
    <w:name w:val="toctext"/>
    <w:basedOn w:val="DefaultParagraphFont"/>
    <w:rsid w:val="0001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91767">
      <w:bodyDiv w:val="1"/>
      <w:marLeft w:val="0"/>
      <w:marRight w:val="0"/>
      <w:marTop w:val="0"/>
      <w:marBottom w:val="0"/>
      <w:divBdr>
        <w:top w:val="none" w:sz="0" w:space="0" w:color="auto"/>
        <w:left w:val="none" w:sz="0" w:space="0" w:color="auto"/>
        <w:bottom w:val="none" w:sz="0" w:space="0" w:color="auto"/>
        <w:right w:val="none" w:sz="0" w:space="0" w:color="auto"/>
      </w:divBdr>
      <w:divsChild>
        <w:div w:id="5780993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29918712">
      <w:bodyDiv w:val="1"/>
      <w:marLeft w:val="0"/>
      <w:marRight w:val="0"/>
      <w:marTop w:val="0"/>
      <w:marBottom w:val="0"/>
      <w:divBdr>
        <w:top w:val="none" w:sz="0" w:space="0" w:color="auto"/>
        <w:left w:val="none" w:sz="0" w:space="0" w:color="auto"/>
        <w:bottom w:val="none" w:sz="0" w:space="0" w:color="auto"/>
        <w:right w:val="none" w:sz="0" w:space="0" w:color="auto"/>
      </w:divBdr>
      <w:divsChild>
        <w:div w:id="1123420911">
          <w:marLeft w:val="0"/>
          <w:marRight w:val="0"/>
          <w:marTop w:val="0"/>
          <w:marBottom w:val="0"/>
          <w:divBdr>
            <w:top w:val="none" w:sz="0" w:space="0" w:color="auto"/>
            <w:left w:val="none" w:sz="0" w:space="0" w:color="auto"/>
            <w:bottom w:val="none" w:sz="0" w:space="0" w:color="auto"/>
            <w:right w:val="none" w:sz="0" w:space="0" w:color="auto"/>
          </w:divBdr>
          <w:divsChild>
            <w:div w:id="1586499437">
              <w:marLeft w:val="0"/>
              <w:marRight w:val="0"/>
              <w:marTop w:val="0"/>
              <w:marBottom w:val="0"/>
              <w:divBdr>
                <w:top w:val="none" w:sz="0" w:space="0" w:color="auto"/>
                <w:left w:val="none" w:sz="0" w:space="0" w:color="auto"/>
                <w:bottom w:val="none" w:sz="0" w:space="0" w:color="auto"/>
                <w:right w:val="none" w:sz="0" w:space="0" w:color="auto"/>
              </w:divBdr>
            </w:div>
          </w:divsChild>
        </w:div>
        <w:div w:id="335960960">
          <w:marLeft w:val="0"/>
          <w:marRight w:val="0"/>
          <w:marTop w:val="0"/>
          <w:marBottom w:val="0"/>
          <w:divBdr>
            <w:top w:val="none" w:sz="0" w:space="0" w:color="auto"/>
            <w:left w:val="none" w:sz="0" w:space="0" w:color="auto"/>
            <w:bottom w:val="none" w:sz="0" w:space="0" w:color="auto"/>
            <w:right w:val="none" w:sz="0" w:space="0" w:color="auto"/>
          </w:divBdr>
        </w:div>
        <w:div w:id="1038508528">
          <w:marLeft w:val="0"/>
          <w:marRight w:val="0"/>
          <w:marTop w:val="0"/>
          <w:marBottom w:val="0"/>
          <w:divBdr>
            <w:top w:val="none" w:sz="0" w:space="0" w:color="auto"/>
            <w:left w:val="none" w:sz="0" w:space="0" w:color="auto"/>
            <w:bottom w:val="none" w:sz="0" w:space="0" w:color="auto"/>
            <w:right w:val="none" w:sz="0" w:space="0" w:color="auto"/>
          </w:divBdr>
          <w:divsChild>
            <w:div w:id="1916237117">
              <w:marLeft w:val="0"/>
              <w:marRight w:val="0"/>
              <w:marTop w:val="0"/>
              <w:marBottom w:val="0"/>
              <w:divBdr>
                <w:top w:val="none" w:sz="0" w:space="0" w:color="auto"/>
                <w:left w:val="none" w:sz="0" w:space="0" w:color="auto"/>
                <w:bottom w:val="none" w:sz="0" w:space="0" w:color="auto"/>
                <w:right w:val="none" w:sz="0" w:space="0" w:color="auto"/>
              </w:divBdr>
            </w:div>
          </w:divsChild>
        </w:div>
        <w:div w:id="486475822">
          <w:marLeft w:val="0"/>
          <w:marRight w:val="0"/>
          <w:marTop w:val="0"/>
          <w:marBottom w:val="0"/>
          <w:divBdr>
            <w:top w:val="none" w:sz="0" w:space="0" w:color="auto"/>
            <w:left w:val="none" w:sz="0" w:space="0" w:color="auto"/>
            <w:bottom w:val="none" w:sz="0" w:space="0" w:color="auto"/>
            <w:right w:val="none" w:sz="0" w:space="0" w:color="auto"/>
          </w:divBdr>
          <w:divsChild>
            <w:div w:id="1150948521">
              <w:marLeft w:val="0"/>
              <w:marRight w:val="0"/>
              <w:marTop w:val="0"/>
              <w:marBottom w:val="0"/>
              <w:divBdr>
                <w:top w:val="none" w:sz="0" w:space="0" w:color="auto"/>
                <w:left w:val="none" w:sz="0" w:space="0" w:color="auto"/>
                <w:bottom w:val="none" w:sz="0" w:space="0" w:color="auto"/>
                <w:right w:val="none" w:sz="0" w:space="0" w:color="auto"/>
              </w:divBdr>
              <w:divsChild>
                <w:div w:id="17654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2471">
      <w:bodyDiv w:val="1"/>
      <w:marLeft w:val="0"/>
      <w:marRight w:val="0"/>
      <w:marTop w:val="0"/>
      <w:marBottom w:val="0"/>
      <w:divBdr>
        <w:top w:val="none" w:sz="0" w:space="0" w:color="auto"/>
        <w:left w:val="none" w:sz="0" w:space="0" w:color="auto"/>
        <w:bottom w:val="none" w:sz="0" w:space="0" w:color="auto"/>
        <w:right w:val="none" w:sz="0" w:space="0" w:color="auto"/>
      </w:divBdr>
    </w:div>
    <w:div w:id="1429764874">
      <w:bodyDiv w:val="1"/>
      <w:marLeft w:val="0"/>
      <w:marRight w:val="0"/>
      <w:marTop w:val="0"/>
      <w:marBottom w:val="0"/>
      <w:divBdr>
        <w:top w:val="none" w:sz="0" w:space="0" w:color="auto"/>
        <w:left w:val="none" w:sz="0" w:space="0" w:color="auto"/>
        <w:bottom w:val="none" w:sz="0" w:space="0" w:color="auto"/>
        <w:right w:val="none" w:sz="0" w:space="0" w:color="auto"/>
      </w:divBdr>
    </w:div>
    <w:div w:id="1864703969">
      <w:bodyDiv w:val="1"/>
      <w:marLeft w:val="0"/>
      <w:marRight w:val="0"/>
      <w:marTop w:val="0"/>
      <w:marBottom w:val="0"/>
      <w:divBdr>
        <w:top w:val="none" w:sz="0" w:space="0" w:color="auto"/>
        <w:left w:val="none" w:sz="0" w:space="0" w:color="auto"/>
        <w:bottom w:val="none" w:sz="0" w:space="0" w:color="auto"/>
        <w:right w:val="none" w:sz="0" w:space="0" w:color="auto"/>
      </w:divBdr>
    </w:div>
    <w:div w:id="1917982141">
      <w:bodyDiv w:val="1"/>
      <w:marLeft w:val="0"/>
      <w:marRight w:val="0"/>
      <w:marTop w:val="0"/>
      <w:marBottom w:val="0"/>
      <w:divBdr>
        <w:top w:val="none" w:sz="0" w:space="0" w:color="auto"/>
        <w:left w:val="none" w:sz="0" w:space="0" w:color="auto"/>
        <w:bottom w:val="none" w:sz="0" w:space="0" w:color="auto"/>
        <w:right w:val="none" w:sz="0" w:space="0" w:color="auto"/>
      </w:divBdr>
    </w:div>
    <w:div w:id="1958636764">
      <w:bodyDiv w:val="1"/>
      <w:marLeft w:val="0"/>
      <w:marRight w:val="0"/>
      <w:marTop w:val="0"/>
      <w:marBottom w:val="0"/>
      <w:divBdr>
        <w:top w:val="none" w:sz="0" w:space="0" w:color="auto"/>
        <w:left w:val="none" w:sz="0" w:space="0" w:color="auto"/>
        <w:bottom w:val="none" w:sz="0" w:space="0" w:color="auto"/>
        <w:right w:val="none" w:sz="0" w:space="0" w:color="auto"/>
      </w:divBdr>
    </w:div>
    <w:div w:id="20378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1"/>
            <c:trendlineLbl>
              <c:layout>
                <c:manualLayout>
                  <c:x val="0.16207152230971128"/>
                  <c:y val="-0.2344335083114610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Sheet1!$B$6:$J$6</c:f>
              <c:numCache>
                <c:formatCode>General</c:formatCode>
                <c:ptCount val="9"/>
                <c:pt idx="0">
                  <c:v>0</c:v>
                </c:pt>
                <c:pt idx="1">
                  <c:v>0.33728999999999998</c:v>
                </c:pt>
                <c:pt idx="2">
                  <c:v>0.33537</c:v>
                </c:pt>
                <c:pt idx="3">
                  <c:v>0.81827000000000005</c:v>
                </c:pt>
                <c:pt idx="4">
                  <c:v>0.81823000000000001</c:v>
                </c:pt>
                <c:pt idx="5">
                  <c:v>1.50885</c:v>
                </c:pt>
                <c:pt idx="6">
                  <c:v>1.50142</c:v>
                </c:pt>
                <c:pt idx="7">
                  <c:v>1.92614</c:v>
                </c:pt>
                <c:pt idx="8">
                  <c:v>1.9313100000000001</c:v>
                </c:pt>
              </c:numCache>
            </c:numRef>
          </c:xVal>
          <c:yVal>
            <c:numRef>
              <c:f>Sheet1!$B$5:$J$5</c:f>
              <c:numCache>
                <c:formatCode>General</c:formatCode>
                <c:ptCount val="9"/>
                <c:pt idx="0">
                  <c:v>12760</c:v>
                </c:pt>
                <c:pt idx="1">
                  <c:v>12427.666666666666</c:v>
                </c:pt>
                <c:pt idx="2">
                  <c:v>12571.666666666666</c:v>
                </c:pt>
                <c:pt idx="3">
                  <c:v>12099.666666666666</c:v>
                </c:pt>
                <c:pt idx="4">
                  <c:v>12092</c:v>
                </c:pt>
                <c:pt idx="5">
                  <c:v>46191</c:v>
                </c:pt>
                <c:pt idx="6">
                  <c:v>11631.666666666666</c:v>
                </c:pt>
                <c:pt idx="7">
                  <c:v>11186.666666666666</c:v>
                </c:pt>
                <c:pt idx="8">
                  <c:v>11210.666666666666</c:v>
                </c:pt>
              </c:numCache>
            </c:numRef>
          </c:yVal>
          <c:smooth val="1"/>
          <c:extLst>
            <c:ext xmlns:c16="http://schemas.microsoft.com/office/drawing/2014/chart" uri="{C3380CC4-5D6E-409C-BE32-E72D297353CC}">
              <c16:uniqueId val="{00000000-746A-4CA0-AF99-F11EE7CE6DCB}"/>
            </c:ext>
          </c:extLst>
        </c:ser>
        <c:dLbls>
          <c:showLegendKey val="0"/>
          <c:showVal val="0"/>
          <c:showCatName val="0"/>
          <c:showSerName val="0"/>
          <c:showPercent val="0"/>
          <c:showBubbleSize val="0"/>
        </c:dLbls>
        <c:axId val="1964195216"/>
        <c:axId val="1964197296"/>
      </c:scatterChart>
      <c:valAx>
        <c:axId val="196419521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100" b="0" i="0" baseline="0">
                    <a:effectLst/>
                    <a:sym typeface="Symbol" panose="05050102010706020507" pitchFamily="18" charset="2"/>
                  </a:rPr>
                  <a:t></a:t>
                </a:r>
                <a:endParaRPr lang="en-US" sz="6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4197296"/>
        <c:crosses val="autoZero"/>
        <c:crossBetween val="midCat"/>
      </c:valAx>
      <c:valAx>
        <c:axId val="19641972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ln 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41952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0E7C-4FFA-4228-8708-A0A308B5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 ansari</dc:creator>
  <cp:lastModifiedBy>mohammad hossein goli jirandeh</cp:lastModifiedBy>
  <cp:revision>4</cp:revision>
  <cp:lastPrinted>2018-05-21T23:24:00Z</cp:lastPrinted>
  <dcterms:created xsi:type="dcterms:W3CDTF">2018-05-21T23:22:00Z</dcterms:created>
  <dcterms:modified xsi:type="dcterms:W3CDTF">2018-05-21T23:24:00Z</dcterms:modified>
</cp:coreProperties>
</file>