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85038" w:rsidRDefault="00761380">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1126492" w:history="1">
        <w:r w:rsidR="00A85038" w:rsidRPr="00880512">
          <w:rPr>
            <w:rStyle w:val="Hyperlink"/>
            <w:rFonts w:hint="eastAsia"/>
            <w:noProof/>
            <w:rtl/>
          </w:rPr>
          <w:t>ادامه</w:t>
        </w:r>
        <w:r w:rsidR="00A85038" w:rsidRPr="00880512">
          <w:rPr>
            <w:rStyle w:val="Hyperlink"/>
            <w:noProof/>
            <w:rtl/>
          </w:rPr>
          <w:t xml:space="preserve"> (</w:t>
        </w:r>
        <w:r w:rsidR="00A85038" w:rsidRPr="00880512">
          <w:rPr>
            <w:rStyle w:val="Hyperlink"/>
            <w:rFonts w:hint="eastAsia"/>
            <w:noProof/>
            <w:rtl/>
          </w:rPr>
          <w:t>جهت</w:t>
        </w:r>
        <w:r w:rsidR="00A85038" w:rsidRPr="00880512">
          <w:rPr>
            <w:rStyle w:val="Hyperlink"/>
            <w:noProof/>
            <w:rtl/>
          </w:rPr>
          <w:t xml:space="preserve"> </w:t>
        </w:r>
        <w:r w:rsidR="00A85038" w:rsidRPr="00880512">
          <w:rPr>
            <w:rStyle w:val="Hyperlink"/>
            <w:rFonts w:hint="eastAsia"/>
            <w:noProof/>
            <w:rtl/>
          </w:rPr>
          <w:t>دوم</w:t>
        </w:r>
        <w:r w:rsidR="00A85038" w:rsidRPr="00880512">
          <w:rPr>
            <w:rStyle w:val="Hyperlink"/>
            <w:noProof/>
            <w:rtl/>
          </w:rPr>
          <w:t xml:space="preserve">: </w:t>
        </w:r>
        <w:r w:rsidR="00A85038" w:rsidRPr="00880512">
          <w:rPr>
            <w:rStyle w:val="Hyperlink"/>
            <w:rFonts w:hint="eastAsia"/>
            <w:noProof/>
            <w:rtl/>
          </w:rPr>
          <w:t>تفس</w:t>
        </w:r>
        <w:r w:rsidR="00A85038" w:rsidRPr="00880512">
          <w:rPr>
            <w:rStyle w:val="Hyperlink"/>
            <w:rFonts w:hint="cs"/>
            <w:noProof/>
            <w:rtl/>
          </w:rPr>
          <w:t>ی</w:t>
        </w:r>
        <w:r w:rsidR="00A85038" w:rsidRPr="00880512">
          <w:rPr>
            <w:rStyle w:val="Hyperlink"/>
            <w:rFonts w:hint="eastAsia"/>
            <w:noProof/>
            <w:rtl/>
          </w:rPr>
          <w:t>ر</w:t>
        </w:r>
        <w:r w:rsidR="00A85038" w:rsidRPr="00880512">
          <w:rPr>
            <w:rStyle w:val="Hyperlink"/>
            <w:noProof/>
            <w:rtl/>
          </w:rPr>
          <w:t xml:space="preserve"> </w:t>
        </w:r>
        <w:r w:rsidR="00A85038" w:rsidRPr="00880512">
          <w:rPr>
            <w:rStyle w:val="Hyperlink"/>
            <w:rFonts w:hint="eastAsia"/>
            <w:noProof/>
            <w:rtl/>
          </w:rPr>
          <w:t>دفن</w:t>
        </w:r>
        <w:r w:rsidR="00A85038" w:rsidRPr="00880512">
          <w:rPr>
            <w:rStyle w:val="Hyperlink"/>
            <w:noProof/>
            <w:rtl/>
          </w:rPr>
          <w:t>)</w:t>
        </w:r>
        <w:r w:rsidR="00A85038">
          <w:rPr>
            <w:noProof/>
            <w:webHidden/>
            <w:rtl/>
          </w:rPr>
          <w:tab/>
        </w:r>
        <w:r w:rsidR="00A85038">
          <w:rPr>
            <w:noProof/>
            <w:webHidden/>
            <w:rtl/>
          </w:rPr>
          <w:fldChar w:fldCharType="begin"/>
        </w:r>
        <w:r w:rsidR="00A85038">
          <w:rPr>
            <w:noProof/>
            <w:webHidden/>
            <w:rtl/>
          </w:rPr>
          <w:instrText xml:space="preserve"> </w:instrText>
        </w:r>
        <w:r w:rsidR="00A85038">
          <w:rPr>
            <w:noProof/>
            <w:webHidden/>
          </w:rPr>
          <w:instrText>PAGEREF</w:instrText>
        </w:r>
        <w:r w:rsidR="00A85038">
          <w:rPr>
            <w:noProof/>
            <w:webHidden/>
            <w:rtl/>
          </w:rPr>
          <w:instrText xml:space="preserve"> _</w:instrText>
        </w:r>
        <w:r w:rsidR="00A85038">
          <w:rPr>
            <w:noProof/>
            <w:webHidden/>
          </w:rPr>
          <w:instrText>Toc</w:instrText>
        </w:r>
        <w:r w:rsidR="00A85038">
          <w:rPr>
            <w:noProof/>
            <w:webHidden/>
            <w:rtl/>
          </w:rPr>
          <w:instrText xml:space="preserve">31126492 </w:instrText>
        </w:r>
        <w:r w:rsidR="00A85038">
          <w:rPr>
            <w:noProof/>
            <w:webHidden/>
          </w:rPr>
          <w:instrText>\h</w:instrText>
        </w:r>
        <w:r w:rsidR="00A85038">
          <w:rPr>
            <w:noProof/>
            <w:webHidden/>
            <w:rtl/>
          </w:rPr>
          <w:instrText xml:space="preserve"> </w:instrText>
        </w:r>
        <w:r w:rsidR="00A85038">
          <w:rPr>
            <w:noProof/>
            <w:webHidden/>
            <w:rtl/>
          </w:rPr>
        </w:r>
        <w:r w:rsidR="00A85038">
          <w:rPr>
            <w:noProof/>
            <w:webHidden/>
            <w:rtl/>
          </w:rPr>
          <w:fldChar w:fldCharType="separate"/>
        </w:r>
        <w:r w:rsidR="00A85038">
          <w:rPr>
            <w:noProof/>
            <w:webHidden/>
            <w:rtl/>
          </w:rPr>
          <w:t>1</w:t>
        </w:r>
        <w:r w:rsidR="00A85038">
          <w:rPr>
            <w:noProof/>
            <w:webHidden/>
            <w:rtl/>
          </w:rPr>
          <w:fldChar w:fldCharType="end"/>
        </w:r>
      </w:hyperlink>
    </w:p>
    <w:p w:rsidR="00A85038" w:rsidRDefault="00A8503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1126493" w:history="1">
        <w:r w:rsidRPr="00880512">
          <w:rPr>
            <w:rStyle w:val="Hyperlink"/>
            <w:rFonts w:hint="eastAsia"/>
            <w:noProof/>
            <w:rtl/>
          </w:rPr>
          <w:t>مسأله</w:t>
        </w:r>
        <w:r w:rsidRPr="00880512">
          <w:rPr>
            <w:rStyle w:val="Hyperlink"/>
            <w:noProof/>
            <w:rtl/>
          </w:rPr>
          <w:t xml:space="preserve"> 1: </w:t>
        </w:r>
        <w:r w:rsidRPr="00880512">
          <w:rPr>
            <w:rStyle w:val="Hyperlink"/>
            <w:rFonts w:hint="eastAsia"/>
            <w:noProof/>
            <w:rtl/>
          </w:rPr>
          <w:t>ک</w:t>
        </w:r>
        <w:r w:rsidRPr="00880512">
          <w:rPr>
            <w:rStyle w:val="Hyperlink"/>
            <w:rFonts w:hint="cs"/>
            <w:noProof/>
            <w:rtl/>
          </w:rPr>
          <w:t>ی</w:t>
        </w:r>
        <w:r w:rsidRPr="00880512">
          <w:rPr>
            <w:rStyle w:val="Hyperlink"/>
            <w:rFonts w:hint="eastAsia"/>
            <w:noProof/>
            <w:rtl/>
          </w:rPr>
          <w:t>ف</w:t>
        </w:r>
        <w:r w:rsidRPr="00880512">
          <w:rPr>
            <w:rStyle w:val="Hyperlink"/>
            <w:rFonts w:hint="cs"/>
            <w:noProof/>
            <w:rtl/>
          </w:rPr>
          <w:t>یّ</w:t>
        </w:r>
        <w:r w:rsidRPr="00880512">
          <w:rPr>
            <w:rStyle w:val="Hyperlink"/>
            <w:rFonts w:hint="eastAsia"/>
            <w:noProof/>
            <w:rtl/>
          </w:rPr>
          <w:t>ت</w:t>
        </w:r>
        <w:r w:rsidRPr="00880512">
          <w:rPr>
            <w:rStyle w:val="Hyperlink"/>
            <w:noProof/>
            <w:rtl/>
          </w:rPr>
          <w:t xml:space="preserve"> </w:t>
        </w:r>
        <w:r w:rsidRPr="00880512">
          <w:rPr>
            <w:rStyle w:val="Hyperlink"/>
            <w:rFonts w:hint="eastAsia"/>
            <w:noProof/>
            <w:rtl/>
          </w:rPr>
          <w:t>واجب</w:t>
        </w:r>
        <w:r w:rsidRPr="00880512">
          <w:rPr>
            <w:rStyle w:val="Hyperlink"/>
            <w:noProof/>
            <w:rtl/>
          </w:rPr>
          <w:t xml:space="preserve"> </w:t>
        </w:r>
        <w:r w:rsidRPr="00880512">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31126493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85038">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A85038">
        <w:rPr>
          <w:rFonts w:hint="cs"/>
          <w:rtl/>
        </w:rPr>
        <w:t>دفن میّت</w:t>
      </w:r>
      <w:r w:rsidR="00596C1E">
        <w:rPr>
          <w:rFonts w:hint="cs"/>
          <w:rtl/>
        </w:rPr>
        <w:t xml:space="preserve"> </w:t>
      </w:r>
      <w:r w:rsidR="00724537">
        <w:rPr>
          <w:rFonts w:hint="cs"/>
          <w:rtl/>
        </w:rPr>
        <w:t>/</w:t>
      </w:r>
      <w:bookmarkStart w:id="2" w:name="BokSabj2_d"/>
      <w:bookmarkEnd w:id="2"/>
      <w:r w:rsidR="000A31D7">
        <w:rPr>
          <w:rFonts w:hint="cs"/>
          <w:rtl/>
        </w:rPr>
        <w:t xml:space="preserve"> </w:t>
      </w:r>
      <w:r w:rsidR="00A85038">
        <w:rPr>
          <w:rFonts w:hint="cs"/>
          <w:rtl/>
        </w:rPr>
        <w:t>خصوصیّات - مسائل</w:t>
      </w:r>
      <w:r w:rsidR="001B6799">
        <w:rPr>
          <w:rFonts w:hint="cs"/>
          <w:rtl/>
        </w:rPr>
        <w:t xml:space="preserve"> </w:t>
      </w:r>
    </w:p>
    <w:p w:rsidR="00247D2F" w:rsidRPr="003A6148" w:rsidRDefault="00A85038" w:rsidP="00A85038">
      <w:pPr>
        <w:pBdr>
          <w:bottom w:val="double" w:sz="6" w:space="1" w:color="auto"/>
        </w:pBdr>
        <w:tabs>
          <w:tab w:val="left" w:pos="2466"/>
        </w:tabs>
      </w:pPr>
      <w:r>
        <w:rPr>
          <w:rtl/>
        </w:rPr>
        <w:tab/>
      </w: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A85038">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A85038">
        <w:rPr>
          <w:rFonts w:ascii="Noor_Lotus" w:hAnsi="Noor_Lotus" w:cs="B Lotus" w:hint="cs"/>
          <w:sz w:val="28"/>
          <w:rtl/>
          <w:lang w:bidi="ar-SA"/>
        </w:rPr>
        <w:t>30</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DB5FEE">
        <w:rPr>
          <w:rFonts w:ascii="Noor_Lotus" w:hAnsi="Noor_Lotus" w:cs="B Lotus" w:hint="cs"/>
          <w:sz w:val="28"/>
          <w:rtl/>
          <w:lang w:bidi="ar-SA"/>
        </w:rPr>
        <w:t>8</w:t>
      </w:r>
      <w:r w:rsidR="00A85038">
        <w:rPr>
          <w:rFonts w:ascii="Noor_Lotus" w:hAnsi="Noor_Lotus" w:cs="B Lotus" w:hint="cs"/>
          <w:sz w:val="28"/>
          <w:rtl/>
          <w:lang w:bidi="ar-SA"/>
        </w:rPr>
        <w:t>8</w:t>
      </w:r>
      <w:r>
        <w:rPr>
          <w:rFonts w:ascii="Noor_Lotus" w:hAnsi="Noor_Lotus" w:cs="B Lotus" w:hint="cs"/>
          <w:sz w:val="28"/>
          <w:rtl/>
          <w:lang w:bidi="ar-SA"/>
        </w:rPr>
        <w:t xml:space="preserve"> </w:t>
      </w:r>
    </w:p>
    <w:p w:rsidR="00A85038" w:rsidRDefault="00A85038" w:rsidP="00A85038">
      <w:pPr>
        <w:pStyle w:val="Heading2"/>
        <w:rPr>
          <w:rFonts w:hint="cs"/>
          <w:rtl/>
          <w:lang w:bidi="ar-SA"/>
        </w:rPr>
      </w:pPr>
      <w:bookmarkStart w:id="11" w:name="_Toc31126492"/>
      <w:r>
        <w:rPr>
          <w:rFonts w:hint="cs"/>
          <w:rtl/>
          <w:lang w:bidi="ar-SA"/>
        </w:rPr>
        <w:t>ادامه (جهت دوم: تفسیر دفن)</w:t>
      </w:r>
      <w:bookmarkEnd w:id="11"/>
    </w:p>
    <w:p w:rsidR="00A85038" w:rsidRDefault="00A85038" w:rsidP="00A85038">
      <w:pPr>
        <w:rPr>
          <w:rFonts w:hint="cs"/>
          <w:rtl/>
          <w:lang w:bidi="ar-SA"/>
        </w:rPr>
      </w:pPr>
      <w:r w:rsidRPr="003F16DD">
        <w:rPr>
          <w:rFonts w:hint="cs"/>
          <w:rtl/>
          <w:lang w:bidi="ar-SA"/>
        </w:rPr>
        <w:t>بحث در این بود که مقو</w:t>
      </w:r>
      <w:r>
        <w:rPr>
          <w:rFonts w:hint="cs"/>
          <w:rtl/>
          <w:lang w:bidi="ar-SA"/>
        </w:rPr>
        <w:t>ِّ</w:t>
      </w:r>
      <w:r w:rsidRPr="003F16DD">
        <w:rPr>
          <w:rFonts w:hint="cs"/>
          <w:rtl/>
          <w:lang w:bidi="ar-SA"/>
        </w:rPr>
        <w:t>م دفن، چیست؟ سه احتمال در مقو</w:t>
      </w:r>
      <w:r>
        <w:rPr>
          <w:rFonts w:hint="cs"/>
          <w:rtl/>
          <w:lang w:bidi="ar-SA"/>
        </w:rPr>
        <w:t>ِّ</w:t>
      </w:r>
      <w:r w:rsidRPr="003F16DD">
        <w:rPr>
          <w:rFonts w:hint="cs"/>
          <w:rtl/>
          <w:lang w:bidi="ar-SA"/>
        </w:rPr>
        <w:t>م دفن هست</w:t>
      </w:r>
      <w:r>
        <w:rPr>
          <w:rFonts w:hint="cs"/>
          <w:rtl/>
          <w:lang w:bidi="ar-SA"/>
        </w:rPr>
        <w:t>.</w:t>
      </w:r>
    </w:p>
    <w:p w:rsidR="00A85038" w:rsidRPr="003F16DD" w:rsidRDefault="00A85038" w:rsidP="00A85038">
      <w:pPr>
        <w:rPr>
          <w:rFonts w:hint="cs"/>
          <w:rtl/>
          <w:lang w:bidi="ar-SA"/>
        </w:rPr>
      </w:pPr>
      <w:r>
        <w:rPr>
          <w:rFonts w:hint="cs"/>
          <w:rtl/>
          <w:lang w:bidi="ar-SA"/>
        </w:rPr>
        <w:t>یک</w:t>
      </w:r>
      <w:r w:rsidRPr="003F16DD">
        <w:rPr>
          <w:rFonts w:hint="cs"/>
          <w:rtl/>
          <w:lang w:bidi="ar-SA"/>
        </w:rPr>
        <w:t xml:space="preserve"> احتمال این بود که دفن، مطلق الموارات باشد. که یتحق</w:t>
      </w:r>
      <w:r>
        <w:rPr>
          <w:rFonts w:hint="cs"/>
          <w:rtl/>
          <w:lang w:bidi="ar-SA"/>
        </w:rPr>
        <w:t>ّ</w:t>
      </w:r>
      <w:r w:rsidRPr="003F16DD">
        <w:rPr>
          <w:rFonts w:hint="cs"/>
          <w:rtl/>
          <w:lang w:bidi="ar-SA"/>
        </w:rPr>
        <w:t xml:space="preserve">ق </w:t>
      </w:r>
      <w:r>
        <w:rPr>
          <w:rFonts w:hint="cs"/>
          <w:rtl/>
          <w:lang w:bidi="ar-SA"/>
        </w:rPr>
        <w:t>به اینکه یک مقداری خاک بر روی میّت</w:t>
      </w:r>
      <w:r w:rsidRPr="003F16DD">
        <w:rPr>
          <w:rFonts w:hint="cs"/>
          <w:rtl/>
          <w:lang w:bidi="ar-SA"/>
        </w:rPr>
        <w:t xml:space="preserve"> بریزیم</w:t>
      </w:r>
      <w:r>
        <w:rPr>
          <w:rFonts w:hint="cs"/>
          <w:rtl/>
          <w:lang w:bidi="ar-SA"/>
        </w:rPr>
        <w:t>، تا</w:t>
      </w:r>
      <w:r w:rsidRPr="003F16DD">
        <w:rPr>
          <w:rFonts w:hint="cs"/>
          <w:rtl/>
          <w:lang w:bidi="ar-SA"/>
        </w:rPr>
        <w:t xml:space="preserve"> دیده نشود. مثلا</w:t>
      </w:r>
      <w:r>
        <w:rPr>
          <w:rFonts w:hint="cs"/>
          <w:rtl/>
          <w:lang w:bidi="ar-SA"/>
        </w:rPr>
        <w:t>ً زمین را به مقدار دو وجب</w:t>
      </w:r>
      <w:r w:rsidRPr="003F16DD">
        <w:rPr>
          <w:rFonts w:hint="cs"/>
          <w:rtl/>
          <w:lang w:bidi="ar-SA"/>
        </w:rPr>
        <w:t xml:space="preserve"> بک</w:t>
      </w:r>
      <w:r>
        <w:rPr>
          <w:rFonts w:hint="cs"/>
          <w:rtl/>
          <w:lang w:bidi="ar-SA"/>
        </w:rPr>
        <w:t>َ</w:t>
      </w:r>
      <w:r w:rsidRPr="003F16DD">
        <w:rPr>
          <w:rFonts w:hint="cs"/>
          <w:rtl/>
          <w:lang w:bidi="ar-SA"/>
        </w:rPr>
        <w:t>نیم</w:t>
      </w:r>
      <w:r>
        <w:rPr>
          <w:rFonts w:hint="cs"/>
          <w:rtl/>
          <w:lang w:bidi="ar-SA"/>
        </w:rPr>
        <w:t xml:space="preserve">، و </w:t>
      </w:r>
      <w:r w:rsidRPr="003F16DD">
        <w:rPr>
          <w:rFonts w:hint="cs"/>
          <w:rtl/>
          <w:lang w:bidi="ar-SA"/>
        </w:rPr>
        <w:t>می</w:t>
      </w:r>
      <w:r>
        <w:rPr>
          <w:rFonts w:hint="cs"/>
          <w:rtl/>
          <w:lang w:bidi="ar-SA"/>
        </w:rPr>
        <w:t>ّ</w:t>
      </w:r>
      <w:r w:rsidRPr="003F16DD">
        <w:rPr>
          <w:rFonts w:hint="cs"/>
          <w:rtl/>
          <w:lang w:bidi="ar-SA"/>
        </w:rPr>
        <w:t>ت را در آن بگذاریم.</w:t>
      </w:r>
    </w:p>
    <w:p w:rsidR="00A85038" w:rsidRPr="003F16DD" w:rsidRDefault="00A85038" w:rsidP="00A85038">
      <w:pPr>
        <w:rPr>
          <w:rFonts w:hint="cs"/>
          <w:rtl/>
          <w:lang w:bidi="ar-SA"/>
        </w:rPr>
      </w:pPr>
      <w:r w:rsidRPr="003F16DD">
        <w:rPr>
          <w:rFonts w:hint="cs"/>
          <w:rtl/>
          <w:lang w:bidi="ar-SA"/>
        </w:rPr>
        <w:t>احتمال دوم این است که بگوئیم دفن، موارات مطلقه است</w:t>
      </w:r>
      <w:r>
        <w:rPr>
          <w:rFonts w:hint="cs"/>
          <w:rtl/>
          <w:lang w:bidi="ar-SA"/>
        </w:rPr>
        <w:t>؛ نه مطلق الموارات. یعنی موارات عل</w:t>
      </w:r>
      <w:r w:rsidRPr="003F16DD">
        <w:rPr>
          <w:rFonts w:hint="cs"/>
          <w:rtl/>
          <w:lang w:bidi="ar-SA"/>
        </w:rPr>
        <w:t>ی نحو الإطل</w:t>
      </w:r>
      <w:r>
        <w:rPr>
          <w:rFonts w:hint="cs"/>
          <w:rtl/>
          <w:lang w:bidi="ar-SA"/>
        </w:rPr>
        <w:t>ا</w:t>
      </w:r>
      <w:r w:rsidRPr="003F16DD">
        <w:rPr>
          <w:rFonts w:hint="cs"/>
          <w:rtl/>
          <w:lang w:bidi="ar-SA"/>
        </w:rPr>
        <w:t xml:space="preserve">ق از حیث انظار </w:t>
      </w:r>
      <w:r>
        <w:rPr>
          <w:rFonts w:hint="cs"/>
          <w:rtl/>
          <w:lang w:bidi="ar-SA"/>
        </w:rPr>
        <w:t>و بو</w:t>
      </w:r>
      <w:r w:rsidRPr="003F16DD">
        <w:rPr>
          <w:rFonts w:hint="cs"/>
          <w:rtl/>
          <w:lang w:bidi="ar-SA"/>
        </w:rPr>
        <w:t xml:space="preserve"> و </w:t>
      </w:r>
      <w:r>
        <w:rPr>
          <w:rFonts w:hint="cs"/>
          <w:rtl/>
          <w:lang w:bidi="ar-SA"/>
        </w:rPr>
        <w:t xml:space="preserve">حفظ </w:t>
      </w:r>
      <w:r w:rsidRPr="003F16DD">
        <w:rPr>
          <w:rFonts w:hint="cs"/>
          <w:rtl/>
          <w:lang w:bidi="ar-SA"/>
        </w:rPr>
        <w:t>سباع</w:t>
      </w:r>
      <w:r>
        <w:rPr>
          <w:rFonts w:hint="cs"/>
          <w:rtl/>
          <w:lang w:bidi="ar-SA"/>
        </w:rPr>
        <w:t>،</w:t>
      </w:r>
      <w:r w:rsidRPr="003F16DD">
        <w:rPr>
          <w:rFonts w:hint="cs"/>
          <w:rtl/>
          <w:lang w:bidi="ar-SA"/>
        </w:rPr>
        <w:t xml:space="preserve"> </w:t>
      </w:r>
      <w:r>
        <w:rPr>
          <w:rFonts w:hint="cs"/>
          <w:rtl/>
          <w:lang w:bidi="ar-SA"/>
        </w:rPr>
        <w:t xml:space="preserve">لازم است. که حتّی در جائی هم که سباعی </w:t>
      </w:r>
      <w:r w:rsidRPr="003F16DD">
        <w:rPr>
          <w:rFonts w:hint="cs"/>
          <w:rtl/>
          <w:lang w:bidi="ar-SA"/>
        </w:rPr>
        <w:t>در ک</w:t>
      </w:r>
      <w:r>
        <w:rPr>
          <w:rFonts w:hint="cs"/>
          <w:rtl/>
          <w:lang w:bidi="ar-SA"/>
        </w:rPr>
        <w:t>ار</w:t>
      </w:r>
      <w:r w:rsidRPr="003F16DD">
        <w:rPr>
          <w:rFonts w:hint="cs"/>
          <w:rtl/>
          <w:lang w:bidi="ar-SA"/>
        </w:rPr>
        <w:t xml:space="preserve"> نیست</w:t>
      </w:r>
      <w:r>
        <w:rPr>
          <w:rFonts w:hint="cs"/>
          <w:rtl/>
          <w:lang w:bidi="ar-SA"/>
        </w:rPr>
        <w:t>؛ و کسی هم زندگی</w:t>
      </w:r>
      <w:r w:rsidRPr="003F16DD">
        <w:rPr>
          <w:rFonts w:hint="cs"/>
          <w:rtl/>
          <w:lang w:bidi="ar-SA"/>
        </w:rPr>
        <w:t xml:space="preserve"> نمی</w:t>
      </w:r>
      <w:r>
        <w:rPr>
          <w:rtl/>
          <w:lang w:bidi="ar-SA"/>
        </w:rPr>
        <w:softHyphen/>
      </w:r>
      <w:r>
        <w:rPr>
          <w:rFonts w:hint="cs"/>
          <w:rtl/>
          <w:lang w:bidi="ar-SA"/>
        </w:rPr>
        <w:t xml:space="preserve">کند تا </w:t>
      </w:r>
      <w:r w:rsidRPr="003F16DD">
        <w:rPr>
          <w:rFonts w:hint="cs"/>
          <w:rtl/>
          <w:lang w:bidi="ar-SA"/>
        </w:rPr>
        <w:t>بوی</w:t>
      </w:r>
      <w:r>
        <w:rPr>
          <w:rFonts w:hint="cs"/>
          <w:rtl/>
          <w:lang w:bidi="ar-SA"/>
        </w:rPr>
        <w:t xml:space="preserve"> میّت او </w:t>
      </w:r>
      <w:r w:rsidRPr="003F16DD">
        <w:rPr>
          <w:rFonts w:hint="cs"/>
          <w:rtl/>
          <w:lang w:bidi="ar-SA"/>
        </w:rPr>
        <w:t>را اذی</w:t>
      </w:r>
      <w:r>
        <w:rPr>
          <w:rFonts w:hint="cs"/>
          <w:rtl/>
          <w:lang w:bidi="ar-SA"/>
        </w:rPr>
        <w:t>ّت ب</w:t>
      </w:r>
      <w:r w:rsidRPr="003F16DD">
        <w:rPr>
          <w:rFonts w:hint="cs"/>
          <w:rtl/>
          <w:lang w:bidi="ar-SA"/>
        </w:rPr>
        <w:t>کند</w:t>
      </w:r>
      <w:r>
        <w:rPr>
          <w:rFonts w:hint="cs"/>
          <w:rtl/>
          <w:lang w:bidi="ar-SA"/>
        </w:rPr>
        <w:t>،</w:t>
      </w:r>
      <w:r w:rsidRPr="003F16DD">
        <w:rPr>
          <w:rFonts w:hint="cs"/>
          <w:rtl/>
          <w:lang w:bidi="ar-SA"/>
        </w:rPr>
        <w:t xml:space="preserve"> باید آن ق</w:t>
      </w:r>
      <w:r>
        <w:rPr>
          <w:rFonts w:hint="cs"/>
          <w:rtl/>
          <w:lang w:bidi="ar-SA"/>
        </w:rPr>
        <w:t>در زمین را</w:t>
      </w:r>
      <w:r w:rsidRPr="003F16DD">
        <w:rPr>
          <w:rFonts w:hint="cs"/>
          <w:rtl/>
          <w:lang w:bidi="ar-SA"/>
        </w:rPr>
        <w:t xml:space="preserve"> حفر بک</w:t>
      </w:r>
      <w:r>
        <w:rPr>
          <w:rFonts w:hint="cs"/>
          <w:rtl/>
          <w:lang w:bidi="ar-SA"/>
        </w:rPr>
        <w:t>ُ</w:t>
      </w:r>
      <w:r w:rsidRPr="003F16DD">
        <w:rPr>
          <w:rFonts w:hint="cs"/>
          <w:rtl/>
          <w:lang w:bidi="ar-SA"/>
        </w:rPr>
        <w:t>نیم</w:t>
      </w:r>
      <w:r>
        <w:rPr>
          <w:rFonts w:hint="cs"/>
          <w:rtl/>
          <w:lang w:bidi="ar-SA"/>
        </w:rPr>
        <w:t>، و روی او</w:t>
      </w:r>
      <w:r w:rsidRPr="003F16DD">
        <w:rPr>
          <w:rFonts w:hint="cs"/>
          <w:rtl/>
          <w:lang w:bidi="ar-SA"/>
        </w:rPr>
        <w:t xml:space="preserve"> خاک بریزیم</w:t>
      </w:r>
      <w:r>
        <w:rPr>
          <w:rFonts w:hint="cs"/>
          <w:rtl/>
          <w:lang w:bidi="ar-SA"/>
        </w:rPr>
        <w:t>،</w:t>
      </w:r>
      <w:r w:rsidRPr="003F16DD">
        <w:rPr>
          <w:rFonts w:hint="cs"/>
          <w:rtl/>
          <w:lang w:bidi="ar-SA"/>
        </w:rPr>
        <w:t xml:space="preserve"> که از این</w:t>
      </w:r>
      <w:r>
        <w:rPr>
          <w:rFonts w:hint="cs"/>
          <w:rtl/>
          <w:lang w:bidi="ar-SA"/>
        </w:rPr>
        <w:t xml:space="preserve"> جها</w:t>
      </w:r>
      <w:r w:rsidRPr="003F16DD">
        <w:rPr>
          <w:rFonts w:hint="cs"/>
          <w:rtl/>
          <w:lang w:bidi="ar-SA"/>
        </w:rPr>
        <w:t>ت ثلاثه</w:t>
      </w:r>
      <w:r>
        <w:rPr>
          <w:rFonts w:hint="cs"/>
          <w:rtl/>
          <w:lang w:bidi="ar-SA"/>
        </w:rPr>
        <w:t>، موارات شود. این هم مقابل،</w:t>
      </w:r>
      <w:r w:rsidRPr="003F16DD">
        <w:rPr>
          <w:rFonts w:hint="cs"/>
          <w:rtl/>
          <w:lang w:bidi="ar-SA"/>
        </w:rPr>
        <w:t xml:space="preserve"> مطلق الموارات است.</w:t>
      </w:r>
    </w:p>
    <w:p w:rsidR="00A85038" w:rsidRPr="003F16DD" w:rsidRDefault="00A85038" w:rsidP="00A85038">
      <w:pPr>
        <w:rPr>
          <w:rFonts w:hint="cs"/>
          <w:rtl/>
          <w:lang w:bidi="ar-SA"/>
        </w:rPr>
      </w:pPr>
      <w:r>
        <w:rPr>
          <w:rFonts w:hint="cs"/>
          <w:rtl/>
          <w:lang w:bidi="ar-SA"/>
        </w:rPr>
        <w:t>احتمال سوم</w:t>
      </w:r>
      <w:r w:rsidRPr="003F16DD">
        <w:rPr>
          <w:rFonts w:hint="cs"/>
          <w:rtl/>
          <w:lang w:bidi="ar-SA"/>
        </w:rPr>
        <w:t xml:space="preserve"> هم </w:t>
      </w:r>
      <w:r>
        <w:rPr>
          <w:rFonts w:hint="cs"/>
          <w:rtl/>
          <w:lang w:bidi="ar-SA"/>
        </w:rPr>
        <w:t>این اس</w:t>
      </w:r>
      <w:r w:rsidRPr="003F16DD">
        <w:rPr>
          <w:rFonts w:hint="cs"/>
          <w:rtl/>
          <w:lang w:bidi="ar-SA"/>
        </w:rPr>
        <w:t>ت که نه مطلق الموارات</w:t>
      </w:r>
      <w:r>
        <w:rPr>
          <w:rFonts w:hint="cs"/>
          <w:rtl/>
          <w:lang w:bidi="ar-SA"/>
        </w:rPr>
        <w:t xml:space="preserve">، کافی است؛ </w:t>
      </w:r>
      <w:r w:rsidRPr="003F16DD">
        <w:rPr>
          <w:rFonts w:hint="cs"/>
          <w:rtl/>
          <w:lang w:bidi="ar-SA"/>
        </w:rPr>
        <w:t>و نه مو</w:t>
      </w:r>
      <w:r>
        <w:rPr>
          <w:rFonts w:hint="cs"/>
          <w:rtl/>
          <w:lang w:bidi="ar-SA"/>
        </w:rPr>
        <w:t>ا</w:t>
      </w:r>
      <w:r w:rsidRPr="003F16DD">
        <w:rPr>
          <w:rFonts w:hint="cs"/>
          <w:rtl/>
          <w:lang w:bidi="ar-SA"/>
        </w:rPr>
        <w:t>رات مطلقه</w:t>
      </w:r>
      <w:r>
        <w:rPr>
          <w:rFonts w:hint="cs"/>
          <w:rtl/>
          <w:lang w:bidi="ar-SA"/>
        </w:rPr>
        <w:t>، لازم است؛</w:t>
      </w:r>
      <w:r w:rsidRPr="003F16DD">
        <w:rPr>
          <w:rFonts w:hint="cs"/>
          <w:rtl/>
          <w:lang w:bidi="ar-SA"/>
        </w:rPr>
        <w:t xml:space="preserve"> </w:t>
      </w:r>
      <w:r>
        <w:rPr>
          <w:rFonts w:hint="cs"/>
          <w:rtl/>
          <w:lang w:bidi="ar-SA"/>
        </w:rPr>
        <w:t xml:space="preserve">بلکه موارات فعلیّه لازم است. (در تنیقح </w:t>
      </w:r>
      <w:r w:rsidRPr="003F16DD">
        <w:rPr>
          <w:rFonts w:hint="cs"/>
          <w:rtl/>
          <w:lang w:bidi="ar-SA"/>
        </w:rPr>
        <w:t>ب</w:t>
      </w:r>
      <w:r>
        <w:rPr>
          <w:rFonts w:hint="cs"/>
          <w:rtl/>
          <w:lang w:bidi="ar-SA"/>
        </w:rPr>
        <w:t>ه</w:t>
      </w:r>
      <w:r w:rsidRPr="003F16DD">
        <w:rPr>
          <w:rFonts w:hint="cs"/>
          <w:rtl/>
          <w:lang w:bidi="ar-SA"/>
        </w:rPr>
        <w:t xml:space="preserve"> موارات فعلی</w:t>
      </w:r>
      <w:r>
        <w:rPr>
          <w:rFonts w:hint="cs"/>
          <w:rtl/>
          <w:lang w:bidi="ar-SA"/>
        </w:rPr>
        <w:t>ّ</w:t>
      </w:r>
      <w:r w:rsidRPr="003F16DD">
        <w:rPr>
          <w:rFonts w:hint="cs"/>
          <w:rtl/>
          <w:lang w:bidi="ar-SA"/>
        </w:rPr>
        <w:t>ه</w:t>
      </w:r>
      <w:r>
        <w:rPr>
          <w:rFonts w:hint="cs"/>
          <w:rtl/>
          <w:lang w:bidi="ar-SA"/>
        </w:rPr>
        <w:t xml:space="preserve">، تعبیر کرده است). </w:t>
      </w:r>
      <w:r w:rsidRPr="003F16DD">
        <w:rPr>
          <w:rFonts w:hint="cs"/>
          <w:rtl/>
          <w:lang w:bidi="ar-SA"/>
        </w:rPr>
        <w:t>یعنی بالفعل مو</w:t>
      </w:r>
      <w:r>
        <w:rPr>
          <w:rFonts w:hint="cs"/>
          <w:rtl/>
          <w:lang w:bidi="ar-SA"/>
        </w:rPr>
        <w:t>ا</w:t>
      </w:r>
      <w:r w:rsidRPr="003F16DD">
        <w:rPr>
          <w:rFonts w:hint="cs"/>
          <w:rtl/>
          <w:lang w:bidi="ar-SA"/>
        </w:rPr>
        <w:t>رات از انظار و ریح و سباع داشته باشد.</w:t>
      </w:r>
    </w:p>
    <w:p w:rsidR="00A85038" w:rsidRPr="003F16DD" w:rsidRDefault="00A85038" w:rsidP="00A85038">
      <w:pPr>
        <w:rPr>
          <w:rFonts w:hint="cs"/>
          <w:rtl/>
          <w:lang w:bidi="ar-SA"/>
        </w:rPr>
      </w:pPr>
      <w:r w:rsidRPr="00113F98">
        <w:rPr>
          <w:rFonts w:hint="cs"/>
          <w:rtl/>
          <w:lang w:bidi="ar-SA"/>
        </w:rPr>
        <w:t>مرحوم صاحب جواهر</w:t>
      </w:r>
      <w:r w:rsidRPr="00113F98">
        <w:rPr>
          <w:rStyle w:val="FootnoteReference"/>
          <w:rFonts w:cs="B Lotus"/>
          <w:rtl/>
          <w:lang w:bidi="ar-SA"/>
        </w:rPr>
        <w:footnoteReference w:id="1"/>
      </w:r>
      <w:r w:rsidRPr="00113F98">
        <w:rPr>
          <w:rFonts w:hint="cs"/>
          <w:rtl/>
          <w:lang w:bidi="ar-SA"/>
        </w:rPr>
        <w:t xml:space="preserve"> فرمود که مطلق</w:t>
      </w:r>
      <w:r w:rsidRPr="003F16DD">
        <w:rPr>
          <w:rFonts w:hint="cs"/>
          <w:rtl/>
          <w:lang w:bidi="ar-SA"/>
        </w:rPr>
        <w:t xml:space="preserve"> الموارات برای صدق دفن، کفایت می</w:t>
      </w:r>
      <w:r>
        <w:rPr>
          <w:rtl/>
          <w:lang w:bidi="ar-SA"/>
        </w:rPr>
        <w:softHyphen/>
      </w:r>
      <w:r w:rsidRPr="003F16DD">
        <w:rPr>
          <w:rFonts w:hint="cs"/>
          <w:rtl/>
          <w:lang w:bidi="ar-SA"/>
        </w:rPr>
        <w:t>کند</w:t>
      </w:r>
      <w:r>
        <w:rPr>
          <w:rFonts w:hint="cs"/>
          <w:rtl/>
          <w:lang w:bidi="ar-SA"/>
        </w:rPr>
        <w:t>.</w:t>
      </w:r>
      <w:r w:rsidRPr="003F16DD">
        <w:rPr>
          <w:rFonts w:hint="cs"/>
          <w:rtl/>
          <w:lang w:bidi="ar-SA"/>
        </w:rPr>
        <w:t xml:space="preserve"> و موارات مطلقه</w:t>
      </w:r>
      <w:r>
        <w:rPr>
          <w:rFonts w:hint="cs"/>
          <w:rtl/>
          <w:lang w:bidi="ar-SA"/>
        </w:rPr>
        <w:t>،</w:t>
      </w:r>
      <w:r w:rsidRPr="003F16DD">
        <w:rPr>
          <w:rFonts w:hint="cs"/>
          <w:rtl/>
          <w:lang w:bidi="ar-SA"/>
        </w:rPr>
        <w:t xml:space="preserve"> دلیل ندارد. همان احتمال اول را تأیید کرده است</w:t>
      </w:r>
      <w:r>
        <w:rPr>
          <w:rFonts w:hint="cs"/>
          <w:rtl/>
          <w:lang w:bidi="ar-SA"/>
        </w:rPr>
        <w:t>.</w:t>
      </w:r>
      <w:r w:rsidRPr="003F16DD">
        <w:rPr>
          <w:rFonts w:hint="cs"/>
          <w:rtl/>
          <w:lang w:bidi="ar-SA"/>
        </w:rPr>
        <w:t xml:space="preserve"> </w:t>
      </w:r>
      <w:bookmarkStart w:id="12" w:name="_GoBack"/>
      <w:bookmarkEnd w:id="12"/>
      <w:r w:rsidRPr="003F16DD">
        <w:rPr>
          <w:rFonts w:hint="cs"/>
          <w:rtl/>
          <w:lang w:bidi="ar-SA"/>
        </w:rPr>
        <w:t>فرموده دفن یک امر عرفی است</w:t>
      </w:r>
      <w:r>
        <w:rPr>
          <w:rFonts w:hint="cs"/>
          <w:rtl/>
          <w:lang w:bidi="ar-SA"/>
        </w:rPr>
        <w:t>؛</w:t>
      </w:r>
      <w:r w:rsidRPr="003F16DD">
        <w:rPr>
          <w:rFonts w:hint="cs"/>
          <w:rtl/>
          <w:lang w:bidi="ar-SA"/>
        </w:rPr>
        <w:t xml:space="preserve"> و حقیقت شرعی ندارد</w:t>
      </w:r>
      <w:r>
        <w:rPr>
          <w:rFonts w:hint="cs"/>
          <w:rtl/>
          <w:lang w:bidi="ar-SA"/>
        </w:rPr>
        <w:t>؛</w:t>
      </w:r>
      <w:r w:rsidRPr="003F16DD">
        <w:rPr>
          <w:rFonts w:hint="cs"/>
          <w:rtl/>
          <w:lang w:bidi="ar-SA"/>
        </w:rPr>
        <w:t xml:space="preserve"> و عرف</w:t>
      </w:r>
      <w:r>
        <w:rPr>
          <w:rFonts w:hint="cs"/>
          <w:rtl/>
          <w:lang w:bidi="ar-SA"/>
        </w:rPr>
        <w:t>،</w:t>
      </w:r>
      <w:r w:rsidRPr="003F16DD">
        <w:rPr>
          <w:rFonts w:hint="cs"/>
          <w:rtl/>
          <w:lang w:bidi="ar-SA"/>
        </w:rPr>
        <w:t xml:space="preserve"> دفن را در مطلق الموارات صادق </w:t>
      </w:r>
      <w:r w:rsidRPr="003F16DD">
        <w:rPr>
          <w:rFonts w:hint="cs"/>
          <w:rtl/>
          <w:lang w:bidi="ar-SA"/>
        </w:rPr>
        <w:lastRenderedPageBreak/>
        <w:t>می</w:t>
      </w:r>
      <w:r>
        <w:rPr>
          <w:rtl/>
          <w:lang w:bidi="ar-SA"/>
        </w:rPr>
        <w:softHyphen/>
      </w:r>
      <w:r w:rsidRPr="003F16DD">
        <w:rPr>
          <w:rFonts w:hint="cs"/>
          <w:rtl/>
          <w:lang w:bidi="ar-SA"/>
        </w:rPr>
        <w:t>دانند</w:t>
      </w:r>
      <w:r>
        <w:rPr>
          <w:rFonts w:hint="cs"/>
          <w:rtl/>
          <w:lang w:bidi="ar-SA"/>
        </w:rPr>
        <w:t>؛</w:t>
      </w:r>
      <w:r w:rsidRPr="003F16DD">
        <w:rPr>
          <w:rFonts w:hint="cs"/>
          <w:rtl/>
          <w:lang w:bidi="ar-SA"/>
        </w:rPr>
        <w:t xml:space="preserve"> همین که </w:t>
      </w:r>
      <w:r>
        <w:rPr>
          <w:rFonts w:hint="cs"/>
          <w:rtl/>
          <w:lang w:bidi="ar-SA"/>
        </w:rPr>
        <w:t>میّت</w:t>
      </w:r>
      <w:r w:rsidRPr="003F16DD">
        <w:rPr>
          <w:rFonts w:hint="cs"/>
          <w:rtl/>
          <w:lang w:bidi="ar-SA"/>
        </w:rPr>
        <w:t xml:space="preserve"> را در حفیره بگذارند</w:t>
      </w:r>
      <w:r>
        <w:rPr>
          <w:rFonts w:hint="cs"/>
          <w:rtl/>
          <w:lang w:bidi="ar-SA"/>
        </w:rPr>
        <w:t>، و</w:t>
      </w:r>
      <w:r w:rsidRPr="003F16DD">
        <w:rPr>
          <w:rFonts w:hint="cs"/>
          <w:rtl/>
          <w:lang w:bidi="ar-SA"/>
        </w:rPr>
        <w:t xml:space="preserve"> مقداری خاک </w:t>
      </w:r>
      <w:r>
        <w:rPr>
          <w:rFonts w:hint="cs"/>
          <w:rtl/>
          <w:lang w:bidi="ar-SA"/>
        </w:rPr>
        <w:t xml:space="preserve">بر روی او </w:t>
      </w:r>
      <w:r w:rsidRPr="003F16DD">
        <w:rPr>
          <w:rFonts w:hint="cs"/>
          <w:rtl/>
          <w:lang w:bidi="ar-SA"/>
        </w:rPr>
        <w:t>بریزند که دیده نشود</w:t>
      </w:r>
      <w:r>
        <w:rPr>
          <w:rFonts w:hint="cs"/>
          <w:rtl/>
          <w:lang w:bidi="ar-SA"/>
        </w:rPr>
        <w:t>؛</w:t>
      </w:r>
      <w:r w:rsidRPr="003F16DD">
        <w:rPr>
          <w:rFonts w:hint="cs"/>
          <w:rtl/>
          <w:lang w:bidi="ar-SA"/>
        </w:rPr>
        <w:t xml:space="preserve"> می</w:t>
      </w:r>
      <w:r w:rsidRPr="003F16DD">
        <w:rPr>
          <w:rtl/>
          <w:lang w:bidi="ar-SA"/>
        </w:rPr>
        <w:softHyphen/>
      </w:r>
      <w:r w:rsidRPr="003F16DD">
        <w:rPr>
          <w:rFonts w:hint="cs"/>
          <w:rtl/>
          <w:lang w:bidi="ar-SA"/>
        </w:rPr>
        <w:t xml:space="preserve">گویند </w:t>
      </w:r>
      <w:r>
        <w:rPr>
          <w:rFonts w:hint="cs"/>
          <w:rtl/>
          <w:lang w:bidi="ar-SA"/>
        </w:rPr>
        <w:t xml:space="preserve">او را </w:t>
      </w:r>
      <w:r w:rsidRPr="003F16DD">
        <w:rPr>
          <w:rFonts w:hint="cs"/>
          <w:rtl/>
          <w:lang w:bidi="ar-SA"/>
        </w:rPr>
        <w:t>حفر</w:t>
      </w:r>
      <w:r>
        <w:rPr>
          <w:rFonts w:hint="cs"/>
          <w:rtl/>
          <w:lang w:bidi="ar-SA"/>
        </w:rPr>
        <w:t xml:space="preserve"> کردند</w:t>
      </w:r>
      <w:r w:rsidRPr="003F16DD">
        <w:rPr>
          <w:rFonts w:hint="cs"/>
          <w:rtl/>
          <w:lang w:bidi="ar-SA"/>
        </w:rPr>
        <w:t>.</w:t>
      </w:r>
      <w:r>
        <w:rPr>
          <w:rFonts w:hint="cs"/>
          <w:rtl/>
          <w:lang w:bidi="ar-SA"/>
        </w:rPr>
        <w:t xml:space="preserve"> </w:t>
      </w:r>
      <w:r w:rsidRPr="003F16DD">
        <w:rPr>
          <w:rFonts w:hint="cs"/>
          <w:rtl/>
          <w:lang w:bidi="ar-SA"/>
        </w:rPr>
        <w:t xml:space="preserve">و اینکه در روایت فضل </w:t>
      </w:r>
      <w:r>
        <w:rPr>
          <w:rFonts w:hint="cs"/>
          <w:rtl/>
          <w:lang w:bidi="ar-SA"/>
        </w:rPr>
        <w:t>بن شاذان،</w:t>
      </w:r>
      <w:r>
        <w:rPr>
          <w:rStyle w:val="FootnoteReference"/>
          <w:rFonts w:cs="B Lotus"/>
          <w:rtl/>
          <w:lang w:bidi="ar-SA"/>
        </w:rPr>
        <w:footnoteReference w:id="2"/>
      </w:r>
      <w:r w:rsidRPr="003F16DD">
        <w:rPr>
          <w:rFonts w:hint="cs"/>
          <w:rtl/>
          <w:lang w:bidi="ar-SA"/>
        </w:rPr>
        <w:t xml:space="preserve"> ف</w:t>
      </w:r>
      <w:r>
        <w:rPr>
          <w:rFonts w:hint="cs"/>
          <w:rtl/>
          <w:lang w:bidi="ar-SA"/>
        </w:rPr>
        <w:t>ایده</w:t>
      </w:r>
      <w:r w:rsidRPr="003F16DD">
        <w:rPr>
          <w:rFonts w:hint="cs"/>
          <w:rtl/>
          <w:lang w:bidi="ar-SA"/>
        </w:rPr>
        <w:t xml:space="preserve"> قبر را </w:t>
      </w:r>
      <w:r>
        <w:rPr>
          <w:rFonts w:hint="cs"/>
          <w:rtl/>
          <w:lang w:bidi="ar-SA"/>
        </w:rPr>
        <w:t xml:space="preserve">این </w:t>
      </w:r>
      <w:r w:rsidRPr="003F16DD">
        <w:rPr>
          <w:rFonts w:hint="cs"/>
          <w:rtl/>
          <w:lang w:bidi="ar-SA"/>
        </w:rPr>
        <w:t>قر</w:t>
      </w:r>
      <w:r>
        <w:rPr>
          <w:rFonts w:hint="cs"/>
          <w:rtl/>
          <w:lang w:bidi="ar-SA"/>
        </w:rPr>
        <w:t>ار</w:t>
      </w:r>
      <w:r w:rsidRPr="003F16DD">
        <w:rPr>
          <w:rFonts w:hint="cs"/>
          <w:rtl/>
          <w:lang w:bidi="ar-SA"/>
        </w:rPr>
        <w:t xml:space="preserve"> داده که بویش </w:t>
      </w:r>
      <w:r>
        <w:rPr>
          <w:rFonts w:hint="cs"/>
          <w:rtl/>
          <w:lang w:bidi="ar-SA"/>
        </w:rPr>
        <w:t xml:space="preserve">مردم را </w:t>
      </w:r>
      <w:r w:rsidRPr="003F16DD">
        <w:rPr>
          <w:rFonts w:hint="cs"/>
          <w:rtl/>
          <w:lang w:bidi="ar-SA"/>
        </w:rPr>
        <w:t>اذی</w:t>
      </w:r>
      <w:r>
        <w:rPr>
          <w:rFonts w:hint="cs"/>
          <w:rtl/>
          <w:lang w:bidi="ar-SA"/>
        </w:rPr>
        <w:t>ّ</w:t>
      </w:r>
      <w:r w:rsidRPr="003F16DD">
        <w:rPr>
          <w:rFonts w:hint="cs"/>
          <w:rtl/>
          <w:lang w:bidi="ar-SA"/>
        </w:rPr>
        <w:t>ت نکند</w:t>
      </w:r>
      <w:r>
        <w:rPr>
          <w:rFonts w:hint="cs"/>
          <w:rtl/>
          <w:lang w:bidi="ar-SA"/>
        </w:rPr>
        <w:t>،</w:t>
      </w:r>
      <w:r w:rsidRPr="003F16DD">
        <w:rPr>
          <w:rFonts w:hint="cs"/>
          <w:rtl/>
          <w:lang w:bidi="ar-SA"/>
        </w:rPr>
        <w:t xml:space="preserve"> </w:t>
      </w:r>
      <w:r>
        <w:rPr>
          <w:rFonts w:hint="cs"/>
          <w:rtl/>
          <w:lang w:bidi="ar-SA"/>
        </w:rPr>
        <w:t xml:space="preserve">و </w:t>
      </w:r>
      <w:r w:rsidRPr="003F16DD">
        <w:rPr>
          <w:rFonts w:hint="cs"/>
          <w:rtl/>
          <w:lang w:bidi="ar-SA"/>
        </w:rPr>
        <w:t>موجب شماتت اعداء نشود</w:t>
      </w:r>
      <w:r>
        <w:rPr>
          <w:rFonts w:hint="cs"/>
          <w:rtl/>
          <w:lang w:bidi="ar-SA"/>
        </w:rPr>
        <w:t>؛</w:t>
      </w:r>
      <w:r w:rsidRPr="003F16DD">
        <w:rPr>
          <w:rFonts w:hint="cs"/>
          <w:rtl/>
          <w:lang w:bidi="ar-SA"/>
        </w:rPr>
        <w:t xml:space="preserve"> سبب نمی</w:t>
      </w:r>
      <w:r w:rsidRPr="003F16DD">
        <w:rPr>
          <w:rtl/>
          <w:lang w:bidi="ar-SA"/>
        </w:rPr>
        <w:softHyphen/>
      </w:r>
      <w:r w:rsidRPr="003F16DD">
        <w:rPr>
          <w:rFonts w:hint="cs"/>
          <w:rtl/>
          <w:lang w:bidi="ar-SA"/>
        </w:rPr>
        <w:t xml:space="preserve">شود که در معنای قبر هم این معنی خوابیده باشد. </w:t>
      </w:r>
      <w:r>
        <w:rPr>
          <w:rFonts w:hint="cs"/>
          <w:rtl/>
          <w:lang w:bidi="ar-SA"/>
        </w:rPr>
        <w:t xml:space="preserve">پس </w:t>
      </w:r>
      <w:r w:rsidRPr="003F16DD">
        <w:rPr>
          <w:rFonts w:hint="cs"/>
          <w:rtl/>
          <w:lang w:bidi="ar-SA"/>
        </w:rPr>
        <w:t>در معنای دفن، موارات مطلقه نخوابیده است.</w:t>
      </w:r>
    </w:p>
    <w:p w:rsidR="00A85038" w:rsidRDefault="00A85038" w:rsidP="00A85038">
      <w:pPr>
        <w:rPr>
          <w:rFonts w:hint="cs"/>
          <w:rtl/>
          <w:lang w:bidi="ar-SA"/>
        </w:rPr>
      </w:pPr>
      <w:r w:rsidRPr="00300F07">
        <w:rPr>
          <w:rFonts w:hint="cs"/>
          <w:rtl/>
          <w:lang w:bidi="ar-SA"/>
        </w:rPr>
        <w:t>در تنقیح</w:t>
      </w:r>
      <w:r w:rsidRPr="00300F07">
        <w:rPr>
          <w:rStyle w:val="FootnoteReference"/>
          <w:rFonts w:cs="B Lotus"/>
          <w:rtl/>
          <w:lang w:bidi="ar-SA"/>
        </w:rPr>
        <w:footnoteReference w:id="3"/>
      </w:r>
      <w:r w:rsidRPr="00300F07">
        <w:rPr>
          <w:rFonts w:hint="cs"/>
          <w:rtl/>
          <w:lang w:bidi="ar-SA"/>
        </w:rPr>
        <w:t xml:space="preserve"> فرموده قِوام دفن،</w:t>
      </w:r>
      <w:r w:rsidRPr="003F16DD">
        <w:rPr>
          <w:rFonts w:hint="cs"/>
          <w:rtl/>
          <w:lang w:bidi="ar-SA"/>
        </w:rPr>
        <w:t xml:space="preserve"> به موارات مطلقه نیست</w:t>
      </w:r>
      <w:r>
        <w:rPr>
          <w:rFonts w:hint="cs"/>
          <w:rtl/>
          <w:lang w:bidi="ar-SA"/>
        </w:rPr>
        <w:t>؛</w:t>
      </w:r>
      <w:r w:rsidRPr="003F16DD">
        <w:rPr>
          <w:rFonts w:hint="cs"/>
          <w:rtl/>
          <w:lang w:bidi="ar-SA"/>
        </w:rPr>
        <w:t xml:space="preserve"> </w:t>
      </w:r>
      <w:r>
        <w:rPr>
          <w:rFonts w:hint="cs"/>
          <w:rtl/>
          <w:lang w:bidi="ar-SA"/>
        </w:rPr>
        <w:t xml:space="preserve">اگر در یکی جائی، </w:t>
      </w:r>
      <w:r w:rsidRPr="003F16DD">
        <w:rPr>
          <w:rFonts w:hint="cs"/>
          <w:rtl/>
          <w:lang w:bidi="ar-SA"/>
        </w:rPr>
        <w:t>سباعی در کار نیست</w:t>
      </w:r>
      <w:r>
        <w:rPr>
          <w:rFonts w:hint="cs"/>
          <w:rtl/>
          <w:lang w:bidi="ar-SA"/>
        </w:rPr>
        <w:t xml:space="preserve">؛ و </w:t>
      </w:r>
      <w:r w:rsidRPr="003F16DD">
        <w:rPr>
          <w:rFonts w:hint="cs"/>
          <w:rtl/>
          <w:lang w:bidi="ar-SA"/>
        </w:rPr>
        <w:t>ب</w:t>
      </w:r>
      <w:r>
        <w:rPr>
          <w:rFonts w:hint="cs"/>
          <w:rtl/>
          <w:lang w:bidi="ar-SA"/>
        </w:rPr>
        <w:t>و</w:t>
      </w:r>
      <w:r w:rsidRPr="003F16DD">
        <w:rPr>
          <w:rFonts w:hint="cs"/>
          <w:rtl/>
          <w:lang w:bidi="ar-SA"/>
        </w:rPr>
        <w:t>یش</w:t>
      </w:r>
      <w:r>
        <w:rPr>
          <w:rFonts w:hint="cs"/>
          <w:rtl/>
          <w:lang w:bidi="ar-SA"/>
        </w:rPr>
        <w:t xml:space="preserve"> هم </w:t>
      </w:r>
      <w:r w:rsidRPr="003F16DD">
        <w:rPr>
          <w:rFonts w:hint="cs"/>
          <w:rtl/>
          <w:lang w:bidi="ar-SA"/>
        </w:rPr>
        <w:t>کسی را اذی</w:t>
      </w:r>
      <w:r>
        <w:rPr>
          <w:rFonts w:hint="cs"/>
          <w:rtl/>
          <w:lang w:bidi="ar-SA"/>
        </w:rPr>
        <w:t>ّ</w:t>
      </w:r>
      <w:r w:rsidRPr="003F16DD">
        <w:rPr>
          <w:rFonts w:hint="cs"/>
          <w:rtl/>
          <w:lang w:bidi="ar-SA"/>
        </w:rPr>
        <w:t>ت نمی</w:t>
      </w:r>
      <w:r>
        <w:rPr>
          <w:rtl/>
          <w:lang w:bidi="ar-SA"/>
        </w:rPr>
        <w:softHyphen/>
      </w:r>
      <w:r w:rsidRPr="003F16DD">
        <w:rPr>
          <w:rFonts w:hint="cs"/>
          <w:rtl/>
          <w:lang w:bidi="ar-SA"/>
        </w:rPr>
        <w:t>کند</w:t>
      </w:r>
      <w:r>
        <w:rPr>
          <w:rFonts w:hint="cs"/>
          <w:rtl/>
          <w:lang w:bidi="ar-SA"/>
        </w:rPr>
        <w:t>؛</w:t>
      </w:r>
      <w:r w:rsidRPr="003F16DD">
        <w:rPr>
          <w:rFonts w:hint="cs"/>
          <w:rtl/>
          <w:lang w:bidi="ar-SA"/>
        </w:rPr>
        <w:t xml:space="preserve"> همین مقد</w:t>
      </w:r>
      <w:r>
        <w:rPr>
          <w:rFonts w:hint="cs"/>
          <w:rtl/>
          <w:lang w:bidi="ar-SA"/>
        </w:rPr>
        <w:t>ار</w:t>
      </w:r>
      <w:r w:rsidRPr="003F16DD">
        <w:rPr>
          <w:rFonts w:hint="cs"/>
          <w:rtl/>
          <w:lang w:bidi="ar-SA"/>
        </w:rPr>
        <w:t>ا که از انظار پوشانده شود</w:t>
      </w:r>
      <w:r>
        <w:rPr>
          <w:rFonts w:hint="cs"/>
          <w:rtl/>
          <w:lang w:bidi="ar-SA"/>
        </w:rPr>
        <w:t>،</w:t>
      </w:r>
      <w:r w:rsidRPr="003F16DD">
        <w:rPr>
          <w:rFonts w:hint="cs"/>
          <w:rtl/>
          <w:lang w:bidi="ar-SA"/>
        </w:rPr>
        <w:t xml:space="preserve"> کافی است. در معنای دفن، موارات مطلقه نخوابید</w:t>
      </w:r>
      <w:r>
        <w:rPr>
          <w:rFonts w:hint="cs"/>
          <w:rtl/>
          <w:lang w:bidi="ar-SA"/>
        </w:rPr>
        <w:t>ه است؛</w:t>
      </w:r>
      <w:r w:rsidRPr="003F16DD">
        <w:rPr>
          <w:rFonts w:hint="cs"/>
          <w:rtl/>
          <w:lang w:bidi="ar-SA"/>
        </w:rPr>
        <w:t xml:space="preserve"> و</w:t>
      </w:r>
      <w:r>
        <w:rPr>
          <w:rFonts w:hint="cs"/>
          <w:rtl/>
          <w:lang w:bidi="ar-SA"/>
        </w:rPr>
        <w:t xml:space="preserve"> </w:t>
      </w:r>
      <w:r w:rsidRPr="003F16DD">
        <w:rPr>
          <w:rFonts w:hint="cs"/>
          <w:rtl/>
          <w:lang w:bidi="ar-SA"/>
        </w:rPr>
        <w:t>لکن فرموده موارات فعلی</w:t>
      </w:r>
      <w:r>
        <w:rPr>
          <w:rFonts w:hint="cs"/>
          <w:rtl/>
          <w:lang w:bidi="ar-SA"/>
        </w:rPr>
        <w:t>ّه از همین سه جهت لازم است.</w:t>
      </w:r>
    </w:p>
    <w:p w:rsidR="00A85038" w:rsidRDefault="00A85038" w:rsidP="00A85038">
      <w:pPr>
        <w:rPr>
          <w:rFonts w:hint="cs"/>
          <w:rtl/>
          <w:lang w:bidi="ar-SA"/>
        </w:rPr>
      </w:pPr>
      <w:r w:rsidRPr="003F16DD">
        <w:rPr>
          <w:rFonts w:hint="cs"/>
          <w:rtl/>
          <w:lang w:bidi="ar-SA"/>
        </w:rPr>
        <w:t>فرموده إقبار، موارات است</w:t>
      </w:r>
      <w:r>
        <w:rPr>
          <w:rFonts w:hint="cs"/>
          <w:rtl/>
          <w:lang w:bidi="ar-SA"/>
        </w:rPr>
        <w:t>؛ ولی</w:t>
      </w:r>
      <w:r w:rsidRPr="003F16DD">
        <w:rPr>
          <w:rFonts w:hint="cs"/>
          <w:rtl/>
          <w:lang w:bidi="ar-SA"/>
        </w:rPr>
        <w:t xml:space="preserve"> موارات فعلی</w:t>
      </w:r>
      <w:r>
        <w:rPr>
          <w:rFonts w:hint="cs"/>
          <w:rtl/>
          <w:lang w:bidi="ar-SA"/>
        </w:rPr>
        <w:t>ّ</w:t>
      </w:r>
      <w:r w:rsidRPr="003F16DD">
        <w:rPr>
          <w:rFonts w:hint="cs"/>
          <w:rtl/>
          <w:lang w:bidi="ar-SA"/>
        </w:rPr>
        <w:t>ه است</w:t>
      </w:r>
      <w:r>
        <w:rPr>
          <w:rFonts w:hint="cs"/>
          <w:rtl/>
          <w:lang w:bidi="ar-SA"/>
        </w:rPr>
        <w:t xml:space="preserve">؛ در جائی </w:t>
      </w:r>
      <w:r w:rsidRPr="003F16DD">
        <w:rPr>
          <w:rFonts w:hint="cs"/>
          <w:rtl/>
          <w:lang w:bidi="ar-SA"/>
        </w:rPr>
        <w:t>که سباع هست</w:t>
      </w:r>
      <w:r>
        <w:rPr>
          <w:rFonts w:hint="cs"/>
          <w:rtl/>
          <w:lang w:bidi="ar-SA"/>
        </w:rPr>
        <w:t xml:space="preserve">، </w:t>
      </w:r>
      <w:r w:rsidRPr="003F16DD">
        <w:rPr>
          <w:rFonts w:hint="cs"/>
          <w:rtl/>
          <w:lang w:bidi="ar-SA"/>
        </w:rPr>
        <w:t>و قضی</w:t>
      </w:r>
      <w:r>
        <w:rPr>
          <w:rFonts w:hint="cs"/>
          <w:rtl/>
          <w:lang w:bidi="ar-SA"/>
        </w:rPr>
        <w:t>ّ</w:t>
      </w:r>
      <w:r w:rsidRPr="003F16DD">
        <w:rPr>
          <w:rFonts w:hint="cs"/>
          <w:rtl/>
          <w:lang w:bidi="ar-SA"/>
        </w:rPr>
        <w:t>ه رائحه است</w:t>
      </w:r>
      <w:r>
        <w:rPr>
          <w:rFonts w:hint="cs"/>
          <w:rtl/>
          <w:lang w:bidi="ar-SA"/>
        </w:rPr>
        <w:t>؛</w:t>
      </w:r>
      <w:r w:rsidRPr="003F16DD">
        <w:rPr>
          <w:rFonts w:hint="cs"/>
          <w:rtl/>
          <w:lang w:bidi="ar-SA"/>
        </w:rPr>
        <w:t xml:space="preserve"> مو</w:t>
      </w:r>
      <w:r>
        <w:rPr>
          <w:rFonts w:hint="cs"/>
          <w:rtl/>
          <w:lang w:bidi="ar-SA"/>
        </w:rPr>
        <w:t>ا</w:t>
      </w:r>
      <w:r w:rsidRPr="003F16DD">
        <w:rPr>
          <w:rFonts w:hint="cs"/>
          <w:rtl/>
          <w:lang w:bidi="ar-SA"/>
        </w:rPr>
        <w:t>رات فعلی</w:t>
      </w:r>
      <w:r>
        <w:rPr>
          <w:rFonts w:hint="cs"/>
          <w:rtl/>
          <w:lang w:bidi="ar-SA"/>
        </w:rPr>
        <w:t>ّه ب</w:t>
      </w:r>
      <w:r w:rsidRPr="003F16DD">
        <w:rPr>
          <w:rFonts w:hint="cs"/>
          <w:rtl/>
          <w:lang w:bidi="ar-SA"/>
        </w:rPr>
        <w:t>ه مو</w:t>
      </w:r>
      <w:r>
        <w:rPr>
          <w:rFonts w:hint="cs"/>
          <w:rtl/>
          <w:lang w:bidi="ar-SA"/>
        </w:rPr>
        <w:t>ا</w:t>
      </w:r>
      <w:r w:rsidRPr="003F16DD">
        <w:rPr>
          <w:rFonts w:hint="cs"/>
          <w:rtl/>
          <w:lang w:bidi="ar-SA"/>
        </w:rPr>
        <w:t>رات از هر سه جهت</w:t>
      </w:r>
      <w:r>
        <w:rPr>
          <w:rFonts w:hint="cs"/>
          <w:rtl/>
          <w:lang w:bidi="ar-SA"/>
        </w:rPr>
        <w:t>، محقّق می</w:t>
      </w:r>
      <w:r>
        <w:rPr>
          <w:rFonts w:hint="cs"/>
          <w:rtl/>
          <w:lang w:bidi="ar-SA"/>
        </w:rPr>
        <w:softHyphen/>
        <w:t>شود؛</w:t>
      </w:r>
      <w:r w:rsidRPr="003F16DD">
        <w:rPr>
          <w:rFonts w:hint="cs"/>
          <w:rtl/>
          <w:lang w:bidi="ar-SA"/>
        </w:rPr>
        <w:t xml:space="preserve"> اما در جا</w:t>
      </w:r>
      <w:r>
        <w:rPr>
          <w:rFonts w:hint="cs"/>
          <w:rtl/>
          <w:lang w:bidi="ar-SA"/>
        </w:rPr>
        <w:t>ئی که</w:t>
      </w:r>
      <w:r w:rsidRPr="003F16DD">
        <w:rPr>
          <w:rFonts w:hint="cs"/>
          <w:rtl/>
          <w:lang w:bidi="ar-SA"/>
        </w:rPr>
        <w:t xml:space="preserve"> سبا</w:t>
      </w:r>
      <w:r>
        <w:rPr>
          <w:rFonts w:hint="cs"/>
          <w:rtl/>
          <w:lang w:bidi="ar-SA"/>
        </w:rPr>
        <w:t>ع</w:t>
      </w:r>
      <w:r w:rsidRPr="003F16DD">
        <w:rPr>
          <w:rFonts w:hint="cs"/>
          <w:rtl/>
          <w:lang w:bidi="ar-SA"/>
        </w:rPr>
        <w:t>ی در ک</w:t>
      </w:r>
      <w:r>
        <w:rPr>
          <w:rFonts w:hint="cs"/>
          <w:rtl/>
          <w:lang w:bidi="ar-SA"/>
        </w:rPr>
        <w:t xml:space="preserve">ار نیست، و خوف </w:t>
      </w:r>
      <w:r w:rsidRPr="003F16DD">
        <w:rPr>
          <w:rFonts w:hint="cs"/>
          <w:rtl/>
          <w:lang w:bidi="ar-SA"/>
        </w:rPr>
        <w:t>ریح در کار نیست، چون موارات از این دو جهت هست، لازم نیست که علاوه بر مو</w:t>
      </w:r>
      <w:r>
        <w:rPr>
          <w:rFonts w:hint="cs"/>
          <w:rtl/>
          <w:lang w:bidi="ar-SA"/>
        </w:rPr>
        <w:t>ا</w:t>
      </w:r>
      <w:r w:rsidRPr="003F16DD">
        <w:rPr>
          <w:rFonts w:hint="cs"/>
          <w:rtl/>
          <w:lang w:bidi="ar-SA"/>
        </w:rPr>
        <w:t>رات از انظار</w:t>
      </w:r>
      <w:r>
        <w:rPr>
          <w:rFonts w:hint="cs"/>
          <w:rtl/>
          <w:lang w:bidi="ar-SA"/>
        </w:rPr>
        <w:t>،</w:t>
      </w:r>
      <w:r w:rsidRPr="003F16DD">
        <w:rPr>
          <w:rFonts w:hint="cs"/>
          <w:rtl/>
          <w:lang w:bidi="ar-SA"/>
        </w:rPr>
        <w:t xml:space="preserve"> </w:t>
      </w:r>
      <w:r>
        <w:rPr>
          <w:rFonts w:hint="cs"/>
          <w:rtl/>
          <w:lang w:bidi="ar-SA"/>
        </w:rPr>
        <w:t>زمین را به مقداری بکَنند که موارات از آن دو جهت هم محقّق شود.</w:t>
      </w:r>
    </w:p>
    <w:p w:rsidR="00A85038" w:rsidRDefault="00A85038" w:rsidP="00A85038">
      <w:pPr>
        <w:rPr>
          <w:rFonts w:hint="cs"/>
          <w:rtl/>
          <w:lang w:bidi="ar-SA"/>
        </w:rPr>
      </w:pPr>
      <w:r>
        <w:rPr>
          <w:rFonts w:hint="cs"/>
          <w:rtl/>
          <w:lang w:bidi="ar-SA"/>
        </w:rPr>
        <w:t>فرق کلام ایشان با احتمال سوم، این است که در احتمال سوم می</w:t>
      </w:r>
      <w:r>
        <w:rPr>
          <w:rtl/>
          <w:lang w:bidi="ar-SA"/>
        </w:rPr>
        <w:softHyphen/>
      </w:r>
      <w:r>
        <w:rPr>
          <w:rFonts w:hint="cs"/>
          <w:rtl/>
          <w:lang w:bidi="ar-SA"/>
        </w:rPr>
        <w:t>گوید در همین جا هم باید آن قدر زمین را کَند که از آن جهات هم موارات محقّق شود؛ ولی ایشان می</w:t>
      </w:r>
      <w:r>
        <w:rPr>
          <w:rtl/>
          <w:lang w:bidi="ar-SA"/>
        </w:rPr>
        <w:softHyphen/>
      </w:r>
      <w:r>
        <w:rPr>
          <w:rFonts w:hint="cs"/>
          <w:rtl/>
          <w:lang w:bidi="ar-SA"/>
        </w:rPr>
        <w:t>گوید چون از آن دو جهت، موارات هست؛ لازم نیست که آن دو جهت را ملاحظه بکنند.</w:t>
      </w:r>
    </w:p>
    <w:p w:rsidR="00A85038" w:rsidRDefault="00A85038" w:rsidP="00A85038">
      <w:pPr>
        <w:rPr>
          <w:rFonts w:hint="cs"/>
          <w:rtl/>
          <w:lang w:bidi="ar-SA"/>
        </w:rPr>
      </w:pPr>
      <w:r>
        <w:rPr>
          <w:rFonts w:hint="cs"/>
          <w:rtl/>
          <w:lang w:bidi="ar-SA"/>
        </w:rPr>
        <w:lastRenderedPageBreak/>
        <w:t>در ذهن ما این است که فرمایش مرحوم صاحب جواهر، بعید نیست؛ اینکه مرحوم صاحب جواهر فرموده قوام قبر کردن به مطلق الموارات فی الأرض است؛ بیش از این، از قبر به ذهن نمی</w:t>
      </w:r>
      <w:r>
        <w:rPr>
          <w:rtl/>
          <w:lang w:bidi="ar-SA"/>
        </w:rPr>
        <w:softHyphen/>
      </w:r>
      <w:r>
        <w:rPr>
          <w:rFonts w:hint="cs"/>
          <w:rtl/>
          <w:lang w:bidi="ar-SA"/>
        </w:rPr>
        <w:t>آید. اینکه در بعض موارد، أحیاناً باید زمین را بیشتر گود کرد، تا از سباع محفوظ باشد، مقوِّم قبر نیست. بلکه از خارج فهمیده می</w:t>
      </w:r>
      <w:r>
        <w:rPr>
          <w:rFonts w:hint="cs"/>
          <w:rtl/>
          <w:lang w:bidi="ar-SA"/>
        </w:rPr>
        <w:softHyphen/>
        <w:t>شود؛ مثلاً با توجه به روایت فضل بن شاذان یا روایات دیگر، می</w:t>
      </w:r>
      <w:r>
        <w:rPr>
          <w:rtl/>
          <w:lang w:bidi="ar-SA"/>
        </w:rPr>
        <w:softHyphen/>
      </w:r>
      <w:r>
        <w:rPr>
          <w:rFonts w:hint="cs"/>
          <w:rtl/>
          <w:lang w:bidi="ar-SA"/>
        </w:rPr>
        <w:t>فهمیم که اگر سباعی هست؛ باید از آنها مأمون باشد. چون اگر در این موارد، محفوظ نباشد؛ خلاف احترام مؤمن است. اینکه باید این دو امر باشد، و در جائی که این دو امر نیست، باید آنها را تحصیل کرد؛ حقّ با مرحوم صاحب جواهر است. دفن، موارات از انظار است؛ و به همین مقدار، دفن صدق می</w:t>
      </w:r>
      <w:r>
        <w:rPr>
          <w:rtl/>
          <w:lang w:bidi="ar-SA"/>
        </w:rPr>
        <w:softHyphen/>
      </w:r>
      <w:r>
        <w:rPr>
          <w:rFonts w:hint="cs"/>
          <w:rtl/>
          <w:lang w:bidi="ar-SA"/>
        </w:rPr>
        <w:t>کند. دفن کردن به این است که رابطه او را از انظار قطع کرد؛ و بیش از این معنی، در ذهن انسباق پیدا نمی</w:t>
      </w:r>
      <w:r>
        <w:rPr>
          <w:rtl/>
          <w:lang w:bidi="ar-SA"/>
        </w:rPr>
        <w:softHyphen/>
      </w:r>
      <w:r>
        <w:rPr>
          <w:rFonts w:hint="cs"/>
          <w:rtl/>
          <w:lang w:bidi="ar-SA"/>
        </w:rPr>
        <w:t>کند. اینکه در تنقیح فرموده قبر، موارات بالفعل است؛ و یختلف باختلاف الموارد؛ ما نتوانستم این را تصدیق بکنیم. یعنی اگر سباع هست، وقتی مردم می</w:t>
      </w:r>
      <w:r>
        <w:rPr>
          <w:rtl/>
          <w:lang w:bidi="ar-SA"/>
        </w:rPr>
        <w:softHyphen/>
      </w:r>
      <w:r>
        <w:rPr>
          <w:rFonts w:hint="cs"/>
          <w:rtl/>
          <w:lang w:bidi="ar-SA"/>
        </w:rPr>
        <w:t>گویند که او را قبر کردند که از اسباع حفظ شود؛ و وقتی سباعی در کار نیست، حفظ از انظار، کفایت می</w:t>
      </w:r>
      <w:r>
        <w:rPr>
          <w:rtl/>
          <w:lang w:bidi="ar-SA"/>
        </w:rPr>
        <w:softHyphen/>
      </w:r>
      <w:r>
        <w:rPr>
          <w:rFonts w:hint="cs"/>
          <w:rtl/>
          <w:lang w:bidi="ar-SA"/>
        </w:rPr>
        <w:t>کند. در ذهن ما معنای قبر، دو مصداق ندارد. گرچه حفظ از ریح و سباع، بخاطر احترام مؤمن لازم است.</w:t>
      </w:r>
    </w:p>
    <w:p w:rsidR="00A85038" w:rsidRDefault="00A85038" w:rsidP="00A85038">
      <w:pPr>
        <w:rPr>
          <w:rFonts w:hint="cs"/>
          <w:rtl/>
          <w:lang w:bidi="ar-SA"/>
        </w:rPr>
      </w:pPr>
      <w:r>
        <w:rPr>
          <w:rFonts w:hint="cs"/>
          <w:rtl/>
          <w:lang w:bidi="ar-SA"/>
        </w:rPr>
        <w:t xml:space="preserve">ظاهر کلام مرحوم سیّد که فرموده </w:t>
      </w:r>
      <w:r w:rsidRPr="00A85038">
        <w:rPr>
          <w:rStyle w:val="SubtleEmphasis"/>
          <w:rFonts w:hint="cs"/>
          <w:rtl/>
        </w:rPr>
        <w:t>«بمعنى مواراته في الأرض بحيث يؤمن على جسده من السباع و من إيذاء ريحه للناس»</w:t>
      </w:r>
      <w:r>
        <w:rPr>
          <w:rFonts w:ascii="Noor_Lotus" w:hAnsi="Noor_Lotus" w:hint="cs"/>
          <w:color w:val="0070C0"/>
          <w:sz w:val="28"/>
          <w:rtl/>
        </w:rPr>
        <w:t>؛</w:t>
      </w:r>
      <w:r w:rsidRPr="00AF42D2">
        <w:rPr>
          <w:rFonts w:ascii="Noor_Lotus" w:hAnsi="Noor_Lotus" w:hint="cs"/>
          <w:color w:val="0070C0"/>
          <w:sz w:val="28"/>
          <w:rtl/>
        </w:rPr>
        <w:t xml:space="preserve"> </w:t>
      </w:r>
      <w:r w:rsidRPr="004716D6">
        <w:rPr>
          <w:rFonts w:ascii="Noor_Lotus" w:hAnsi="Noor_Lotus" w:hint="cs"/>
          <w:sz w:val="28"/>
          <w:rtl/>
        </w:rPr>
        <w:t>این است که می</w:t>
      </w:r>
      <w:r w:rsidRPr="004716D6">
        <w:rPr>
          <w:rFonts w:ascii="Noor_Lotus" w:hAnsi="Noor_Lotus" w:hint="cs"/>
          <w:sz w:val="28"/>
          <w:rtl/>
        </w:rPr>
        <w:softHyphen/>
        <w:t xml:space="preserve">خواهد با این عبارت، </w:t>
      </w:r>
      <w:r w:rsidRPr="004716D6">
        <w:rPr>
          <w:rFonts w:hint="cs"/>
          <w:rtl/>
          <w:lang w:bidi="ar-SA"/>
        </w:rPr>
        <w:t>دفن را</w:t>
      </w:r>
      <w:r>
        <w:rPr>
          <w:rFonts w:hint="cs"/>
          <w:rtl/>
          <w:lang w:bidi="ar-SA"/>
        </w:rPr>
        <w:t xml:space="preserve"> معنی بکند؛ و ظاهر اولیّه این عبارت این است که ایشان می</w:t>
      </w:r>
      <w:r>
        <w:rPr>
          <w:rtl/>
          <w:lang w:bidi="ar-SA"/>
        </w:rPr>
        <w:softHyphen/>
      </w:r>
      <w:r>
        <w:rPr>
          <w:rFonts w:hint="cs"/>
          <w:rtl/>
          <w:lang w:bidi="ar-SA"/>
        </w:rPr>
        <w:t>گوید دفن، موارات مطلقه است. ولی در ادامه می</w:t>
      </w:r>
      <w:r>
        <w:rPr>
          <w:rtl/>
          <w:lang w:bidi="ar-SA"/>
        </w:rPr>
        <w:softHyphen/>
      </w:r>
      <w:r>
        <w:rPr>
          <w:rFonts w:hint="cs"/>
          <w:rtl/>
          <w:lang w:bidi="ar-SA"/>
        </w:rPr>
        <w:t xml:space="preserve">گوید </w:t>
      </w:r>
      <w:r w:rsidRPr="00A85038">
        <w:rPr>
          <w:rStyle w:val="SubtleEmphasis"/>
          <w:rFonts w:hint="cs"/>
          <w:rtl/>
        </w:rPr>
        <w:t>«و الأقوى كفاية مجرد المواراة في الأرض بحيث يؤمن من الأمرين من جهة عدم وجود السباع أو عدم وجود الإنسان هناك»</w:t>
      </w:r>
      <w:r>
        <w:rPr>
          <w:rFonts w:ascii="Noor_Lotus" w:hAnsi="Noor_Lotus" w:hint="cs"/>
          <w:color w:val="0070C0"/>
          <w:sz w:val="28"/>
          <w:rtl/>
        </w:rPr>
        <w:t>؛</w:t>
      </w:r>
      <w:r w:rsidRPr="00AF42D2">
        <w:rPr>
          <w:rFonts w:ascii="Noor_Lotus" w:hAnsi="Noor_Lotus" w:hint="cs"/>
          <w:color w:val="0070C0"/>
          <w:sz w:val="28"/>
          <w:rtl/>
        </w:rPr>
        <w:t xml:space="preserve"> </w:t>
      </w:r>
      <w:r w:rsidRPr="004716D6">
        <w:rPr>
          <w:rFonts w:ascii="Noor_Lotus" w:hAnsi="Noor_Lotus" w:hint="cs"/>
          <w:sz w:val="28"/>
          <w:rtl/>
        </w:rPr>
        <w:t xml:space="preserve">که با توجه به این عبارت، ممکن است </w:t>
      </w:r>
      <w:r w:rsidRPr="004716D6">
        <w:rPr>
          <w:rFonts w:hint="cs"/>
          <w:rtl/>
          <w:lang w:bidi="ar-SA"/>
        </w:rPr>
        <w:t>آن حرفی که در صدر بحث فرموده است، حرف دیگران باشد؛ ولی</w:t>
      </w:r>
      <w:r>
        <w:rPr>
          <w:rFonts w:hint="cs"/>
          <w:rtl/>
          <w:lang w:bidi="ar-SA"/>
        </w:rPr>
        <w:t xml:space="preserve"> در «الأقوی» می</w:t>
      </w:r>
      <w:r>
        <w:rPr>
          <w:rtl/>
          <w:lang w:bidi="ar-SA"/>
        </w:rPr>
        <w:softHyphen/>
      </w:r>
      <w:r>
        <w:rPr>
          <w:rFonts w:hint="cs"/>
          <w:rtl/>
          <w:lang w:bidi="ar-SA"/>
        </w:rPr>
        <w:t>گوید که این مقدار کفایت می</w:t>
      </w:r>
      <w:r>
        <w:rPr>
          <w:rtl/>
          <w:lang w:bidi="ar-SA"/>
        </w:rPr>
        <w:softHyphen/>
      </w:r>
      <w:r>
        <w:rPr>
          <w:rFonts w:hint="cs"/>
          <w:rtl/>
          <w:lang w:bidi="ar-SA"/>
        </w:rPr>
        <w:t xml:space="preserve">کند. لذا نظر ایشان هم مثل نظر مرحوم صاحب جواهر است. و مرحوم سیّد، آن معنای سوم را به عنوان إحتیاط مستحب قرار داده است. </w:t>
      </w:r>
      <w:r w:rsidRPr="00A85038">
        <w:rPr>
          <w:rStyle w:val="SubtleEmphasis"/>
          <w:rFonts w:hint="cs"/>
          <w:rtl/>
        </w:rPr>
        <w:t>«لكن الأحوط كون الحفيرة على الوجه المذكور و إن كان الأمن حاصلا بدونه»</w:t>
      </w:r>
      <w:r w:rsidRPr="00A671C8">
        <w:rPr>
          <w:rFonts w:ascii="Noor_Lotus" w:hAnsi="Noor_Lotus" w:hint="cs"/>
          <w:color w:val="0070C0"/>
          <w:sz w:val="28"/>
          <w:rtl/>
        </w:rPr>
        <w:t>.</w:t>
      </w:r>
      <w:r>
        <w:rPr>
          <w:rFonts w:hint="cs"/>
          <w:rtl/>
          <w:lang w:bidi="ar-SA"/>
        </w:rPr>
        <w:t xml:space="preserve"> از نظر فتوائی مرحوم سیّد، حفر قبر را به نحو مطلق این جوری، واجب نمی</w:t>
      </w:r>
      <w:r>
        <w:rPr>
          <w:rtl/>
          <w:lang w:bidi="ar-SA"/>
        </w:rPr>
        <w:softHyphen/>
      </w:r>
      <w:r>
        <w:rPr>
          <w:rFonts w:hint="cs"/>
          <w:rtl/>
          <w:lang w:bidi="ar-SA"/>
        </w:rPr>
        <w:t>داند؛ از آن طرف، موارات مطلق را کافی می</w:t>
      </w:r>
      <w:r>
        <w:rPr>
          <w:rtl/>
          <w:lang w:bidi="ar-SA"/>
        </w:rPr>
        <w:softHyphen/>
      </w:r>
      <w:r>
        <w:rPr>
          <w:rFonts w:hint="cs"/>
          <w:rtl/>
          <w:lang w:bidi="ar-SA"/>
        </w:rPr>
        <w:t>داند، در صورتی که از آن دو جهت، أمن باشد. ولی اگر أمن حاصل نبود، از آن دو جهت دیگر هم واجب می</w:t>
      </w:r>
      <w:r>
        <w:rPr>
          <w:rFonts w:hint="cs"/>
          <w:rtl/>
          <w:lang w:bidi="ar-SA"/>
        </w:rPr>
        <w:softHyphen/>
        <w:t xml:space="preserve">داند. در نتیجه مرحوم سیّد و صاحب جواهر و مرحوم خوئی یکی هستند. </w:t>
      </w:r>
    </w:p>
    <w:p w:rsidR="00A85038" w:rsidRDefault="00A85038" w:rsidP="00A85038">
      <w:pPr>
        <w:rPr>
          <w:rFonts w:hint="cs"/>
          <w:rtl/>
          <w:lang w:bidi="ar-SA"/>
        </w:rPr>
      </w:pPr>
      <w:r>
        <w:rPr>
          <w:rFonts w:hint="cs"/>
          <w:rtl/>
          <w:lang w:bidi="ar-SA"/>
        </w:rPr>
        <w:t>ولی اگر کسی گفت، دفن، موارات مطلقه است؛ باید این أحوط مرحوم سیّد را تبدیل به احتیاط واجب بکند.</w:t>
      </w:r>
    </w:p>
    <w:p w:rsidR="00A85038" w:rsidRDefault="00A85038" w:rsidP="00A85038">
      <w:pPr>
        <w:rPr>
          <w:rFonts w:hint="cs"/>
          <w:rtl/>
          <w:lang w:bidi="ar-SA"/>
        </w:rPr>
      </w:pPr>
      <w:r>
        <w:rPr>
          <w:rFonts w:hint="cs"/>
          <w:rtl/>
          <w:lang w:bidi="ar-SA"/>
        </w:rPr>
        <w:t xml:space="preserve">مرحوم سیّد در بین این دو عبارت فرمود </w:t>
      </w:r>
      <w:r w:rsidRPr="00A85038">
        <w:rPr>
          <w:rStyle w:val="SubtleEmphasis"/>
          <w:rFonts w:hint="cs"/>
          <w:rtl/>
        </w:rPr>
        <w:t>«و لا يجوز وضعه في بناء أو في تابوت و لو من حجر بحيث يؤمن من الأمرين مع القدرة على الدفن تحت الأرض»</w:t>
      </w:r>
      <w:r>
        <w:rPr>
          <w:rFonts w:ascii="Noor_Lotus" w:hAnsi="Noor_Lotus" w:hint="cs"/>
          <w:color w:val="0070C0"/>
          <w:sz w:val="28"/>
          <w:rtl/>
        </w:rPr>
        <w:t>؛</w:t>
      </w:r>
      <w:r w:rsidRPr="00AF42D2">
        <w:rPr>
          <w:rFonts w:ascii="Noor_Lotus" w:hAnsi="Noor_Lotus" w:hint="cs"/>
          <w:color w:val="0070C0"/>
          <w:sz w:val="28"/>
          <w:rtl/>
        </w:rPr>
        <w:t xml:space="preserve"> </w:t>
      </w:r>
      <w:r>
        <w:rPr>
          <w:rFonts w:hint="cs"/>
          <w:rtl/>
          <w:lang w:bidi="ar-SA"/>
        </w:rPr>
        <w:t>چون باید موارات فی الأرض باشد؛ و وضع در بناء و تابوت کفایت نمی</w:t>
      </w:r>
      <w:r>
        <w:rPr>
          <w:rtl/>
          <w:lang w:bidi="ar-SA"/>
        </w:rPr>
        <w:softHyphen/>
      </w:r>
      <w:r>
        <w:rPr>
          <w:rFonts w:hint="cs"/>
          <w:rtl/>
          <w:lang w:bidi="ar-SA"/>
        </w:rPr>
        <w:t>کند. چون صدق دفن به این است که فی الأرض باشد؛ که دیروز گفتیم بعید نیست که عنوان «أقبره« و «دفنه»، انصراف به دفن در زمین داشته باشد.</w:t>
      </w:r>
    </w:p>
    <w:p w:rsidR="00A85038" w:rsidRPr="00A85038" w:rsidRDefault="00A85038" w:rsidP="00A85038">
      <w:pPr>
        <w:jc w:val="both"/>
        <w:rPr>
          <w:rFonts w:hint="cs"/>
          <w:rtl/>
          <w:lang w:bidi="ar-SA"/>
        </w:rPr>
      </w:pPr>
      <w:r w:rsidRPr="00A85038">
        <w:rPr>
          <w:rFonts w:hint="cs"/>
          <w:rtl/>
        </w:rPr>
        <w:t>بله اگر دفن در زمین امکان نداشت، مشکلی ندارد که در بناء و ساختمان بگذارند.</w:t>
      </w:r>
      <w:r>
        <w:rPr>
          <w:rFonts w:cs="B Lotus" w:hint="cs"/>
          <w:rtl/>
          <w:lang w:bidi="ar-SA"/>
        </w:rPr>
        <w:t xml:space="preserve"> </w:t>
      </w:r>
      <w:r w:rsidRPr="00A85038">
        <w:rPr>
          <w:rStyle w:val="SubtleEmphasis"/>
          <w:rFonts w:hint="cs"/>
          <w:rtl/>
        </w:rPr>
        <w:t>«نعم مع عدم الإمكان لا بأس بهما»</w:t>
      </w:r>
      <w:r>
        <w:rPr>
          <w:rFonts w:ascii="Noor_Lotus" w:hAnsi="Noor_Lotus" w:hint="cs"/>
          <w:color w:val="0070C0"/>
          <w:sz w:val="28"/>
          <w:rtl/>
        </w:rPr>
        <w:t>،</w:t>
      </w:r>
      <w:r w:rsidRPr="00AF42D2">
        <w:rPr>
          <w:rFonts w:ascii="Noor_Lotus" w:hAnsi="Noor_Lotus" w:hint="cs"/>
          <w:color w:val="0070C0"/>
          <w:sz w:val="28"/>
          <w:rtl/>
        </w:rPr>
        <w:t xml:space="preserve"> </w:t>
      </w:r>
      <w:r w:rsidRPr="00A85038">
        <w:rPr>
          <w:rFonts w:hint="cs"/>
          <w:rtl/>
        </w:rPr>
        <w:t xml:space="preserve">البته </w:t>
      </w:r>
      <w:r w:rsidRPr="00A85038">
        <w:rPr>
          <w:rFonts w:hint="cs"/>
          <w:rtl/>
          <w:lang w:bidi="ar-SA"/>
        </w:rPr>
        <w:t>اطلاقات علی الأرض، شامل دفن در بناء نمی</w:t>
      </w:r>
      <w:r w:rsidRPr="00A85038">
        <w:rPr>
          <w:rtl/>
          <w:lang w:bidi="ar-SA"/>
        </w:rPr>
        <w:softHyphen/>
      </w:r>
      <w:r w:rsidRPr="00A85038">
        <w:rPr>
          <w:rFonts w:hint="cs"/>
          <w:rtl/>
          <w:lang w:bidi="ar-SA"/>
        </w:rPr>
        <w:t>شود. بعضی فرموده</w:t>
      </w:r>
      <w:r w:rsidRPr="00A85038">
        <w:rPr>
          <w:rtl/>
          <w:lang w:bidi="ar-SA"/>
        </w:rPr>
        <w:softHyphen/>
      </w:r>
      <w:r w:rsidRPr="00A85038">
        <w:rPr>
          <w:rFonts w:hint="cs"/>
          <w:rtl/>
          <w:lang w:bidi="ar-SA"/>
        </w:rPr>
        <w:t xml:space="preserve">اند بخاطر قاعده میسور است؛ موارات خاص واجب است؛ و </w:t>
      </w:r>
      <w:r w:rsidRPr="00A85038">
        <w:rPr>
          <w:rFonts w:hint="cs"/>
          <w:rtl/>
          <w:lang w:bidi="ar-SA"/>
        </w:rPr>
        <w:lastRenderedPageBreak/>
        <w:t>نسبت به خصوصیّتش، قدرت نداریم؛ ولی بر اصل موارات، قدرت داریم. اگر گفتید که قاعده میسور ناتمام است، باز اگر قدرت نداشیم باید به مقدار مقدور انجام بدهیم؛ بخاطر روایاتی که می</w:t>
      </w:r>
      <w:r w:rsidRPr="00A85038">
        <w:rPr>
          <w:rFonts w:hint="cs"/>
          <w:rtl/>
          <w:lang w:bidi="ar-SA"/>
        </w:rPr>
        <w:softHyphen/>
        <w:t>فرماید «حرمة المؤمن میّتاً کحرمته حیّاً». این است که اگر دفن فی الأرض، امکان نداشت؛ باید علی الأرض، تستّر پیدا بکند. مضافاً که از روایت قضیّه سفینه، همین استفاده می</w:t>
      </w:r>
      <w:r w:rsidRPr="00A85038">
        <w:rPr>
          <w:rtl/>
          <w:lang w:bidi="ar-SA"/>
        </w:rPr>
        <w:softHyphen/>
      </w:r>
      <w:r w:rsidRPr="00A85038">
        <w:rPr>
          <w:rFonts w:hint="cs"/>
          <w:rtl/>
          <w:lang w:bidi="ar-SA"/>
        </w:rPr>
        <w:t>شود که آن را در خابیه بگذارند؛ یا چیز سنگینی به او ببندند، تا زیر آب برود.</w:t>
      </w:r>
    </w:p>
    <w:p w:rsidR="00A85038" w:rsidRDefault="00A85038" w:rsidP="00A85038">
      <w:pPr>
        <w:pStyle w:val="Heading3"/>
        <w:tabs>
          <w:tab w:val="right" w:pos="10204"/>
        </w:tabs>
        <w:rPr>
          <w:rFonts w:hint="cs"/>
          <w:rtl/>
        </w:rPr>
      </w:pPr>
      <w:bookmarkStart w:id="13" w:name="_Toc30931249"/>
      <w:bookmarkStart w:id="14" w:name="_Toc31126493"/>
      <w:r>
        <w:rPr>
          <w:rFonts w:hint="cs"/>
          <w:rtl/>
        </w:rPr>
        <w:t>مسأله 1:</w:t>
      </w:r>
      <w:bookmarkEnd w:id="13"/>
      <w:r>
        <w:rPr>
          <w:rFonts w:hint="cs"/>
          <w:rtl/>
        </w:rPr>
        <w:t xml:space="preserve"> کیفیّت واجب دفن</w:t>
      </w:r>
      <w:bookmarkEnd w:id="14"/>
      <w:r>
        <w:rPr>
          <w:rtl/>
        </w:rPr>
        <w:tab/>
      </w:r>
    </w:p>
    <w:p w:rsidR="00A85038" w:rsidRPr="00A85038" w:rsidRDefault="00A85038" w:rsidP="00A85038">
      <w:pPr>
        <w:pStyle w:val="NormalWeb"/>
        <w:bidi/>
        <w:spacing w:line="276" w:lineRule="auto"/>
        <w:jc w:val="both"/>
        <w:rPr>
          <w:rStyle w:val="SubtleEmphasis"/>
          <w:rFonts w:hint="cs"/>
          <w:rtl/>
        </w:rPr>
      </w:pPr>
      <w:r w:rsidRPr="00A85038">
        <w:rPr>
          <w:rStyle w:val="SubtleEmphasis"/>
          <w:rFonts w:hint="cs"/>
          <w:rtl/>
        </w:rPr>
        <w:t>مسألة 1: يجب كون الدفن مستقبل القبلة على جنبه الأيمن</w:t>
      </w:r>
      <w:r w:rsidRPr="00A85038">
        <w:rPr>
          <w:rStyle w:val="SubtleEmphasis"/>
          <w:rFonts w:hint="cs"/>
        </w:rPr>
        <w:t>‌</w:t>
      </w:r>
      <w:r w:rsidRPr="00A85038">
        <w:rPr>
          <w:rStyle w:val="SubtleEmphasis"/>
          <w:rFonts w:hint="cs"/>
          <w:rtl/>
        </w:rPr>
        <w:t xml:space="preserve"> بحيث يكون رأسه إلى المغرب و رجله إلى المشرق و كذا في الجسد بلا رأس بل في الرأس بلا جسد بل في الصدر وحده بل في كل جزء يمكن فيه ذلك.</w:t>
      </w:r>
    </w:p>
    <w:p w:rsidR="00A85038" w:rsidRDefault="00A85038" w:rsidP="00A85038">
      <w:pPr>
        <w:rPr>
          <w:rFonts w:hint="cs"/>
          <w:rtl/>
        </w:rPr>
      </w:pPr>
      <w:r>
        <w:rPr>
          <w:rFonts w:hint="cs"/>
          <w:rtl/>
        </w:rPr>
        <w:t>در این مسأله</w:t>
      </w:r>
      <w:r>
        <w:rPr>
          <w:rFonts w:hint="cs"/>
          <w:rtl/>
        </w:rPr>
        <w:t>،</w:t>
      </w:r>
      <w:r>
        <w:rPr>
          <w:rFonts w:hint="cs"/>
          <w:rtl/>
        </w:rPr>
        <w:t xml:space="preserve"> مرحوم سیّد، دو مطلب را بیان کرده است. مطلب أوّل: اینکه میّت را در هنگام دفن، رو به قبله بگذارند. در استقبال به قبله، شهرت عظیمه وجود دارد</w:t>
      </w:r>
      <w:r w:rsidRPr="00650D1F">
        <w:rPr>
          <w:rFonts w:hint="cs"/>
          <w:rtl/>
        </w:rPr>
        <w:t>. و لو مرحوم صاحب جواهر</w:t>
      </w:r>
      <w:r w:rsidRPr="00650D1F">
        <w:rPr>
          <w:rStyle w:val="FootnoteReference"/>
          <w:rFonts w:ascii="Noor_Lotus" w:hAnsi="Noor_Lotus" w:cs="B Lotus"/>
          <w:sz w:val="28"/>
          <w:rtl/>
        </w:rPr>
        <w:footnoteReference w:id="4"/>
      </w:r>
      <w:r w:rsidRPr="00650D1F">
        <w:rPr>
          <w:rFonts w:hint="cs"/>
          <w:rtl/>
        </w:rPr>
        <w:t xml:space="preserve"> به ابن</w:t>
      </w:r>
      <w:r>
        <w:rPr>
          <w:rFonts w:hint="cs"/>
          <w:rtl/>
        </w:rPr>
        <w:t xml:space="preserve"> حمزه و بعض متأخّرین، نسبت داده است که آنها استقبال را مستحب می</w:t>
      </w:r>
      <w:r>
        <w:rPr>
          <w:rFonts w:hint="cs"/>
          <w:rtl/>
        </w:rPr>
        <w:softHyphen/>
        <w:t>دانند؛ ولی شهرت عظیمه است که باید میّت، مستقبل القبله دفن شود.</w:t>
      </w:r>
    </w:p>
    <w:p w:rsidR="00A85038" w:rsidRPr="00DD43D1" w:rsidRDefault="00A85038" w:rsidP="00A85038">
      <w:pPr>
        <w:rPr>
          <w:rFonts w:ascii="Noor_Titr" w:hAnsi="Noor_Titr" w:hint="cs"/>
          <w:color w:val="00B050"/>
          <w:rtl/>
        </w:rPr>
      </w:pPr>
      <w:r>
        <w:rPr>
          <w:rFonts w:hint="cs"/>
          <w:rtl/>
        </w:rPr>
        <w:t>دلیل بر اینکه استقبال قبله، شرط است؛ أوّلاً: شهرت عظمیه است. ثانیاً: از صحیحه معاویه بن عمار، نیز استفاده می</w:t>
      </w:r>
      <w:r>
        <w:rPr>
          <w:rFonts w:hint="cs"/>
          <w:rtl/>
        </w:rPr>
        <w:softHyphen/>
        <w:t xml:space="preserve">شود. </w:t>
      </w:r>
      <w:r w:rsidRPr="00A85038">
        <w:rPr>
          <w:rStyle w:val="IntenseEmphasis"/>
          <w:rFonts w:hint="cs"/>
          <w:rtl/>
        </w:rPr>
        <w:t>«مُحَمَّدُ بْنُ عَلِيِّ بْنِ الْحُسَيْنِ بِإِسْنَادِهِ عَنْ مُحَمَّدِ بْنِ أَبِي عُمَيْرٍ عَنْ مُعَاوِيَةَ بْنِ عَمَّارٍ عَنْ أَبِي عَبْدِ اللَّهِ (علیه السلام) قَالَ: كَانَ الْبَرَاءُ بْنُ مَعْرُورٍ الْأَنْصَارِيُّ بِالْمَدِينَةِ- وَ كَانَ رَسُولُ اللَّهِ (صلّی الله علیه و آله و سلّم) بِمَكَّةَ وَ إِنَّهُ حَضَرَهُ الْمَوْتُ- وَ كَانَ رَسُولُ اللَّهِ (صلّی الله علیه و آله و سلّم) وَ الْمُسْلِمُونَ يُصَلُّونَ- إِلَى بَيْتِ الْمَقْدِسِ فَأَوْصَى الْبَرَاءُ- أَنْ يُجْعَلَ وَجْهُهُ إِلَى تِلْقَاءِ النَّبِيِّ (صلّی الله علیه و آله و سلّم) إِلَى الْقِبْلَةِ- وَ أَنَّهُ أَوْصَى بِثُلُثِ مَالِهِ فَجَرَتْ بِهِ السُّنَّةُ»</w:t>
      </w:r>
      <w:r w:rsidRPr="00DD43D1">
        <w:rPr>
          <w:rFonts w:hint="cs"/>
          <w:color w:val="00B050"/>
          <w:rtl/>
        </w:rPr>
        <w:t>.</w:t>
      </w:r>
      <w:r w:rsidRPr="00300F07">
        <w:rPr>
          <w:rStyle w:val="FootnoteReference"/>
          <w:rFonts w:ascii="Noor_Lotus" w:hAnsi="Noor_Lotus"/>
          <w:sz w:val="28"/>
          <w:rtl/>
        </w:rPr>
        <w:footnoteReference w:id="5"/>
      </w:r>
      <w:r w:rsidRPr="00300F07">
        <w:rPr>
          <w:rFonts w:ascii="Noor_Titr" w:hAnsi="Noor_Titr" w:hint="cs"/>
          <w:rtl/>
        </w:rPr>
        <w:t xml:space="preserve"> </w:t>
      </w:r>
      <w:r>
        <w:rPr>
          <w:rFonts w:hint="cs"/>
          <w:rtl/>
        </w:rPr>
        <w:t>مرحوم صدوق که این روایت را نقل کرده است؛ کلمه «مکه» را آورده است؛ ولی در کلام مرحوم کلینی، وجود ندارد. (روایت دوم همین باب، از مرحوم کلینی، نقل شده است).</w:t>
      </w:r>
    </w:p>
    <w:p w:rsidR="00A85038" w:rsidRDefault="00A85038" w:rsidP="00A85038">
      <w:pPr>
        <w:rPr>
          <w:rFonts w:hint="cs"/>
          <w:rtl/>
        </w:rPr>
      </w:pPr>
      <w:r>
        <w:rPr>
          <w:rFonts w:hint="cs"/>
          <w:rtl/>
        </w:rPr>
        <w:t>در این روایت، براء بن معرور وصیت کرده که صورت من را به سمت پیامبر قرار بدهید؛ با توجه به اینکه براء را در بقیع، دفن کردند، و پیامبر هم در مکه بوده است؛ اگر صورت او به سمت پیامبر باشد؛ مطابق با قبله بالفعل می</w:t>
      </w:r>
      <w:r>
        <w:rPr>
          <w:rtl/>
        </w:rPr>
        <w:softHyphen/>
      </w:r>
      <w:r>
        <w:rPr>
          <w:rFonts w:hint="cs"/>
          <w:rtl/>
        </w:rPr>
        <w:t xml:space="preserve">شود. در آن روایت دیگر </w:t>
      </w:r>
      <w:r>
        <w:rPr>
          <w:rFonts w:hint="cs"/>
          <w:rtl/>
        </w:rPr>
        <w:lastRenderedPageBreak/>
        <w:t>«إلی القبله» دارد</w:t>
      </w:r>
      <w:r w:rsidRPr="00C37B65">
        <w:rPr>
          <w:rFonts w:hint="cs"/>
          <w:rtl/>
        </w:rPr>
        <w:t>؛ که این کیفیت وضع، موازی می</w:t>
      </w:r>
      <w:r w:rsidRPr="00C37B65">
        <w:rPr>
          <w:rtl/>
        </w:rPr>
        <w:softHyphen/>
      </w:r>
      <w:r w:rsidRPr="00C37B65">
        <w:rPr>
          <w:rFonts w:hint="cs"/>
          <w:rtl/>
        </w:rPr>
        <w:t xml:space="preserve">شده </w:t>
      </w:r>
      <w:r>
        <w:rPr>
          <w:rFonts w:hint="cs"/>
          <w:rtl/>
        </w:rPr>
        <w:t>با اینکه</w:t>
      </w:r>
      <w:r w:rsidRPr="00C37B65">
        <w:rPr>
          <w:rFonts w:hint="cs"/>
          <w:rtl/>
        </w:rPr>
        <w:t xml:space="preserve"> صورتش به سمت قبله باشد. چون عبارت «إلی القبله» در کلام امام</w:t>
      </w:r>
      <w:r>
        <w:rPr>
          <w:rFonts w:hint="cs"/>
          <w:rtl/>
        </w:rPr>
        <w:t xml:space="preserve"> صادق (علیه السلام) است؛ مراد از قبله یعنی همین قبله</w:t>
      </w:r>
      <w:r>
        <w:rPr>
          <w:rFonts w:hint="cs"/>
          <w:rtl/>
        </w:rPr>
        <w:softHyphen/>
        <w:t>ای که در زمان حضرت بوده است؛ که به سمت کعبه می</w:t>
      </w:r>
      <w:r>
        <w:rPr>
          <w:rFonts w:hint="cs"/>
          <w:rtl/>
        </w:rPr>
        <w:softHyphen/>
        <w:t>شود.</w:t>
      </w:r>
    </w:p>
    <w:p w:rsidR="00A85038" w:rsidRDefault="00A85038" w:rsidP="00A85038">
      <w:pPr>
        <w:rPr>
          <w:rFonts w:hint="cs"/>
          <w:rtl/>
        </w:rPr>
      </w:pPr>
      <w:r>
        <w:rPr>
          <w:rFonts w:hint="cs"/>
          <w:rtl/>
        </w:rPr>
        <w:t>نسبت به دلالت این روایت، بر لزوم استقبال، دو اشکال وجود دارد.</w:t>
      </w:r>
    </w:p>
    <w:p w:rsidR="00A85038" w:rsidRDefault="00A85038" w:rsidP="00A85038">
      <w:pPr>
        <w:rPr>
          <w:rFonts w:hint="cs"/>
          <w:rtl/>
        </w:rPr>
      </w:pPr>
      <w:r>
        <w:rPr>
          <w:rFonts w:hint="cs"/>
          <w:rtl/>
        </w:rPr>
        <w:t>یک اشکال این است که براء وصیّت کرده است؛ و از باب عمل به وصیّت، اینگونه عمل کرده</w:t>
      </w:r>
      <w:r>
        <w:rPr>
          <w:rtl/>
        </w:rPr>
        <w:softHyphen/>
      </w:r>
      <w:r>
        <w:rPr>
          <w:rFonts w:hint="cs"/>
          <w:rtl/>
        </w:rPr>
        <w:t>اند؛ و دلیل بر لزوم استقبال به قبله نمی</w:t>
      </w:r>
      <w:r>
        <w:rPr>
          <w:rtl/>
        </w:rPr>
        <w:softHyphen/>
      </w:r>
      <w:r>
        <w:rPr>
          <w:rFonts w:hint="cs"/>
          <w:rtl/>
        </w:rPr>
        <w:t>شود.</w:t>
      </w:r>
    </w:p>
    <w:p w:rsidR="00A85038" w:rsidRPr="00992E07" w:rsidRDefault="00A85038" w:rsidP="00A85038">
      <w:pPr>
        <w:rPr>
          <w:rFonts w:hint="cs"/>
          <w:rtl/>
        </w:rPr>
      </w:pPr>
      <w:r>
        <w:rPr>
          <w:rFonts w:hint="cs"/>
          <w:rtl/>
        </w:rPr>
        <w:t xml:space="preserve">ولی این اشکال، موهوم است؛ چون در ادامه، حضرت فرموده که جرت به السنّة؛ درست است که او وصیّت کرده است؛ ولی وصیّت او، منشأ </w:t>
      </w:r>
      <w:r w:rsidRPr="00992E07">
        <w:rPr>
          <w:rFonts w:hint="cs"/>
          <w:rtl/>
        </w:rPr>
        <w:t>این سنّت شده است. یک احکامی بوده که بعضی از صحابه یا مرحوم عبد المطلب آنها را داشته است؛ و بعداً همان احکام تشریع شد؛ و یکی از چیزهائی که تشریع شد، همین وصیّت براء بود.</w:t>
      </w:r>
    </w:p>
    <w:p w:rsidR="00A85038" w:rsidRDefault="00A85038" w:rsidP="00A85038">
      <w:pPr>
        <w:rPr>
          <w:rFonts w:hint="cs"/>
          <w:rtl/>
        </w:rPr>
      </w:pPr>
      <w:r>
        <w:rPr>
          <w:rFonts w:hint="cs"/>
          <w:rtl/>
        </w:rPr>
        <w:t>اشکال دوم این است که ممکن است کسی توهّم بکند که مراد از عبارت «فجرت به السنة» در کلام امام (علیه السلام)؛ جریان سنّت نسبت به وصیت به ثلث مال بوده است.</w:t>
      </w:r>
    </w:p>
    <w:p w:rsidR="00A85038" w:rsidRDefault="00A85038" w:rsidP="00A85038">
      <w:pPr>
        <w:rPr>
          <w:rFonts w:hint="cs"/>
          <w:rtl/>
        </w:rPr>
      </w:pPr>
      <w:r>
        <w:rPr>
          <w:rFonts w:hint="cs"/>
          <w:rtl/>
        </w:rPr>
        <w:t>و لکن براء، دو وصیّت کرده است؛ درست است که در علم اصول بحث است که قید به أخیر می</w:t>
      </w:r>
      <w:r>
        <w:rPr>
          <w:rtl/>
        </w:rPr>
        <w:softHyphen/>
      </w:r>
      <w:r>
        <w:rPr>
          <w:rFonts w:hint="cs"/>
          <w:rtl/>
        </w:rPr>
        <w:t>خورد، یا به همه می</w:t>
      </w:r>
      <w:r>
        <w:rPr>
          <w:rFonts w:hint="cs"/>
          <w:rtl/>
        </w:rPr>
        <w:softHyphen/>
        <w:t>خورد؛ و لکن در این جور موارد، فهم عرفی همین جور می</w:t>
      </w:r>
      <w:r>
        <w:rPr>
          <w:rtl/>
        </w:rPr>
        <w:softHyphen/>
      </w:r>
      <w:r>
        <w:rPr>
          <w:rFonts w:hint="cs"/>
          <w:rtl/>
        </w:rPr>
        <w:t>گوید که بر هر دو، سنّت جاری شده است.</w:t>
      </w:r>
    </w:p>
    <w:p w:rsidR="00A85038" w:rsidRDefault="00A85038" w:rsidP="00A85038">
      <w:pPr>
        <w:rPr>
          <w:rFonts w:hint="cs"/>
          <w:rtl/>
        </w:rPr>
      </w:pPr>
      <w:r>
        <w:rPr>
          <w:rFonts w:hint="cs"/>
          <w:rtl/>
        </w:rPr>
        <w:t>لا یقال: سنّت به معنای مستحب است؛ و معنای جریان سنّت در مورد استقبال، وجوب استقبال نیست.</w:t>
      </w:r>
    </w:p>
    <w:p w:rsidR="00A85038" w:rsidRDefault="00A85038" w:rsidP="00A85038">
      <w:pPr>
        <w:rPr>
          <w:rFonts w:hint="cs"/>
          <w:rtl/>
        </w:rPr>
      </w:pPr>
      <w:r>
        <w:rPr>
          <w:rFonts w:hint="cs"/>
          <w:rtl/>
        </w:rPr>
        <w:t>فإنّه یقال: سنّت در اصطلاح روایات، در مقابل ما فرضه الله است؛ که مراد ما سنَّه النبیّ است. و اصل در ما  سنّه النبی هم إلزام است؛ سنَّ النَّبی، داخل در «ما آتاکم الرسول» می</w:t>
      </w:r>
      <w:r>
        <w:rPr>
          <w:rtl/>
        </w:rPr>
        <w:softHyphen/>
      </w:r>
      <w:r>
        <w:rPr>
          <w:rFonts w:hint="cs"/>
          <w:rtl/>
        </w:rPr>
        <w:t>شود؛ که «فخذوه» شامل آن می</w:t>
      </w:r>
      <w:r>
        <w:rPr>
          <w:rtl/>
        </w:rPr>
        <w:softHyphen/>
      </w:r>
      <w:r>
        <w:rPr>
          <w:rFonts w:hint="cs"/>
          <w:rtl/>
        </w:rPr>
        <w:t>شود.</w:t>
      </w:r>
    </w:p>
    <w:p w:rsidR="00A85038" w:rsidRDefault="00A85038" w:rsidP="00A85038">
      <w:pPr>
        <w:rPr>
          <w:rFonts w:hint="cs"/>
          <w:rtl/>
        </w:rPr>
      </w:pPr>
      <w:r>
        <w:rPr>
          <w:rFonts w:hint="cs"/>
          <w:rtl/>
        </w:rPr>
        <w:t>دلالت این روایت، بر اصل استقبال، تمام است. مضافاً به اینکه در روایت دعائم و روایت فقه الرضا، همین جور دارد؛ در کتاب شرایع و در کلام مرحوم ابن بابویه و در کلام مرحوم صدوق، همین مطلب بیان شده است. (فضعه فی لحده علی یمینه مستقبل القبله) کأنّ اینکه باید رو به قبله باشد؛ از امور واضح است. و همچنین می</w:t>
      </w:r>
      <w:r>
        <w:rPr>
          <w:rtl/>
        </w:rPr>
        <w:softHyphen/>
      </w:r>
      <w:r>
        <w:rPr>
          <w:rFonts w:hint="cs"/>
          <w:rtl/>
        </w:rPr>
        <w:t xml:space="preserve">توان به روایت صحیحه ابن یقطین هم تمسّک کرد. </w:t>
      </w:r>
      <w:r w:rsidRPr="00A85038">
        <w:rPr>
          <w:rStyle w:val="IntenseEmphasis"/>
          <w:rFonts w:hint="cs"/>
          <w:rtl/>
        </w:rPr>
        <w:t>«وَ بِإِسْنَادِهِ عَنْ مُحَمَّدِ بْنِ عِيسَى الْيَقْطِينِيِّ عَنْ يَعْقُوبَ بْنِ يَقْطِينٍ قَالَ: سَأَلْتُ أَبَا الْحَسَنِ الرِّضَا (علیه السلام) عَنِ الْمَيِّتِ- كَيْفَ يُوضَعُ عَلَى الْمُغْتَسَلِ مُوَجَّهاً وَجْهُهُ نَحْوَ الْقِبْلَةِ- أَوْ يُوضَعُ عَلَى يَمِينِهِ وَ وَجْهُهُ نَحْوَ الْقِبْلَةِ- قَالَ يُوضَعُ كَيْفَ تَيَسَّرَ فَإِذَا طَهُرَ وُضِعَ كَمَا يُوضَعُ فِي قَبْرِهِ»</w:t>
      </w:r>
      <w:r w:rsidRPr="00300F07">
        <w:rPr>
          <w:rFonts w:hint="cs"/>
          <w:color w:val="00B050"/>
          <w:rtl/>
        </w:rPr>
        <w:t>.</w:t>
      </w:r>
      <w:r w:rsidRPr="00300F07">
        <w:rPr>
          <w:rStyle w:val="FootnoteReference"/>
          <w:rFonts w:ascii="Noor_Lotus" w:hAnsi="Noor_Lotus"/>
          <w:sz w:val="28"/>
          <w:rtl/>
        </w:rPr>
        <w:footnoteReference w:id="6"/>
      </w:r>
      <w:r>
        <w:rPr>
          <w:rFonts w:ascii="Noor_Titr" w:hAnsi="Noor_Titr" w:cs="Noor_Titr" w:hint="cs"/>
          <w:color w:val="286564"/>
          <w:sz w:val="27"/>
          <w:szCs w:val="27"/>
          <w:rtl/>
        </w:rPr>
        <w:t xml:space="preserve"> </w:t>
      </w:r>
      <w:r w:rsidRPr="00300F07">
        <w:rPr>
          <w:rFonts w:ascii="Noor_Titr" w:hAnsi="Noor_Titr" w:hint="cs"/>
          <w:rtl/>
        </w:rPr>
        <w:t xml:space="preserve">در این روایت، فرموده میّت را در هنگام غسل، </w:t>
      </w:r>
      <w:r w:rsidRPr="00300F07">
        <w:rPr>
          <w:rFonts w:hint="cs"/>
          <w:rtl/>
        </w:rPr>
        <w:t>به جوری قرار بدهند، که او را در قبر قرار می</w:t>
      </w:r>
      <w:r w:rsidRPr="00300F07">
        <w:rPr>
          <w:rtl/>
        </w:rPr>
        <w:softHyphen/>
      </w:r>
      <w:r w:rsidRPr="00300F07">
        <w:rPr>
          <w:rFonts w:hint="cs"/>
          <w:rtl/>
        </w:rPr>
        <w:t>دهند؛ از این روایت استفاده می</w:t>
      </w:r>
      <w:r w:rsidRPr="00300F07">
        <w:rPr>
          <w:rtl/>
        </w:rPr>
        <w:softHyphen/>
      </w:r>
      <w:r w:rsidRPr="00300F07">
        <w:rPr>
          <w:rFonts w:hint="cs"/>
          <w:rtl/>
        </w:rPr>
        <w:t>شود که کیفیّت وضع در قبر، معروف بوده است؛ و آنی که در آن زمان، معروف بوده است، و الآن هم مع</w:t>
      </w:r>
      <w:r>
        <w:rPr>
          <w:rFonts w:hint="cs"/>
          <w:rtl/>
        </w:rPr>
        <w:t>رو</w:t>
      </w:r>
      <w:r w:rsidRPr="00300F07">
        <w:rPr>
          <w:rFonts w:hint="cs"/>
          <w:rtl/>
        </w:rPr>
        <w:t>ف است؛ این است که مستقبلاً للقبله قرار می</w:t>
      </w:r>
      <w:r w:rsidRPr="00300F07">
        <w:rPr>
          <w:rtl/>
        </w:rPr>
        <w:softHyphen/>
      </w:r>
      <w:r w:rsidRPr="00300F07">
        <w:rPr>
          <w:rFonts w:hint="cs"/>
          <w:rtl/>
        </w:rPr>
        <w:t>دهند. عدم البیان دلیل بر این بوده که واضح</w:t>
      </w:r>
      <w:r>
        <w:rPr>
          <w:rFonts w:hint="cs"/>
          <w:rtl/>
        </w:rPr>
        <w:t xml:space="preserve"> بوده است که چه جور در قبر </w:t>
      </w:r>
      <w:r>
        <w:rPr>
          <w:rFonts w:hint="cs"/>
          <w:rtl/>
        </w:rPr>
        <w:lastRenderedPageBreak/>
        <w:t>می</w:t>
      </w:r>
      <w:r>
        <w:rPr>
          <w:rtl/>
        </w:rPr>
        <w:softHyphen/>
      </w:r>
      <w:r>
        <w:rPr>
          <w:rFonts w:hint="cs"/>
          <w:rtl/>
        </w:rPr>
        <w:t>گذاشتند؛ و آنی که الآن واضح است؛ این است که رو به قبله می</w:t>
      </w:r>
      <w:r>
        <w:rPr>
          <w:rtl/>
        </w:rPr>
        <w:softHyphen/>
      </w:r>
      <w:r>
        <w:rPr>
          <w:rFonts w:hint="cs"/>
          <w:rtl/>
        </w:rPr>
        <w:t>گذارند؛ و اینها هم یک کیفیّت جدیدی نیست، بلکه از زمان أئمه (علیهم السلام) همین جور بوده است.</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129" w:rsidRDefault="00292129" w:rsidP="008B750B">
      <w:pPr>
        <w:spacing w:line="240" w:lineRule="auto"/>
      </w:pPr>
      <w:r>
        <w:separator/>
      </w:r>
    </w:p>
  </w:endnote>
  <w:endnote w:type="continuationSeparator" w:id="0">
    <w:p w:rsidR="00292129" w:rsidRDefault="0029212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85038" w:rsidRPr="00A8503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129" w:rsidRDefault="00292129" w:rsidP="008B750B">
      <w:pPr>
        <w:spacing w:line="240" w:lineRule="auto"/>
      </w:pPr>
      <w:r>
        <w:separator/>
      </w:r>
    </w:p>
  </w:footnote>
  <w:footnote w:type="continuationSeparator" w:id="0">
    <w:p w:rsidR="00292129" w:rsidRDefault="00292129" w:rsidP="008B750B">
      <w:pPr>
        <w:spacing w:line="240" w:lineRule="auto"/>
      </w:pPr>
      <w:r>
        <w:continuationSeparator/>
      </w:r>
    </w:p>
  </w:footnote>
  <w:footnote w:id="1">
    <w:p w:rsidR="00A85038" w:rsidRPr="00C03190" w:rsidRDefault="00A85038" w:rsidP="00A85038">
      <w:pPr>
        <w:pStyle w:val="NormalWeb"/>
        <w:bidi/>
        <w:spacing w:before="0" w:beforeAutospacing="0" w:after="0" w:afterAutospacing="0"/>
        <w:jc w:val="both"/>
        <w:rPr>
          <w:rFonts w:ascii="Noor_Titr" w:hAnsi="Noor_Titr" w:cs="B Badr" w:hint="cs"/>
          <w:sz w:val="22"/>
          <w:szCs w:val="22"/>
          <w:rtl/>
        </w:rPr>
      </w:pPr>
      <w:r w:rsidRPr="00C03190">
        <w:rPr>
          <w:rStyle w:val="FootnoteReference"/>
          <w:rFonts w:cs="B Badr"/>
          <w:sz w:val="22"/>
          <w:szCs w:val="22"/>
        </w:rPr>
        <w:footnoteRef/>
      </w:r>
      <w:r w:rsidRPr="00C03190">
        <w:rPr>
          <w:rFonts w:cs="B Badr"/>
          <w:sz w:val="22"/>
          <w:szCs w:val="22"/>
          <w:rtl/>
        </w:rPr>
        <w:t xml:space="preserve"> </w:t>
      </w:r>
      <w:r w:rsidRPr="00C03190">
        <w:rPr>
          <w:rFonts w:cs="B Badr" w:hint="cs"/>
          <w:sz w:val="22"/>
          <w:szCs w:val="22"/>
          <w:rtl/>
        </w:rPr>
        <w:t xml:space="preserve">- </w:t>
      </w:r>
      <w:r w:rsidRPr="00C03190">
        <w:rPr>
          <w:rFonts w:ascii="Noor_Titr" w:hAnsi="Noor_Titr" w:cs="B Badr" w:hint="cs"/>
          <w:sz w:val="22"/>
          <w:szCs w:val="22"/>
          <w:rtl/>
        </w:rPr>
        <w:t xml:space="preserve">جواهر الكلام في شرح شرائع الإسلام؛ ج‌4، صص: 291 </w:t>
      </w:r>
      <w:r w:rsidRPr="00C03190">
        <w:rPr>
          <w:rFonts w:hint="cs"/>
          <w:sz w:val="22"/>
          <w:szCs w:val="22"/>
          <w:rtl/>
        </w:rPr>
        <w:t>–</w:t>
      </w:r>
      <w:r w:rsidRPr="00C03190">
        <w:rPr>
          <w:rFonts w:ascii="Noor_Titr" w:hAnsi="Noor_Titr" w:cs="B Badr" w:hint="cs"/>
          <w:sz w:val="22"/>
          <w:szCs w:val="22"/>
          <w:rtl/>
        </w:rPr>
        <w:t xml:space="preserve"> 290 (</w:t>
      </w:r>
      <w:r w:rsidRPr="00C03190">
        <w:rPr>
          <w:rFonts w:ascii="Noor_Lotus" w:hAnsi="Noor_Lotus" w:cs="B Badr" w:hint="cs"/>
          <w:sz w:val="22"/>
          <w:szCs w:val="22"/>
          <w:rtl/>
        </w:rPr>
        <w:t xml:space="preserve">و هو لغة و عرفا و شرعا مواراته في الأرض بأن يحفر له حفيرة فيدفن فيها، لكن نص جماعة على كون الحفيرة تحرسه من السباع و تكتم رائحته عن الناس، بل في المدارك أنه «قد قطع الأصحاب و غيرهم بأن الواجب وضعه في حفيرة تستر عن الإنس ريحه و عن السباع بدنه بحيث يعسر نبشها غالبا» انتهى. قلت و لعله لتوقف فائدة الدفن على ذلك إن لم يدّع توقف مسماه كما أشار إليه‌ </w:t>
      </w:r>
      <w:r w:rsidRPr="00C03190">
        <w:rPr>
          <w:rFonts w:ascii="Traditional Arabic" w:hAnsi="Traditional Arabic" w:cs="B Badr" w:hint="cs"/>
          <w:sz w:val="22"/>
          <w:szCs w:val="22"/>
          <w:rtl/>
        </w:rPr>
        <w:t>الرضا (عليه السلام) على ما عن علل ابن شاذان</w:t>
      </w:r>
      <w:r w:rsidRPr="00C03190">
        <w:rPr>
          <w:rFonts w:ascii="Noor_Lotus" w:hAnsi="Noor_Lotus" w:cs="B Badr" w:hint="cs"/>
          <w:sz w:val="22"/>
          <w:szCs w:val="22"/>
          <w:rtl/>
        </w:rPr>
        <w:t xml:space="preserve"> «أنه يدفن لئلا يظهر الناس على فساد جسده و قبح منظره و تغير ريحه، و لا يتأذى به الأحياء و بريحه و بما يدخل عليه من الآفة و الدنس و الفساد، و ليكون مستورا عن الأولياء و الأعداء، فلا يشمت عدوه و لا يحزن صديقه».</w:t>
      </w:r>
      <w:r w:rsidRPr="00C03190">
        <w:rPr>
          <w:rFonts w:ascii="Noor_Titr" w:hAnsi="Noor_Titr" w:cs="B Badr" w:hint="cs"/>
          <w:sz w:val="22"/>
          <w:szCs w:val="22"/>
          <w:rtl/>
        </w:rPr>
        <w:t xml:space="preserve"> </w:t>
      </w:r>
      <w:r w:rsidRPr="00C03190">
        <w:rPr>
          <w:rFonts w:ascii="Noor_Lotus" w:hAnsi="Noor_Lotus" w:cs="B Badr" w:hint="cs"/>
          <w:sz w:val="22"/>
          <w:szCs w:val="22"/>
          <w:rtl/>
        </w:rPr>
        <w:t>و كأنه أشار إلى ذلك في الذكرى و تبعه عليه غيره حيث قال: و الوصفان في الغالب متلازمان، و لو قدر وجود أحدهما وجب مراعاة الآخر للإجماع على وجوب الدفن، و لا يتم فائدته إلا بهما، هذا كله مع إمكان دعوى توقف اليقين بالبراءة من التكليف بالدفن شرعا أو لغة و عرفا عليه، سيما مع كون المعهود و المتعارف في القبور ذلك، لكن مع ذا كله فللنظر و التأمل فيه مجال، كالتأمل في دعوى ثبوت الإجماع عليه، لخلو كثير من كلمات الأصحاب عن التعرض لذلك، و من هنا لم أعثر على من ادعاه قبل سيد المدارك، و من العجيب ما في الرياض حيث حكى معقد إجماعي الفاضلين على الوصفين المذكورين، و هما ليسا كذلك كما لا يخفى على من لاحظهما، و كذا التأمل في دعوى توقف مسمى الدفن عليه شرعا، لعدم ثبوت حقيقة شرعية فيه، بل و لا مجاز شرعي، و أضعف منه دعوى العرفي، و منه يظهر لك أنه لا وجه للتمسك بتوقف البراءة اليقينية عليه، فيبقى أصالة البراءة حينئذ سالما عن المعارض.</w:t>
      </w:r>
    </w:p>
    <w:p w:rsidR="00A85038" w:rsidRPr="00C03190" w:rsidRDefault="00A85038" w:rsidP="00A85038">
      <w:pPr>
        <w:pStyle w:val="NormalWeb"/>
        <w:bidi/>
        <w:spacing w:before="0" w:beforeAutospacing="0" w:after="0" w:afterAutospacing="0"/>
        <w:jc w:val="both"/>
        <w:rPr>
          <w:rFonts w:ascii="Noor_Titr" w:hAnsi="Noor_Titr" w:cs="B Badr" w:hint="cs"/>
          <w:sz w:val="22"/>
          <w:szCs w:val="22"/>
        </w:rPr>
      </w:pPr>
      <w:r w:rsidRPr="00C03190">
        <w:rPr>
          <w:rFonts w:ascii="Noor_Lotus" w:hAnsi="Noor_Lotus" w:cs="B Badr" w:hint="cs"/>
          <w:sz w:val="22"/>
          <w:szCs w:val="22"/>
          <w:rtl/>
        </w:rPr>
        <w:t>و أما دعوى توقف فائدة الدفن عليه فمع أنه غير مطرد فيما لو دفن في مكان يؤمن عليه من السباع و ظهور الرائحة لعدم الناس مثلا أو غير ذلك و لا تنحصر فوائده فيهما لا محصل لها بحيث ترجع إلى أحد الأدلة المعتبرة، فلذا كان الاجتزاء بمسمى الدفن مع الأمن من ذينك الأمرين من غير الحفيرة لا يخلو من قوة، إلا أن الأحوط الأول).</w:t>
      </w:r>
    </w:p>
  </w:footnote>
  <w:footnote w:id="2">
    <w:p w:rsidR="00A85038" w:rsidRPr="00C03190" w:rsidRDefault="00A85038" w:rsidP="00A85038">
      <w:pPr>
        <w:pStyle w:val="NormalWeb"/>
        <w:bidi/>
        <w:spacing w:before="0" w:beforeAutospacing="0" w:after="0" w:afterAutospacing="0"/>
        <w:jc w:val="both"/>
        <w:rPr>
          <w:rFonts w:ascii="Noor_Titr" w:hAnsi="Noor_Titr" w:cs="B Badr" w:hint="cs"/>
          <w:sz w:val="22"/>
          <w:szCs w:val="22"/>
        </w:rPr>
      </w:pPr>
      <w:r w:rsidRPr="00C03190">
        <w:rPr>
          <w:rStyle w:val="FootnoteReference"/>
          <w:rFonts w:cs="B Badr"/>
          <w:sz w:val="22"/>
          <w:szCs w:val="22"/>
        </w:rPr>
        <w:footnoteRef/>
      </w:r>
      <w:r w:rsidRPr="00C03190">
        <w:rPr>
          <w:rFonts w:cs="B Badr"/>
          <w:sz w:val="22"/>
          <w:szCs w:val="22"/>
          <w:rtl/>
        </w:rPr>
        <w:t xml:space="preserve"> </w:t>
      </w:r>
      <w:r w:rsidRPr="00C03190">
        <w:rPr>
          <w:rFonts w:cs="B Badr" w:hint="cs"/>
          <w:sz w:val="22"/>
          <w:szCs w:val="22"/>
          <w:rtl/>
        </w:rPr>
        <w:t xml:space="preserve">- </w:t>
      </w:r>
      <w:r w:rsidRPr="00C03190">
        <w:rPr>
          <w:rFonts w:ascii="Noor_Titr" w:hAnsi="Noor_Titr" w:cs="B Badr" w:hint="cs"/>
          <w:sz w:val="22"/>
          <w:szCs w:val="22"/>
          <w:rtl/>
        </w:rPr>
        <w:t>وسائل الشيعة؛ ج‌3، ص: 141، باب 1، أبواب الدفن، ح 1. «</w:t>
      </w:r>
      <w:r w:rsidRPr="00C03190">
        <w:rPr>
          <w:rFonts w:ascii="Traditional Arabic" w:hAnsi="Traditional Arabic" w:cs="B Badr" w:hint="cs"/>
          <w:sz w:val="22"/>
          <w:szCs w:val="22"/>
          <w:rtl/>
        </w:rPr>
        <w:t>مُحَمَّدُ بْنُ عَلِيِّ بْنِ الْحُسَيْنِ فِي عُيُونِ الْأَخْبَارِ وَ الْعِلَلِ بِإِسْنَادِهِ عَنِ الْفَضْلِ بْنِ شَاذَانَ عَنِ الرِّضَا (علیه السلام) قَالَ:</w:t>
      </w:r>
      <w:r w:rsidRPr="00C03190">
        <w:rPr>
          <w:rFonts w:ascii="Noor_Lotus" w:hAnsi="Noor_Lotus" w:cs="B Badr" w:hint="cs"/>
          <w:sz w:val="22"/>
          <w:szCs w:val="22"/>
          <w:rtl/>
        </w:rPr>
        <w:t xml:space="preserve"> إِنَّمَا أُمِرَ بِدَفْنِ الْمَيِّتِ- لِئَلَّا يَظْهَرَ النَّاسُ عَلَى فَسَادِ جَسَدِهِ- وَ قُبْحِ مَنْظَرِهِ وَ تَغَيُّرِ رِيحِهِ- وَ لَا يَتَأَذَّى بِهِ الْأَحْيَاءُ بِرِيحِهِ- وَ بِمَا يَدْخُلُ عَلَيْهِ مِنَ الْآفَةِ وَ الْفَسَادِ- وَ لِيَكُونَ مَسْتُوراً عَنِ الْأَوْلِيَاءِ وَ الْأَعْدَاءِ- فَلَا يَشْمَتَ عَدُوٌّ وَ لَا يَحْزَنَ صَدِيقٌ».</w:t>
      </w:r>
    </w:p>
  </w:footnote>
  <w:footnote w:id="3">
    <w:p w:rsidR="00A85038" w:rsidRPr="006E3490" w:rsidRDefault="00A85038" w:rsidP="00A85038">
      <w:pPr>
        <w:pStyle w:val="NormalWeb"/>
        <w:bidi/>
        <w:spacing w:before="0" w:beforeAutospacing="0" w:after="0" w:afterAutospacing="0"/>
        <w:jc w:val="both"/>
        <w:rPr>
          <w:rFonts w:ascii="Noor_Titr" w:hAnsi="Noor_Titr" w:cs="B Badr" w:hint="cs"/>
          <w:sz w:val="22"/>
          <w:szCs w:val="22"/>
          <w:rtl/>
        </w:rPr>
      </w:pPr>
      <w:r w:rsidRPr="006E3490">
        <w:rPr>
          <w:rStyle w:val="FootnoteReference"/>
          <w:rFonts w:cs="B Badr"/>
          <w:sz w:val="22"/>
          <w:szCs w:val="22"/>
        </w:rPr>
        <w:footnoteRef/>
      </w:r>
      <w:r w:rsidRPr="006E3490">
        <w:rPr>
          <w:rFonts w:cs="B Badr"/>
          <w:sz w:val="22"/>
          <w:szCs w:val="22"/>
          <w:rtl/>
        </w:rPr>
        <w:t xml:space="preserve"> </w:t>
      </w:r>
      <w:r w:rsidRPr="006E3490">
        <w:rPr>
          <w:rFonts w:cs="B Badr" w:hint="cs"/>
          <w:sz w:val="22"/>
          <w:szCs w:val="22"/>
          <w:rtl/>
        </w:rPr>
        <w:t xml:space="preserve">- </w:t>
      </w:r>
      <w:r w:rsidRPr="006E3490">
        <w:rPr>
          <w:rFonts w:ascii="Noor_Titr" w:hAnsi="Noor_Titr" w:cs="B Badr" w:hint="cs"/>
          <w:sz w:val="22"/>
          <w:szCs w:val="22"/>
          <w:rtl/>
        </w:rPr>
        <w:t>موسوعة الإمام الخوئي؛ ج‌9، ص: 295 (</w:t>
      </w:r>
      <w:r w:rsidRPr="006E3490">
        <w:rPr>
          <w:rFonts w:ascii="Noor_Lotus" w:hAnsi="Noor_Lotus" w:cs="B Badr" w:hint="cs"/>
          <w:sz w:val="22"/>
          <w:szCs w:val="22"/>
          <w:rtl/>
        </w:rPr>
        <w:t>الجهة الرابعة: هل المعتبر هي المواراة الفعلية أو الشأنية بحيث لو فرضنا مورداً لا يوجد فيه إنسان ليتأذى من رائحة الميِّت و لا سبع ليخرجه من قبره و يفترسه فيكفي ستر جسد الميِّت بمقدار شبر واحد؟</w:t>
      </w:r>
      <w:r w:rsidRPr="006E3490">
        <w:rPr>
          <w:rFonts w:ascii="Noor_Titr" w:hAnsi="Noor_Titr" w:cs="B Badr" w:hint="cs"/>
          <w:sz w:val="22"/>
          <w:szCs w:val="22"/>
          <w:rtl/>
        </w:rPr>
        <w:t xml:space="preserve"> </w:t>
      </w:r>
      <w:r w:rsidRPr="006E3490">
        <w:rPr>
          <w:rFonts w:ascii="Noor_Lotus" w:hAnsi="Noor_Lotus" w:cs="B Badr" w:hint="cs"/>
          <w:sz w:val="22"/>
          <w:szCs w:val="22"/>
          <w:rtl/>
        </w:rPr>
        <w:t>الصحيح اعتبار المواراة الفعلية، و هي تختلف باختلاف الأماكن، ففي الأماكن التي يوجد فيها الإنسان و السبع لا تتحقق المواراة الفعلية إلّا بحفر الأرض مقدار متر أو مترين و نحوهما، و فيما لا يوجد فيه شي‌ء منهما يكفي الحفر بمقدار شبر فإنه مواراة فعلية بالإضافة إلى ذلك المكان حقيقة.</w:t>
      </w:r>
    </w:p>
    <w:p w:rsidR="00A85038" w:rsidRPr="006E3490" w:rsidRDefault="00A85038" w:rsidP="00A85038">
      <w:pPr>
        <w:pStyle w:val="NormalWeb"/>
        <w:bidi/>
        <w:spacing w:before="0" w:beforeAutospacing="0" w:after="0" w:afterAutospacing="0"/>
        <w:jc w:val="both"/>
        <w:rPr>
          <w:rFonts w:ascii="Noor_Titr" w:hAnsi="Noor_Titr" w:cs="B Badr" w:hint="cs"/>
          <w:sz w:val="22"/>
          <w:szCs w:val="22"/>
        </w:rPr>
      </w:pPr>
      <w:r w:rsidRPr="006E3490">
        <w:rPr>
          <w:rFonts w:ascii="Noor_Lotus" w:hAnsi="Noor_Lotus" w:cs="B Badr" w:hint="cs"/>
          <w:sz w:val="22"/>
          <w:szCs w:val="22"/>
          <w:rtl/>
        </w:rPr>
        <w:t>و بعبارة اخرى: لا بدّ أن تكون المواراة حقيقية لا فرضية، بأن يقال: اللّازم هو دفنه على نحو لو وجد إنسان أو سبع كان بدن الميِّت مستوراً من جميع الجهات و المواراة بمقدار شبر في الأماكن التي لا يوجد فيها إنسان أو سبع مواراة حقيقية و إن كان الأحوط أن يحفر بمقدار متر أو مترين).</w:t>
      </w:r>
    </w:p>
  </w:footnote>
  <w:footnote w:id="4">
    <w:p w:rsidR="00A85038" w:rsidRPr="00650D1F" w:rsidRDefault="00A85038" w:rsidP="00A85038">
      <w:pPr>
        <w:pStyle w:val="NormalWeb"/>
        <w:bidi/>
        <w:spacing w:before="0" w:beforeAutospacing="0" w:after="0" w:afterAutospacing="0"/>
        <w:jc w:val="both"/>
        <w:rPr>
          <w:rFonts w:ascii="Noor_Titr" w:hAnsi="Noor_Titr" w:cs="B Badr" w:hint="cs"/>
          <w:sz w:val="22"/>
          <w:szCs w:val="22"/>
        </w:rPr>
      </w:pPr>
      <w:r w:rsidRPr="00650D1F">
        <w:rPr>
          <w:rStyle w:val="FootnoteReference"/>
          <w:rFonts w:cs="B Badr"/>
          <w:sz w:val="22"/>
          <w:szCs w:val="22"/>
        </w:rPr>
        <w:footnoteRef/>
      </w:r>
      <w:r w:rsidRPr="00650D1F">
        <w:rPr>
          <w:rFonts w:cs="B Badr"/>
          <w:sz w:val="22"/>
          <w:szCs w:val="22"/>
          <w:rtl/>
        </w:rPr>
        <w:t xml:space="preserve"> </w:t>
      </w:r>
      <w:r w:rsidRPr="00650D1F">
        <w:rPr>
          <w:rFonts w:cs="B Badr" w:hint="cs"/>
          <w:sz w:val="22"/>
          <w:szCs w:val="22"/>
          <w:rtl/>
        </w:rPr>
        <w:t xml:space="preserve">- </w:t>
      </w:r>
      <w:r w:rsidRPr="00650D1F">
        <w:rPr>
          <w:rFonts w:ascii="Noor_Titr" w:hAnsi="Noor_Titr" w:cs="B Badr" w:hint="cs"/>
          <w:sz w:val="22"/>
          <w:szCs w:val="22"/>
          <w:rtl/>
        </w:rPr>
        <w:t>جواهر الكلام في شرح شرائع الإسلام؛ ج‌4، ص: 296 (</w:t>
      </w:r>
      <w:r w:rsidRPr="00650D1F">
        <w:rPr>
          <w:rFonts w:ascii="Noor_Lotus" w:hAnsi="Noor_Lotus" w:cs="B Badr" w:hint="cs"/>
          <w:sz w:val="22"/>
          <w:szCs w:val="22"/>
          <w:rtl/>
        </w:rPr>
        <w:t>و من الفرض أن يضجعه على جانبه الأيمن مستقبل القبلة كما نص عليه جماعة من الأصحاب، بل لا أعرف فيه خلافا محققا بين المتقدمين و المتأخرين عدا ابن حمزة في وسيلته، حيث عده من المستحبات، و إن احتمل ذلك بعض عباراتهم أيضا، كما أنه لعله الظاهر من حصر الشيخ في جمله الواجب في واحد، و هو دفنه، و مال إليه بعض متأخري المتأخرين، و ربما ظهر من ابن سعيد في الجامع الوفاق في الثاني، و النزاع في الأول حيث قال: الواجب دفنه مستقبل القبلة، و السنة أن تكون رجلاه شرقيا و رأسه غربيا على جانبه الأيمن» انتهى).</w:t>
      </w:r>
    </w:p>
  </w:footnote>
  <w:footnote w:id="5">
    <w:p w:rsidR="00A85038" w:rsidRPr="00650D1F" w:rsidRDefault="00A85038" w:rsidP="00A85038">
      <w:pPr>
        <w:pStyle w:val="FootnoteText"/>
        <w:tabs>
          <w:tab w:val="left" w:pos="5746"/>
        </w:tabs>
        <w:jc w:val="both"/>
        <w:rPr>
          <w:rFonts w:hint="cs"/>
          <w:sz w:val="22"/>
          <w:szCs w:val="22"/>
        </w:rPr>
      </w:pPr>
      <w:r w:rsidRPr="00650D1F">
        <w:rPr>
          <w:rStyle w:val="FootnoteReference"/>
          <w:sz w:val="22"/>
          <w:szCs w:val="22"/>
        </w:rPr>
        <w:footnoteRef/>
      </w:r>
      <w:r w:rsidRPr="00650D1F">
        <w:rPr>
          <w:sz w:val="22"/>
          <w:szCs w:val="22"/>
          <w:rtl/>
        </w:rPr>
        <w:t xml:space="preserve"> </w:t>
      </w:r>
      <w:r w:rsidRPr="00650D1F">
        <w:rPr>
          <w:rFonts w:hint="cs"/>
          <w:sz w:val="22"/>
          <w:szCs w:val="22"/>
          <w:rtl/>
        </w:rPr>
        <w:t>- وسائل الشيعة؛ ج‌3، ص: 230، باب 61، أبواب الدفن، ح 1.</w:t>
      </w:r>
      <w:r>
        <w:rPr>
          <w:sz w:val="22"/>
          <w:szCs w:val="22"/>
          <w:rtl/>
        </w:rPr>
        <w:tab/>
      </w:r>
    </w:p>
  </w:footnote>
  <w:footnote w:id="6">
    <w:p w:rsidR="00A85038" w:rsidRDefault="00A85038" w:rsidP="00A85038">
      <w:pPr>
        <w:pStyle w:val="FootnoteText"/>
        <w:rPr>
          <w:rFonts w:hint="cs"/>
        </w:rPr>
      </w:pPr>
      <w:r>
        <w:rPr>
          <w:rStyle w:val="FootnoteReference"/>
        </w:rPr>
        <w:footnoteRef/>
      </w:r>
      <w:r>
        <w:rPr>
          <w:rtl/>
        </w:rPr>
        <w:t xml:space="preserve"> </w:t>
      </w:r>
      <w:r>
        <w:rPr>
          <w:rFonts w:hint="cs"/>
          <w:rtl/>
        </w:rPr>
        <w:t xml:space="preserve">- </w:t>
      </w:r>
      <w:r w:rsidRPr="004A666E">
        <w:rPr>
          <w:rFonts w:hint="cs"/>
          <w:rtl/>
        </w:rPr>
        <w:t>وسائل الشيعة؛ ج‌2، ص: 491</w:t>
      </w:r>
      <w:r>
        <w:rPr>
          <w:rFonts w:hint="cs"/>
          <w:rtl/>
        </w:rPr>
        <w:t>، باب 5، أبواب غسل المیّت، ح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A8503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DB5FEE">
      <w:rPr>
        <w:rFonts w:hint="cs"/>
        <w:b/>
        <w:bCs/>
        <w:color w:val="7030A0"/>
        <w:sz w:val="20"/>
        <w:szCs w:val="24"/>
        <w:rtl/>
      </w:rPr>
      <w:t>8</w:t>
    </w:r>
    <w:r w:rsidR="00A85038">
      <w:rPr>
        <w:rFonts w:hint="cs"/>
        <w:b/>
        <w:bCs/>
        <w:color w:val="7030A0"/>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A85038">
      <w:rPr>
        <w:rFonts w:hint="cs"/>
        <w:sz w:val="24"/>
        <w:szCs w:val="24"/>
        <w:rtl/>
      </w:rPr>
      <w:t>30</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A8503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A85038">
      <w:rPr>
        <w:rFonts w:hint="cs"/>
        <w:sz w:val="24"/>
        <w:szCs w:val="24"/>
        <w:rtl/>
      </w:rPr>
      <w:t>دفن 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A85038">
      <w:rPr>
        <w:rFonts w:hint="cs"/>
        <w:sz w:val="24"/>
        <w:szCs w:val="24"/>
        <w:rtl/>
      </w:rPr>
      <w:t>خصوصیّات - 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2129"/>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85038"/>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AB11A-1856-484D-B74D-5462F2C68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69</TotalTime>
  <Pages>6</Pages>
  <Words>1453</Words>
  <Characters>8288</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9722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48</cp:revision>
  <cp:lastPrinted>2019-11-23T17:46:00Z</cp:lastPrinted>
  <dcterms:created xsi:type="dcterms:W3CDTF">2019-09-28T13:05:00Z</dcterms:created>
  <dcterms:modified xsi:type="dcterms:W3CDTF">2020-01-28T14:24:00Z</dcterms:modified>
</cp:coreProperties>
</file>