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045DA0" w:rsidRDefault="00761380">
      <w:pPr>
        <w:pStyle w:val="TOC5"/>
        <w:tabs>
          <w:tab w:val="right" w:leader="dot" w:pos="10194"/>
        </w:tabs>
        <w:rPr>
          <w:rFonts w:asciiTheme="minorHAnsi" w:eastAsiaTheme="minorEastAsia" w:hAnsiTheme="minorHAnsi" w:cstheme="minorBidi"/>
          <w:bCs w:val="0"/>
          <w:noProof/>
          <w:color w:val="auto"/>
          <w:szCs w:val="22"/>
          <w:rtl/>
          <w:lang w:bidi="ar-SA"/>
        </w:rPr>
      </w:pPr>
      <w:r>
        <w:rPr>
          <w:rStyle w:val="Hyperlink"/>
          <w:iCs/>
          <w:noProof/>
          <w:rtl/>
        </w:rPr>
        <w:fldChar w:fldCharType="begin"/>
      </w:r>
      <w:r>
        <w:rPr>
          <w:rStyle w:val="Hyperlink"/>
          <w:iCs/>
          <w:noProof/>
          <w:rtl/>
        </w:rPr>
        <w:instrText xml:space="preserve"> </w:instrText>
      </w:r>
      <w:r>
        <w:rPr>
          <w:rStyle w:val="Hyperlink"/>
          <w:iCs/>
          <w:noProof/>
        </w:rPr>
        <w:instrText>TOC</w:instrText>
      </w:r>
      <w:r>
        <w:rPr>
          <w:rStyle w:val="Hyperlink"/>
          <w:iCs/>
          <w:noProof/>
          <w:rtl/>
        </w:rPr>
        <w:instrText xml:space="preserve"> \</w:instrText>
      </w:r>
      <w:r>
        <w:rPr>
          <w:rStyle w:val="Hyperlink"/>
          <w:iCs/>
          <w:noProof/>
        </w:rPr>
        <w:instrText>o \h \z \u</w:instrText>
      </w:r>
      <w:r>
        <w:rPr>
          <w:rStyle w:val="Hyperlink"/>
          <w:iCs/>
          <w:noProof/>
          <w:rtl/>
        </w:rPr>
        <w:instrText xml:space="preserve"> </w:instrText>
      </w:r>
      <w:r>
        <w:rPr>
          <w:rStyle w:val="Hyperlink"/>
          <w:iCs/>
          <w:noProof/>
          <w:rtl/>
        </w:rPr>
        <w:fldChar w:fldCharType="separate"/>
      </w:r>
      <w:hyperlink w:anchor="_Toc30931194" w:history="1">
        <w:r w:rsidR="00045DA0" w:rsidRPr="00E91AFF">
          <w:rPr>
            <w:rStyle w:val="Hyperlink"/>
            <w:rFonts w:hint="eastAsia"/>
            <w:noProof/>
            <w:rtl/>
          </w:rPr>
          <w:t>کلمها</w:t>
        </w:r>
        <w:r w:rsidR="00045DA0" w:rsidRPr="00E91AFF">
          <w:rPr>
            <w:rStyle w:val="Hyperlink"/>
            <w:rFonts w:hint="cs"/>
            <w:noProof/>
            <w:rtl/>
          </w:rPr>
          <w:t>ی</w:t>
        </w:r>
        <w:r w:rsidR="00045DA0" w:rsidRPr="00E91AFF">
          <w:rPr>
            <w:rStyle w:val="Hyperlink"/>
            <w:noProof/>
            <w:rtl/>
          </w:rPr>
          <w:t xml:space="preserve"> </w:t>
        </w:r>
        <w:r w:rsidR="00045DA0" w:rsidRPr="00E91AFF">
          <w:rPr>
            <w:rStyle w:val="Hyperlink"/>
            <w:rFonts w:hint="eastAsia"/>
            <w:noProof/>
            <w:rtl/>
          </w:rPr>
          <w:t>در</w:t>
        </w:r>
        <w:r w:rsidR="00045DA0" w:rsidRPr="00E91AFF">
          <w:rPr>
            <w:rStyle w:val="Hyperlink"/>
            <w:noProof/>
            <w:rtl/>
          </w:rPr>
          <w:t xml:space="preserve"> </w:t>
        </w:r>
        <w:r w:rsidR="00045DA0" w:rsidRPr="00E91AFF">
          <w:rPr>
            <w:rStyle w:val="Hyperlink"/>
            <w:rFonts w:hint="eastAsia"/>
            <w:noProof/>
            <w:rtl/>
          </w:rPr>
          <w:t>مورد</w:t>
        </w:r>
        <w:r w:rsidR="00045DA0" w:rsidRPr="00E91AFF">
          <w:rPr>
            <w:rStyle w:val="Hyperlink"/>
            <w:noProof/>
            <w:rtl/>
          </w:rPr>
          <w:t xml:space="preserve"> </w:t>
        </w:r>
        <w:r w:rsidR="00045DA0" w:rsidRPr="00E91AFF">
          <w:rPr>
            <w:rStyle w:val="Hyperlink"/>
            <w:rFonts w:hint="eastAsia"/>
            <w:noProof/>
            <w:rtl/>
          </w:rPr>
          <w:t>مسأله</w:t>
        </w:r>
        <w:r w:rsidR="00045DA0" w:rsidRPr="00E91AFF">
          <w:rPr>
            <w:rStyle w:val="Hyperlink"/>
            <w:noProof/>
            <w:rtl/>
          </w:rPr>
          <w:t xml:space="preserve"> 23: </w:t>
        </w:r>
        <w:r w:rsidR="00045DA0" w:rsidRPr="00E91AFF">
          <w:rPr>
            <w:rStyle w:val="Hyperlink"/>
            <w:rFonts w:hint="eastAsia"/>
            <w:noProof/>
            <w:rtl/>
          </w:rPr>
          <w:t>تصو</w:t>
        </w:r>
        <w:r w:rsidR="00045DA0" w:rsidRPr="00E91AFF">
          <w:rPr>
            <w:rStyle w:val="Hyperlink"/>
            <w:rFonts w:hint="cs"/>
            <w:noProof/>
            <w:rtl/>
          </w:rPr>
          <w:t>ی</w:t>
        </w:r>
        <w:r w:rsidR="00045DA0" w:rsidRPr="00E91AFF">
          <w:rPr>
            <w:rStyle w:val="Hyperlink"/>
            <w:rFonts w:hint="eastAsia"/>
            <w:noProof/>
            <w:rtl/>
          </w:rPr>
          <w:t>ر</w:t>
        </w:r>
        <w:r w:rsidR="00045DA0" w:rsidRPr="00E91AFF">
          <w:rPr>
            <w:rStyle w:val="Hyperlink"/>
            <w:noProof/>
            <w:rtl/>
          </w:rPr>
          <w:t xml:space="preserve"> </w:t>
        </w:r>
        <w:r w:rsidR="00045DA0" w:rsidRPr="00E91AFF">
          <w:rPr>
            <w:rStyle w:val="Hyperlink"/>
            <w:rFonts w:hint="eastAsia"/>
            <w:noProof/>
            <w:rtl/>
          </w:rPr>
          <w:t>قلّت</w:t>
        </w:r>
        <w:r w:rsidR="00045DA0" w:rsidRPr="00E91AFF">
          <w:rPr>
            <w:rStyle w:val="Hyperlink"/>
            <w:noProof/>
            <w:rtl/>
          </w:rPr>
          <w:t xml:space="preserve"> </w:t>
        </w:r>
        <w:r w:rsidR="00045DA0" w:rsidRPr="00E91AFF">
          <w:rPr>
            <w:rStyle w:val="Hyperlink"/>
            <w:rFonts w:hint="eastAsia"/>
            <w:noProof/>
            <w:rtl/>
          </w:rPr>
          <w:t>زمان</w:t>
        </w:r>
        <w:r w:rsidR="00045DA0" w:rsidRPr="00E91AFF">
          <w:rPr>
            <w:rStyle w:val="Hyperlink"/>
            <w:noProof/>
            <w:rtl/>
          </w:rPr>
          <w:t xml:space="preserve"> </w:t>
        </w:r>
        <w:r w:rsidR="00045DA0" w:rsidRPr="00E91AFF">
          <w:rPr>
            <w:rStyle w:val="Hyperlink"/>
            <w:rFonts w:hint="eastAsia"/>
            <w:noProof/>
            <w:rtl/>
          </w:rPr>
          <w:t>در</w:t>
        </w:r>
        <w:r w:rsidR="00045DA0" w:rsidRPr="00E91AFF">
          <w:rPr>
            <w:rStyle w:val="Hyperlink"/>
            <w:noProof/>
            <w:rtl/>
          </w:rPr>
          <w:t xml:space="preserve"> </w:t>
        </w:r>
        <w:r w:rsidR="00045DA0" w:rsidRPr="00E91AFF">
          <w:rPr>
            <w:rStyle w:val="Hyperlink"/>
            <w:rFonts w:hint="eastAsia"/>
            <w:noProof/>
            <w:rtl/>
          </w:rPr>
          <w:t>ناح</w:t>
        </w:r>
        <w:r w:rsidR="00045DA0" w:rsidRPr="00E91AFF">
          <w:rPr>
            <w:rStyle w:val="Hyperlink"/>
            <w:rFonts w:hint="cs"/>
            <w:noProof/>
            <w:rtl/>
          </w:rPr>
          <w:t>ی</w:t>
        </w:r>
        <w:r w:rsidR="00045DA0" w:rsidRPr="00E91AFF">
          <w:rPr>
            <w:rStyle w:val="Hyperlink"/>
            <w:rFonts w:hint="eastAsia"/>
            <w:noProof/>
            <w:rtl/>
          </w:rPr>
          <w:t>ه</w:t>
        </w:r>
        <w:r w:rsidR="00045DA0" w:rsidRPr="00E91AFF">
          <w:rPr>
            <w:rStyle w:val="Hyperlink"/>
            <w:noProof/>
            <w:rtl/>
          </w:rPr>
          <w:t xml:space="preserve"> </w:t>
        </w:r>
        <w:r w:rsidR="00045DA0" w:rsidRPr="00E91AFF">
          <w:rPr>
            <w:rStyle w:val="Hyperlink"/>
            <w:rFonts w:hint="eastAsia"/>
            <w:noProof/>
            <w:rtl/>
          </w:rPr>
          <w:t>تشر</w:t>
        </w:r>
        <w:r w:rsidR="00045DA0" w:rsidRPr="00E91AFF">
          <w:rPr>
            <w:rStyle w:val="Hyperlink"/>
            <w:rFonts w:hint="cs"/>
            <w:noProof/>
            <w:rtl/>
          </w:rPr>
          <w:t>ی</w:t>
        </w:r>
        <w:r w:rsidR="00045DA0" w:rsidRPr="00E91AFF">
          <w:rPr>
            <w:rStyle w:val="Hyperlink"/>
            <w:rFonts w:hint="eastAsia"/>
            <w:noProof/>
            <w:rtl/>
          </w:rPr>
          <w:t>ک</w:t>
        </w:r>
        <w:r w:rsidR="00045DA0">
          <w:rPr>
            <w:noProof/>
            <w:webHidden/>
            <w:rtl/>
          </w:rPr>
          <w:tab/>
        </w:r>
        <w:r w:rsidR="00045DA0">
          <w:rPr>
            <w:noProof/>
            <w:webHidden/>
            <w:rtl/>
          </w:rPr>
          <w:fldChar w:fldCharType="begin"/>
        </w:r>
        <w:r w:rsidR="00045DA0">
          <w:rPr>
            <w:noProof/>
            <w:webHidden/>
            <w:rtl/>
          </w:rPr>
          <w:instrText xml:space="preserve"> </w:instrText>
        </w:r>
        <w:r w:rsidR="00045DA0">
          <w:rPr>
            <w:noProof/>
            <w:webHidden/>
          </w:rPr>
          <w:instrText>PAGEREF</w:instrText>
        </w:r>
        <w:r w:rsidR="00045DA0">
          <w:rPr>
            <w:noProof/>
            <w:webHidden/>
            <w:rtl/>
          </w:rPr>
          <w:instrText xml:space="preserve"> _</w:instrText>
        </w:r>
        <w:r w:rsidR="00045DA0">
          <w:rPr>
            <w:noProof/>
            <w:webHidden/>
          </w:rPr>
          <w:instrText>Toc</w:instrText>
        </w:r>
        <w:r w:rsidR="00045DA0">
          <w:rPr>
            <w:noProof/>
            <w:webHidden/>
            <w:rtl/>
          </w:rPr>
          <w:instrText xml:space="preserve">30931194 </w:instrText>
        </w:r>
        <w:r w:rsidR="00045DA0">
          <w:rPr>
            <w:noProof/>
            <w:webHidden/>
          </w:rPr>
          <w:instrText>\h</w:instrText>
        </w:r>
        <w:r w:rsidR="00045DA0">
          <w:rPr>
            <w:noProof/>
            <w:webHidden/>
            <w:rtl/>
          </w:rPr>
          <w:instrText xml:space="preserve"> </w:instrText>
        </w:r>
        <w:r w:rsidR="00045DA0">
          <w:rPr>
            <w:noProof/>
            <w:webHidden/>
            <w:rtl/>
          </w:rPr>
        </w:r>
        <w:r w:rsidR="00045DA0">
          <w:rPr>
            <w:noProof/>
            <w:webHidden/>
            <w:rtl/>
          </w:rPr>
          <w:fldChar w:fldCharType="separate"/>
        </w:r>
        <w:r w:rsidR="00045DA0">
          <w:rPr>
            <w:noProof/>
            <w:webHidden/>
            <w:rtl/>
          </w:rPr>
          <w:t>1</w:t>
        </w:r>
        <w:r w:rsidR="00045DA0">
          <w:rPr>
            <w:noProof/>
            <w:webHidden/>
            <w:rtl/>
          </w:rPr>
          <w:fldChar w:fldCharType="end"/>
        </w:r>
      </w:hyperlink>
    </w:p>
    <w:p w:rsidR="00045DA0" w:rsidRDefault="00313CB9">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30931195" w:history="1">
        <w:r w:rsidR="00045DA0" w:rsidRPr="00E91AFF">
          <w:rPr>
            <w:rStyle w:val="Hyperlink"/>
            <w:rFonts w:hint="eastAsia"/>
            <w:noProof/>
            <w:rtl/>
          </w:rPr>
          <w:t>ادامه</w:t>
        </w:r>
        <w:r w:rsidR="00045DA0" w:rsidRPr="00E91AFF">
          <w:rPr>
            <w:rStyle w:val="Hyperlink"/>
            <w:noProof/>
            <w:rtl/>
          </w:rPr>
          <w:t xml:space="preserve"> </w:t>
        </w:r>
        <w:r w:rsidR="00045DA0" w:rsidRPr="00E91AFF">
          <w:rPr>
            <w:rStyle w:val="Hyperlink"/>
            <w:rFonts w:hint="eastAsia"/>
            <w:noProof/>
            <w:rtl/>
          </w:rPr>
          <w:t>بحث</w:t>
        </w:r>
        <w:r w:rsidR="00045DA0" w:rsidRPr="00E91AFF">
          <w:rPr>
            <w:rStyle w:val="Hyperlink"/>
            <w:noProof/>
            <w:rtl/>
          </w:rPr>
          <w:t xml:space="preserve"> </w:t>
        </w:r>
        <w:r w:rsidR="00045DA0" w:rsidRPr="00E91AFF">
          <w:rPr>
            <w:rStyle w:val="Hyperlink"/>
            <w:rFonts w:hint="eastAsia"/>
            <w:noProof/>
            <w:rtl/>
          </w:rPr>
          <w:t>در</w:t>
        </w:r>
        <w:r w:rsidR="00045DA0" w:rsidRPr="00E91AFF">
          <w:rPr>
            <w:rStyle w:val="Hyperlink"/>
            <w:noProof/>
            <w:rtl/>
          </w:rPr>
          <w:t xml:space="preserve"> </w:t>
        </w:r>
        <w:r w:rsidR="00045DA0" w:rsidRPr="00E91AFF">
          <w:rPr>
            <w:rStyle w:val="Hyperlink"/>
            <w:rFonts w:hint="eastAsia"/>
            <w:noProof/>
            <w:rtl/>
          </w:rPr>
          <w:t>مسأله</w:t>
        </w:r>
        <w:r w:rsidR="00045DA0" w:rsidRPr="00E91AFF">
          <w:rPr>
            <w:rStyle w:val="Hyperlink"/>
            <w:noProof/>
            <w:rtl/>
          </w:rPr>
          <w:t xml:space="preserve"> 1</w:t>
        </w:r>
        <w:r w:rsidR="00045DA0">
          <w:rPr>
            <w:noProof/>
            <w:webHidden/>
            <w:rtl/>
          </w:rPr>
          <w:tab/>
        </w:r>
        <w:r w:rsidR="00045DA0">
          <w:rPr>
            <w:noProof/>
            <w:webHidden/>
            <w:rtl/>
          </w:rPr>
          <w:fldChar w:fldCharType="begin"/>
        </w:r>
        <w:r w:rsidR="00045DA0">
          <w:rPr>
            <w:noProof/>
            <w:webHidden/>
            <w:rtl/>
          </w:rPr>
          <w:instrText xml:space="preserve"> </w:instrText>
        </w:r>
        <w:r w:rsidR="00045DA0">
          <w:rPr>
            <w:noProof/>
            <w:webHidden/>
          </w:rPr>
          <w:instrText>PAGEREF</w:instrText>
        </w:r>
        <w:r w:rsidR="00045DA0">
          <w:rPr>
            <w:noProof/>
            <w:webHidden/>
            <w:rtl/>
          </w:rPr>
          <w:instrText xml:space="preserve"> _</w:instrText>
        </w:r>
        <w:r w:rsidR="00045DA0">
          <w:rPr>
            <w:noProof/>
            <w:webHidden/>
          </w:rPr>
          <w:instrText>Toc</w:instrText>
        </w:r>
        <w:r w:rsidR="00045DA0">
          <w:rPr>
            <w:noProof/>
            <w:webHidden/>
            <w:rtl/>
          </w:rPr>
          <w:instrText xml:space="preserve">30931195 </w:instrText>
        </w:r>
        <w:r w:rsidR="00045DA0">
          <w:rPr>
            <w:noProof/>
            <w:webHidden/>
          </w:rPr>
          <w:instrText>\h</w:instrText>
        </w:r>
        <w:r w:rsidR="00045DA0">
          <w:rPr>
            <w:noProof/>
            <w:webHidden/>
            <w:rtl/>
          </w:rPr>
          <w:instrText xml:space="preserve"> </w:instrText>
        </w:r>
        <w:r w:rsidR="00045DA0">
          <w:rPr>
            <w:noProof/>
            <w:webHidden/>
            <w:rtl/>
          </w:rPr>
        </w:r>
        <w:r w:rsidR="00045DA0">
          <w:rPr>
            <w:noProof/>
            <w:webHidden/>
            <w:rtl/>
          </w:rPr>
          <w:fldChar w:fldCharType="separate"/>
        </w:r>
        <w:r w:rsidR="00045DA0">
          <w:rPr>
            <w:noProof/>
            <w:webHidden/>
            <w:rtl/>
          </w:rPr>
          <w:t>2</w:t>
        </w:r>
        <w:r w:rsidR="00045DA0">
          <w:rPr>
            <w:noProof/>
            <w:webHidden/>
            <w:rtl/>
          </w:rPr>
          <w:fldChar w:fldCharType="end"/>
        </w:r>
      </w:hyperlink>
    </w:p>
    <w:p w:rsidR="00045DA0" w:rsidRDefault="00313CB9">
      <w:pPr>
        <w:pStyle w:val="TOC1"/>
        <w:rPr>
          <w:rFonts w:asciiTheme="minorHAnsi" w:eastAsiaTheme="minorEastAsia" w:hAnsiTheme="minorHAnsi" w:cstheme="minorBidi"/>
          <w:noProof/>
          <w:color w:val="auto"/>
          <w:szCs w:val="22"/>
          <w:rtl/>
          <w:lang w:bidi="ar-SA"/>
        </w:rPr>
      </w:pPr>
      <w:hyperlink w:anchor="_Toc30931196" w:history="1">
        <w:r w:rsidR="00045DA0" w:rsidRPr="00E91AFF">
          <w:rPr>
            <w:rStyle w:val="Hyperlink"/>
            <w:rFonts w:hint="eastAsia"/>
            <w:noProof/>
            <w:rtl/>
          </w:rPr>
          <w:t>فصل</w:t>
        </w:r>
        <w:r w:rsidR="00045DA0" w:rsidRPr="00E91AFF">
          <w:rPr>
            <w:rStyle w:val="Hyperlink"/>
            <w:noProof/>
            <w:rtl/>
          </w:rPr>
          <w:t xml:space="preserve"> </w:t>
        </w:r>
        <w:r w:rsidR="00045DA0" w:rsidRPr="00E91AFF">
          <w:rPr>
            <w:rStyle w:val="Hyperlink"/>
            <w:rFonts w:hint="eastAsia"/>
            <w:noProof/>
            <w:rtl/>
          </w:rPr>
          <w:t>في</w:t>
        </w:r>
        <w:r w:rsidR="00045DA0" w:rsidRPr="00E91AFF">
          <w:rPr>
            <w:rStyle w:val="Hyperlink"/>
            <w:noProof/>
            <w:rtl/>
          </w:rPr>
          <w:t xml:space="preserve"> </w:t>
        </w:r>
        <w:r w:rsidR="00045DA0" w:rsidRPr="00E91AFF">
          <w:rPr>
            <w:rStyle w:val="Hyperlink"/>
            <w:rFonts w:hint="eastAsia"/>
            <w:noProof/>
            <w:rtl/>
          </w:rPr>
          <w:t>الدفن</w:t>
        </w:r>
        <w:r w:rsidR="00045DA0" w:rsidRPr="00E91AFF">
          <w:rPr>
            <w:rStyle w:val="Hyperlink"/>
            <w:rFonts w:ascii="Noor_Lotus" w:hAnsi="Noor_Lotus" w:hint="eastAsia"/>
            <w:noProof/>
          </w:rPr>
          <w:t>‌</w:t>
        </w:r>
        <w:r w:rsidR="00045DA0">
          <w:rPr>
            <w:noProof/>
            <w:webHidden/>
            <w:rtl/>
          </w:rPr>
          <w:tab/>
        </w:r>
        <w:r w:rsidR="00045DA0">
          <w:rPr>
            <w:noProof/>
            <w:webHidden/>
            <w:rtl/>
          </w:rPr>
          <w:fldChar w:fldCharType="begin"/>
        </w:r>
        <w:r w:rsidR="00045DA0">
          <w:rPr>
            <w:noProof/>
            <w:webHidden/>
            <w:rtl/>
          </w:rPr>
          <w:instrText xml:space="preserve"> </w:instrText>
        </w:r>
        <w:r w:rsidR="00045DA0">
          <w:rPr>
            <w:noProof/>
            <w:webHidden/>
          </w:rPr>
          <w:instrText>PAGEREF</w:instrText>
        </w:r>
        <w:r w:rsidR="00045DA0">
          <w:rPr>
            <w:noProof/>
            <w:webHidden/>
            <w:rtl/>
          </w:rPr>
          <w:instrText xml:space="preserve"> _</w:instrText>
        </w:r>
        <w:r w:rsidR="00045DA0">
          <w:rPr>
            <w:noProof/>
            <w:webHidden/>
          </w:rPr>
          <w:instrText>Toc</w:instrText>
        </w:r>
        <w:r w:rsidR="00045DA0">
          <w:rPr>
            <w:noProof/>
            <w:webHidden/>
            <w:rtl/>
          </w:rPr>
          <w:instrText xml:space="preserve">30931196 </w:instrText>
        </w:r>
        <w:r w:rsidR="00045DA0">
          <w:rPr>
            <w:noProof/>
            <w:webHidden/>
          </w:rPr>
          <w:instrText>\h</w:instrText>
        </w:r>
        <w:r w:rsidR="00045DA0">
          <w:rPr>
            <w:noProof/>
            <w:webHidden/>
            <w:rtl/>
          </w:rPr>
          <w:instrText xml:space="preserve"> </w:instrText>
        </w:r>
        <w:r w:rsidR="00045DA0">
          <w:rPr>
            <w:noProof/>
            <w:webHidden/>
            <w:rtl/>
          </w:rPr>
        </w:r>
        <w:r w:rsidR="00045DA0">
          <w:rPr>
            <w:noProof/>
            <w:webHidden/>
            <w:rtl/>
          </w:rPr>
          <w:fldChar w:fldCharType="separate"/>
        </w:r>
        <w:r w:rsidR="00045DA0">
          <w:rPr>
            <w:noProof/>
            <w:webHidden/>
            <w:rtl/>
          </w:rPr>
          <w:t>5</w:t>
        </w:r>
        <w:r w:rsidR="00045DA0">
          <w:rPr>
            <w:noProof/>
            <w:webHidden/>
            <w:rtl/>
          </w:rPr>
          <w:fldChar w:fldCharType="end"/>
        </w:r>
      </w:hyperlink>
    </w:p>
    <w:p w:rsidR="00045DA0" w:rsidRDefault="00313CB9">
      <w:pPr>
        <w:pStyle w:val="TOC2"/>
        <w:tabs>
          <w:tab w:val="right" w:leader="dot" w:pos="10194"/>
        </w:tabs>
        <w:rPr>
          <w:rFonts w:asciiTheme="minorHAnsi" w:eastAsiaTheme="minorEastAsia" w:hAnsiTheme="minorHAnsi" w:cstheme="minorBidi"/>
          <w:bCs w:val="0"/>
          <w:noProof/>
          <w:color w:val="auto"/>
          <w:szCs w:val="22"/>
          <w:rtl/>
          <w:lang w:bidi="ar-SA"/>
        </w:rPr>
      </w:pPr>
      <w:hyperlink w:anchor="_Toc30931197" w:history="1">
        <w:r w:rsidR="00045DA0" w:rsidRPr="00E91AFF">
          <w:rPr>
            <w:rStyle w:val="Hyperlink"/>
            <w:rFonts w:hint="eastAsia"/>
            <w:noProof/>
            <w:rtl/>
          </w:rPr>
          <w:t>جهت</w:t>
        </w:r>
        <w:r w:rsidR="00045DA0" w:rsidRPr="00E91AFF">
          <w:rPr>
            <w:rStyle w:val="Hyperlink"/>
            <w:noProof/>
            <w:rtl/>
          </w:rPr>
          <w:t xml:space="preserve"> </w:t>
        </w:r>
        <w:r w:rsidR="00045DA0" w:rsidRPr="00E91AFF">
          <w:rPr>
            <w:rStyle w:val="Hyperlink"/>
            <w:rFonts w:hint="eastAsia"/>
            <w:noProof/>
            <w:rtl/>
          </w:rPr>
          <w:t>أوّل</w:t>
        </w:r>
        <w:r w:rsidR="00045DA0" w:rsidRPr="00E91AFF">
          <w:rPr>
            <w:rStyle w:val="Hyperlink"/>
            <w:noProof/>
            <w:rtl/>
          </w:rPr>
          <w:t xml:space="preserve">: </w:t>
        </w:r>
        <w:r w:rsidR="00045DA0" w:rsidRPr="00E91AFF">
          <w:rPr>
            <w:rStyle w:val="Hyperlink"/>
            <w:rFonts w:hint="eastAsia"/>
            <w:noProof/>
            <w:rtl/>
          </w:rPr>
          <w:t>وجوب</w:t>
        </w:r>
        <w:r w:rsidR="00045DA0" w:rsidRPr="00E91AFF">
          <w:rPr>
            <w:rStyle w:val="Hyperlink"/>
            <w:noProof/>
            <w:rtl/>
          </w:rPr>
          <w:t xml:space="preserve"> </w:t>
        </w:r>
        <w:r w:rsidR="00045DA0" w:rsidRPr="00E91AFF">
          <w:rPr>
            <w:rStyle w:val="Hyperlink"/>
            <w:rFonts w:hint="eastAsia"/>
            <w:noProof/>
            <w:rtl/>
          </w:rPr>
          <w:t>دفن</w:t>
        </w:r>
        <w:r w:rsidR="00045DA0" w:rsidRPr="00E91AFF">
          <w:rPr>
            <w:rStyle w:val="Hyperlink"/>
            <w:noProof/>
            <w:rtl/>
          </w:rPr>
          <w:t xml:space="preserve"> </w:t>
        </w:r>
        <w:r w:rsidR="00045DA0" w:rsidRPr="00E91AFF">
          <w:rPr>
            <w:rStyle w:val="Hyperlink"/>
            <w:rFonts w:hint="eastAsia"/>
            <w:noProof/>
            <w:rtl/>
          </w:rPr>
          <w:t>م</w:t>
        </w:r>
        <w:r w:rsidR="00045DA0" w:rsidRPr="00E91AFF">
          <w:rPr>
            <w:rStyle w:val="Hyperlink"/>
            <w:rFonts w:hint="cs"/>
            <w:noProof/>
            <w:rtl/>
          </w:rPr>
          <w:t>یّ</w:t>
        </w:r>
        <w:r w:rsidR="00045DA0" w:rsidRPr="00E91AFF">
          <w:rPr>
            <w:rStyle w:val="Hyperlink"/>
            <w:rFonts w:hint="eastAsia"/>
            <w:noProof/>
            <w:rtl/>
          </w:rPr>
          <w:t>ت</w:t>
        </w:r>
        <w:r w:rsidR="00045DA0" w:rsidRPr="00E91AFF">
          <w:rPr>
            <w:rStyle w:val="Hyperlink"/>
            <w:noProof/>
            <w:rtl/>
          </w:rPr>
          <w:t xml:space="preserve"> </w:t>
        </w:r>
        <w:r w:rsidR="00045DA0" w:rsidRPr="00E91AFF">
          <w:rPr>
            <w:rStyle w:val="Hyperlink"/>
            <w:rFonts w:hint="eastAsia"/>
            <w:noProof/>
            <w:rtl/>
          </w:rPr>
          <w:t>مسلم</w:t>
        </w:r>
        <w:r w:rsidR="00045DA0">
          <w:rPr>
            <w:noProof/>
            <w:webHidden/>
            <w:rtl/>
          </w:rPr>
          <w:tab/>
        </w:r>
        <w:r w:rsidR="00045DA0">
          <w:rPr>
            <w:noProof/>
            <w:webHidden/>
            <w:rtl/>
          </w:rPr>
          <w:fldChar w:fldCharType="begin"/>
        </w:r>
        <w:r w:rsidR="00045DA0">
          <w:rPr>
            <w:noProof/>
            <w:webHidden/>
            <w:rtl/>
          </w:rPr>
          <w:instrText xml:space="preserve"> </w:instrText>
        </w:r>
        <w:r w:rsidR="00045DA0">
          <w:rPr>
            <w:noProof/>
            <w:webHidden/>
          </w:rPr>
          <w:instrText>PAGEREF</w:instrText>
        </w:r>
        <w:r w:rsidR="00045DA0">
          <w:rPr>
            <w:noProof/>
            <w:webHidden/>
            <w:rtl/>
          </w:rPr>
          <w:instrText xml:space="preserve"> _</w:instrText>
        </w:r>
        <w:r w:rsidR="00045DA0">
          <w:rPr>
            <w:noProof/>
            <w:webHidden/>
          </w:rPr>
          <w:instrText>Toc</w:instrText>
        </w:r>
        <w:r w:rsidR="00045DA0">
          <w:rPr>
            <w:noProof/>
            <w:webHidden/>
            <w:rtl/>
          </w:rPr>
          <w:instrText xml:space="preserve">30931197 </w:instrText>
        </w:r>
        <w:r w:rsidR="00045DA0">
          <w:rPr>
            <w:noProof/>
            <w:webHidden/>
          </w:rPr>
          <w:instrText>\h</w:instrText>
        </w:r>
        <w:r w:rsidR="00045DA0">
          <w:rPr>
            <w:noProof/>
            <w:webHidden/>
            <w:rtl/>
          </w:rPr>
          <w:instrText xml:space="preserve"> </w:instrText>
        </w:r>
        <w:r w:rsidR="00045DA0">
          <w:rPr>
            <w:noProof/>
            <w:webHidden/>
            <w:rtl/>
          </w:rPr>
        </w:r>
        <w:r w:rsidR="00045DA0">
          <w:rPr>
            <w:noProof/>
            <w:webHidden/>
            <w:rtl/>
          </w:rPr>
          <w:fldChar w:fldCharType="separate"/>
        </w:r>
        <w:r w:rsidR="00045DA0">
          <w:rPr>
            <w:noProof/>
            <w:webHidden/>
            <w:rtl/>
          </w:rPr>
          <w:t>5</w:t>
        </w:r>
        <w:r w:rsidR="00045DA0">
          <w:rPr>
            <w:noProof/>
            <w:webHidden/>
            <w:rtl/>
          </w:rPr>
          <w:fldChar w:fldCharType="end"/>
        </w:r>
      </w:hyperlink>
    </w:p>
    <w:p w:rsidR="00045DA0" w:rsidRDefault="00313CB9">
      <w:pPr>
        <w:pStyle w:val="TOC2"/>
        <w:tabs>
          <w:tab w:val="right" w:leader="dot" w:pos="10194"/>
        </w:tabs>
        <w:rPr>
          <w:rFonts w:asciiTheme="minorHAnsi" w:eastAsiaTheme="minorEastAsia" w:hAnsiTheme="minorHAnsi" w:cstheme="minorBidi"/>
          <w:bCs w:val="0"/>
          <w:noProof/>
          <w:color w:val="auto"/>
          <w:szCs w:val="22"/>
          <w:rtl/>
          <w:lang w:bidi="ar-SA"/>
        </w:rPr>
      </w:pPr>
      <w:hyperlink w:anchor="_Toc30931198" w:history="1">
        <w:r w:rsidR="00045DA0" w:rsidRPr="00E91AFF">
          <w:rPr>
            <w:rStyle w:val="Hyperlink"/>
            <w:rFonts w:hint="eastAsia"/>
            <w:noProof/>
            <w:rtl/>
          </w:rPr>
          <w:t>جهت</w:t>
        </w:r>
        <w:r w:rsidR="00045DA0" w:rsidRPr="00E91AFF">
          <w:rPr>
            <w:rStyle w:val="Hyperlink"/>
            <w:noProof/>
            <w:rtl/>
          </w:rPr>
          <w:t xml:space="preserve"> </w:t>
        </w:r>
        <w:r w:rsidR="00045DA0" w:rsidRPr="00E91AFF">
          <w:rPr>
            <w:rStyle w:val="Hyperlink"/>
            <w:rFonts w:hint="eastAsia"/>
            <w:noProof/>
            <w:rtl/>
          </w:rPr>
          <w:t>دوم</w:t>
        </w:r>
        <w:r w:rsidR="00045DA0" w:rsidRPr="00E91AFF">
          <w:rPr>
            <w:rStyle w:val="Hyperlink"/>
            <w:noProof/>
            <w:rtl/>
          </w:rPr>
          <w:t xml:space="preserve">: </w:t>
        </w:r>
        <w:r w:rsidR="00045DA0" w:rsidRPr="00E91AFF">
          <w:rPr>
            <w:rStyle w:val="Hyperlink"/>
            <w:rFonts w:hint="eastAsia"/>
            <w:noProof/>
            <w:rtl/>
          </w:rPr>
          <w:t>تفس</w:t>
        </w:r>
        <w:r w:rsidR="00045DA0" w:rsidRPr="00E91AFF">
          <w:rPr>
            <w:rStyle w:val="Hyperlink"/>
            <w:rFonts w:hint="cs"/>
            <w:noProof/>
            <w:rtl/>
          </w:rPr>
          <w:t>ی</w:t>
        </w:r>
        <w:r w:rsidR="00045DA0" w:rsidRPr="00E91AFF">
          <w:rPr>
            <w:rStyle w:val="Hyperlink"/>
            <w:rFonts w:hint="eastAsia"/>
            <w:noProof/>
            <w:rtl/>
          </w:rPr>
          <w:t>ر</w:t>
        </w:r>
        <w:r w:rsidR="00045DA0" w:rsidRPr="00E91AFF">
          <w:rPr>
            <w:rStyle w:val="Hyperlink"/>
            <w:noProof/>
            <w:rtl/>
          </w:rPr>
          <w:t xml:space="preserve"> </w:t>
        </w:r>
        <w:r w:rsidR="00045DA0" w:rsidRPr="00E91AFF">
          <w:rPr>
            <w:rStyle w:val="Hyperlink"/>
            <w:rFonts w:hint="eastAsia"/>
            <w:noProof/>
            <w:rtl/>
          </w:rPr>
          <w:t>دفن</w:t>
        </w:r>
        <w:r w:rsidR="00045DA0">
          <w:rPr>
            <w:noProof/>
            <w:webHidden/>
            <w:rtl/>
          </w:rPr>
          <w:tab/>
        </w:r>
        <w:r w:rsidR="00045DA0">
          <w:rPr>
            <w:noProof/>
            <w:webHidden/>
            <w:rtl/>
          </w:rPr>
          <w:fldChar w:fldCharType="begin"/>
        </w:r>
        <w:r w:rsidR="00045DA0">
          <w:rPr>
            <w:noProof/>
            <w:webHidden/>
            <w:rtl/>
          </w:rPr>
          <w:instrText xml:space="preserve"> </w:instrText>
        </w:r>
        <w:r w:rsidR="00045DA0">
          <w:rPr>
            <w:noProof/>
            <w:webHidden/>
          </w:rPr>
          <w:instrText>PAGEREF</w:instrText>
        </w:r>
        <w:r w:rsidR="00045DA0">
          <w:rPr>
            <w:noProof/>
            <w:webHidden/>
            <w:rtl/>
          </w:rPr>
          <w:instrText xml:space="preserve"> _</w:instrText>
        </w:r>
        <w:r w:rsidR="00045DA0">
          <w:rPr>
            <w:noProof/>
            <w:webHidden/>
          </w:rPr>
          <w:instrText>Toc</w:instrText>
        </w:r>
        <w:r w:rsidR="00045DA0">
          <w:rPr>
            <w:noProof/>
            <w:webHidden/>
            <w:rtl/>
          </w:rPr>
          <w:instrText xml:space="preserve">30931198 </w:instrText>
        </w:r>
        <w:r w:rsidR="00045DA0">
          <w:rPr>
            <w:noProof/>
            <w:webHidden/>
          </w:rPr>
          <w:instrText>\h</w:instrText>
        </w:r>
        <w:r w:rsidR="00045DA0">
          <w:rPr>
            <w:noProof/>
            <w:webHidden/>
            <w:rtl/>
          </w:rPr>
          <w:instrText xml:space="preserve"> </w:instrText>
        </w:r>
        <w:r w:rsidR="00045DA0">
          <w:rPr>
            <w:noProof/>
            <w:webHidden/>
            <w:rtl/>
          </w:rPr>
        </w:r>
        <w:r w:rsidR="00045DA0">
          <w:rPr>
            <w:noProof/>
            <w:webHidden/>
            <w:rtl/>
          </w:rPr>
          <w:fldChar w:fldCharType="separate"/>
        </w:r>
        <w:r w:rsidR="00045DA0">
          <w:rPr>
            <w:noProof/>
            <w:webHidden/>
            <w:rtl/>
          </w:rPr>
          <w:t>5</w:t>
        </w:r>
        <w:r w:rsidR="00045DA0">
          <w:rPr>
            <w:noProof/>
            <w:webHidden/>
            <w:rtl/>
          </w:rPr>
          <w:fldChar w:fldCharType="end"/>
        </w:r>
      </w:hyperlink>
    </w:p>
    <w:p w:rsidR="00C91EB6" w:rsidRPr="00C91EB6" w:rsidRDefault="00761380" w:rsidP="00C91EB6">
      <w:r>
        <w:rPr>
          <w:rStyle w:val="Hyperlink"/>
          <w:iCs/>
          <w:noProof/>
          <w:szCs w:val="24"/>
          <w:rtl/>
        </w:rPr>
        <w:fldChar w:fldCharType="end"/>
      </w:r>
    </w:p>
    <w:p w:rsidR="00F343FB" w:rsidRDefault="00F842AD" w:rsidP="00045DA0">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C06989">
        <w:rPr>
          <w:rFonts w:hint="cs"/>
          <w:rtl/>
        </w:rPr>
        <w:t>احکام</w:t>
      </w:r>
      <w:r w:rsidR="00C06989">
        <w:rPr>
          <w:rtl/>
        </w:rPr>
        <w:t xml:space="preserve"> </w:t>
      </w:r>
      <w:r w:rsidR="00C06989">
        <w:rPr>
          <w:rFonts w:hint="cs"/>
          <w:rtl/>
        </w:rPr>
        <w:t>اموات</w:t>
      </w:r>
      <w:r w:rsidR="00724537">
        <w:rPr>
          <w:rFonts w:hint="cs"/>
          <w:rtl/>
        </w:rPr>
        <w:t>/</w:t>
      </w:r>
      <w:bookmarkStart w:id="1" w:name="BokSabj_d"/>
      <w:bookmarkEnd w:id="1"/>
      <w:r w:rsidR="00DB5FEE">
        <w:rPr>
          <w:rFonts w:hint="cs"/>
          <w:rtl/>
        </w:rPr>
        <w:t>آداب</w:t>
      </w:r>
      <w:r w:rsidR="00207C63">
        <w:rPr>
          <w:rFonts w:hint="cs"/>
          <w:rtl/>
        </w:rPr>
        <w:t xml:space="preserve"> </w:t>
      </w:r>
      <w:r w:rsidR="00FD1FC5">
        <w:rPr>
          <w:rFonts w:hint="cs"/>
          <w:rtl/>
        </w:rPr>
        <w:t>نماز</w:t>
      </w:r>
      <w:r w:rsidR="00C06989">
        <w:rPr>
          <w:rtl/>
        </w:rPr>
        <w:t xml:space="preserve"> </w:t>
      </w:r>
      <w:r w:rsidR="00C06989">
        <w:rPr>
          <w:rFonts w:hint="cs"/>
          <w:rtl/>
        </w:rPr>
        <w:t>میّت</w:t>
      </w:r>
      <w:r w:rsidR="00045DA0">
        <w:rPr>
          <w:rFonts w:hint="cs"/>
          <w:rtl/>
        </w:rPr>
        <w:t xml:space="preserve"> </w:t>
      </w:r>
      <w:r w:rsidR="00045DA0">
        <w:rPr>
          <w:rFonts w:ascii="Times New Roman" w:hAnsi="Times New Roman" w:cs="Times New Roman" w:hint="cs"/>
          <w:rtl/>
        </w:rPr>
        <w:t>–</w:t>
      </w:r>
      <w:r w:rsidR="00045DA0">
        <w:rPr>
          <w:rFonts w:hint="cs"/>
          <w:rtl/>
        </w:rPr>
        <w:t xml:space="preserve"> دفن میّت</w:t>
      </w:r>
      <w:r w:rsidR="00596C1E">
        <w:rPr>
          <w:rFonts w:hint="cs"/>
          <w:rtl/>
        </w:rPr>
        <w:t xml:space="preserve"> </w:t>
      </w:r>
      <w:r w:rsidR="00724537">
        <w:rPr>
          <w:rFonts w:hint="cs"/>
          <w:rtl/>
        </w:rPr>
        <w:t>/</w:t>
      </w:r>
      <w:bookmarkStart w:id="2" w:name="BokSabj2_d"/>
      <w:bookmarkEnd w:id="2"/>
      <w:r w:rsidR="000A31D7">
        <w:rPr>
          <w:rFonts w:hint="cs"/>
          <w:rtl/>
        </w:rPr>
        <w:t xml:space="preserve"> </w:t>
      </w:r>
      <w:r w:rsidR="00045DA0">
        <w:rPr>
          <w:rFonts w:hint="cs"/>
          <w:rtl/>
        </w:rPr>
        <w:t>مسائل</w:t>
      </w:r>
      <w:r w:rsidR="001B6799">
        <w:rPr>
          <w:rFonts w:hint="cs"/>
          <w:rtl/>
        </w:rPr>
        <w:t xml:space="preserve"> </w:t>
      </w:r>
    </w:p>
    <w:p w:rsidR="00247D2F" w:rsidRPr="003A6148" w:rsidRDefault="00247D2F" w:rsidP="003A6148">
      <w:pPr>
        <w:pBdr>
          <w:bottom w:val="double" w:sz="6" w:space="1" w:color="auto"/>
        </w:pBdr>
      </w:pPr>
    </w:p>
    <w:p w:rsidR="008F5B4D" w:rsidRDefault="008F5B4D" w:rsidP="003A6148"/>
    <w:p w:rsidR="00060347" w:rsidRDefault="00060347" w:rsidP="006162A2">
      <w:pPr>
        <w:rPr>
          <w:rtl/>
        </w:rPr>
        <w:sectPr w:rsidR="00060347"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pPr>
    </w:p>
    <w:p w:rsidR="00060347" w:rsidRDefault="00060347" w:rsidP="00045DA0">
      <w:pPr>
        <w:spacing w:before="100" w:beforeAutospacing="1" w:after="100" w:afterAutospacing="1"/>
        <w:jc w:val="both"/>
        <w:rPr>
          <w:rFonts w:ascii="Noor_Lotus" w:hAnsi="Noor_Lotus" w:cs="B Lotus"/>
          <w:sz w:val="28"/>
          <w:rtl/>
          <w:lang w:bidi="ar-SA"/>
        </w:rPr>
      </w:pPr>
      <w:r w:rsidRPr="00676A67">
        <w:rPr>
          <w:rFonts w:ascii="Noor_Lotus" w:hAnsi="Noor_Lotus" w:cs="B Lotus" w:hint="cs"/>
          <w:sz w:val="28"/>
          <w:rtl/>
          <w:lang w:bidi="ar-SA"/>
        </w:rPr>
        <w:lastRenderedPageBreak/>
        <w:t>بسم الله الرّحمن الرّحیم</w:t>
      </w:r>
      <w:r w:rsidRPr="00676A67">
        <w:rPr>
          <w:rFonts w:ascii="Noor_Lotus" w:hAnsi="Noor_Lotus" w:cs="B Lotus" w:hint="cs"/>
          <w:sz w:val="28"/>
          <w:rtl/>
          <w:lang w:bidi="ar-SA"/>
        </w:rPr>
        <w:tab/>
      </w:r>
      <w:r w:rsidRPr="00676A67">
        <w:rPr>
          <w:rFonts w:ascii="Noor_Lotus" w:hAnsi="Noor_Lotus" w:cs="B Lotus" w:hint="cs"/>
          <w:sz w:val="28"/>
          <w:rtl/>
          <w:lang w:bidi="ar-SA"/>
        </w:rPr>
        <w:tab/>
      </w:r>
      <w:r w:rsidRPr="00676A67">
        <w:rPr>
          <w:rFonts w:ascii="Noor_Lotus" w:hAnsi="Noor_Lotus" w:cs="B Lotus" w:hint="cs"/>
          <w:sz w:val="28"/>
          <w:rtl/>
          <w:lang w:bidi="ar-SA"/>
        </w:rPr>
        <w:tab/>
      </w:r>
      <w:r w:rsidR="00BC086A" w:rsidRPr="00676A67">
        <w:rPr>
          <w:rFonts w:ascii="Noor_Lotus" w:hAnsi="Noor_Lotus" w:cs="B Lotus" w:hint="cs"/>
          <w:sz w:val="28"/>
          <w:rtl/>
          <w:lang w:bidi="ar-SA"/>
        </w:rPr>
        <w:t xml:space="preserve">  </w:t>
      </w:r>
      <w:r w:rsidR="00B46ED1" w:rsidRPr="00676A67">
        <w:rPr>
          <w:rFonts w:ascii="Noor_Lotus" w:hAnsi="Noor_Lotus" w:cs="B Lotus" w:hint="cs"/>
          <w:sz w:val="28"/>
          <w:rtl/>
          <w:lang w:bidi="ar-SA"/>
        </w:rPr>
        <w:tab/>
      </w:r>
      <w:r w:rsidR="000A31D7" w:rsidRPr="00676A67">
        <w:rPr>
          <w:rFonts w:ascii="Noor_Lotus" w:hAnsi="Noor_Lotus" w:cs="B Lotus" w:hint="cs"/>
          <w:sz w:val="28"/>
          <w:rtl/>
          <w:lang w:bidi="ar-SA"/>
        </w:rPr>
        <w:t xml:space="preserve">     </w:t>
      </w:r>
      <w:r w:rsidR="000A31D7" w:rsidRPr="00676A67">
        <w:rPr>
          <w:rFonts w:ascii="Noor_Lotus" w:hAnsi="Noor_Lotus" w:cs="B Lotus" w:hint="cs"/>
          <w:sz w:val="28"/>
          <w:rtl/>
          <w:lang w:bidi="ar-SA"/>
        </w:rPr>
        <w:tab/>
      </w:r>
      <w:r w:rsidR="000A31D7" w:rsidRPr="00676A67">
        <w:rPr>
          <w:rFonts w:ascii="Noor_Lotus" w:hAnsi="Noor_Lotus" w:cs="B Lotus" w:hint="cs"/>
          <w:sz w:val="28"/>
          <w:rtl/>
          <w:lang w:bidi="ar-SA"/>
        </w:rPr>
        <w:tab/>
      </w:r>
      <w:r w:rsidR="00761380" w:rsidRPr="00676A67">
        <w:rPr>
          <w:rFonts w:ascii="Noor_Lotus" w:hAnsi="Noor_Lotus" w:cs="B Lotus" w:hint="cs"/>
          <w:sz w:val="28"/>
          <w:rtl/>
          <w:lang w:bidi="ar-SA"/>
        </w:rPr>
        <w:tab/>
      </w:r>
      <w:r w:rsidR="00DB5FEE">
        <w:rPr>
          <w:rFonts w:ascii="Noor_Lotus" w:hAnsi="Noor_Lotus" w:cs="B Lotus" w:hint="cs"/>
          <w:sz w:val="28"/>
          <w:rtl/>
          <w:lang w:bidi="ar-SA"/>
        </w:rPr>
        <w:t>2</w:t>
      </w:r>
      <w:r w:rsidR="00045DA0">
        <w:rPr>
          <w:rFonts w:ascii="Noor_Lotus" w:hAnsi="Noor_Lotus" w:cs="B Lotus" w:hint="cs"/>
          <w:sz w:val="28"/>
          <w:rtl/>
          <w:lang w:bidi="ar-SA"/>
        </w:rPr>
        <w:t>7</w:t>
      </w:r>
      <w:r w:rsidRPr="00676A67">
        <w:rPr>
          <w:rFonts w:ascii="Noor_Lotus" w:hAnsi="Noor_Lotus" w:cs="B Lotus" w:hint="cs"/>
          <w:sz w:val="28"/>
          <w:rtl/>
          <w:lang w:bidi="ar-SA"/>
        </w:rPr>
        <w:t>/</w:t>
      </w:r>
      <w:r w:rsidR="00761380" w:rsidRPr="00676A67">
        <w:rPr>
          <w:rFonts w:ascii="Noor_Lotus" w:hAnsi="Noor_Lotus" w:cs="B Lotus" w:hint="cs"/>
          <w:sz w:val="28"/>
          <w:rtl/>
          <w:lang w:bidi="ar-SA"/>
        </w:rPr>
        <w:t>1</w:t>
      </w:r>
      <w:r w:rsidR="00676A67" w:rsidRPr="00676A67">
        <w:rPr>
          <w:rFonts w:ascii="Noor_Lotus" w:hAnsi="Noor_Lotus" w:cs="B Lotus" w:hint="cs"/>
          <w:sz w:val="28"/>
          <w:rtl/>
          <w:lang w:bidi="ar-SA"/>
        </w:rPr>
        <w:t>1</w:t>
      </w:r>
      <w:r w:rsidRPr="00676A67">
        <w:rPr>
          <w:rFonts w:ascii="Noor_Lotus" w:hAnsi="Noor_Lotus" w:cs="B Lotus" w:hint="cs"/>
          <w:sz w:val="28"/>
          <w:rtl/>
          <w:lang w:bidi="ar-SA"/>
        </w:rPr>
        <w:t xml:space="preserve">/1395 </w:t>
      </w:r>
      <w:r w:rsidRPr="00676A67">
        <w:rPr>
          <w:rFonts w:ascii="Times New Roman" w:hAnsi="Times New Roman" w:cs="Times New Roman" w:hint="cs"/>
          <w:sz w:val="28"/>
          <w:rtl/>
          <w:lang w:bidi="ar-SA"/>
        </w:rPr>
        <w:t>–</w:t>
      </w:r>
      <w:r w:rsidR="00B46ED1" w:rsidRPr="00676A67">
        <w:rPr>
          <w:rFonts w:ascii="Noor_Lotus" w:hAnsi="Noor_Lotus" w:cs="B Lotus" w:hint="cs"/>
          <w:sz w:val="28"/>
          <w:rtl/>
          <w:lang w:bidi="ar-SA"/>
        </w:rPr>
        <w:t xml:space="preserve">  </w:t>
      </w:r>
      <w:r w:rsidR="001563B3">
        <w:rPr>
          <w:rFonts w:ascii="Noor_Lotus" w:hAnsi="Noor_Lotus" w:cs="B Lotus" w:hint="cs"/>
          <w:sz w:val="28"/>
          <w:rtl/>
          <w:lang w:bidi="ar-SA"/>
        </w:rPr>
        <w:t>چهار</w:t>
      </w:r>
      <w:r w:rsidRPr="00676A67">
        <w:rPr>
          <w:rFonts w:ascii="Noor_Lotus" w:hAnsi="Noor_Lotus" w:cs="B Lotus" w:hint="cs"/>
          <w:sz w:val="28"/>
          <w:rtl/>
          <w:lang w:bidi="ar-SA"/>
        </w:rPr>
        <w:t xml:space="preserve">شنبه </w:t>
      </w:r>
      <w:r w:rsidRPr="00676A67">
        <w:rPr>
          <w:rFonts w:ascii="Times New Roman" w:hAnsi="Times New Roman" w:cs="Times New Roman" w:hint="cs"/>
          <w:sz w:val="28"/>
          <w:rtl/>
          <w:lang w:bidi="ar-SA"/>
        </w:rPr>
        <w:t>–</w:t>
      </w:r>
      <w:r w:rsidRPr="00676A67">
        <w:rPr>
          <w:rFonts w:ascii="Noor_Lotus" w:hAnsi="Noor_Lotus" w:cs="B Lotus" w:hint="cs"/>
          <w:sz w:val="28"/>
          <w:rtl/>
          <w:lang w:bidi="ar-SA"/>
        </w:rPr>
        <w:t xml:space="preserve"> ج</w:t>
      </w:r>
      <w:r w:rsidR="00207C63" w:rsidRPr="00676A67">
        <w:rPr>
          <w:rFonts w:ascii="Noor_Lotus" w:hAnsi="Noor_Lotus" w:cs="B Lotus" w:hint="cs"/>
          <w:sz w:val="28"/>
          <w:rtl/>
          <w:lang w:bidi="ar-SA"/>
        </w:rPr>
        <w:t xml:space="preserve"> </w:t>
      </w:r>
      <w:r w:rsidR="00DB5FEE">
        <w:rPr>
          <w:rFonts w:ascii="Noor_Lotus" w:hAnsi="Noor_Lotus" w:cs="B Lotus" w:hint="cs"/>
          <w:sz w:val="28"/>
          <w:rtl/>
          <w:lang w:bidi="ar-SA"/>
        </w:rPr>
        <w:t>8</w:t>
      </w:r>
      <w:r w:rsidR="00045DA0">
        <w:rPr>
          <w:rFonts w:ascii="Noor_Lotus" w:hAnsi="Noor_Lotus" w:cs="B Lotus" w:hint="cs"/>
          <w:sz w:val="28"/>
          <w:rtl/>
          <w:lang w:bidi="ar-SA"/>
        </w:rPr>
        <w:t>7</w:t>
      </w:r>
      <w:r>
        <w:rPr>
          <w:rFonts w:ascii="Noor_Lotus" w:hAnsi="Noor_Lotus" w:cs="B Lotus" w:hint="cs"/>
          <w:sz w:val="28"/>
          <w:rtl/>
          <w:lang w:bidi="ar-SA"/>
        </w:rPr>
        <w:t xml:space="preserve"> </w:t>
      </w:r>
    </w:p>
    <w:p w:rsidR="00045DA0" w:rsidRDefault="00045DA0" w:rsidP="00045DA0">
      <w:pPr>
        <w:pStyle w:val="Heading5"/>
        <w:rPr>
          <w:rtl/>
        </w:rPr>
      </w:pPr>
      <w:bookmarkStart w:id="11" w:name="_Toc30931194"/>
      <w:r>
        <w:rPr>
          <w:rFonts w:hint="cs"/>
          <w:rtl/>
        </w:rPr>
        <w:t>کلمه</w:t>
      </w:r>
      <w:r>
        <w:rPr>
          <w:rtl/>
        </w:rPr>
        <w:softHyphen/>
      </w:r>
      <w:r>
        <w:rPr>
          <w:rFonts w:hint="cs"/>
          <w:rtl/>
        </w:rPr>
        <w:t>ای در مورد مسأله 23</w:t>
      </w:r>
      <w:r>
        <w:rPr>
          <w:rtl/>
        </w:rPr>
        <w:softHyphen/>
      </w:r>
      <w:r>
        <w:rPr>
          <w:rFonts w:hint="cs"/>
          <w:rtl/>
        </w:rPr>
        <w:t>: تصویر قلّت زمان در ناحیه تشریک</w:t>
      </w:r>
      <w:bookmarkEnd w:id="11"/>
    </w:p>
    <w:p w:rsidR="00045DA0" w:rsidRDefault="00045DA0" w:rsidP="00045DA0">
      <w:pPr>
        <w:rPr>
          <w:rtl/>
        </w:rPr>
      </w:pPr>
      <w:r w:rsidRPr="00E86AE4">
        <w:rPr>
          <w:rFonts w:hint="cs"/>
          <w:rtl/>
        </w:rPr>
        <w:t xml:space="preserve">دیروز یک </w:t>
      </w:r>
      <w:r>
        <w:rPr>
          <w:rFonts w:hint="cs"/>
          <w:rtl/>
        </w:rPr>
        <w:t>مطلبی را به بحث تشریک و قطع،</w:t>
      </w:r>
      <w:r w:rsidRPr="00E86AE4">
        <w:rPr>
          <w:rFonts w:hint="cs"/>
          <w:rtl/>
        </w:rPr>
        <w:t xml:space="preserve"> اضافه کردیم و گفتیم </w:t>
      </w:r>
      <w:r>
        <w:rPr>
          <w:rFonts w:hint="cs"/>
          <w:rtl/>
        </w:rPr>
        <w:t xml:space="preserve">که </w:t>
      </w:r>
      <w:r w:rsidRPr="00E86AE4">
        <w:rPr>
          <w:rFonts w:hint="cs"/>
          <w:rtl/>
        </w:rPr>
        <w:t>می</w:t>
      </w:r>
      <w:r>
        <w:rPr>
          <w:rtl/>
        </w:rPr>
        <w:softHyphen/>
      </w:r>
      <w:r>
        <w:rPr>
          <w:rFonts w:hint="cs"/>
          <w:rtl/>
        </w:rPr>
        <w:t xml:space="preserve">شود </w:t>
      </w:r>
      <w:r w:rsidRPr="00E86AE4">
        <w:rPr>
          <w:rFonts w:hint="cs"/>
          <w:rtl/>
        </w:rPr>
        <w:t xml:space="preserve">زمانهایشان با هم مساوی  </w:t>
      </w:r>
      <w:bookmarkStart w:id="12" w:name="_GoBack"/>
      <w:bookmarkEnd w:id="12"/>
      <w:r w:rsidRPr="00E86AE4">
        <w:rPr>
          <w:rFonts w:hint="cs"/>
          <w:rtl/>
        </w:rPr>
        <w:t>باشند</w:t>
      </w:r>
      <w:r>
        <w:rPr>
          <w:rFonts w:hint="cs"/>
          <w:rtl/>
        </w:rPr>
        <w:t>؛ و اضا</w:t>
      </w:r>
      <w:r w:rsidRPr="00E86AE4">
        <w:rPr>
          <w:rFonts w:hint="cs"/>
          <w:rtl/>
        </w:rPr>
        <w:t xml:space="preserve">فه کردیم که </w:t>
      </w:r>
      <w:r>
        <w:rPr>
          <w:rFonts w:hint="cs"/>
          <w:rtl/>
        </w:rPr>
        <w:t xml:space="preserve">فرضی را </w:t>
      </w:r>
      <w:r w:rsidRPr="00E86AE4">
        <w:rPr>
          <w:rFonts w:hint="cs"/>
          <w:rtl/>
        </w:rPr>
        <w:t xml:space="preserve">پیدا نکردیم که </w:t>
      </w:r>
      <w:r>
        <w:rPr>
          <w:rFonts w:hint="cs"/>
          <w:rtl/>
        </w:rPr>
        <w:t xml:space="preserve">زمان </w:t>
      </w:r>
      <w:r w:rsidRPr="00E86AE4">
        <w:rPr>
          <w:rFonts w:hint="cs"/>
          <w:rtl/>
        </w:rPr>
        <w:t>قطع</w:t>
      </w:r>
      <w:r>
        <w:rPr>
          <w:rFonts w:hint="cs"/>
          <w:rtl/>
        </w:rPr>
        <w:t>، بیشتر از</w:t>
      </w:r>
      <w:r w:rsidRPr="00E86AE4">
        <w:rPr>
          <w:rFonts w:hint="cs"/>
          <w:rtl/>
        </w:rPr>
        <w:t xml:space="preserve"> تشریک باشد</w:t>
      </w:r>
      <w:r>
        <w:rPr>
          <w:rFonts w:hint="cs"/>
          <w:rtl/>
        </w:rPr>
        <w:t>.</w:t>
      </w:r>
    </w:p>
    <w:p w:rsidR="00045DA0" w:rsidRPr="00E86AE4" w:rsidRDefault="00045DA0" w:rsidP="00045DA0">
      <w:pPr>
        <w:rPr>
          <w:rtl/>
        </w:rPr>
      </w:pPr>
      <w:r w:rsidRPr="00E86AE4">
        <w:rPr>
          <w:rFonts w:hint="cs"/>
          <w:rtl/>
        </w:rPr>
        <w:t>بعضی به این نکته التفات پیدا کرده</w:t>
      </w:r>
      <w:r>
        <w:rPr>
          <w:rtl/>
        </w:rPr>
        <w:softHyphen/>
      </w:r>
      <w:r w:rsidRPr="00E86AE4">
        <w:rPr>
          <w:rFonts w:hint="cs"/>
          <w:rtl/>
        </w:rPr>
        <w:t>اند که همیشه وقت قطع</w:t>
      </w:r>
      <w:r>
        <w:rPr>
          <w:rFonts w:hint="cs"/>
          <w:rtl/>
        </w:rPr>
        <w:t>،</w:t>
      </w:r>
      <w:r w:rsidRPr="00E86AE4">
        <w:rPr>
          <w:rFonts w:hint="cs"/>
          <w:rtl/>
        </w:rPr>
        <w:t xml:space="preserve"> کمتر </w:t>
      </w:r>
      <w:r>
        <w:rPr>
          <w:rFonts w:hint="cs"/>
          <w:rtl/>
        </w:rPr>
        <w:t xml:space="preserve">از وقت تشریک </w:t>
      </w:r>
      <w:r w:rsidRPr="00E86AE4">
        <w:rPr>
          <w:rFonts w:hint="cs"/>
          <w:rtl/>
        </w:rPr>
        <w:t>است</w:t>
      </w:r>
      <w:r>
        <w:rPr>
          <w:rFonts w:hint="cs"/>
          <w:rtl/>
        </w:rPr>
        <w:t xml:space="preserve">. </w:t>
      </w:r>
      <w:r w:rsidRPr="00E86AE4">
        <w:rPr>
          <w:rFonts w:hint="cs"/>
          <w:rtl/>
        </w:rPr>
        <w:t xml:space="preserve">و </w:t>
      </w:r>
      <w:r>
        <w:rPr>
          <w:rFonts w:hint="cs"/>
          <w:rtl/>
        </w:rPr>
        <w:t>بر کلام مرحوم سیّد، یک تعلقیه</w:t>
      </w:r>
      <w:r>
        <w:rPr>
          <w:rtl/>
        </w:rPr>
        <w:softHyphen/>
      </w:r>
      <w:r>
        <w:rPr>
          <w:rFonts w:hint="cs"/>
          <w:rtl/>
        </w:rPr>
        <w:t>ی توضیحی</w:t>
      </w:r>
      <w:r w:rsidRPr="00E86AE4">
        <w:rPr>
          <w:rFonts w:hint="cs"/>
          <w:rtl/>
        </w:rPr>
        <w:t xml:space="preserve"> زده</w:t>
      </w:r>
      <w:r>
        <w:rPr>
          <w:rtl/>
        </w:rPr>
        <w:softHyphen/>
      </w:r>
      <w:r w:rsidRPr="00E86AE4">
        <w:rPr>
          <w:rFonts w:hint="cs"/>
          <w:rtl/>
        </w:rPr>
        <w:t xml:space="preserve">اند </w:t>
      </w:r>
      <w:r>
        <w:rPr>
          <w:rFonts w:hint="cs"/>
          <w:rtl/>
        </w:rPr>
        <w:t>که بنا بر اینکه دعای خاصی را شرط</w:t>
      </w:r>
      <w:r w:rsidRPr="00E86AE4">
        <w:rPr>
          <w:rFonts w:hint="cs"/>
          <w:rtl/>
        </w:rPr>
        <w:t xml:space="preserve"> ندانیم</w:t>
      </w:r>
      <w:r>
        <w:rPr>
          <w:rFonts w:hint="cs"/>
          <w:rtl/>
        </w:rPr>
        <w:t>، وقت تشریک، کمتر از زمان قطع است.</w:t>
      </w:r>
      <w:r w:rsidRPr="00E86AE4">
        <w:rPr>
          <w:rFonts w:hint="cs"/>
          <w:rtl/>
        </w:rPr>
        <w:t xml:space="preserve"> که ما این </w:t>
      </w:r>
      <w:r>
        <w:rPr>
          <w:rFonts w:hint="cs"/>
          <w:rtl/>
        </w:rPr>
        <w:t xml:space="preserve">حرف </w:t>
      </w:r>
      <w:r w:rsidRPr="00E86AE4">
        <w:rPr>
          <w:rFonts w:hint="cs"/>
          <w:rtl/>
        </w:rPr>
        <w:t xml:space="preserve">را هم </w:t>
      </w:r>
      <w:r w:rsidRPr="00EA558F">
        <w:rPr>
          <w:rFonts w:hint="cs"/>
          <w:rtl/>
        </w:rPr>
        <w:t>نفهمیدیم. ایشان به این نتیجه التفات پیدا کرده که نمی</w:t>
      </w:r>
      <w:r w:rsidRPr="00EA558F">
        <w:rPr>
          <w:rtl/>
        </w:rPr>
        <w:softHyphen/>
      </w:r>
      <w:r w:rsidRPr="00EA558F">
        <w:rPr>
          <w:rFonts w:hint="cs"/>
          <w:rtl/>
        </w:rPr>
        <w:t>شود وقت قطع، اضافه تر باشد؛ همیشه وقت قطع، کمتر است؛ یا نادراً مساوی هستند.</w:t>
      </w:r>
    </w:p>
    <w:p w:rsidR="00045DA0" w:rsidRDefault="00045DA0" w:rsidP="00045DA0">
      <w:pPr>
        <w:rPr>
          <w:rtl/>
        </w:rPr>
      </w:pPr>
      <w:r w:rsidRPr="00E86AE4">
        <w:rPr>
          <w:rFonts w:hint="cs"/>
          <w:rtl/>
        </w:rPr>
        <w:t>آنی که جدیداً فکر کردیم</w:t>
      </w:r>
      <w:r>
        <w:rPr>
          <w:rFonts w:hint="cs"/>
          <w:rtl/>
        </w:rPr>
        <w:t>، یک فرض برای اینکه زمان</w:t>
      </w:r>
      <w:r w:rsidRPr="00E86AE4">
        <w:rPr>
          <w:rFonts w:hint="cs"/>
          <w:rtl/>
        </w:rPr>
        <w:t xml:space="preserve"> قطع</w:t>
      </w:r>
      <w:r>
        <w:rPr>
          <w:rFonts w:hint="cs"/>
          <w:rtl/>
        </w:rPr>
        <w:t>،</w:t>
      </w:r>
      <w:r w:rsidRPr="00E86AE4">
        <w:rPr>
          <w:rFonts w:hint="cs"/>
          <w:rtl/>
        </w:rPr>
        <w:t xml:space="preserve"> بیشتر از </w:t>
      </w:r>
      <w:r>
        <w:rPr>
          <w:rFonts w:hint="cs"/>
          <w:rtl/>
        </w:rPr>
        <w:t xml:space="preserve">زمان </w:t>
      </w:r>
      <w:r w:rsidRPr="00E86AE4">
        <w:rPr>
          <w:rFonts w:hint="cs"/>
          <w:rtl/>
        </w:rPr>
        <w:t xml:space="preserve">تشریک </w:t>
      </w:r>
      <w:r>
        <w:rPr>
          <w:rFonts w:hint="cs"/>
          <w:rtl/>
        </w:rPr>
        <w:t>باشد؛</w:t>
      </w:r>
      <w:r w:rsidRPr="00E86AE4">
        <w:rPr>
          <w:rFonts w:hint="cs"/>
          <w:rtl/>
        </w:rPr>
        <w:t xml:space="preserve"> آنجائی </w:t>
      </w:r>
      <w:r>
        <w:rPr>
          <w:rFonts w:hint="cs"/>
          <w:rtl/>
        </w:rPr>
        <w:t>است که نوع دعا فرق بکن</w:t>
      </w:r>
      <w:r w:rsidRPr="00E86AE4">
        <w:rPr>
          <w:rFonts w:hint="cs"/>
          <w:rtl/>
        </w:rPr>
        <w:t>د</w:t>
      </w:r>
      <w:r>
        <w:rPr>
          <w:rFonts w:hint="cs"/>
          <w:rtl/>
        </w:rPr>
        <w:t>.</w:t>
      </w:r>
      <w:r w:rsidRPr="00E86AE4">
        <w:rPr>
          <w:rFonts w:hint="cs"/>
          <w:rtl/>
        </w:rPr>
        <w:t xml:space="preserve"> مثلا</w:t>
      </w:r>
      <w:r>
        <w:rPr>
          <w:rFonts w:hint="cs"/>
          <w:rtl/>
        </w:rPr>
        <w:t>ً</w:t>
      </w:r>
      <w:r w:rsidRPr="00E86AE4">
        <w:rPr>
          <w:rFonts w:hint="cs"/>
          <w:rtl/>
        </w:rPr>
        <w:t xml:space="preserve"> می</w:t>
      </w:r>
      <w:r>
        <w:rPr>
          <w:rFonts w:hint="cs"/>
          <w:rtl/>
        </w:rPr>
        <w:t>ّ</w:t>
      </w:r>
      <w:r w:rsidRPr="00E86AE4">
        <w:rPr>
          <w:rFonts w:hint="cs"/>
          <w:rtl/>
        </w:rPr>
        <w:t>ت دوم مستضعف است</w:t>
      </w:r>
      <w:r>
        <w:rPr>
          <w:rFonts w:hint="cs"/>
          <w:rtl/>
        </w:rPr>
        <w:t>؛ و در زمانی که مصلِّی</w:t>
      </w:r>
      <w:r w:rsidRPr="00E86AE4">
        <w:rPr>
          <w:rFonts w:hint="cs"/>
          <w:rtl/>
        </w:rPr>
        <w:t xml:space="preserve"> به تکبیر پنجم ر</w:t>
      </w:r>
      <w:r>
        <w:rPr>
          <w:rFonts w:hint="cs"/>
          <w:rtl/>
        </w:rPr>
        <w:t>س</w:t>
      </w:r>
      <w:r w:rsidRPr="00E86AE4">
        <w:rPr>
          <w:rFonts w:hint="cs"/>
          <w:rtl/>
        </w:rPr>
        <w:t xml:space="preserve">یده </w:t>
      </w:r>
      <w:r>
        <w:rPr>
          <w:rFonts w:hint="cs"/>
          <w:rtl/>
        </w:rPr>
        <w:t>ا</w:t>
      </w:r>
      <w:r w:rsidRPr="00E86AE4">
        <w:rPr>
          <w:rFonts w:hint="cs"/>
          <w:rtl/>
        </w:rPr>
        <w:t>ست</w:t>
      </w:r>
      <w:r>
        <w:rPr>
          <w:rFonts w:hint="cs"/>
          <w:rtl/>
        </w:rPr>
        <w:t>؛ او را آوردند؛ که</w:t>
      </w:r>
      <w:r w:rsidRPr="00E86AE4">
        <w:rPr>
          <w:rFonts w:hint="cs"/>
          <w:rtl/>
        </w:rPr>
        <w:t xml:space="preserve"> </w:t>
      </w:r>
      <w:r>
        <w:rPr>
          <w:rFonts w:hint="cs"/>
          <w:rtl/>
        </w:rPr>
        <w:t xml:space="preserve">نسبت به تکبیرات، فرقی بین قطع و تشریک نیست؛ زیرا </w:t>
      </w:r>
      <w:r w:rsidRPr="00E86AE4">
        <w:rPr>
          <w:rFonts w:hint="cs"/>
          <w:rtl/>
        </w:rPr>
        <w:t>اگر قطع بکند</w:t>
      </w:r>
      <w:r>
        <w:rPr>
          <w:rFonts w:hint="cs"/>
          <w:rtl/>
        </w:rPr>
        <w:t>،</w:t>
      </w:r>
      <w:r w:rsidRPr="00E86AE4">
        <w:rPr>
          <w:rFonts w:hint="cs"/>
          <w:rtl/>
        </w:rPr>
        <w:t xml:space="preserve"> بای</w:t>
      </w:r>
      <w:r>
        <w:rPr>
          <w:rFonts w:hint="cs"/>
          <w:rtl/>
        </w:rPr>
        <w:t>د</w:t>
      </w:r>
      <w:r w:rsidRPr="00E86AE4">
        <w:rPr>
          <w:rFonts w:hint="cs"/>
          <w:rtl/>
        </w:rPr>
        <w:t xml:space="preserve"> پنج تکبیر بگوید و </w:t>
      </w:r>
      <w:r>
        <w:rPr>
          <w:rFonts w:hint="cs"/>
          <w:rtl/>
        </w:rPr>
        <w:t xml:space="preserve">اگر </w:t>
      </w:r>
      <w:r w:rsidRPr="00E86AE4">
        <w:rPr>
          <w:rFonts w:hint="cs"/>
          <w:rtl/>
        </w:rPr>
        <w:t>ادامه هم بدهد</w:t>
      </w:r>
      <w:r>
        <w:rPr>
          <w:rFonts w:hint="cs"/>
          <w:rtl/>
        </w:rPr>
        <w:t>،</w:t>
      </w:r>
      <w:r w:rsidRPr="00E86AE4">
        <w:rPr>
          <w:rFonts w:hint="cs"/>
          <w:rtl/>
        </w:rPr>
        <w:t xml:space="preserve"> </w:t>
      </w:r>
      <w:r>
        <w:rPr>
          <w:rFonts w:hint="cs"/>
          <w:rtl/>
        </w:rPr>
        <w:t xml:space="preserve">باید </w:t>
      </w:r>
      <w:r w:rsidRPr="00E86AE4">
        <w:rPr>
          <w:rFonts w:hint="cs"/>
          <w:rtl/>
        </w:rPr>
        <w:t xml:space="preserve">پنج تکبیر </w:t>
      </w:r>
      <w:r>
        <w:rPr>
          <w:rFonts w:hint="cs"/>
          <w:rtl/>
        </w:rPr>
        <w:t xml:space="preserve">بگوید؛ </w:t>
      </w:r>
      <w:r w:rsidRPr="00E86AE4">
        <w:rPr>
          <w:rFonts w:hint="cs"/>
          <w:rtl/>
        </w:rPr>
        <w:t>ولی نسبت به ادعی</w:t>
      </w:r>
      <w:r>
        <w:rPr>
          <w:rFonts w:hint="cs"/>
          <w:rtl/>
        </w:rPr>
        <w:t>ّ</w:t>
      </w:r>
      <w:r w:rsidRPr="00E86AE4">
        <w:rPr>
          <w:rFonts w:hint="cs"/>
          <w:rtl/>
        </w:rPr>
        <w:t>ه</w:t>
      </w:r>
      <w:r>
        <w:rPr>
          <w:rFonts w:hint="cs"/>
          <w:rtl/>
        </w:rPr>
        <w:t>،</w:t>
      </w:r>
      <w:r w:rsidRPr="00E86AE4">
        <w:rPr>
          <w:rFonts w:hint="cs"/>
          <w:rtl/>
        </w:rPr>
        <w:t xml:space="preserve"> اگر قطع بکند</w:t>
      </w:r>
      <w:r>
        <w:rPr>
          <w:rFonts w:hint="cs"/>
          <w:rtl/>
        </w:rPr>
        <w:t>؛ باید بعد از تکبیر چهارم، برای أ</w:t>
      </w:r>
      <w:r w:rsidRPr="00E86AE4">
        <w:rPr>
          <w:rFonts w:hint="cs"/>
          <w:rtl/>
        </w:rPr>
        <w:t>و</w:t>
      </w:r>
      <w:r>
        <w:rPr>
          <w:rFonts w:hint="cs"/>
          <w:rtl/>
        </w:rPr>
        <w:t>ّلی، دعای مخصوص مؤم</w:t>
      </w:r>
      <w:r w:rsidRPr="00E86AE4">
        <w:rPr>
          <w:rFonts w:hint="cs"/>
          <w:rtl/>
        </w:rPr>
        <w:t>ن</w:t>
      </w:r>
      <w:r>
        <w:rPr>
          <w:rFonts w:hint="cs"/>
          <w:rtl/>
        </w:rPr>
        <w:t xml:space="preserve"> بخواند،</w:t>
      </w:r>
      <w:r w:rsidRPr="00E86AE4">
        <w:rPr>
          <w:rFonts w:hint="cs"/>
          <w:rtl/>
        </w:rPr>
        <w:t xml:space="preserve"> و</w:t>
      </w:r>
      <w:r>
        <w:rPr>
          <w:rFonts w:hint="cs"/>
          <w:rtl/>
        </w:rPr>
        <w:t xml:space="preserve"> برای</w:t>
      </w:r>
      <w:r w:rsidRPr="00E86AE4">
        <w:rPr>
          <w:rFonts w:hint="cs"/>
          <w:rtl/>
        </w:rPr>
        <w:t xml:space="preserve"> دومی</w:t>
      </w:r>
      <w:r>
        <w:rPr>
          <w:rFonts w:hint="cs"/>
          <w:rtl/>
        </w:rPr>
        <w:t xml:space="preserve">، </w:t>
      </w:r>
      <w:r w:rsidRPr="00E86AE4">
        <w:rPr>
          <w:rFonts w:hint="cs"/>
          <w:rtl/>
        </w:rPr>
        <w:t xml:space="preserve">دعای </w:t>
      </w:r>
      <w:r>
        <w:rPr>
          <w:rFonts w:hint="cs"/>
          <w:rtl/>
        </w:rPr>
        <w:t>مخصوص</w:t>
      </w:r>
      <w:r w:rsidRPr="00E86AE4">
        <w:rPr>
          <w:rFonts w:hint="cs"/>
          <w:rtl/>
        </w:rPr>
        <w:t xml:space="preserve"> مستضعف را بخواند</w:t>
      </w:r>
      <w:r>
        <w:rPr>
          <w:rFonts w:hint="cs"/>
          <w:rtl/>
        </w:rPr>
        <w:t>؛ بخلاف  تشریک که دعای مستضعف</w:t>
      </w:r>
      <w:r w:rsidRPr="00E86AE4">
        <w:rPr>
          <w:rFonts w:hint="cs"/>
          <w:rtl/>
        </w:rPr>
        <w:t xml:space="preserve"> کفایت می</w:t>
      </w:r>
      <w:r>
        <w:rPr>
          <w:rtl/>
        </w:rPr>
        <w:softHyphen/>
      </w:r>
      <w:r>
        <w:rPr>
          <w:rFonts w:hint="cs"/>
          <w:rtl/>
        </w:rPr>
        <w:t>کند.</w:t>
      </w:r>
    </w:p>
    <w:p w:rsidR="00045DA0" w:rsidRPr="00E86AE4" w:rsidRDefault="00045DA0" w:rsidP="00045DA0">
      <w:pPr>
        <w:rPr>
          <w:rtl/>
        </w:rPr>
      </w:pPr>
      <w:r>
        <w:rPr>
          <w:rFonts w:hint="cs"/>
          <w:rtl/>
        </w:rPr>
        <w:lastRenderedPageBreak/>
        <w:t>خلاصه در جائی ک</w:t>
      </w:r>
      <w:r w:rsidRPr="00E86AE4">
        <w:rPr>
          <w:rFonts w:hint="cs"/>
          <w:rtl/>
        </w:rPr>
        <w:t>ه ادعی</w:t>
      </w:r>
      <w:r>
        <w:rPr>
          <w:rFonts w:hint="cs"/>
          <w:rtl/>
        </w:rPr>
        <w:t>ّه با هم اختلاف</w:t>
      </w:r>
      <w:r w:rsidRPr="00E86AE4">
        <w:rPr>
          <w:rFonts w:hint="cs"/>
          <w:rtl/>
        </w:rPr>
        <w:t xml:space="preserve"> دارند</w:t>
      </w:r>
      <w:r>
        <w:rPr>
          <w:rFonts w:hint="cs"/>
          <w:rtl/>
        </w:rPr>
        <w:t>،</w:t>
      </w:r>
      <w:r w:rsidRPr="00E86AE4">
        <w:rPr>
          <w:rFonts w:hint="cs"/>
          <w:rtl/>
        </w:rPr>
        <w:t xml:space="preserve"> می</w:t>
      </w:r>
      <w:r>
        <w:rPr>
          <w:rtl/>
        </w:rPr>
        <w:softHyphen/>
      </w:r>
      <w:r>
        <w:rPr>
          <w:rFonts w:hint="cs"/>
          <w:rtl/>
        </w:rPr>
        <w:t>توان</w:t>
      </w:r>
      <w:r w:rsidRPr="00E86AE4">
        <w:rPr>
          <w:rFonts w:hint="cs"/>
          <w:rtl/>
        </w:rPr>
        <w:t xml:space="preserve"> تصویر کرد که زمان قطع بیش</w:t>
      </w:r>
      <w:r>
        <w:rPr>
          <w:rFonts w:hint="cs"/>
          <w:rtl/>
        </w:rPr>
        <w:t>ر</w:t>
      </w:r>
      <w:r w:rsidRPr="00E86AE4">
        <w:rPr>
          <w:rFonts w:hint="cs"/>
          <w:rtl/>
        </w:rPr>
        <w:t xml:space="preserve"> از </w:t>
      </w:r>
      <w:r>
        <w:rPr>
          <w:rFonts w:hint="cs"/>
          <w:rtl/>
        </w:rPr>
        <w:t xml:space="preserve">زمان </w:t>
      </w:r>
      <w:r w:rsidRPr="00E86AE4">
        <w:rPr>
          <w:rFonts w:hint="cs"/>
          <w:rtl/>
        </w:rPr>
        <w:t xml:space="preserve">تشریک باشد. </w:t>
      </w:r>
      <w:r>
        <w:rPr>
          <w:rFonts w:hint="cs"/>
          <w:rtl/>
        </w:rPr>
        <w:t xml:space="preserve">پس </w:t>
      </w:r>
      <w:r w:rsidRPr="00E86AE4">
        <w:rPr>
          <w:rFonts w:hint="cs"/>
          <w:rtl/>
        </w:rPr>
        <w:t xml:space="preserve">این کلام </w:t>
      </w:r>
      <w:r>
        <w:rPr>
          <w:rFonts w:hint="cs"/>
          <w:rtl/>
        </w:rPr>
        <w:t xml:space="preserve">مرحوم </w:t>
      </w:r>
      <w:r w:rsidRPr="00E86AE4">
        <w:rPr>
          <w:rFonts w:hint="cs"/>
          <w:rtl/>
        </w:rPr>
        <w:t xml:space="preserve">صاحب جواهر </w:t>
      </w:r>
      <w:r>
        <w:rPr>
          <w:rFonts w:hint="cs"/>
          <w:rtl/>
        </w:rPr>
        <w:t xml:space="preserve">که فرموده اگر نسبت به هر دو، خوف داشته باشد؛ باید قلّت زمان را نسبت به قطع و تشریک، ملاحظه بکند؛ </w:t>
      </w:r>
      <w:r w:rsidRPr="00E86AE4">
        <w:rPr>
          <w:rFonts w:hint="cs"/>
          <w:rtl/>
        </w:rPr>
        <w:t xml:space="preserve">هم </w:t>
      </w:r>
      <w:r>
        <w:rPr>
          <w:rFonts w:hint="cs"/>
          <w:rtl/>
        </w:rPr>
        <w:t xml:space="preserve">در ناحیه </w:t>
      </w:r>
      <w:r w:rsidRPr="00E86AE4">
        <w:rPr>
          <w:rFonts w:hint="cs"/>
          <w:rtl/>
        </w:rPr>
        <w:t>قطع</w:t>
      </w:r>
      <w:r>
        <w:rPr>
          <w:rFonts w:hint="cs"/>
          <w:rtl/>
        </w:rPr>
        <w:t>،</w:t>
      </w:r>
      <w:r w:rsidRPr="00E86AE4">
        <w:rPr>
          <w:rFonts w:hint="cs"/>
          <w:rtl/>
        </w:rPr>
        <w:t xml:space="preserve"> فرض </w:t>
      </w:r>
      <w:r>
        <w:rPr>
          <w:rFonts w:hint="cs"/>
          <w:rtl/>
        </w:rPr>
        <w:t xml:space="preserve">قلّت </w:t>
      </w:r>
      <w:r w:rsidRPr="00E86AE4">
        <w:rPr>
          <w:rFonts w:hint="cs"/>
          <w:rtl/>
        </w:rPr>
        <w:t>دارد</w:t>
      </w:r>
      <w:r>
        <w:rPr>
          <w:rFonts w:hint="cs"/>
          <w:rtl/>
        </w:rPr>
        <w:t>؛</w:t>
      </w:r>
      <w:r w:rsidRPr="00E86AE4">
        <w:rPr>
          <w:rFonts w:hint="cs"/>
          <w:rtl/>
        </w:rPr>
        <w:t xml:space="preserve"> و هم </w:t>
      </w:r>
      <w:r>
        <w:rPr>
          <w:rFonts w:hint="cs"/>
          <w:rtl/>
        </w:rPr>
        <w:t xml:space="preserve">در ناحیه تشریک فرض قلّت </w:t>
      </w:r>
      <w:r w:rsidRPr="00E86AE4">
        <w:rPr>
          <w:rFonts w:hint="cs"/>
          <w:rtl/>
        </w:rPr>
        <w:t xml:space="preserve">دارد. </w:t>
      </w:r>
    </w:p>
    <w:p w:rsidR="00045DA0" w:rsidRDefault="00045DA0" w:rsidP="00045DA0">
      <w:pPr>
        <w:pStyle w:val="Heading3"/>
        <w:rPr>
          <w:rtl/>
        </w:rPr>
      </w:pPr>
      <w:bookmarkStart w:id="13" w:name="_Toc30931195"/>
      <w:r>
        <w:rPr>
          <w:rFonts w:hint="cs"/>
          <w:rtl/>
        </w:rPr>
        <w:t>ادامه بحث در مسأله 1</w:t>
      </w:r>
      <w:bookmarkEnd w:id="13"/>
    </w:p>
    <w:p w:rsidR="00045DA0" w:rsidRDefault="00045DA0" w:rsidP="00045DA0">
      <w:pPr>
        <w:rPr>
          <w:rtl/>
        </w:rPr>
      </w:pPr>
      <w:r>
        <w:rPr>
          <w:rFonts w:hint="cs"/>
          <w:rtl/>
        </w:rPr>
        <w:t xml:space="preserve">اما مسأله محل بحث که اگر </w:t>
      </w:r>
      <w:r w:rsidRPr="00E86AE4">
        <w:rPr>
          <w:rFonts w:hint="cs"/>
          <w:rtl/>
        </w:rPr>
        <w:t>چند جن</w:t>
      </w:r>
      <w:r>
        <w:rPr>
          <w:rFonts w:hint="cs"/>
          <w:rtl/>
        </w:rPr>
        <w:t>ازه را</w:t>
      </w:r>
      <w:r w:rsidRPr="00E86AE4">
        <w:rPr>
          <w:rFonts w:hint="cs"/>
          <w:rtl/>
        </w:rPr>
        <w:t xml:space="preserve"> آوردند</w:t>
      </w:r>
      <w:r>
        <w:rPr>
          <w:rFonts w:hint="cs"/>
          <w:rtl/>
        </w:rPr>
        <w:t>، در مورد چینش</w:t>
      </w:r>
      <w:r w:rsidRPr="00E86AE4">
        <w:rPr>
          <w:rFonts w:hint="cs"/>
          <w:rtl/>
        </w:rPr>
        <w:t xml:space="preserve"> اینها در روا</w:t>
      </w:r>
      <w:r>
        <w:rPr>
          <w:rFonts w:hint="cs"/>
          <w:rtl/>
        </w:rPr>
        <w:t>ی</w:t>
      </w:r>
      <w:r w:rsidRPr="00E86AE4">
        <w:rPr>
          <w:rFonts w:hint="cs"/>
          <w:rtl/>
        </w:rPr>
        <w:t>ات و کلام علماء</w:t>
      </w:r>
      <w:r>
        <w:rPr>
          <w:rFonts w:hint="cs"/>
          <w:rtl/>
        </w:rPr>
        <w:t>،</w:t>
      </w:r>
      <w:r w:rsidRPr="00E86AE4">
        <w:rPr>
          <w:rFonts w:hint="cs"/>
          <w:rtl/>
        </w:rPr>
        <w:t xml:space="preserve"> چند کیفی</w:t>
      </w:r>
      <w:r>
        <w:rPr>
          <w:rFonts w:hint="cs"/>
          <w:rtl/>
        </w:rPr>
        <w:t>ّت آمده است.</w:t>
      </w:r>
    </w:p>
    <w:p w:rsidR="00045DA0" w:rsidRDefault="00045DA0" w:rsidP="00045DA0">
      <w:pPr>
        <w:rPr>
          <w:rtl/>
        </w:rPr>
      </w:pPr>
      <w:r>
        <w:rPr>
          <w:rFonts w:hint="cs"/>
          <w:rtl/>
        </w:rPr>
        <w:t xml:space="preserve">یک کیفیّت </w:t>
      </w:r>
      <w:r w:rsidRPr="00E86AE4">
        <w:rPr>
          <w:rFonts w:hint="cs"/>
          <w:rtl/>
        </w:rPr>
        <w:t>این</w:t>
      </w:r>
      <w:r>
        <w:rPr>
          <w:rFonts w:hint="cs"/>
          <w:rtl/>
        </w:rPr>
        <w:t xml:space="preserve"> است </w:t>
      </w:r>
      <w:r w:rsidRPr="00E86AE4">
        <w:rPr>
          <w:rFonts w:hint="cs"/>
          <w:rtl/>
        </w:rPr>
        <w:t>که اول مرد را بگذارند</w:t>
      </w:r>
      <w:r>
        <w:rPr>
          <w:rFonts w:hint="cs"/>
          <w:rtl/>
        </w:rPr>
        <w:t>،</w:t>
      </w:r>
      <w:r w:rsidRPr="00E86AE4">
        <w:rPr>
          <w:rFonts w:hint="cs"/>
          <w:rtl/>
        </w:rPr>
        <w:t xml:space="preserve"> و</w:t>
      </w:r>
      <w:r>
        <w:rPr>
          <w:rFonts w:hint="cs"/>
          <w:rtl/>
        </w:rPr>
        <w:t xml:space="preserve"> بعد زن </w:t>
      </w:r>
      <w:r w:rsidRPr="00E86AE4">
        <w:rPr>
          <w:rFonts w:hint="cs"/>
          <w:rtl/>
        </w:rPr>
        <w:t xml:space="preserve">را </w:t>
      </w:r>
      <w:r>
        <w:rPr>
          <w:rFonts w:hint="cs"/>
          <w:rtl/>
        </w:rPr>
        <w:t>بگذارند. که مستفاد از آن،</w:t>
      </w:r>
      <w:r w:rsidRPr="00E86AE4">
        <w:rPr>
          <w:rFonts w:hint="cs"/>
          <w:rtl/>
        </w:rPr>
        <w:t xml:space="preserve"> این است که </w:t>
      </w:r>
      <w:r>
        <w:rPr>
          <w:rFonts w:hint="cs"/>
          <w:rtl/>
        </w:rPr>
        <w:t xml:space="preserve">نزدیک بودن </w:t>
      </w:r>
      <w:r w:rsidRPr="00E86AE4">
        <w:rPr>
          <w:rFonts w:hint="cs"/>
          <w:rtl/>
        </w:rPr>
        <w:t>به امام</w:t>
      </w:r>
      <w:r>
        <w:rPr>
          <w:rFonts w:hint="cs"/>
          <w:rtl/>
        </w:rPr>
        <w:t>، یک نوع احترام</w:t>
      </w:r>
      <w:r w:rsidRPr="00E86AE4">
        <w:rPr>
          <w:rFonts w:hint="cs"/>
          <w:rtl/>
        </w:rPr>
        <w:t xml:space="preserve"> است.</w:t>
      </w:r>
      <w:r>
        <w:rPr>
          <w:rFonts w:hint="cs"/>
          <w:rtl/>
        </w:rPr>
        <w:t xml:space="preserve"> مضافاً که در بعض</w:t>
      </w:r>
      <w:r w:rsidRPr="00E86AE4">
        <w:rPr>
          <w:rFonts w:hint="cs"/>
          <w:rtl/>
        </w:rPr>
        <w:t xml:space="preserve"> روایات که حر</w:t>
      </w:r>
      <w:r>
        <w:rPr>
          <w:rFonts w:hint="cs"/>
          <w:rtl/>
        </w:rPr>
        <w:t>ّ</w:t>
      </w:r>
      <w:r w:rsidRPr="00E86AE4">
        <w:rPr>
          <w:rFonts w:hint="cs"/>
          <w:rtl/>
        </w:rPr>
        <w:t xml:space="preserve"> و</w:t>
      </w:r>
      <w:r>
        <w:rPr>
          <w:rFonts w:hint="cs"/>
          <w:rtl/>
        </w:rPr>
        <w:t xml:space="preserve"> عبد را</w:t>
      </w:r>
      <w:r w:rsidRPr="00E86AE4">
        <w:rPr>
          <w:rFonts w:hint="cs"/>
          <w:rtl/>
        </w:rPr>
        <w:t xml:space="preserve"> بیان می</w:t>
      </w:r>
      <w:r>
        <w:rPr>
          <w:rtl/>
        </w:rPr>
        <w:softHyphen/>
      </w:r>
      <w:r w:rsidRPr="00E86AE4">
        <w:rPr>
          <w:rFonts w:hint="cs"/>
          <w:rtl/>
        </w:rPr>
        <w:t>کنند</w:t>
      </w:r>
      <w:r>
        <w:rPr>
          <w:rFonts w:hint="cs"/>
          <w:rtl/>
        </w:rPr>
        <w:t>؛</w:t>
      </w:r>
      <w:r w:rsidRPr="00E86AE4">
        <w:rPr>
          <w:rFonts w:hint="cs"/>
          <w:rtl/>
        </w:rPr>
        <w:t xml:space="preserve"> می</w:t>
      </w:r>
      <w:r>
        <w:rPr>
          <w:rtl/>
        </w:rPr>
        <w:softHyphen/>
      </w:r>
      <w:r w:rsidRPr="00E86AE4">
        <w:rPr>
          <w:rFonts w:hint="cs"/>
          <w:rtl/>
        </w:rPr>
        <w:t>گو</w:t>
      </w:r>
      <w:r>
        <w:rPr>
          <w:rFonts w:hint="cs"/>
          <w:rtl/>
        </w:rPr>
        <w:t xml:space="preserve">یند اول </w:t>
      </w:r>
      <w:r w:rsidRPr="00E86AE4">
        <w:rPr>
          <w:rFonts w:hint="cs"/>
          <w:rtl/>
        </w:rPr>
        <w:t>حر</w:t>
      </w:r>
      <w:r>
        <w:rPr>
          <w:rFonts w:hint="cs"/>
          <w:rtl/>
        </w:rPr>
        <w:t>ّ</w:t>
      </w:r>
      <w:r w:rsidRPr="00E86AE4">
        <w:rPr>
          <w:rFonts w:hint="cs"/>
          <w:rtl/>
        </w:rPr>
        <w:t xml:space="preserve"> و بعد عبد را بگذارند.</w:t>
      </w:r>
      <w:r>
        <w:rPr>
          <w:rFonts w:hint="cs"/>
          <w:rtl/>
        </w:rPr>
        <w:t xml:space="preserve"> استظهار مرحوم سیّد، درست است که این به مراتب فضل است. لذا تعدّی کرده به جائی که اگر یکی عالم و دیگری جاهل باشد؛ اول عالم را قرار بدهند.</w:t>
      </w:r>
    </w:p>
    <w:p w:rsidR="00045DA0" w:rsidRDefault="00045DA0" w:rsidP="00045DA0">
      <w:pPr>
        <w:rPr>
          <w:rtl/>
        </w:rPr>
      </w:pPr>
      <w:r>
        <w:rPr>
          <w:rFonts w:hint="cs"/>
          <w:rtl/>
        </w:rPr>
        <w:t>کیفیّت دوم هم که مقتضای جمع بین روایات است؛ یک عدّه از روایات امر می</w:t>
      </w:r>
      <w:r>
        <w:rPr>
          <w:rtl/>
        </w:rPr>
        <w:softHyphen/>
      </w:r>
      <w:r>
        <w:rPr>
          <w:rFonts w:hint="cs"/>
          <w:rtl/>
        </w:rPr>
        <w:t>کند که رجل اول باشد؛ و یک عدّه تجویز می</w:t>
      </w:r>
      <w:r>
        <w:rPr>
          <w:rtl/>
        </w:rPr>
        <w:softHyphen/>
      </w:r>
      <w:r>
        <w:rPr>
          <w:rFonts w:hint="cs"/>
          <w:rtl/>
        </w:rPr>
        <w:t>کند؛ این است که افضل این است که اول مرد باشد. که باید زن را از ورک مرد، شروع بکنید؛ یا مرد دیگر را از ورک أوّلی شروع بکنید.</w:t>
      </w:r>
    </w:p>
    <w:p w:rsidR="00045DA0" w:rsidRPr="00A12641" w:rsidRDefault="00045DA0" w:rsidP="00045DA0">
      <w:pPr>
        <w:rPr>
          <w:rtl/>
        </w:rPr>
      </w:pPr>
      <w:r>
        <w:rPr>
          <w:rFonts w:hint="cs"/>
          <w:rtl/>
        </w:rPr>
        <w:t>بعد از اینکه جنازه</w:t>
      </w:r>
      <w:r>
        <w:rPr>
          <w:rFonts w:hint="cs"/>
          <w:rtl/>
        </w:rPr>
        <w:softHyphen/>
        <w:t>ها را به این کیفیّت، قرار دادند، امام جماعت در وسط صف بایستد. این مطلب از موثقه عمار، استفاده می</w:t>
      </w:r>
      <w:r>
        <w:rPr>
          <w:rFonts w:hint="cs"/>
          <w:rtl/>
        </w:rPr>
        <w:softHyphen/>
        <w:t xml:space="preserve">شود. </w:t>
      </w:r>
      <w:r w:rsidRPr="00045DA0">
        <w:rPr>
          <w:rStyle w:val="IntenseEmphasis"/>
          <w:rFonts w:hint="cs"/>
          <w:rtl/>
        </w:rPr>
        <w:t>«وَ عَنْ مُحَمَّدِ بْنِ يَحْيَى عَنْ مُحَمَّدِ بْنِ أَحْمَدَ عَنْ أَحْمَدَ بْنِ الْحَسَنِ بْنِ عَلِيٍّ عَنْ عَمْرِو بْنِ سَعِيدٍ عَنْ مُصَدِّقِ بْنِ صَدَقَةَ عَنْ عَمَّارٍ السَّابَاطِيِّ عَنْ أَبِي عَبْدِ اللَّهِ (علیه السلام) فِي الرَّجُلِ يُصَلِّي عَلَى مَيِّتَيْنِ أَوْ ثَلَاثَةِ مَوْتَى- كَيْفَ يُصَلِّي عَلَيْهِمْ- قَالَ إِنْ كَانَ ثَلَاثَةً أَوِ اثْنَيْنِ أَوْ عَشَرَةً أَوْ أَكْثَرَ مِنْ ذَلِكَ- فَلْيُصَلِّ عَلَيْهِمْ صَلَاةً وَاحِدَةً- يُكَبِّرُ عَلَيْهِمْ خَمْسَ تَكْبِيرَاتٍ كَمَا يُصَلِّي عَلَى مَيِّتٍ وَاحِدٍ- وَ قَدْ صَلَّى عَلَيْهِمْ جَمِيعاً يَضَعُ مَيِّتاً وَاحِداً- ثُمَّ يَجْعَلُ الْآخَرَ إِلَى أَلْيَةِ الْأَوَّلِ- ثُمَّ يَجْعَلُ رَأْسَ الثَّالِثِ إِلَى أَلْيَةِ الثَّانِي شِبْهَ الْمُدَرَّجِ- حَتَّى يَفْرُغَ مِنْهُمْ كُلِّهِمْ مَا كَانُوا- فَإِذَا سَوَّاهُمْ هَكَذَا قَامَ فِي الْوَسَطِ فَكَبَّرَ خَمْسَ تَكْبِيرَاتٍ- يَفْعَلُ كَمَا يَفْعَلُ إِذَا صَلَّى عَلَى مَيِّتٍ وَاحِدٍ- سُئِلَ فَإِنْ كَانَ الْمَوْتَى رِجَالًا وَ نِسَاءً- قَالَ يَبْدَأُ بِالرِّجَالِ فَيَجْعَلُ رَأْسَ الثَّانِي إِلَى أَلْيَةِ الْأَوَّلِ حَتَّى يَفْرُغَ مِنَ الرِّجَالِ كُلِّهِمْ- ثُمَّ يَجْعَلُ رَأْسَ الْمَرْأَةِ إِلَى أَلْيَةِ الرَّجُلِ الْأَخِيرِ- ثُمَّ يَجْعَلُ رَأْسَ الْمَرْأَةِ الْأُخْرَى إِلَى أَلْيَةِ الْمَرْأَةِ الْأُولَى- حَتَّى يَفْرُغَ مِنْهُمْ كُلِّهِمْ- فَإِذَا سَوَّى هَكَذَا قَامَ فِي الْوَسَطِ وَسَطَ الرِّجَالِ- فَكَبَّرَ وَ صَلَّى عَلَيْهِمْ كَمَا يُصَلِّي عَلَى مَيِّتٍ وَاحِدٍ الْحَدِيثَ».</w:t>
      </w:r>
      <w:r w:rsidRPr="00A12641">
        <w:rPr>
          <w:rStyle w:val="FootnoteReference"/>
          <w:rFonts w:ascii="Noor_Lotus" w:hAnsi="Noor_Lotus"/>
          <w:sz w:val="28"/>
          <w:rtl/>
        </w:rPr>
        <w:footnoteReference w:id="1"/>
      </w:r>
    </w:p>
    <w:p w:rsidR="00045DA0" w:rsidRDefault="00045DA0" w:rsidP="00045DA0">
      <w:pPr>
        <w:rPr>
          <w:rtl/>
        </w:rPr>
      </w:pPr>
      <w:r w:rsidRPr="00AA2E03">
        <w:rPr>
          <w:rFonts w:hint="cs"/>
          <w:rtl/>
        </w:rPr>
        <w:lastRenderedPageBreak/>
        <w:t>مرحوم صاحب حدائق،</w:t>
      </w:r>
      <w:r w:rsidRPr="00AA2E03">
        <w:rPr>
          <w:rStyle w:val="FootnoteReference"/>
          <w:rFonts w:cs="B Lotus"/>
          <w:rtl/>
        </w:rPr>
        <w:footnoteReference w:id="2"/>
      </w:r>
      <w:r w:rsidRPr="00AA2E03">
        <w:rPr>
          <w:rFonts w:hint="cs"/>
          <w:rtl/>
        </w:rPr>
        <w:t xml:space="preserve"> نسبت</w:t>
      </w:r>
      <w:r>
        <w:rPr>
          <w:rFonts w:hint="cs"/>
          <w:rtl/>
        </w:rPr>
        <w:t xml:space="preserve"> به اینکه امام جماعت در وسط بایستد، اشکال کرده است. فرموده اینکه در وسط می</w:t>
      </w:r>
      <w:r>
        <w:rPr>
          <w:rtl/>
        </w:rPr>
        <w:softHyphen/>
      </w:r>
      <w:r>
        <w:rPr>
          <w:rFonts w:hint="cs"/>
          <w:rtl/>
        </w:rPr>
        <w:t>ایستد، اگر بخواهد به سنّت عمل بکند؛ باید نزدیک جنازه برود؛ در نتیجه یک عدّه از این میّتها، خلف امام قرار می</w:t>
      </w:r>
      <w:r>
        <w:rPr>
          <w:rtl/>
        </w:rPr>
        <w:softHyphen/>
      </w:r>
      <w:r>
        <w:rPr>
          <w:rFonts w:hint="cs"/>
          <w:rtl/>
        </w:rPr>
        <w:t>گیرند؛ و اگر بخواهد سنّت را مراعات نکند؛ و دور بایستد؛ تا میّتها در جلو و یسار و یمین او قرار بگیرند؛ این خلاف سنّت است. و این یک اشکالی است بر موثقه عمار؛ که می</w:t>
      </w:r>
      <w:r>
        <w:rPr>
          <w:rtl/>
        </w:rPr>
        <w:softHyphen/>
      </w:r>
      <w:r>
        <w:rPr>
          <w:rFonts w:hint="cs"/>
          <w:rtl/>
        </w:rPr>
        <w:t>گوید ندیدم کسی این اشکال را بکند.</w:t>
      </w:r>
    </w:p>
    <w:p w:rsidR="00045DA0" w:rsidRDefault="00045DA0" w:rsidP="00045DA0">
      <w:pPr>
        <w:rPr>
          <w:rtl/>
        </w:rPr>
      </w:pPr>
      <w:r>
        <w:rPr>
          <w:rFonts w:hint="cs"/>
          <w:rtl/>
        </w:rPr>
        <w:t>مرحوم همدانی از صاحب حدائق، جواب داده که این، اجتهاد در مقابل نصّ است. وقتی روایت عمار، اجازه می</w:t>
      </w:r>
      <w:r>
        <w:rPr>
          <w:rtl/>
        </w:rPr>
        <w:softHyphen/>
      </w:r>
      <w:r>
        <w:rPr>
          <w:rFonts w:hint="cs"/>
          <w:rtl/>
        </w:rPr>
        <w:t>دهد؛ و اطلاق دارد که در کجا بایستد؛ این اشکال در مقابل نصّ است. لذا به این بیان، فرمایش صاحب حدائق را کنار گذاشته است.</w:t>
      </w:r>
    </w:p>
    <w:p w:rsidR="00045DA0" w:rsidRDefault="00045DA0" w:rsidP="00045DA0">
      <w:pPr>
        <w:rPr>
          <w:rtl/>
        </w:rPr>
      </w:pPr>
      <w:r>
        <w:rPr>
          <w:rFonts w:hint="cs"/>
          <w:rtl/>
        </w:rPr>
        <w:t>و لکن می</w:t>
      </w:r>
      <w:r>
        <w:rPr>
          <w:rtl/>
        </w:rPr>
        <w:softHyphen/>
      </w:r>
      <w:r>
        <w:rPr>
          <w:rFonts w:hint="cs"/>
          <w:rtl/>
        </w:rPr>
        <w:t>شود از صاحب حدائق دفاع کرد؛ که ایشان می</w:t>
      </w:r>
      <w:r>
        <w:rPr>
          <w:rFonts w:hint="cs"/>
          <w:rtl/>
        </w:rPr>
        <w:softHyphen/>
        <w:t>گوید این روایت عمار است، و با توجه به اضطرابی که در روایات عمار هست؛ این روایت با آن  قواعدی که در جاهای دیگر به ما گفته</w:t>
      </w:r>
      <w:r>
        <w:rPr>
          <w:rtl/>
        </w:rPr>
        <w:softHyphen/>
      </w:r>
      <w:r>
        <w:rPr>
          <w:rFonts w:hint="cs"/>
          <w:rtl/>
        </w:rPr>
        <w:t>اند، سازگاری ندارد. مرحوم صاحب حدائق به نصّ، اشکال کرده است؛ نه اینکه اجتهاد در مقابل نصّ بکند.</w:t>
      </w:r>
    </w:p>
    <w:p w:rsidR="00045DA0" w:rsidRDefault="00045DA0" w:rsidP="00045DA0">
      <w:pPr>
        <w:rPr>
          <w:rtl/>
        </w:rPr>
      </w:pPr>
      <w:r>
        <w:rPr>
          <w:rFonts w:hint="cs"/>
          <w:rtl/>
        </w:rPr>
        <w:t>لذا بهتر است که به صاحب حدائق جواب بدهیم که این، خلاف سنّت نیست. ما یک دلیل واضحی نداشتیم که برای ما معنی بکند که میّت باید قُدّام مصلِّی باشد. یک عبارتی از مرحوم صدوق بود، که اگر ثابت هم باشد، مستحب است نه واجب. ما نه یک دلیل واضح بر سنّت داریم؛ و نه بر قدّام به این معنی؛ لذا می</w:t>
      </w:r>
      <w:r>
        <w:rPr>
          <w:rtl/>
        </w:rPr>
        <w:softHyphen/>
      </w:r>
      <w:r>
        <w:rPr>
          <w:rFonts w:hint="cs"/>
          <w:rtl/>
        </w:rPr>
        <w:t>گوئیم موثقه عمار خلاف نصّ و قاعده آخر نیست. هر دو شقّش، خلاف نیست. اما اینکه اگر امام جماعت، دور باشد، خلاف نیست؛ چون اگر روایت قدّام درست باشد، در جائی است که یک میّت باشد؛ نه آنجائی که چند میّت باشند. و اما اینکه می</w:t>
      </w:r>
      <w:r>
        <w:rPr>
          <w:rtl/>
        </w:rPr>
        <w:softHyphen/>
      </w:r>
      <w:r>
        <w:rPr>
          <w:rFonts w:hint="cs"/>
          <w:rtl/>
        </w:rPr>
        <w:t>گوید اگر نزدیک برود، جنازه</w:t>
      </w:r>
      <w:r>
        <w:rPr>
          <w:rFonts w:hint="cs"/>
          <w:rtl/>
        </w:rPr>
        <w:softHyphen/>
        <w:t>ها خلفش قرار می</w:t>
      </w:r>
      <w:r>
        <w:rPr>
          <w:rtl/>
        </w:rPr>
        <w:softHyphen/>
      </w:r>
      <w:r>
        <w:rPr>
          <w:rFonts w:hint="cs"/>
          <w:rtl/>
        </w:rPr>
        <w:t>گیرند؛ می</w:t>
      </w:r>
      <w:r>
        <w:rPr>
          <w:rtl/>
        </w:rPr>
        <w:softHyphen/>
      </w:r>
      <w:r>
        <w:rPr>
          <w:rFonts w:hint="cs"/>
          <w:rtl/>
        </w:rPr>
        <w:t>گوئیم دلیلی نداریم که خَلف به این معنی، مضرّ باشد. مهم این است که جنازه</w:t>
      </w:r>
      <w:r>
        <w:rPr>
          <w:rFonts w:hint="cs"/>
          <w:rtl/>
        </w:rPr>
        <w:softHyphen/>
        <w:t>ها در جهت یمین و یسار مصلّی باشند؛ و چون اینها متصلّ به هم هستند؛ می</w:t>
      </w:r>
      <w:r>
        <w:rPr>
          <w:rtl/>
        </w:rPr>
        <w:softHyphen/>
      </w:r>
      <w:r>
        <w:rPr>
          <w:rFonts w:hint="cs"/>
          <w:rtl/>
        </w:rPr>
        <w:t>گوئیم مشکلی ندارد.</w:t>
      </w:r>
    </w:p>
    <w:p w:rsidR="00045DA0" w:rsidRDefault="00045DA0" w:rsidP="00045DA0">
      <w:pPr>
        <w:rPr>
          <w:rtl/>
        </w:rPr>
      </w:pPr>
      <w:r>
        <w:rPr>
          <w:rFonts w:hint="cs"/>
          <w:rtl/>
        </w:rPr>
        <w:t>چون دلیل واضحی بر خلاف موثقه عمار نداریم؛ نمی</w:t>
      </w:r>
      <w:r>
        <w:rPr>
          <w:rtl/>
        </w:rPr>
        <w:softHyphen/>
      </w:r>
      <w:r>
        <w:rPr>
          <w:rFonts w:hint="cs"/>
          <w:rtl/>
        </w:rPr>
        <w:t>توان از موثقه عمار، رفع ید کرد. لذا این فرمایش صاحب حدائق، وجهی ندارد.</w:t>
      </w:r>
    </w:p>
    <w:p w:rsidR="00045DA0" w:rsidRDefault="00045DA0" w:rsidP="00045DA0">
      <w:pPr>
        <w:rPr>
          <w:rFonts w:ascii="Noor_Lotus" w:hAnsi="Noor_Lotus"/>
          <w:color w:val="00B050"/>
          <w:sz w:val="28"/>
          <w:rtl/>
        </w:rPr>
      </w:pPr>
      <w:r w:rsidRPr="008B25F2">
        <w:rPr>
          <w:rFonts w:hint="cs"/>
          <w:sz w:val="28"/>
          <w:rtl/>
        </w:rPr>
        <w:t>در مواردی که می</w:t>
      </w:r>
      <w:r w:rsidRPr="008B25F2">
        <w:rPr>
          <w:rFonts w:hint="cs"/>
          <w:sz w:val="28"/>
          <w:rtl/>
        </w:rPr>
        <w:softHyphen/>
        <w:t>خواهد یک نماز بر جنازه مرد و زن، بخواند؛ راجع به اینکه جنازه مرد نزدیکتر به مصلّی باشد؛ روایات زیادی وجود دارد. فقط یک روایت که قبلاً وعده</w:t>
      </w:r>
      <w:r w:rsidRPr="008B25F2">
        <w:rPr>
          <w:sz w:val="28"/>
          <w:rtl/>
        </w:rPr>
        <w:softHyphen/>
      </w:r>
      <w:r w:rsidRPr="008B25F2">
        <w:rPr>
          <w:rFonts w:hint="cs"/>
          <w:sz w:val="28"/>
          <w:rtl/>
        </w:rPr>
        <w:t>اش داده بودیم؛ متذکّر می</w:t>
      </w:r>
      <w:r w:rsidRPr="008B25F2">
        <w:rPr>
          <w:rFonts w:hint="cs"/>
          <w:sz w:val="28"/>
          <w:rtl/>
        </w:rPr>
        <w:softHyphen/>
        <w:t>شویم؛ و آن روایت عبید الله حلبی است.</w:t>
      </w:r>
      <w:r>
        <w:rPr>
          <w:rFonts w:hint="cs"/>
          <w:rtl/>
        </w:rPr>
        <w:t xml:space="preserve"> </w:t>
      </w:r>
      <w:r w:rsidRPr="00045DA0">
        <w:rPr>
          <w:rStyle w:val="IntenseEmphasis"/>
          <w:rFonts w:hint="cs"/>
          <w:rtl/>
        </w:rPr>
        <w:t xml:space="preserve">«وَ عَنْهُ عَنْ مُحَمَّدِ بْنِ أَحْمَدَ بْنِ عَلِيِّ بْنِ الصَّلْتِ عَنْ عَبْدِ اللَّهِ بْنِ الصَّلْتِ عَنِ ابْنِ أَبِي عُمَيْرٍ عَنْ حَمَّادِ بْنِ عُثْمَانَ عَنْ عُبَيْدِ اللَّهِ الْحَلَبِيِّ قَالَ: </w:t>
      </w:r>
      <w:r w:rsidRPr="00045DA0">
        <w:rPr>
          <w:rStyle w:val="IntenseEmphasis"/>
          <w:rFonts w:hint="cs"/>
          <w:rtl/>
        </w:rPr>
        <w:lastRenderedPageBreak/>
        <w:t>سَأَلْتُهُ عَنِ الرَّجُلِ وَ الْمَرْأَةِ يُصَلَّى عَلَيْهِمَا- قَالَ يَكُونُ الرَّجُلُ بَيْنَ يَدَيِ الْمَرْأَةِ مِمَّا يَلِي الْقِبْلَةَ- فَيَكُونُ رَأْسُ الْمَرْأَةِ عِنْدَ وَرِكَيِ الرَّجُلِ مِمَّا يَلِي يَسَارَهُ- وَ يَكُونُ رَأْسُهَا أَيْضاً مِمَّا يَلِي يَسَارَ الْإِمَامِ- وَ رَأْسُ الرَّجُلِ مِمَّا يَلِي يَمِينَ الْإِمَامِ»</w:t>
      </w:r>
      <w:r w:rsidRPr="008B25F2">
        <w:rPr>
          <w:rFonts w:ascii="Noor_Lotus" w:hAnsi="Noor_Lotus" w:hint="cs"/>
          <w:color w:val="00B050"/>
          <w:sz w:val="28"/>
          <w:rtl/>
        </w:rPr>
        <w:t>.</w:t>
      </w:r>
      <w:r w:rsidRPr="008B25F2">
        <w:rPr>
          <w:rStyle w:val="FootnoteReference"/>
          <w:rFonts w:ascii="Noor_Lotus" w:hAnsi="Noor_Lotus"/>
          <w:sz w:val="28"/>
          <w:rtl/>
        </w:rPr>
        <w:footnoteReference w:id="3"/>
      </w:r>
    </w:p>
    <w:p w:rsidR="00045DA0" w:rsidRPr="00CE4C96" w:rsidRDefault="00045DA0" w:rsidP="00045DA0">
      <w:pPr>
        <w:rPr>
          <w:rtl/>
        </w:rPr>
      </w:pPr>
      <w:r w:rsidRPr="00767D33">
        <w:rPr>
          <w:rFonts w:ascii="Noor_Lotus" w:hAnsi="Noor_Lotus" w:hint="cs"/>
          <w:rtl/>
        </w:rPr>
        <w:t xml:space="preserve">مرحوم </w:t>
      </w:r>
      <w:r w:rsidRPr="00767D33">
        <w:rPr>
          <w:rFonts w:hint="cs"/>
          <w:rtl/>
        </w:rPr>
        <w:t>صاحب حدائق</w:t>
      </w:r>
      <w:r w:rsidRPr="00767D33">
        <w:rPr>
          <w:rStyle w:val="FootnoteReference"/>
          <w:rFonts w:cs="B Lotus"/>
          <w:sz w:val="28"/>
          <w:rtl/>
        </w:rPr>
        <w:footnoteReference w:id="4"/>
      </w:r>
      <w:r w:rsidRPr="00767D33">
        <w:rPr>
          <w:rFonts w:hint="cs"/>
          <w:rtl/>
        </w:rPr>
        <w:t xml:space="preserve"> ادّعا کرده</w:t>
      </w:r>
      <w:r w:rsidRPr="008B25F2">
        <w:rPr>
          <w:rFonts w:hint="cs"/>
          <w:rtl/>
        </w:rPr>
        <w:t xml:space="preserve"> </w:t>
      </w:r>
      <w:r>
        <w:rPr>
          <w:rFonts w:hint="cs"/>
          <w:rtl/>
        </w:rPr>
        <w:t xml:space="preserve">است که </w:t>
      </w:r>
      <w:r w:rsidRPr="008B25F2">
        <w:rPr>
          <w:rFonts w:hint="cs"/>
          <w:rtl/>
        </w:rPr>
        <w:t xml:space="preserve">این </w:t>
      </w:r>
      <w:r>
        <w:rPr>
          <w:rFonts w:hint="cs"/>
          <w:rtl/>
        </w:rPr>
        <w:t xml:space="preserve">روایت، </w:t>
      </w:r>
      <w:r w:rsidRPr="008B25F2">
        <w:rPr>
          <w:rFonts w:hint="cs"/>
          <w:rtl/>
        </w:rPr>
        <w:t>معارض آن روایاتی است که می</w:t>
      </w:r>
      <w:r w:rsidRPr="008B25F2">
        <w:rPr>
          <w:rtl/>
        </w:rPr>
        <w:softHyphen/>
      </w:r>
      <w:r w:rsidRPr="008B25F2">
        <w:rPr>
          <w:rFonts w:hint="cs"/>
          <w:rtl/>
        </w:rPr>
        <w:t xml:space="preserve">گوید اول مرد و </w:t>
      </w:r>
      <w:r w:rsidRPr="00CE4C96">
        <w:rPr>
          <w:rFonts w:hint="cs"/>
          <w:rtl/>
        </w:rPr>
        <w:t>بعد زن را قرار دهید؛ به گونه</w:t>
      </w:r>
      <w:r w:rsidRPr="00CE4C96">
        <w:rPr>
          <w:rFonts w:hint="cs"/>
          <w:rtl/>
        </w:rPr>
        <w:softHyphen/>
        <w:t>ای که مرد، نزدیکتر به مصلِّی باشد. این روایت جواز را می</w:t>
      </w:r>
      <w:r w:rsidRPr="00CE4C96">
        <w:rPr>
          <w:rtl/>
        </w:rPr>
        <w:softHyphen/>
      </w:r>
      <w:r w:rsidRPr="00CE4C96">
        <w:rPr>
          <w:rFonts w:hint="cs"/>
          <w:rtl/>
        </w:rPr>
        <w:t>گوید و آن روایات را بر أفضلیّت حمل می</w:t>
      </w:r>
      <w:r w:rsidRPr="00CE4C96">
        <w:rPr>
          <w:rFonts w:hint="cs"/>
          <w:rtl/>
        </w:rPr>
        <w:softHyphen/>
        <w:t>کنیم.</w:t>
      </w:r>
    </w:p>
    <w:p w:rsidR="00045DA0" w:rsidRPr="005B3EDF" w:rsidRDefault="00045DA0" w:rsidP="00045DA0">
      <w:pPr>
        <w:rPr>
          <w:rFonts w:ascii="Noor_Titr" w:hAnsi="Noor_Titr"/>
          <w:rtl/>
        </w:rPr>
      </w:pPr>
      <w:r w:rsidRPr="00C96540">
        <w:rPr>
          <w:rFonts w:hint="cs"/>
          <w:rtl/>
        </w:rPr>
        <w:t>و لکن ادّعای ما این است که این روایت هم مثل همان روایات می</w:t>
      </w:r>
      <w:r w:rsidRPr="00C96540">
        <w:rPr>
          <w:rtl/>
        </w:rPr>
        <w:softHyphen/>
      </w:r>
      <w:r w:rsidRPr="00C96540">
        <w:rPr>
          <w:rFonts w:hint="cs"/>
          <w:rtl/>
        </w:rPr>
        <w:t>گوید که اول مرد و بعد زن را قرار بدهید. ما «مما یلی القبله» را به مرأه می</w:t>
      </w:r>
      <w:r w:rsidRPr="00C96540">
        <w:rPr>
          <w:rtl/>
        </w:rPr>
        <w:softHyphen/>
      </w:r>
      <w:r w:rsidRPr="00C96540">
        <w:rPr>
          <w:rFonts w:hint="cs"/>
          <w:rtl/>
        </w:rPr>
        <w:t>زنیم؛ یعنی پشت سر زن، قبله است؛ و مرد را جلوی</w:t>
      </w:r>
      <w:r>
        <w:rPr>
          <w:rFonts w:hint="cs"/>
          <w:rtl/>
        </w:rPr>
        <w:t xml:space="preserve"> زن</w:t>
      </w:r>
      <w:r w:rsidRPr="00C96540">
        <w:rPr>
          <w:rFonts w:hint="cs"/>
          <w:rtl/>
        </w:rPr>
        <w:t xml:space="preserve"> می</w:t>
      </w:r>
      <w:r w:rsidRPr="00C96540">
        <w:rPr>
          <w:rtl/>
        </w:rPr>
        <w:softHyphen/>
      </w:r>
      <w:r w:rsidRPr="00C96540">
        <w:rPr>
          <w:rFonts w:hint="cs"/>
          <w:rtl/>
        </w:rPr>
        <w:t>گذاریم که در این صورت، مرد نزدیک امام جماعت می</w:t>
      </w:r>
      <w:r w:rsidRPr="00C96540">
        <w:rPr>
          <w:rtl/>
        </w:rPr>
        <w:softHyphen/>
      </w:r>
      <w:r w:rsidRPr="00C96540">
        <w:rPr>
          <w:rFonts w:hint="cs"/>
          <w:rtl/>
        </w:rPr>
        <w:t xml:space="preserve">شود. یعنی از آن مکانی که زن رو به قبله است؛ مرد را جلوی زن بگذار، تا به مصلِّی، نزدیک </w:t>
      </w:r>
      <w:r w:rsidRPr="005B3EDF">
        <w:rPr>
          <w:rFonts w:hint="cs"/>
          <w:rtl/>
        </w:rPr>
        <w:t>بشود. چون برای «بین یدی المرأة» دو احتمال وجود دارد می</w:t>
      </w:r>
      <w:r w:rsidRPr="005B3EDF">
        <w:rPr>
          <w:rtl/>
        </w:rPr>
        <w:softHyphen/>
      </w:r>
      <w:r w:rsidRPr="005B3EDF">
        <w:rPr>
          <w:rFonts w:hint="cs"/>
          <w:rtl/>
        </w:rPr>
        <w:t>گوید «مما یلی القبله». فیکون رأس المرأة در اینجا باز یسار رجل را ملاک قرار داده است، زن را که قرار می</w:t>
      </w:r>
      <w:r w:rsidRPr="005B3EDF">
        <w:rPr>
          <w:rFonts w:hint="cs"/>
          <w:rtl/>
        </w:rPr>
        <w:softHyphen/>
        <w:t>دهند، وصل به یمین رجل است.</w:t>
      </w:r>
      <w:r w:rsidRPr="005B3EDF">
        <w:rPr>
          <w:rStyle w:val="FootnoteReference"/>
          <w:rFonts w:cs="B Lotus"/>
          <w:sz w:val="28"/>
          <w:rtl/>
        </w:rPr>
        <w:footnoteReference w:id="5"/>
      </w:r>
      <w:r w:rsidRPr="005B3EDF">
        <w:rPr>
          <w:rFonts w:hint="cs"/>
          <w:rtl/>
        </w:rPr>
        <w:t xml:space="preserve"> اگر بنا بود اول زن باشد، از اول سر زن یلی یسار امام. در حالی که اول می</w:t>
      </w:r>
      <w:r w:rsidRPr="005B3EDF">
        <w:rPr>
          <w:rtl/>
        </w:rPr>
        <w:softHyphen/>
      </w:r>
      <w:r w:rsidRPr="005B3EDF">
        <w:rPr>
          <w:rFonts w:hint="cs"/>
          <w:rtl/>
        </w:rPr>
        <w:t>گوید اول یلی یسار رجل و بعد می</w:t>
      </w:r>
      <w:r w:rsidRPr="005B3EDF">
        <w:rPr>
          <w:rtl/>
        </w:rPr>
        <w:softHyphen/>
      </w:r>
      <w:r w:rsidRPr="005B3EDF">
        <w:rPr>
          <w:rFonts w:hint="cs"/>
          <w:rtl/>
        </w:rPr>
        <w:t xml:space="preserve">گوید </w:t>
      </w:r>
      <w:r w:rsidRPr="00045DA0">
        <w:rPr>
          <w:rStyle w:val="IntenseEmphasis"/>
          <w:rFonts w:hint="cs"/>
          <w:rtl/>
        </w:rPr>
        <w:t>«وَ يَكُونُ رَأْسُهَا أَيْضاً مِمَّا يَلِي يَسَارَ الْإِمَامِ»</w:t>
      </w:r>
      <w:r w:rsidRPr="005B3EDF">
        <w:rPr>
          <w:rFonts w:hint="cs"/>
          <w:rtl/>
        </w:rPr>
        <w:t>، پس معلوم می</w:t>
      </w:r>
      <w:r w:rsidRPr="005B3EDF">
        <w:rPr>
          <w:rtl/>
        </w:rPr>
        <w:softHyphen/>
      </w:r>
      <w:r w:rsidRPr="005B3EDF">
        <w:rPr>
          <w:rFonts w:hint="cs"/>
          <w:rtl/>
        </w:rPr>
        <w:t>شود که بین این زن و امام</w:t>
      </w:r>
      <w:r>
        <w:rPr>
          <w:rFonts w:hint="cs"/>
          <w:rtl/>
        </w:rPr>
        <w:t>،</w:t>
      </w:r>
      <w:r w:rsidRPr="005B3EDF">
        <w:rPr>
          <w:rFonts w:hint="cs"/>
          <w:rtl/>
        </w:rPr>
        <w:t xml:space="preserve"> فاصله است.</w:t>
      </w:r>
    </w:p>
    <w:p w:rsidR="00045DA0" w:rsidRDefault="00045DA0" w:rsidP="00045DA0">
      <w:pPr>
        <w:rPr>
          <w:rtl/>
        </w:rPr>
      </w:pPr>
      <w:r w:rsidRPr="00045DA0">
        <w:rPr>
          <w:rFonts w:hint="cs"/>
          <w:rtl/>
        </w:rPr>
        <w:t>مرحوم سیّد در ادامه فرموده که بعد از تکبیر چهارم، مراعات ضمائر بشود.</w:t>
      </w:r>
      <w:r>
        <w:rPr>
          <w:rFonts w:hint="cs"/>
          <w:rtl/>
        </w:rPr>
        <w:t xml:space="preserve"> </w:t>
      </w:r>
      <w:r w:rsidRPr="00045DA0">
        <w:rPr>
          <w:rStyle w:val="SubtleEmphasis"/>
          <w:rFonts w:hint="cs"/>
          <w:rtl/>
        </w:rPr>
        <w:t>«و يراعي في الدعاء لهم بعد التكبير الرابع تثنية الضمير أو جمعه و تذكيره و تأنيثه و يجوز التذكير في الجميع بلحاظ لفظ الميت كما أنه يجوز التأنيث بلحاظ الجنازة»</w:t>
      </w:r>
      <w:r w:rsidRPr="00045DA0">
        <w:rPr>
          <w:rFonts w:hint="cs"/>
          <w:rtl/>
        </w:rPr>
        <w:t>؛</w:t>
      </w:r>
      <w:r>
        <w:rPr>
          <w:rFonts w:hint="cs"/>
          <w:color w:val="0070C0"/>
          <w:rtl/>
        </w:rPr>
        <w:t xml:space="preserve"> </w:t>
      </w:r>
      <w:r w:rsidRPr="00AC2559">
        <w:rPr>
          <w:rFonts w:hint="cs"/>
          <w:rtl/>
        </w:rPr>
        <w:t>قبلاً در این مورد</w:t>
      </w:r>
      <w:r>
        <w:rPr>
          <w:rFonts w:hint="cs"/>
          <w:rtl/>
        </w:rPr>
        <w:t xml:space="preserve"> صحبت شد.</w:t>
      </w:r>
    </w:p>
    <w:p w:rsidR="00045DA0" w:rsidRDefault="00045DA0" w:rsidP="00045DA0">
      <w:pPr>
        <w:ind w:left="2880" w:firstLine="720"/>
        <w:rPr>
          <w:rtl/>
        </w:rPr>
      </w:pPr>
      <w:r>
        <w:rPr>
          <w:rFonts w:hint="cs"/>
          <w:rtl/>
        </w:rPr>
        <w:t>(بحث در مورد نماز میّت، به پایان رسید؛ بحث بعدی در مورد دفن میّت است)</w:t>
      </w:r>
    </w:p>
    <w:p w:rsidR="00045DA0" w:rsidRDefault="00045DA0" w:rsidP="00045DA0">
      <w:pPr>
        <w:jc w:val="both"/>
        <w:rPr>
          <w:rFonts w:cs="B Lotus"/>
          <w:rtl/>
        </w:rPr>
      </w:pPr>
    </w:p>
    <w:p w:rsidR="00045DA0" w:rsidRDefault="00045DA0" w:rsidP="00045DA0">
      <w:pPr>
        <w:jc w:val="both"/>
        <w:rPr>
          <w:rFonts w:cs="B Lotus"/>
          <w:rtl/>
        </w:rPr>
      </w:pPr>
    </w:p>
    <w:p w:rsidR="00045DA0" w:rsidRPr="00AF42D2" w:rsidRDefault="00045DA0" w:rsidP="00045DA0">
      <w:pPr>
        <w:pStyle w:val="Heading1"/>
        <w:rPr>
          <w:rFonts w:ascii="Noor_Lotus" w:hAnsi="Noor_Lotus"/>
          <w:sz w:val="28"/>
          <w:szCs w:val="24"/>
          <w:rtl/>
          <w:lang w:bidi="ar-SA"/>
        </w:rPr>
      </w:pPr>
      <w:bookmarkStart w:id="14" w:name="_Toc28380030"/>
      <w:bookmarkStart w:id="15" w:name="_Toc30931196"/>
      <w:r>
        <w:rPr>
          <w:rFonts w:hint="cs"/>
          <w:rtl/>
        </w:rPr>
        <w:lastRenderedPageBreak/>
        <w:t>فصل في الدفن</w:t>
      </w:r>
      <w:r>
        <w:rPr>
          <w:rFonts w:ascii="Noor_Lotus" w:hAnsi="Noor_Lotus" w:hint="cs"/>
          <w:color w:val="000000"/>
          <w:sz w:val="30"/>
          <w:szCs w:val="30"/>
        </w:rPr>
        <w:t>‌</w:t>
      </w:r>
      <w:bookmarkEnd w:id="14"/>
      <w:bookmarkEnd w:id="15"/>
    </w:p>
    <w:p w:rsidR="00045DA0" w:rsidRDefault="00045DA0" w:rsidP="00045DA0">
      <w:pPr>
        <w:pStyle w:val="NormalWeb"/>
        <w:bidi/>
        <w:spacing w:line="276" w:lineRule="auto"/>
        <w:jc w:val="both"/>
        <w:rPr>
          <w:rFonts w:ascii="Noor_Lotus" w:hAnsi="Noor_Lotus" w:cs="B Badr"/>
          <w:color w:val="0070C0"/>
          <w:sz w:val="28"/>
          <w:szCs w:val="28"/>
          <w:rtl/>
        </w:rPr>
      </w:pPr>
      <w:r w:rsidRPr="00045DA0">
        <w:rPr>
          <w:rStyle w:val="SubtleEmphasis"/>
          <w:rFonts w:hint="cs"/>
          <w:rtl/>
        </w:rPr>
        <w:t>يجب كفاية دفن الميت بمعنى مواراته في الأرض بحيث يؤمن على جسده من السباع و من إيذاء ريحه للناس و لا يجوز وضعه في بناء أو في تابوت و لو من حجر بحيث يؤمن من الأمرين مع القدرة على الدفن تحت الأرض نعم مع عدم الإمكان لا بأس بهما و الأقوى كفاية مجرد المواراة في الأرض بحيث يؤمن من الأمرين من جهة عدم وجود السباع أو عدم وجود الإنسان هناك لكن الأحوط كون الحفيرة على الوجه المذكور و إن كان الأمن حاصلا بدونه</w:t>
      </w:r>
      <w:r w:rsidRPr="00AF42D2">
        <w:rPr>
          <w:rFonts w:ascii="Noor_Lotus" w:hAnsi="Noor_Lotus" w:cs="B Badr" w:hint="cs"/>
          <w:color w:val="0070C0"/>
          <w:sz w:val="28"/>
          <w:szCs w:val="28"/>
          <w:rtl/>
        </w:rPr>
        <w:t>.</w:t>
      </w:r>
      <w:r w:rsidRPr="00AF42D2">
        <w:rPr>
          <w:rStyle w:val="FootnoteReference"/>
          <w:rFonts w:ascii="Noor_Lotus" w:hAnsi="Noor_Lotus" w:cs="B Badr"/>
          <w:color w:val="0070C0"/>
          <w:sz w:val="28"/>
          <w:szCs w:val="28"/>
          <w:rtl/>
        </w:rPr>
        <w:footnoteReference w:id="6"/>
      </w:r>
      <w:r w:rsidRPr="00AF42D2">
        <w:rPr>
          <w:rFonts w:ascii="Noor_Lotus" w:hAnsi="Noor_Lotus" w:cs="B Badr" w:hint="cs"/>
          <w:color w:val="0070C0"/>
          <w:sz w:val="28"/>
          <w:szCs w:val="28"/>
          <w:rtl/>
        </w:rPr>
        <w:t>‌</w:t>
      </w:r>
    </w:p>
    <w:p w:rsidR="00045DA0" w:rsidRDefault="00045DA0" w:rsidP="00045DA0">
      <w:pPr>
        <w:pStyle w:val="Heading2"/>
        <w:rPr>
          <w:rtl/>
        </w:rPr>
      </w:pPr>
      <w:bookmarkStart w:id="16" w:name="_Toc30931197"/>
      <w:r>
        <w:rPr>
          <w:rFonts w:hint="cs"/>
          <w:rtl/>
        </w:rPr>
        <w:t>جهت أوّل: وجوب دفن میّت مسلم</w:t>
      </w:r>
      <w:bookmarkEnd w:id="16"/>
    </w:p>
    <w:p w:rsidR="00045DA0" w:rsidRPr="007508F0" w:rsidRDefault="00045DA0" w:rsidP="00045DA0">
      <w:pPr>
        <w:rPr>
          <w:rtl/>
        </w:rPr>
      </w:pPr>
      <w:r>
        <w:rPr>
          <w:rFonts w:hint="cs"/>
          <w:rtl/>
        </w:rPr>
        <w:t>اینکه مرحوم سیّد فرموده «یجب کفایة دفن المیّت»، اجماع بین مسلمین است که باید مسلمان را دفن کرد؛ و روایات زیادی داریم که امر به دفن کرده است. مثلاً روایات باب 14، أبواب غسل میّت،</w:t>
      </w:r>
      <w:r>
        <w:rPr>
          <w:rStyle w:val="FootnoteReference"/>
          <w:rFonts w:ascii="Noor_Titr" w:hAnsi="Noor_Titr" w:cs="B Lotus"/>
          <w:sz w:val="28"/>
          <w:rtl/>
        </w:rPr>
        <w:footnoteReference w:id="7"/>
      </w:r>
      <w:r>
        <w:rPr>
          <w:rFonts w:hint="cs"/>
          <w:rtl/>
        </w:rPr>
        <w:t xml:space="preserve"> که در مورد در شهید وارد شده است؛ و روایات باب 12، که در مورد سقط است.</w:t>
      </w:r>
      <w:r>
        <w:rPr>
          <w:rStyle w:val="FootnoteReference"/>
          <w:rFonts w:ascii="Noor_Titr" w:hAnsi="Noor_Titr" w:cs="B Lotus"/>
          <w:sz w:val="28"/>
          <w:rtl/>
        </w:rPr>
        <w:footnoteReference w:id="8"/>
      </w:r>
      <w:r>
        <w:rPr>
          <w:rFonts w:hint="cs"/>
          <w:rtl/>
        </w:rPr>
        <w:t xml:space="preserve"> </w:t>
      </w:r>
      <w:r w:rsidRPr="003E554E">
        <w:rPr>
          <w:rFonts w:hint="cs"/>
          <w:rtl/>
        </w:rPr>
        <w:t>و همچنین از روایات باب 28؛ و روایات باب 32؛ و روایات باب 36، أبواب صلاة الجنازه، این مطلب را می</w:t>
      </w:r>
      <w:r w:rsidRPr="003E554E">
        <w:rPr>
          <w:rFonts w:hint="cs"/>
          <w:rtl/>
        </w:rPr>
        <w:softHyphen/>
        <w:t xml:space="preserve">توان استفاده کرد. حتّی در </w:t>
      </w:r>
      <w:r>
        <w:rPr>
          <w:rFonts w:hint="cs"/>
          <w:rtl/>
        </w:rPr>
        <w:t>مورد شخصی که در دریا از دنیا رفته است؛ ف</w:t>
      </w:r>
      <w:r w:rsidRPr="003E554E">
        <w:rPr>
          <w:rFonts w:hint="cs"/>
          <w:rtl/>
        </w:rPr>
        <w:t>رموده چیز سنگینی به جنازه ببندید</w:t>
      </w:r>
      <w:r>
        <w:rPr>
          <w:rFonts w:hint="cs"/>
          <w:rtl/>
        </w:rPr>
        <w:t>،</w:t>
      </w:r>
      <w:r w:rsidRPr="003E554E">
        <w:rPr>
          <w:rFonts w:hint="cs"/>
          <w:rtl/>
        </w:rPr>
        <w:t xml:space="preserve"> و او را در دریا بیندازید،</w:t>
      </w:r>
      <w:r w:rsidRPr="007508F0">
        <w:rPr>
          <w:rFonts w:hint="cs"/>
          <w:rtl/>
        </w:rPr>
        <w:t xml:space="preserve"> تا اینکه ما یدرک من الدفن، محقّق بشود. اینکه دفن واجب است، از مسلّمات دین است؛ و روایات متظافره دارد.</w:t>
      </w:r>
    </w:p>
    <w:p w:rsidR="00045DA0" w:rsidRDefault="00045DA0" w:rsidP="00045DA0">
      <w:pPr>
        <w:rPr>
          <w:rtl/>
        </w:rPr>
      </w:pPr>
      <w:r>
        <w:rPr>
          <w:rFonts w:hint="cs"/>
          <w:rtl/>
        </w:rPr>
        <w:t>اما اینکه آیا دفن، واجب کفایة بر همه است، یا اینکه فقط بر أولیاء میّت، واجب است؛ در بحث غسل  گذشت که بعضی فقط تجهیز میّت را بر أولیاء، واجب می</w:t>
      </w:r>
      <w:r>
        <w:rPr>
          <w:rtl/>
        </w:rPr>
        <w:softHyphen/>
      </w:r>
      <w:r>
        <w:rPr>
          <w:rFonts w:hint="cs"/>
          <w:rtl/>
        </w:rPr>
        <w:t>دانستند. که ما گفتیم وجهی ندارد.</w:t>
      </w:r>
    </w:p>
    <w:p w:rsidR="00045DA0" w:rsidRDefault="00045DA0" w:rsidP="00045DA0">
      <w:pPr>
        <w:pStyle w:val="Heading2"/>
        <w:rPr>
          <w:rtl/>
        </w:rPr>
      </w:pPr>
      <w:bookmarkStart w:id="17" w:name="_Toc30931198"/>
      <w:r>
        <w:rPr>
          <w:rFonts w:hint="cs"/>
          <w:rtl/>
        </w:rPr>
        <w:t>جهت دوم: تفسیر دفن</w:t>
      </w:r>
      <w:bookmarkEnd w:id="17"/>
    </w:p>
    <w:p w:rsidR="00045DA0" w:rsidRDefault="00045DA0" w:rsidP="00045DA0">
      <w:pPr>
        <w:rPr>
          <w:rtl/>
        </w:rPr>
      </w:pPr>
      <w:r>
        <w:rPr>
          <w:rFonts w:hint="cs"/>
          <w:rtl/>
        </w:rPr>
        <w:t>جهت دوم در مورد تفسیر دفن است؛ که محقِّق دفن چیست. مرحوم سیّد فرموده «بمعنی مواراته فی الأرض»، باید زمین را حفر بکنند، و او را موارات بکنند. بحیث که جسدش از سباع حفظ شود؛ و همچنین بوی میّت، مردم را أذیت نکند؛ ظاهرش این است که این امور، در معنای دفن، افتاده است؛ و این معنی، مقوِّم دفن است.</w:t>
      </w:r>
    </w:p>
    <w:p w:rsidR="00045DA0" w:rsidRDefault="00045DA0" w:rsidP="00045DA0">
      <w:pPr>
        <w:rPr>
          <w:rtl/>
        </w:rPr>
      </w:pPr>
      <w:r>
        <w:rPr>
          <w:rFonts w:hint="cs"/>
          <w:rtl/>
        </w:rPr>
        <w:t>بحث در این است که مقوِّم دفن چیست؟ اینکه در معنای دفن، موارات و پنهان کردن خوابیده است؛ این مقدارش قطعی است. اصل موارات و پنهان شدن و تستّر، بلا کلامٍ، مقوِّم دفن است. کلام در دو خصوصیّت دیگر است.</w:t>
      </w:r>
    </w:p>
    <w:p w:rsidR="00045DA0" w:rsidRPr="000D3A25" w:rsidRDefault="00045DA0" w:rsidP="00045DA0">
      <w:pPr>
        <w:rPr>
          <w:rFonts w:cs="me_quran"/>
          <w:sz w:val="2"/>
          <w:szCs w:val="2"/>
          <w:rtl/>
        </w:rPr>
      </w:pPr>
      <w:r>
        <w:rPr>
          <w:rFonts w:hint="cs"/>
          <w:rtl/>
        </w:rPr>
        <w:lastRenderedPageBreak/>
        <w:t>خصوصیّت أوّل: آیا لازم است که زمین را حفر بکنند؛ و جنازه را داخل زمین دفن بکنند؛ یا اینکه اگر همین طور جنازه را روی زمین بگذارند، و بر روی آن خاک بریزند، کفایت می</w:t>
      </w:r>
      <w:r>
        <w:rPr>
          <w:rFonts w:hint="cs"/>
          <w:rtl/>
        </w:rPr>
        <w:softHyphen/>
        <w:t xml:space="preserve">کند؟ آیا عنوان دفن، متوقّف بر این است که در زمین باشد؛ و علی الأرض کافی نیست؟ در ذهن ما بعید نیست که مستفاد از عنوان دفن، این است که جنازه را در حفیره بگذارند. در آیه شریفه </w:t>
      </w:r>
      <w:r w:rsidRPr="00045DA0">
        <w:rPr>
          <w:rStyle w:val="IntenseEmphasis"/>
          <w:rFonts w:hint="cs"/>
          <w:rtl/>
        </w:rPr>
        <w:t>«مِنْهَا خَلَقْنَاكُمْ وَ فِيهَا نُعِيدُكُمْ وَ مِنْهَا نُخْرِجُكُمْ تَارَةً أُخْرَى»</w:t>
      </w:r>
      <w:r>
        <w:rPr>
          <w:rStyle w:val="IntenseEmphasis"/>
          <w:rFonts w:hint="cs"/>
          <w:rtl/>
        </w:rPr>
        <w:t>،</w:t>
      </w:r>
      <w:r w:rsidRPr="004524E9">
        <w:rPr>
          <w:rStyle w:val="FootnoteReference"/>
          <w:rFonts w:ascii="Noor_Titr" w:hAnsi="Noor_Titr"/>
          <w:sz w:val="28"/>
          <w:rtl/>
        </w:rPr>
        <w:footnoteReference w:id="9"/>
      </w:r>
      <w:r>
        <w:rPr>
          <w:rFonts w:hint="cs"/>
          <w:rtl/>
        </w:rPr>
        <w:t xml:space="preserve"> مراد این است که باید دفن شود. بعید نیست که در دفن، جعل فی الحفره، خوابیده باشد. در روایت محمد بن أسلم، فرموده </w:t>
      </w:r>
      <w:r w:rsidRPr="00045DA0">
        <w:rPr>
          <w:rStyle w:val="IntenseEmphasis"/>
          <w:rFonts w:hint="cs"/>
          <w:rtl/>
        </w:rPr>
        <w:t>«فَلْيَحْفِرُوا قَبْرَهُ وَ يَضَعُوهُ فِي لَحْدِهِ»</w:t>
      </w:r>
      <w:r w:rsidRPr="008E62CB">
        <w:rPr>
          <w:rFonts w:ascii="Noor_Lotus" w:hAnsi="Noor_Lotus" w:hint="cs"/>
          <w:color w:val="00B050"/>
          <w:rtl/>
        </w:rPr>
        <w:t>.</w:t>
      </w:r>
      <w:r w:rsidRPr="008E62CB">
        <w:rPr>
          <w:rStyle w:val="FootnoteReference"/>
          <w:rFonts w:ascii="Noor_Lotus" w:hAnsi="Noor_Lotus"/>
          <w:sz w:val="28"/>
          <w:rtl/>
        </w:rPr>
        <w:footnoteReference w:id="10"/>
      </w:r>
      <w:r>
        <w:rPr>
          <w:rFonts w:ascii="Noor_Lotus" w:hAnsi="Noor_Lotus" w:cs="Noor_Lotus" w:hint="cs"/>
          <w:color w:val="0F005F"/>
          <w:sz w:val="35"/>
          <w:szCs w:val="35"/>
          <w:rtl/>
        </w:rPr>
        <w:t xml:space="preserve"> </w:t>
      </w:r>
      <w:r>
        <w:rPr>
          <w:rFonts w:hint="cs"/>
          <w:rtl/>
        </w:rPr>
        <w:t>از این جمله، معلوم می</w:t>
      </w:r>
      <w:r>
        <w:rPr>
          <w:rtl/>
        </w:rPr>
        <w:softHyphen/>
      </w:r>
      <w:r>
        <w:rPr>
          <w:rFonts w:hint="cs"/>
          <w:rtl/>
        </w:rPr>
        <w:t xml:space="preserve">شود که قبر، یک امر حفری است. و اگر شک هم بکنیم، همین جور است. چون در موارد شک در تحقّق عنوان، باید احتیاط کرد. (الإشتغال الیقینی یستدعی الفراغ الیقینی). ظاهراً در خصوصیّت اُولی، کسی اختلاف </w:t>
      </w:r>
      <w:r w:rsidRPr="000D3A25">
        <w:rPr>
          <w:rFonts w:hint="cs"/>
          <w:rtl/>
        </w:rPr>
        <w:t>ندارد؛ و لو یک عبارتی از صاحب جواهر، موهم این است که این هم گیر دارد.</w:t>
      </w:r>
    </w:p>
    <w:p w:rsidR="00045DA0" w:rsidRDefault="00045DA0" w:rsidP="00045DA0">
      <w:pPr>
        <w:rPr>
          <w:rtl/>
        </w:rPr>
      </w:pPr>
      <w:r>
        <w:rPr>
          <w:rFonts w:hint="cs"/>
          <w:rtl/>
        </w:rPr>
        <w:t>خصوصیّت دوم: آیا غیر از اینکه باید از انظار، پنهان شود، لازم است که از خطر سباع، پنهان شود؛ و همچنین آیا لازم است که به گونه</w:t>
      </w:r>
      <w:r>
        <w:rPr>
          <w:rFonts w:hint="cs"/>
          <w:rtl/>
        </w:rPr>
        <w:softHyphen/>
        <w:t>ای دفن شود که بوی او مردم را أذیّت نکند؛ یا اینکه مجرّد پنهان کردن جنازه، کفایت می</w:t>
      </w:r>
      <w:r>
        <w:rPr>
          <w:rFonts w:hint="cs"/>
          <w:rtl/>
        </w:rPr>
        <w:softHyphen/>
        <w:t>کند؟</w:t>
      </w:r>
    </w:p>
    <w:p w:rsidR="00045DA0" w:rsidRDefault="00045DA0" w:rsidP="00045DA0">
      <w:pPr>
        <w:rPr>
          <w:rtl/>
        </w:rPr>
      </w:pPr>
      <w:r>
        <w:rPr>
          <w:rFonts w:hint="cs"/>
          <w:rtl/>
        </w:rPr>
        <w:t>مرحوم سیّد فرموده علاوه از اینکه باید جنازه را از انظار پنهان کرد، باید سباع، محفوظ بماند؛ و بوی او مردم را إذیّت نکند. این است که فرموده در معنای قبر، موارات مطلقه افتاده است. اگر در معرض سباع و بو است، وقتی صدق می</w:t>
      </w:r>
      <w:r>
        <w:rPr>
          <w:rtl/>
        </w:rPr>
        <w:softHyphen/>
      </w:r>
      <w:r>
        <w:rPr>
          <w:rFonts w:hint="cs"/>
          <w:rtl/>
        </w:rPr>
        <w:t>کند که شما این را دفن و موارات کردید، که از این جهات ثلاثه دفن شود.</w:t>
      </w:r>
    </w:p>
    <w:p w:rsidR="00045DA0" w:rsidRPr="0020735A" w:rsidRDefault="00045DA0" w:rsidP="00045DA0">
      <w:pPr>
        <w:rPr>
          <w:rtl/>
        </w:rPr>
      </w:pPr>
      <w:r w:rsidRPr="0020735A">
        <w:rPr>
          <w:rFonts w:hint="cs"/>
          <w:rtl/>
        </w:rPr>
        <w:t>و در تنقیح</w:t>
      </w:r>
      <w:r w:rsidRPr="0020735A">
        <w:rPr>
          <w:rStyle w:val="FootnoteReference"/>
          <w:rFonts w:ascii="Noor_Titr" w:hAnsi="Noor_Titr" w:cs="B Lotus"/>
          <w:sz w:val="28"/>
          <w:rtl/>
        </w:rPr>
        <w:footnoteReference w:id="11"/>
      </w:r>
      <w:r w:rsidRPr="0020735A">
        <w:rPr>
          <w:rFonts w:hint="cs"/>
          <w:rtl/>
        </w:rPr>
        <w:t xml:space="preserve"> فرموده حدّ أقل باید زمین را به اندازه یک متر بکَنند. اما اگر در یک جائی که سبعی در کار نیست؛ و آدمی</w:t>
      </w:r>
      <w:r w:rsidRPr="0020735A">
        <w:rPr>
          <w:rtl/>
        </w:rPr>
        <w:softHyphen/>
      </w:r>
      <w:r w:rsidRPr="0020735A">
        <w:rPr>
          <w:rFonts w:hint="cs"/>
          <w:rtl/>
        </w:rPr>
        <w:t xml:space="preserve">زادی هم نیست که بوی میّت او را اذیّت بکند؛ موارات به نحو مطلق به همین است که از انظار پوشیده بشود؛ چون آن دو تای دیگر </w:t>
      </w:r>
      <w:r w:rsidRPr="0020735A">
        <w:rPr>
          <w:rFonts w:hint="cs"/>
          <w:rtl/>
        </w:rPr>
        <w:lastRenderedPageBreak/>
        <w:t xml:space="preserve">که محقَّق است. </w:t>
      </w:r>
      <w:r>
        <w:rPr>
          <w:rFonts w:hint="cs"/>
          <w:rtl/>
        </w:rPr>
        <w:t>إ</w:t>
      </w:r>
      <w:r w:rsidRPr="0020735A">
        <w:rPr>
          <w:rFonts w:hint="cs"/>
          <w:rtl/>
        </w:rPr>
        <w:t>قب</w:t>
      </w:r>
      <w:r>
        <w:rPr>
          <w:rFonts w:hint="cs"/>
          <w:rtl/>
        </w:rPr>
        <w:t>ا</w:t>
      </w:r>
      <w:r w:rsidRPr="0020735A">
        <w:rPr>
          <w:rFonts w:hint="cs"/>
          <w:rtl/>
        </w:rPr>
        <w:t>ر کردن، به موارات از این سه جهت است؛ که یختلف باختلاف مصادیقش؛ منتهی در جائی که آدم و سبعی در کار نیست؛ همین که موارات از انظار محقّق شود، موارات از آن دو جهت هم هست. ایشان قائل شده که قوام قبر کردن، به این است که موارات از این جهات ثلاثه محقّق بشود؛ که یختلف باختلاف الموارد.</w:t>
      </w:r>
    </w:p>
    <w:p w:rsidR="00B46ED1" w:rsidRPr="0027114E" w:rsidRDefault="00045DA0" w:rsidP="00045DA0">
      <w:pPr>
        <w:rPr>
          <w:rtl/>
          <w:lang w:bidi="ar-SA"/>
        </w:rPr>
      </w:pPr>
      <w:r>
        <w:rPr>
          <w:rFonts w:hint="cs"/>
          <w:rtl/>
        </w:rPr>
        <w:t>مرحوم صاحب جواهر گفته که فقط موارات از انظار، کفایت می</w:t>
      </w:r>
      <w:r>
        <w:rPr>
          <w:rtl/>
        </w:rPr>
        <w:softHyphen/>
      </w:r>
      <w:r>
        <w:rPr>
          <w:rFonts w:hint="cs"/>
          <w:rtl/>
        </w:rPr>
        <w:t>کند.</w:t>
      </w:r>
    </w:p>
    <w:sectPr w:rsidR="00B46ED1" w:rsidRPr="0027114E" w:rsidSect="00060347">
      <w:headerReference w:type="default" r:id="rId11"/>
      <w:footnotePr>
        <w:numRestart w:val="eachPage"/>
      </w:footnotePr>
      <w:type w:val="continuous"/>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6EF7" w:rsidRDefault="00726EF7" w:rsidP="008B750B">
      <w:pPr>
        <w:spacing w:line="240" w:lineRule="auto"/>
      </w:pPr>
      <w:r>
        <w:separator/>
      </w:r>
    </w:p>
  </w:endnote>
  <w:endnote w:type="continuationSeparator" w:id="0">
    <w:p w:rsidR="00726EF7" w:rsidRDefault="00726EF7"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panose1 w:val="02000400000000000000"/>
    <w:charset w:val="00"/>
    <w:family w:val="auto"/>
    <w:pitch w:val="variable"/>
    <w:sig w:usb0="80002007" w:usb1="80002000" w:usb2="00000008" w:usb3="00000000" w:csb0="00000043" w:csb1="00000000"/>
  </w:font>
  <w:font w:name="ALAEM">
    <w:altName w:val="Times New Roman"/>
    <w:charset w:val="B2"/>
    <w:family w:val="auto"/>
    <w:pitch w:val="variable"/>
    <w:sig w:usb0="00002001" w:usb1="90000000" w:usb2="00000008" w:usb3="00000000" w:csb0="80000040" w:csb1="00000000"/>
  </w:font>
  <w:font w:name="Noor_Titr">
    <w:panose1 w:val="02000700000000000000"/>
    <w:charset w:val="00"/>
    <w:family w:val="auto"/>
    <w:pitch w:val="variable"/>
    <w:sig w:usb0="80002007" w:usb1="80002000" w:usb2="00000008" w:usb3="00000000" w:csb0="00000043" w:csb1="00000000"/>
  </w:font>
  <w:font w:name="Noor_NazliBold">
    <w:panose1 w:val="00000000000000000000"/>
    <w:charset w:val="00"/>
    <w:family w:val="roman"/>
    <w:notTrueType/>
    <w:pitch w:val="default"/>
  </w:font>
  <w:font w:name="me_quran">
    <w:panose1 w:val="02060603050605020204"/>
    <w:charset w:val="B2"/>
    <w:family w:val="roman"/>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313CB9" w:rsidRPr="00313CB9">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C06989" w:rsidP="001B6799">
          <w:pPr>
            <w:pStyle w:val="Footer"/>
            <w:bidi w:val="0"/>
            <w:rPr>
              <w:color w:val="808080" w:themeColor="background1" w:themeShade="80"/>
              <w:rtl/>
            </w:rPr>
          </w:pPr>
          <w:bookmarkStart w:id="10" w:name="BokAdres"/>
          <w:bookmarkEnd w:id="10"/>
          <w:r>
            <w:rPr>
              <w:color w:val="808080" w:themeColor="background1" w:themeShade="80"/>
            </w:rPr>
            <w:t>F1mg1_13950728-022_sl1_mfeb.ir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6EF7" w:rsidRDefault="00726EF7" w:rsidP="008B750B">
      <w:pPr>
        <w:spacing w:line="240" w:lineRule="auto"/>
      </w:pPr>
      <w:r>
        <w:separator/>
      </w:r>
    </w:p>
  </w:footnote>
  <w:footnote w:type="continuationSeparator" w:id="0">
    <w:p w:rsidR="00726EF7" w:rsidRDefault="00726EF7" w:rsidP="008B750B">
      <w:pPr>
        <w:spacing w:line="240" w:lineRule="auto"/>
      </w:pPr>
      <w:r>
        <w:continuationSeparator/>
      </w:r>
    </w:p>
  </w:footnote>
  <w:footnote w:id="1">
    <w:p w:rsidR="00045DA0" w:rsidRPr="00767D33" w:rsidRDefault="00045DA0" w:rsidP="00045DA0">
      <w:pPr>
        <w:pStyle w:val="FootnoteText"/>
        <w:jc w:val="both"/>
        <w:rPr>
          <w:sz w:val="22"/>
          <w:szCs w:val="22"/>
        </w:rPr>
      </w:pPr>
      <w:r w:rsidRPr="00767D33">
        <w:rPr>
          <w:rStyle w:val="FootnoteReference"/>
          <w:sz w:val="22"/>
          <w:szCs w:val="22"/>
        </w:rPr>
        <w:footnoteRef/>
      </w:r>
      <w:r w:rsidRPr="00767D33">
        <w:rPr>
          <w:sz w:val="22"/>
          <w:szCs w:val="22"/>
          <w:rtl/>
        </w:rPr>
        <w:t xml:space="preserve"> </w:t>
      </w:r>
      <w:r w:rsidRPr="00767D33">
        <w:rPr>
          <w:rFonts w:hint="cs"/>
          <w:sz w:val="22"/>
          <w:szCs w:val="22"/>
          <w:rtl/>
        </w:rPr>
        <w:t>- وسائل الشيعة؛ ج‌3، ص: 125، باب 32، أبواب صلاة الجنازه، ح 2.</w:t>
      </w:r>
    </w:p>
  </w:footnote>
  <w:footnote w:id="2">
    <w:p w:rsidR="00045DA0" w:rsidRPr="00767D33" w:rsidRDefault="00045DA0" w:rsidP="00045DA0">
      <w:pPr>
        <w:pStyle w:val="NormalWeb"/>
        <w:bidi/>
        <w:spacing w:before="0" w:beforeAutospacing="0" w:after="0" w:afterAutospacing="0"/>
        <w:jc w:val="both"/>
        <w:rPr>
          <w:rFonts w:ascii="Noor_Titr" w:hAnsi="Noor_Titr" w:cs="B Badr"/>
          <w:sz w:val="22"/>
          <w:szCs w:val="22"/>
        </w:rPr>
      </w:pPr>
      <w:r w:rsidRPr="00767D33">
        <w:rPr>
          <w:rStyle w:val="FootnoteReference"/>
          <w:rFonts w:cs="B Badr"/>
          <w:sz w:val="22"/>
          <w:szCs w:val="22"/>
        </w:rPr>
        <w:footnoteRef/>
      </w:r>
      <w:r w:rsidRPr="00767D33">
        <w:rPr>
          <w:rFonts w:cs="B Badr"/>
          <w:sz w:val="22"/>
          <w:szCs w:val="22"/>
          <w:rtl/>
        </w:rPr>
        <w:t xml:space="preserve"> </w:t>
      </w:r>
      <w:r w:rsidRPr="00767D33">
        <w:rPr>
          <w:rFonts w:cs="B Badr" w:hint="cs"/>
          <w:sz w:val="22"/>
          <w:szCs w:val="22"/>
          <w:rtl/>
        </w:rPr>
        <w:t xml:space="preserve">- </w:t>
      </w:r>
      <w:r w:rsidRPr="00767D33">
        <w:rPr>
          <w:rFonts w:ascii="Noor_Titr" w:hAnsi="Noor_Titr" w:cs="B Badr" w:hint="cs"/>
          <w:sz w:val="22"/>
          <w:szCs w:val="22"/>
          <w:rtl/>
        </w:rPr>
        <w:t>الحدائق الناضرة في أحكام العترة الطاهرة؛ ج‌10، ص: 438 (</w:t>
      </w:r>
      <w:r w:rsidRPr="00767D33">
        <w:rPr>
          <w:rFonts w:ascii="Noor_Lotus" w:hAnsi="Noor_Lotus" w:cs="B Badr" w:hint="cs"/>
          <w:sz w:val="22"/>
          <w:szCs w:val="22"/>
          <w:rtl/>
        </w:rPr>
        <w:t>و كيف كان فعندي في العمل برواية عمار إشكال، فإنه متى طال الصف و قام الإمام في وسط الرجال فان قرب الإمام إلى الجنازة التي يقوم بحذائها كما هو السنة في الصلاة على الجنازة لزم تأخر ميمنة الصف خلفه و ان بعد على وجه تكون الميمنة قدامه لزم خلاف السنة في الصلاة. و لم أر من تعرض لهذا الإشكال في هذا المجال. و الله العالم).</w:t>
      </w:r>
    </w:p>
  </w:footnote>
  <w:footnote w:id="3">
    <w:p w:rsidR="00045DA0" w:rsidRPr="00767D33" w:rsidRDefault="00045DA0" w:rsidP="00045DA0">
      <w:pPr>
        <w:pStyle w:val="FootnoteText"/>
        <w:tabs>
          <w:tab w:val="left" w:pos="5256"/>
        </w:tabs>
        <w:jc w:val="both"/>
        <w:rPr>
          <w:sz w:val="22"/>
          <w:szCs w:val="22"/>
        </w:rPr>
      </w:pPr>
      <w:r w:rsidRPr="00767D33">
        <w:rPr>
          <w:rStyle w:val="FootnoteReference"/>
          <w:sz w:val="22"/>
          <w:szCs w:val="22"/>
        </w:rPr>
        <w:footnoteRef/>
      </w:r>
      <w:r w:rsidRPr="00767D33">
        <w:rPr>
          <w:sz w:val="22"/>
          <w:szCs w:val="22"/>
          <w:rtl/>
        </w:rPr>
        <w:t xml:space="preserve"> </w:t>
      </w:r>
      <w:r w:rsidRPr="00767D33">
        <w:rPr>
          <w:rFonts w:hint="cs"/>
          <w:sz w:val="22"/>
          <w:szCs w:val="22"/>
          <w:rtl/>
        </w:rPr>
        <w:t>- وسائل الشيعة؛ ج‌3، ص: 127، باب 32، أبواب صلاة الجنازة، ح 7.</w:t>
      </w:r>
      <w:r>
        <w:rPr>
          <w:sz w:val="22"/>
          <w:szCs w:val="22"/>
          <w:rtl/>
        </w:rPr>
        <w:tab/>
      </w:r>
    </w:p>
  </w:footnote>
  <w:footnote w:id="4">
    <w:p w:rsidR="00045DA0" w:rsidRPr="00767D33" w:rsidRDefault="00045DA0" w:rsidP="00045DA0">
      <w:pPr>
        <w:pStyle w:val="NormalWeb"/>
        <w:bidi/>
        <w:spacing w:before="0" w:beforeAutospacing="0" w:after="0" w:afterAutospacing="0"/>
        <w:jc w:val="both"/>
        <w:rPr>
          <w:rFonts w:ascii="Noor_Titr" w:hAnsi="Noor_Titr" w:cs="B Badr"/>
          <w:sz w:val="22"/>
          <w:szCs w:val="22"/>
        </w:rPr>
      </w:pPr>
      <w:r w:rsidRPr="00767D33">
        <w:rPr>
          <w:rStyle w:val="FootnoteReference"/>
          <w:rFonts w:cs="B Badr"/>
          <w:sz w:val="22"/>
          <w:szCs w:val="22"/>
        </w:rPr>
        <w:footnoteRef/>
      </w:r>
      <w:r w:rsidRPr="00767D33">
        <w:rPr>
          <w:rFonts w:cs="B Badr"/>
          <w:sz w:val="22"/>
          <w:szCs w:val="22"/>
          <w:rtl/>
        </w:rPr>
        <w:t xml:space="preserve"> </w:t>
      </w:r>
      <w:r w:rsidRPr="00767D33">
        <w:rPr>
          <w:rFonts w:cs="B Badr" w:hint="cs"/>
          <w:sz w:val="22"/>
          <w:szCs w:val="22"/>
          <w:rtl/>
        </w:rPr>
        <w:t xml:space="preserve">- </w:t>
      </w:r>
      <w:r w:rsidRPr="00767D33">
        <w:rPr>
          <w:rFonts w:ascii="Noor_Titr" w:hAnsi="Noor_Titr" w:cs="B Badr" w:hint="cs"/>
          <w:sz w:val="22"/>
          <w:szCs w:val="22"/>
          <w:rtl/>
        </w:rPr>
        <w:t>الحدائق الناضرة في أحكام العترة الطاهرة؛ ج‌10، ص: 436 (</w:t>
      </w:r>
      <w:r w:rsidRPr="00767D33">
        <w:rPr>
          <w:rFonts w:ascii="Noor_Lotus" w:hAnsi="Noor_Lotus" w:cs="B Badr" w:hint="cs"/>
          <w:sz w:val="22"/>
          <w:szCs w:val="22"/>
          <w:rtl/>
        </w:rPr>
        <w:t>فإن هذا الخبر كما ترى ظاهر بل صريح في خلاف الصورة المتقدمة، و لا طريق الى الجمع بينه و بين ما قدمناه من الأخبار إلا بالقول بالتخيير كما هو ظاهر الشيخ في الاستبصار).</w:t>
      </w:r>
    </w:p>
  </w:footnote>
  <w:footnote w:id="5">
    <w:p w:rsidR="00045DA0" w:rsidRPr="00082839" w:rsidRDefault="00045DA0" w:rsidP="00045DA0">
      <w:pPr>
        <w:pStyle w:val="FootnoteText"/>
        <w:jc w:val="both"/>
        <w:rPr>
          <w:rFonts w:cs="B Lotus"/>
          <w:sz w:val="22"/>
          <w:szCs w:val="22"/>
        </w:rPr>
      </w:pPr>
      <w:r w:rsidRPr="00082839">
        <w:rPr>
          <w:rStyle w:val="FootnoteReference"/>
          <w:rFonts w:cs="B Lotus"/>
          <w:sz w:val="22"/>
          <w:szCs w:val="22"/>
        </w:rPr>
        <w:footnoteRef/>
      </w:r>
      <w:r w:rsidRPr="00082839">
        <w:rPr>
          <w:rFonts w:cs="B Lotus"/>
          <w:sz w:val="22"/>
          <w:szCs w:val="22"/>
          <w:rtl/>
        </w:rPr>
        <w:t xml:space="preserve"> </w:t>
      </w:r>
      <w:r w:rsidRPr="00082839">
        <w:rPr>
          <w:rFonts w:cs="B Lotus" w:hint="cs"/>
          <w:sz w:val="22"/>
          <w:szCs w:val="22"/>
          <w:rtl/>
        </w:rPr>
        <w:t>- أقول: و فیه: با توجه به اینکه فرموده زن را به گونه</w:t>
      </w:r>
      <w:r w:rsidRPr="00082839">
        <w:rPr>
          <w:rFonts w:cs="B Lotus" w:hint="cs"/>
          <w:sz w:val="22"/>
          <w:szCs w:val="22"/>
          <w:rtl/>
        </w:rPr>
        <w:softHyphen/>
        <w:t>ای قرار بدهید که در طرف یسار مرد قرار بگیرد؛ و از طرفی باید میّت را به گونه</w:t>
      </w:r>
      <w:r w:rsidRPr="00082839">
        <w:rPr>
          <w:rFonts w:cs="B Lotus" w:hint="cs"/>
          <w:sz w:val="22"/>
          <w:szCs w:val="22"/>
          <w:rtl/>
        </w:rPr>
        <w:softHyphen/>
        <w:t>ای بگذارند که طرف یسارش رو به قبله باشد؛ در نتیجه طرف یسار مرد رو به قبله است؛ و طرف یمین مرد به طرف امام جماعت است؛ و وقتی زن را در طرف یسار مرد قرار می</w:t>
      </w:r>
      <w:r w:rsidRPr="00082839">
        <w:rPr>
          <w:rFonts w:cs="B Lotus"/>
          <w:sz w:val="22"/>
          <w:szCs w:val="22"/>
          <w:rtl/>
        </w:rPr>
        <w:softHyphen/>
      </w:r>
      <w:r w:rsidRPr="00082839">
        <w:rPr>
          <w:rFonts w:cs="B Lotus" w:hint="cs"/>
          <w:sz w:val="22"/>
          <w:szCs w:val="22"/>
          <w:rtl/>
        </w:rPr>
        <w:t>دهند؛ بین مرد و امام</w:t>
      </w:r>
      <w:r>
        <w:rPr>
          <w:rFonts w:cs="B Lotus" w:hint="cs"/>
          <w:sz w:val="22"/>
          <w:szCs w:val="22"/>
          <w:rtl/>
        </w:rPr>
        <w:t>،</w:t>
      </w:r>
      <w:r w:rsidRPr="00082839">
        <w:rPr>
          <w:rFonts w:cs="B Lotus" w:hint="cs"/>
          <w:sz w:val="22"/>
          <w:szCs w:val="22"/>
          <w:rtl/>
        </w:rPr>
        <w:t xml:space="preserve"> فاصله می</w:t>
      </w:r>
      <w:r w:rsidRPr="00082839">
        <w:rPr>
          <w:rFonts w:cs="B Lotus" w:hint="cs"/>
          <w:sz w:val="22"/>
          <w:szCs w:val="22"/>
          <w:rtl/>
        </w:rPr>
        <w:softHyphen/>
        <w:t>شود.</w:t>
      </w:r>
    </w:p>
  </w:footnote>
  <w:footnote w:id="6">
    <w:p w:rsidR="00045DA0" w:rsidRPr="003E554E" w:rsidRDefault="00045DA0" w:rsidP="00045DA0">
      <w:pPr>
        <w:pStyle w:val="FootnoteText"/>
        <w:jc w:val="both"/>
        <w:rPr>
          <w:sz w:val="22"/>
          <w:szCs w:val="22"/>
        </w:rPr>
      </w:pPr>
      <w:r w:rsidRPr="003E554E">
        <w:rPr>
          <w:rStyle w:val="FootnoteReference"/>
          <w:sz w:val="22"/>
          <w:szCs w:val="22"/>
        </w:rPr>
        <w:footnoteRef/>
      </w:r>
      <w:r w:rsidRPr="003E554E">
        <w:rPr>
          <w:sz w:val="22"/>
          <w:szCs w:val="22"/>
          <w:rtl/>
        </w:rPr>
        <w:t xml:space="preserve"> </w:t>
      </w:r>
      <w:r w:rsidRPr="003E554E">
        <w:rPr>
          <w:rFonts w:hint="cs"/>
          <w:sz w:val="22"/>
          <w:szCs w:val="22"/>
          <w:rtl/>
        </w:rPr>
        <w:t>- العروة الوثقى (للسيد اليزدي)؛ ج‌1، ص: 436.</w:t>
      </w:r>
    </w:p>
  </w:footnote>
  <w:footnote w:id="7">
    <w:p w:rsidR="00045DA0" w:rsidRPr="003E554E" w:rsidRDefault="00045DA0" w:rsidP="00045DA0">
      <w:pPr>
        <w:pStyle w:val="NormalWeb"/>
        <w:bidi/>
        <w:spacing w:before="0" w:beforeAutospacing="0" w:after="0" w:afterAutospacing="0"/>
        <w:jc w:val="both"/>
        <w:rPr>
          <w:rFonts w:ascii="Noor_Titr" w:hAnsi="Noor_Titr" w:cs="B Badr"/>
          <w:sz w:val="22"/>
          <w:szCs w:val="22"/>
        </w:rPr>
      </w:pPr>
      <w:r w:rsidRPr="003E554E">
        <w:rPr>
          <w:rStyle w:val="FootnoteReference"/>
          <w:rFonts w:cs="B Badr"/>
          <w:sz w:val="22"/>
          <w:szCs w:val="22"/>
        </w:rPr>
        <w:footnoteRef/>
      </w:r>
      <w:r w:rsidRPr="003E554E">
        <w:rPr>
          <w:rFonts w:cs="B Badr"/>
          <w:sz w:val="22"/>
          <w:szCs w:val="22"/>
          <w:rtl/>
        </w:rPr>
        <w:t xml:space="preserve"> </w:t>
      </w:r>
      <w:r w:rsidRPr="003E554E">
        <w:rPr>
          <w:rFonts w:cs="B Badr" w:hint="cs"/>
          <w:sz w:val="22"/>
          <w:szCs w:val="22"/>
          <w:rtl/>
        </w:rPr>
        <w:t xml:space="preserve">- </w:t>
      </w:r>
      <w:r w:rsidRPr="003E554E">
        <w:rPr>
          <w:rFonts w:ascii="Noor_Titr" w:hAnsi="Noor_Titr" w:cs="B Badr" w:hint="cs"/>
          <w:sz w:val="22"/>
          <w:szCs w:val="22"/>
          <w:rtl/>
        </w:rPr>
        <w:t>وسائل الشيعة؛ ج‌2، صص: 511 -  506 (</w:t>
      </w:r>
      <w:r w:rsidRPr="003E554E">
        <w:rPr>
          <w:rFonts w:ascii="Noor_NazliBold" w:hAnsi="Noor_NazliBold" w:cs="B Badr" w:hint="cs"/>
          <w:sz w:val="22"/>
          <w:szCs w:val="22"/>
          <w:rtl/>
        </w:rPr>
        <w:t>بَابُ أَحْكَامِ الشَّهِيدِ وَ وُجُوبِ تَغْسِيلِ كُلِّ مَيِّتٍ مُسْلِمٍ سِوَاهُ</w:t>
      </w:r>
      <w:r w:rsidRPr="003E554E">
        <w:rPr>
          <w:rFonts w:ascii="Noor_Lotus" w:hAnsi="Noor_Lotus" w:cs="B Badr" w:hint="cs"/>
          <w:sz w:val="22"/>
          <w:szCs w:val="22"/>
        </w:rPr>
        <w:t>‌</w:t>
      </w:r>
      <w:r w:rsidRPr="003E554E">
        <w:rPr>
          <w:rFonts w:ascii="Noor_Lotus" w:hAnsi="Noor_Lotus" w:cs="B Badr" w:hint="cs"/>
          <w:sz w:val="22"/>
          <w:szCs w:val="22"/>
          <w:rtl/>
        </w:rPr>
        <w:t>).</w:t>
      </w:r>
    </w:p>
  </w:footnote>
  <w:footnote w:id="8">
    <w:p w:rsidR="00045DA0" w:rsidRPr="003E554E" w:rsidRDefault="00045DA0" w:rsidP="00045DA0">
      <w:pPr>
        <w:pStyle w:val="NormalWeb"/>
        <w:bidi/>
        <w:spacing w:before="0" w:beforeAutospacing="0" w:after="0" w:afterAutospacing="0"/>
        <w:jc w:val="both"/>
        <w:rPr>
          <w:rFonts w:ascii="Noor_Titr" w:hAnsi="Noor_Titr" w:cs="B Badr"/>
          <w:sz w:val="22"/>
          <w:szCs w:val="22"/>
        </w:rPr>
      </w:pPr>
      <w:r w:rsidRPr="003E554E">
        <w:rPr>
          <w:rStyle w:val="FootnoteReference"/>
          <w:rFonts w:cs="B Badr"/>
          <w:sz w:val="22"/>
          <w:szCs w:val="22"/>
        </w:rPr>
        <w:footnoteRef/>
      </w:r>
      <w:r w:rsidRPr="003E554E">
        <w:rPr>
          <w:rFonts w:cs="B Badr"/>
          <w:sz w:val="22"/>
          <w:szCs w:val="22"/>
          <w:rtl/>
        </w:rPr>
        <w:t xml:space="preserve"> </w:t>
      </w:r>
      <w:r w:rsidRPr="003E554E">
        <w:rPr>
          <w:rFonts w:cs="B Badr" w:hint="cs"/>
          <w:sz w:val="22"/>
          <w:szCs w:val="22"/>
          <w:rtl/>
        </w:rPr>
        <w:t xml:space="preserve">- </w:t>
      </w:r>
      <w:r w:rsidRPr="003E554E">
        <w:rPr>
          <w:rFonts w:ascii="Noor_Titr" w:hAnsi="Noor_Titr" w:cs="B Badr" w:hint="cs"/>
          <w:sz w:val="22"/>
          <w:szCs w:val="22"/>
          <w:rtl/>
        </w:rPr>
        <w:t xml:space="preserve">وسائل الشيعة؛ ج‌2، صص: 503 </w:t>
      </w:r>
      <w:r w:rsidRPr="003E554E">
        <w:rPr>
          <w:rFonts w:hint="cs"/>
          <w:sz w:val="22"/>
          <w:szCs w:val="22"/>
          <w:rtl/>
        </w:rPr>
        <w:t>–</w:t>
      </w:r>
      <w:r w:rsidRPr="003E554E">
        <w:rPr>
          <w:rFonts w:ascii="Noor_Titr" w:hAnsi="Noor_Titr" w:cs="B Badr" w:hint="cs"/>
          <w:sz w:val="22"/>
          <w:szCs w:val="22"/>
          <w:rtl/>
        </w:rPr>
        <w:t xml:space="preserve"> 501 (</w:t>
      </w:r>
      <w:r w:rsidRPr="003E554E">
        <w:rPr>
          <w:rFonts w:ascii="Noor_NazliBold" w:hAnsi="Noor_NazliBold" w:cs="B Badr" w:hint="cs"/>
          <w:sz w:val="22"/>
          <w:szCs w:val="22"/>
          <w:rtl/>
        </w:rPr>
        <w:t>بَابُ أَنَّ السِّقْطَ إِذَا تَمَّ لَهُ أَرْبَعَةُ أَشْهُرٍ غُسِّلَ وَ إِنْ تَمَّ لَهُ سِتَّةُ أَشْهُرٍ فَصَاعِداً فَحُكْمُهُ حُكْمُ غَيْرِهِ مِنَ الْأَمْوَاتِ</w:t>
      </w:r>
      <w:r w:rsidRPr="003E554E">
        <w:rPr>
          <w:rFonts w:ascii="Noor_Lotus" w:hAnsi="Noor_Lotus" w:cs="B Badr" w:hint="cs"/>
          <w:sz w:val="22"/>
          <w:szCs w:val="22"/>
        </w:rPr>
        <w:t>‌</w:t>
      </w:r>
      <w:r w:rsidRPr="003E554E">
        <w:rPr>
          <w:rFonts w:ascii="Noor_Lotus" w:hAnsi="Noor_Lotus" w:cs="B Badr" w:hint="cs"/>
          <w:sz w:val="22"/>
          <w:szCs w:val="22"/>
          <w:rtl/>
        </w:rPr>
        <w:t>).</w:t>
      </w:r>
    </w:p>
  </w:footnote>
  <w:footnote w:id="9">
    <w:p w:rsidR="00045DA0" w:rsidRPr="003E554E" w:rsidRDefault="00045DA0" w:rsidP="00045DA0">
      <w:pPr>
        <w:pStyle w:val="FootnoteText"/>
        <w:jc w:val="both"/>
        <w:rPr>
          <w:sz w:val="22"/>
          <w:szCs w:val="22"/>
        </w:rPr>
      </w:pPr>
      <w:r w:rsidRPr="003E554E">
        <w:rPr>
          <w:rStyle w:val="FootnoteReference"/>
          <w:sz w:val="22"/>
          <w:szCs w:val="22"/>
        </w:rPr>
        <w:footnoteRef/>
      </w:r>
      <w:r w:rsidRPr="003E554E">
        <w:rPr>
          <w:sz w:val="22"/>
          <w:szCs w:val="22"/>
          <w:rtl/>
        </w:rPr>
        <w:t xml:space="preserve"> </w:t>
      </w:r>
      <w:r w:rsidRPr="003E554E">
        <w:rPr>
          <w:rFonts w:hint="cs"/>
          <w:sz w:val="22"/>
          <w:szCs w:val="22"/>
          <w:rtl/>
        </w:rPr>
        <w:t>- سوره طه، آیه 55.</w:t>
      </w:r>
    </w:p>
  </w:footnote>
  <w:footnote w:id="10">
    <w:p w:rsidR="00045DA0" w:rsidRPr="003E554E" w:rsidRDefault="00045DA0" w:rsidP="00045DA0">
      <w:pPr>
        <w:pStyle w:val="NormalWeb"/>
        <w:bidi/>
        <w:spacing w:before="0" w:beforeAutospacing="0" w:after="0" w:afterAutospacing="0"/>
        <w:jc w:val="both"/>
        <w:rPr>
          <w:rFonts w:ascii="Noor_Titr" w:hAnsi="Noor_Titr" w:cs="B Badr"/>
          <w:sz w:val="22"/>
          <w:szCs w:val="22"/>
        </w:rPr>
      </w:pPr>
      <w:r w:rsidRPr="003E554E">
        <w:rPr>
          <w:rStyle w:val="FootnoteReference"/>
          <w:rFonts w:cs="B Badr"/>
          <w:sz w:val="22"/>
          <w:szCs w:val="22"/>
        </w:rPr>
        <w:footnoteRef/>
      </w:r>
      <w:r w:rsidRPr="003E554E">
        <w:rPr>
          <w:rFonts w:cs="B Badr"/>
          <w:sz w:val="22"/>
          <w:szCs w:val="22"/>
          <w:rtl/>
        </w:rPr>
        <w:t xml:space="preserve"> </w:t>
      </w:r>
      <w:r w:rsidRPr="003E554E">
        <w:rPr>
          <w:rFonts w:cs="B Badr" w:hint="cs"/>
          <w:sz w:val="22"/>
          <w:szCs w:val="22"/>
          <w:rtl/>
        </w:rPr>
        <w:t xml:space="preserve">- </w:t>
      </w:r>
      <w:r w:rsidRPr="003E554E">
        <w:rPr>
          <w:rFonts w:ascii="Calibri" w:eastAsia="Calibri" w:hAnsi="Calibri" w:cs="B Badr" w:hint="cs"/>
          <w:sz w:val="22"/>
          <w:szCs w:val="22"/>
          <w:rtl/>
        </w:rPr>
        <w:t>وسائل الشيعة؛ ج‌3، ص: 132</w:t>
      </w:r>
      <w:r w:rsidRPr="003E554E">
        <w:rPr>
          <w:rFonts w:cs="B Badr" w:hint="cs"/>
          <w:sz w:val="22"/>
          <w:szCs w:val="22"/>
          <w:rtl/>
        </w:rPr>
        <w:t>، باب 36، أبواب صلاة الجنازة، ح 2. «</w:t>
      </w:r>
      <w:r w:rsidRPr="003E554E">
        <w:rPr>
          <w:rFonts w:ascii="Noor_Lotus" w:hAnsi="Noor_Lotus" w:cs="B Badr" w:hint="cs"/>
          <w:sz w:val="22"/>
          <w:szCs w:val="22"/>
          <w:rtl/>
        </w:rPr>
        <w:t>وَ</w:t>
      </w:r>
      <w:r w:rsidRPr="003E554E">
        <w:rPr>
          <w:rFonts w:ascii="Traditional Arabic" w:hAnsi="Noor_Lotus" w:cs="B Badr" w:hint="cs"/>
          <w:sz w:val="22"/>
          <w:szCs w:val="22"/>
          <w:rtl/>
        </w:rPr>
        <w:t xml:space="preserve"> بِإِسْنَادِهِ عَنْ سَعْدِ بْنِ عَبْدِ اللَّهِ عَنْ مُحَمَّدِ بْنِ الْحُسَيْنِ عَنْ مُحَمَّدِ بْنِ أَسْلَمَ عَنْ رَجُلٍ قَالَ:</w:t>
      </w:r>
      <w:r w:rsidRPr="003E554E">
        <w:rPr>
          <w:rFonts w:ascii="Noor_Lotus" w:hAnsi="Noor_Lotus" w:cs="B Badr" w:hint="cs"/>
          <w:sz w:val="22"/>
          <w:szCs w:val="22"/>
          <w:rtl/>
        </w:rPr>
        <w:t xml:space="preserve"> قُلْتُ لِأَبِي الْحَسَنِ الرِّضَا (علیه السلام) قَوْمٌ كُسِرَ بِهِمْ فِي بَحْرٍ- فَخَرَجُوا يَمْشُونَ عَلَى الشَّطِّ- فَإِذَا هُمْ بِرَجُلٍ مَيِّتٍ عُرْيَانٍ- وَ الْقَوْمُ لَيْسَ عَلَيْهِمْ إِلَّا مَنَادِيلُ مُتَّزِرِينَ بِهَا- وَ لَيْسَ عَلَيْهِمْ فَضْلُ ثَوْبٍ يُوَارُونَ الرَّجُلَ- فَكَيْفَ يُصَلُّونَ عَلَيْهِ وَ هُوَ عُرْيَانٌ فَقَالَ- إِذَا لَمْ يَقْدِرُوا عَلَى ثَوْبٍ يُوَارُونَ بِهِ عَوْرَتَهُ- فَلْيَحْفِرُوا قَبْرَهُ وَ يَضَعُوهُ فِي لَحْدِهِ- يُوَارُونَ عَوْرَتَهُ بِلَبِنٍ أَوْ أَحْجَارٍ أَوْ تُرَابٍ- ثُمَّ يُصَلُّونَ عَلَيْهِ ثُمَّ يُوَارُونَهُ فِي قَبْرِهِ- قُلْتُ وَ لَا يُصَلُّونَ عَلَيْهِ وَ هُوَ مَدْفُونٌ بَعْدَ مَا يُدْفَنُ قَالَ لَا- لَوْ جَازَ ذَلِكَ لِأَحَدٍ لَجَازَ لِرَسُولِ اللَّهِ (صلّی الله علیه و آله و سلّم)- فَلَا يُصَلَّى عَلَى الْمَدْفُونِ وَ لَا عَلَى الْعُرْيَانِ».</w:t>
      </w:r>
    </w:p>
  </w:footnote>
  <w:footnote w:id="11">
    <w:p w:rsidR="00045DA0" w:rsidRPr="00E759E4" w:rsidRDefault="00045DA0" w:rsidP="00045DA0">
      <w:pPr>
        <w:pStyle w:val="NormalWeb"/>
        <w:bidi/>
        <w:jc w:val="both"/>
        <w:rPr>
          <w:rFonts w:ascii="Noor_Titr" w:hAnsi="Noor_Titr" w:cs="B Badr"/>
          <w:sz w:val="22"/>
          <w:szCs w:val="22"/>
        </w:rPr>
      </w:pPr>
      <w:r w:rsidRPr="003E554E">
        <w:rPr>
          <w:rStyle w:val="FootnoteReference"/>
          <w:rFonts w:cs="B Badr"/>
          <w:sz w:val="22"/>
          <w:szCs w:val="22"/>
        </w:rPr>
        <w:footnoteRef/>
      </w:r>
      <w:r w:rsidRPr="003E554E">
        <w:rPr>
          <w:rFonts w:cs="B Badr"/>
          <w:sz w:val="22"/>
          <w:szCs w:val="22"/>
          <w:rtl/>
        </w:rPr>
        <w:t xml:space="preserve"> </w:t>
      </w:r>
      <w:r w:rsidRPr="003E554E">
        <w:rPr>
          <w:rFonts w:cs="B Badr" w:hint="cs"/>
          <w:sz w:val="22"/>
          <w:szCs w:val="22"/>
          <w:rtl/>
        </w:rPr>
        <w:t xml:space="preserve">- </w:t>
      </w:r>
      <w:r w:rsidRPr="003E554E">
        <w:rPr>
          <w:rFonts w:ascii="Noor_Titr" w:hAnsi="Noor_Titr" w:cs="B Badr" w:hint="cs"/>
          <w:sz w:val="22"/>
          <w:szCs w:val="22"/>
          <w:rtl/>
        </w:rPr>
        <w:t xml:space="preserve">موسوعة الإمام الخوئي؛ ج‌9، صص: 294 </w:t>
      </w:r>
      <w:r w:rsidRPr="003E554E">
        <w:rPr>
          <w:rFonts w:hint="cs"/>
          <w:sz w:val="22"/>
          <w:szCs w:val="22"/>
          <w:rtl/>
        </w:rPr>
        <w:t>–</w:t>
      </w:r>
      <w:r w:rsidRPr="003E554E">
        <w:rPr>
          <w:rFonts w:ascii="Noor_Titr" w:hAnsi="Noor_Titr" w:cs="B Badr" w:hint="cs"/>
          <w:sz w:val="22"/>
          <w:szCs w:val="22"/>
          <w:rtl/>
        </w:rPr>
        <w:t xml:space="preserve"> 293 (</w:t>
      </w:r>
      <w:r w:rsidRPr="003E554E">
        <w:rPr>
          <w:rFonts w:ascii="Noor_Lotus" w:hAnsi="Noor_Lotus" w:cs="B Badr" w:hint="cs"/>
          <w:sz w:val="22"/>
          <w:szCs w:val="22"/>
          <w:rtl/>
        </w:rPr>
        <w:t>الثانية: في مقدار الحفر. الدّفن و الإقبار الواردان في الأخبار بمعنى واحد، و المراد منهما مواراة الميِّت على وجه الإطلاق، فإنه إذا حفر بمقدار شبر و جعل عليه التراب بهذا المقدار أو بمقدار شبرين و إن كان يستر جسد الميِّت إلّا أنه ستر و مواراة من جهة النظر فقط، و ليس ستراً و مواراة من جهة انتشار رائحته و أكل السباع إياه. و الظاهر‌</w:t>
      </w:r>
      <w:r w:rsidRPr="003E554E">
        <w:rPr>
          <w:rFonts w:ascii="Noor_Titr" w:hAnsi="Noor_Titr" w:cs="B Badr" w:hint="cs"/>
          <w:sz w:val="22"/>
          <w:szCs w:val="22"/>
          <w:rtl/>
        </w:rPr>
        <w:t xml:space="preserve"> </w:t>
      </w:r>
      <w:r w:rsidRPr="003E554E">
        <w:rPr>
          <w:rFonts w:ascii="Noor_Lotus" w:hAnsi="Noor_Lotus" w:cs="B Badr" w:hint="cs"/>
          <w:sz w:val="22"/>
          <w:szCs w:val="22"/>
          <w:rtl/>
        </w:rPr>
        <w:t>من الدّفن و الإقبار هو المواراة المطلقة من جميع الجهات، و هذا لا يتحقق إلّا بحفر الأرض مقدار متر أو مترين على اختلاف الأراضي.</w:t>
      </w:r>
      <w:r w:rsidRPr="003E554E">
        <w:rPr>
          <w:rFonts w:ascii="Noor_Titr" w:hAnsi="Noor_Titr" w:cs="B Badr" w:hint="cs"/>
          <w:sz w:val="22"/>
          <w:szCs w:val="22"/>
          <w:rtl/>
        </w:rPr>
        <w:t xml:space="preserve"> </w:t>
      </w:r>
      <w:r w:rsidRPr="003E554E">
        <w:rPr>
          <w:rFonts w:ascii="Noor_Lotus" w:hAnsi="Noor_Lotus" w:cs="B Badr" w:hint="cs"/>
          <w:sz w:val="22"/>
          <w:szCs w:val="22"/>
          <w:rtl/>
        </w:rPr>
        <w:t>فما ذكره صاحب الجواهر (قدس سره) من أنه لا دليل على لزوم الحفر بذلك المقدار بل اللازم هو مطلق المواراة الصادق على ما إذا كان الحفر بمقدار شبر واحد مما لا يمكن المساعدة عليه، فان المعتبر هو المواراة المطلقة لا مطلق المواراة، فقد أُخذ في مفهومها الحفر بمقدار يستر بدن الميِّت من حيث النظر و انتشار الرائحة و أكل السبع، و هذا لا يحصل إلّا بحفر مقدار متر أو مترين و نحو ذلك).</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045DA0">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bookmarkStart w:id="3" w:name="BokNum"/>
    <w:bookmarkEnd w:id="3"/>
    <w:r w:rsidR="00207C63">
      <w:rPr>
        <w:rFonts w:hint="cs"/>
        <w:b/>
        <w:bCs/>
        <w:color w:val="7030A0"/>
        <w:sz w:val="20"/>
        <w:szCs w:val="24"/>
        <w:rtl/>
      </w:rPr>
      <w:t xml:space="preserve">: </w:t>
    </w:r>
    <w:r w:rsidR="00DB5FEE">
      <w:rPr>
        <w:rFonts w:hint="cs"/>
        <w:b/>
        <w:bCs/>
        <w:color w:val="7030A0"/>
        <w:sz w:val="20"/>
        <w:szCs w:val="24"/>
        <w:rtl/>
      </w:rPr>
      <w:t>8</w:t>
    </w:r>
    <w:r w:rsidR="00045DA0">
      <w:rPr>
        <w:rFonts w:hint="cs"/>
        <w:b/>
        <w:bCs/>
        <w:color w:val="7030A0"/>
        <w:sz w:val="20"/>
        <w:szCs w:val="24"/>
        <w:rtl/>
      </w:rPr>
      <w:t>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4" w:name="Bokdars"/>
    <w:bookmarkEnd w:id="4"/>
    <w:r w:rsidR="00C06989">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5" w:name="Bokostad"/>
    <w:bookmarkEnd w:id="5"/>
    <w:r w:rsidR="00C06989">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6" w:name="BokTarikh"/>
    <w:bookmarkEnd w:id="6"/>
    <w:r w:rsidR="00DB5FEE">
      <w:rPr>
        <w:rFonts w:hint="cs"/>
        <w:sz w:val="24"/>
        <w:szCs w:val="24"/>
        <w:rtl/>
      </w:rPr>
      <w:t>2</w:t>
    </w:r>
    <w:r w:rsidR="00045DA0">
      <w:rPr>
        <w:rFonts w:hint="cs"/>
        <w:sz w:val="24"/>
        <w:szCs w:val="24"/>
        <w:rtl/>
      </w:rPr>
      <w:t>7</w:t>
    </w:r>
    <w:r w:rsidR="00C06989">
      <w:rPr>
        <w:sz w:val="24"/>
        <w:szCs w:val="24"/>
        <w:rtl/>
      </w:rPr>
      <w:t xml:space="preserve"> /</w:t>
    </w:r>
    <w:r w:rsidR="00761380">
      <w:rPr>
        <w:rFonts w:hint="cs"/>
        <w:sz w:val="24"/>
        <w:szCs w:val="24"/>
        <w:rtl/>
      </w:rPr>
      <w:t>1</w:t>
    </w:r>
    <w:r w:rsidR="00676A67">
      <w:rPr>
        <w:rFonts w:hint="cs"/>
        <w:sz w:val="24"/>
        <w:szCs w:val="24"/>
        <w:rtl/>
      </w:rPr>
      <w:t>1</w:t>
    </w:r>
    <w:r w:rsidR="00C06989">
      <w:rPr>
        <w:sz w:val="24"/>
        <w:szCs w:val="24"/>
        <w:rtl/>
      </w:rPr>
      <w:t xml:space="preserve"> /1395</w:t>
    </w:r>
  </w:p>
  <w:p w:rsidR="00FA3B17" w:rsidRPr="00F16B53" w:rsidRDefault="00935A55" w:rsidP="00045DA0">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7" w:name="BokSabj"/>
    <w:bookmarkEnd w:id="7"/>
    <w:r w:rsidR="005A5221">
      <w:rPr>
        <w:rFonts w:hint="cs"/>
        <w:sz w:val="24"/>
        <w:szCs w:val="24"/>
        <w:rtl/>
      </w:rPr>
      <w:t xml:space="preserve"> </w:t>
    </w:r>
    <w:r w:rsidR="00DB5FEE">
      <w:rPr>
        <w:rFonts w:hint="cs"/>
        <w:sz w:val="24"/>
        <w:szCs w:val="24"/>
        <w:rtl/>
      </w:rPr>
      <w:t>آداب</w:t>
    </w:r>
    <w:r w:rsidR="00207C63">
      <w:rPr>
        <w:rFonts w:hint="cs"/>
        <w:sz w:val="24"/>
        <w:szCs w:val="24"/>
        <w:rtl/>
      </w:rPr>
      <w:t xml:space="preserve"> </w:t>
    </w:r>
    <w:r w:rsidR="002D4F1E">
      <w:rPr>
        <w:rFonts w:hint="cs"/>
        <w:sz w:val="24"/>
        <w:szCs w:val="24"/>
        <w:rtl/>
      </w:rPr>
      <w:t>نماز م</w:t>
    </w:r>
    <w:r w:rsidR="00C06989">
      <w:rPr>
        <w:rFonts w:hint="cs"/>
        <w:sz w:val="24"/>
        <w:szCs w:val="24"/>
        <w:rtl/>
      </w:rPr>
      <w:t>یّت</w:t>
    </w:r>
    <w:r w:rsidR="00045DA0">
      <w:rPr>
        <w:rFonts w:hint="cs"/>
        <w:sz w:val="24"/>
        <w:szCs w:val="24"/>
        <w:rtl/>
      </w:rPr>
      <w:t xml:space="preserve"> </w:t>
    </w:r>
    <w:r w:rsidR="00045DA0">
      <w:rPr>
        <w:rFonts w:ascii="Times New Roman" w:hAnsi="Times New Roman" w:cs="Times New Roman" w:hint="cs"/>
        <w:sz w:val="24"/>
        <w:szCs w:val="24"/>
        <w:rtl/>
      </w:rPr>
      <w:t>–</w:t>
    </w:r>
    <w:r w:rsidR="00045DA0">
      <w:rPr>
        <w:rFonts w:hint="cs"/>
        <w:sz w:val="24"/>
        <w:szCs w:val="24"/>
        <w:rtl/>
      </w:rPr>
      <w:t xml:space="preserve"> دفن میّت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8" w:name="Bokmoqarer"/>
    <w:bookmarkEnd w:id="8"/>
    <w:r w:rsidR="005A5221">
      <w:rPr>
        <w:rFonts w:hint="cs"/>
        <w:sz w:val="24"/>
        <w:szCs w:val="24"/>
        <w:rtl/>
      </w:rPr>
      <w:t xml:space="preserve"> </w:t>
    </w:r>
    <w:r w:rsidR="00C06989">
      <w:rPr>
        <w:rFonts w:hint="cs"/>
        <w:sz w:val="24"/>
        <w:szCs w:val="24"/>
        <w:rtl/>
      </w:rPr>
      <w:t>سج</w:t>
    </w:r>
    <w:r w:rsidR="00BC086A">
      <w:rPr>
        <w:rFonts w:hint="cs"/>
        <w:sz w:val="24"/>
        <w:szCs w:val="24"/>
        <w:rtl/>
      </w:rPr>
      <w:t>ّ</w:t>
    </w:r>
    <w:r w:rsidR="00C06989">
      <w:rPr>
        <w:rFonts w:hint="cs"/>
        <w:sz w:val="24"/>
        <w:szCs w:val="24"/>
        <w:rtl/>
      </w:rPr>
      <w:t>اد</w:t>
    </w:r>
    <w:r w:rsidR="00C06989">
      <w:rPr>
        <w:sz w:val="24"/>
        <w:szCs w:val="24"/>
        <w:rtl/>
      </w:rPr>
      <w:t xml:space="preserve"> </w:t>
    </w:r>
    <w:r w:rsidR="00C06989">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9" w:name="BokSabj2"/>
    <w:bookmarkEnd w:id="9"/>
    <w:r w:rsidR="00045DA0">
      <w:rPr>
        <w:rFonts w:hint="cs"/>
        <w:sz w:val="24"/>
        <w:szCs w:val="24"/>
        <w:rtl/>
      </w:rPr>
      <w:t>مسائل</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347" w:rsidRPr="002D4F1E" w:rsidRDefault="00060347" w:rsidP="002D4F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42E1"/>
    <w:rsid w:val="00025777"/>
    <w:rsid w:val="000353D7"/>
    <w:rsid w:val="00045DA0"/>
    <w:rsid w:val="00060347"/>
    <w:rsid w:val="00080A41"/>
    <w:rsid w:val="0008299B"/>
    <w:rsid w:val="000913AA"/>
    <w:rsid w:val="000A31D7"/>
    <w:rsid w:val="000B5DB5"/>
    <w:rsid w:val="000C2BED"/>
    <w:rsid w:val="000C3947"/>
    <w:rsid w:val="000C6951"/>
    <w:rsid w:val="000D30E9"/>
    <w:rsid w:val="000D6818"/>
    <w:rsid w:val="000E335E"/>
    <w:rsid w:val="000E7AE6"/>
    <w:rsid w:val="000F16CF"/>
    <w:rsid w:val="000F5BAC"/>
    <w:rsid w:val="00110E38"/>
    <w:rsid w:val="00116B2B"/>
    <w:rsid w:val="00124E3D"/>
    <w:rsid w:val="00127E95"/>
    <w:rsid w:val="00130659"/>
    <w:rsid w:val="001347C7"/>
    <w:rsid w:val="00135033"/>
    <w:rsid w:val="001356B0"/>
    <w:rsid w:val="00151937"/>
    <w:rsid w:val="001563B3"/>
    <w:rsid w:val="00181844"/>
    <w:rsid w:val="001837E9"/>
    <w:rsid w:val="00187DFA"/>
    <w:rsid w:val="001A1EA5"/>
    <w:rsid w:val="001A2574"/>
    <w:rsid w:val="001A27D7"/>
    <w:rsid w:val="001A294E"/>
    <w:rsid w:val="001A4ED8"/>
    <w:rsid w:val="001B13C5"/>
    <w:rsid w:val="001B2488"/>
    <w:rsid w:val="001B6799"/>
    <w:rsid w:val="001C1362"/>
    <w:rsid w:val="001D2E9A"/>
    <w:rsid w:val="001D597F"/>
    <w:rsid w:val="001D59F7"/>
    <w:rsid w:val="001E3FD4"/>
    <w:rsid w:val="001E65DD"/>
    <w:rsid w:val="00201DB3"/>
    <w:rsid w:val="0020241A"/>
    <w:rsid w:val="00203821"/>
    <w:rsid w:val="00207C63"/>
    <w:rsid w:val="0021630D"/>
    <w:rsid w:val="00247D2F"/>
    <w:rsid w:val="00256560"/>
    <w:rsid w:val="0027605E"/>
    <w:rsid w:val="00281E00"/>
    <w:rsid w:val="00294A52"/>
    <w:rsid w:val="002B575F"/>
    <w:rsid w:val="002B729B"/>
    <w:rsid w:val="002C53A2"/>
    <w:rsid w:val="002D0040"/>
    <w:rsid w:val="002D4F1E"/>
    <w:rsid w:val="002D6B17"/>
    <w:rsid w:val="002E220F"/>
    <w:rsid w:val="002E4C1C"/>
    <w:rsid w:val="002F20AE"/>
    <w:rsid w:val="00313CB9"/>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36909"/>
    <w:rsid w:val="00441B6D"/>
    <w:rsid w:val="004556EF"/>
    <w:rsid w:val="00462B07"/>
    <w:rsid w:val="00465BD2"/>
    <w:rsid w:val="004844E7"/>
    <w:rsid w:val="004871AA"/>
    <w:rsid w:val="004926E1"/>
    <w:rsid w:val="004A2FEA"/>
    <w:rsid w:val="004C6E8E"/>
    <w:rsid w:val="004D045C"/>
    <w:rsid w:val="004D75C5"/>
    <w:rsid w:val="004E2186"/>
    <w:rsid w:val="004E4657"/>
    <w:rsid w:val="004E66FB"/>
    <w:rsid w:val="004F470A"/>
    <w:rsid w:val="004F4C59"/>
    <w:rsid w:val="00500C8F"/>
    <w:rsid w:val="00501909"/>
    <w:rsid w:val="005128DF"/>
    <w:rsid w:val="005206FE"/>
    <w:rsid w:val="005257ED"/>
    <w:rsid w:val="005306F8"/>
    <w:rsid w:val="0054023D"/>
    <w:rsid w:val="00546C6D"/>
    <w:rsid w:val="005508E3"/>
    <w:rsid w:val="0056213C"/>
    <w:rsid w:val="00580C24"/>
    <w:rsid w:val="005968EF"/>
    <w:rsid w:val="00596C1E"/>
    <w:rsid w:val="005A2E26"/>
    <w:rsid w:val="005A5221"/>
    <w:rsid w:val="005C0DAE"/>
    <w:rsid w:val="005C188E"/>
    <w:rsid w:val="005D2349"/>
    <w:rsid w:val="005E5507"/>
    <w:rsid w:val="005E607B"/>
    <w:rsid w:val="00601229"/>
    <w:rsid w:val="00601DC3"/>
    <w:rsid w:val="00603B67"/>
    <w:rsid w:val="006162A2"/>
    <w:rsid w:val="0063256E"/>
    <w:rsid w:val="00635219"/>
    <w:rsid w:val="00635EC0"/>
    <w:rsid w:val="00640B58"/>
    <w:rsid w:val="00651B02"/>
    <w:rsid w:val="00651B19"/>
    <w:rsid w:val="00660A29"/>
    <w:rsid w:val="00676A67"/>
    <w:rsid w:val="0069551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26EF7"/>
    <w:rsid w:val="007307F7"/>
    <w:rsid w:val="00731724"/>
    <w:rsid w:val="0073474B"/>
    <w:rsid w:val="00735511"/>
    <w:rsid w:val="00744DE6"/>
    <w:rsid w:val="00761380"/>
    <w:rsid w:val="00762452"/>
    <w:rsid w:val="007639E0"/>
    <w:rsid w:val="00771BA3"/>
    <w:rsid w:val="00775507"/>
    <w:rsid w:val="0078594B"/>
    <w:rsid w:val="00795E02"/>
    <w:rsid w:val="007979D0"/>
    <w:rsid w:val="007A4E18"/>
    <w:rsid w:val="007A7B8C"/>
    <w:rsid w:val="007B253A"/>
    <w:rsid w:val="007C6D9E"/>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740A5"/>
    <w:rsid w:val="008A510E"/>
    <w:rsid w:val="008A522A"/>
    <w:rsid w:val="008B4464"/>
    <w:rsid w:val="008B750B"/>
    <w:rsid w:val="008C3162"/>
    <w:rsid w:val="008E3924"/>
    <w:rsid w:val="008E5B82"/>
    <w:rsid w:val="008F13F7"/>
    <w:rsid w:val="008F5B4D"/>
    <w:rsid w:val="00905A2E"/>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D57C7"/>
    <w:rsid w:val="009E3F66"/>
    <w:rsid w:val="009F7E07"/>
    <w:rsid w:val="00A01522"/>
    <w:rsid w:val="00A10A11"/>
    <w:rsid w:val="00A13C6A"/>
    <w:rsid w:val="00A17B09"/>
    <w:rsid w:val="00A457C6"/>
    <w:rsid w:val="00A46AD0"/>
    <w:rsid w:val="00A47063"/>
    <w:rsid w:val="00A473A8"/>
    <w:rsid w:val="00A513F0"/>
    <w:rsid w:val="00A61AC8"/>
    <w:rsid w:val="00A65D4C"/>
    <w:rsid w:val="00A71FC6"/>
    <w:rsid w:val="00A81D11"/>
    <w:rsid w:val="00AA26E3"/>
    <w:rsid w:val="00AA40D7"/>
    <w:rsid w:val="00AB5F7D"/>
    <w:rsid w:val="00AC0C50"/>
    <w:rsid w:val="00AC6FE2"/>
    <w:rsid w:val="00AF3925"/>
    <w:rsid w:val="00AF72EC"/>
    <w:rsid w:val="00B05AB0"/>
    <w:rsid w:val="00B2292F"/>
    <w:rsid w:val="00B43169"/>
    <w:rsid w:val="00B46ED1"/>
    <w:rsid w:val="00B55AE4"/>
    <w:rsid w:val="00B739B0"/>
    <w:rsid w:val="00B814A3"/>
    <w:rsid w:val="00B87B32"/>
    <w:rsid w:val="00B87E1E"/>
    <w:rsid w:val="00B96F38"/>
    <w:rsid w:val="00BA712A"/>
    <w:rsid w:val="00BC086A"/>
    <w:rsid w:val="00BC5E47"/>
    <w:rsid w:val="00BD0E74"/>
    <w:rsid w:val="00BD3304"/>
    <w:rsid w:val="00BD5F8C"/>
    <w:rsid w:val="00BE29DD"/>
    <w:rsid w:val="00C066AF"/>
    <w:rsid w:val="00C06989"/>
    <w:rsid w:val="00C10E06"/>
    <w:rsid w:val="00C145B8"/>
    <w:rsid w:val="00C2438F"/>
    <w:rsid w:val="00C32A7E"/>
    <w:rsid w:val="00C34F28"/>
    <w:rsid w:val="00C368DF"/>
    <w:rsid w:val="00C47CC4"/>
    <w:rsid w:val="00C57B5C"/>
    <w:rsid w:val="00C61049"/>
    <w:rsid w:val="00C63FFE"/>
    <w:rsid w:val="00C91EB6"/>
    <w:rsid w:val="00C9679E"/>
    <w:rsid w:val="00CA10B0"/>
    <w:rsid w:val="00CA2F8E"/>
    <w:rsid w:val="00CA5A13"/>
    <w:rsid w:val="00CA7FD5"/>
    <w:rsid w:val="00CB01EC"/>
    <w:rsid w:val="00CB3287"/>
    <w:rsid w:val="00CB33E2"/>
    <w:rsid w:val="00CB4E68"/>
    <w:rsid w:val="00CC2733"/>
    <w:rsid w:val="00CD0050"/>
    <w:rsid w:val="00CE7481"/>
    <w:rsid w:val="00CF0A8F"/>
    <w:rsid w:val="00D048CE"/>
    <w:rsid w:val="00D10998"/>
    <w:rsid w:val="00D15CBD"/>
    <w:rsid w:val="00D23391"/>
    <w:rsid w:val="00D27D72"/>
    <w:rsid w:val="00D31805"/>
    <w:rsid w:val="00D5524A"/>
    <w:rsid w:val="00D552B9"/>
    <w:rsid w:val="00D735B2"/>
    <w:rsid w:val="00D74021"/>
    <w:rsid w:val="00D76D01"/>
    <w:rsid w:val="00D922A9"/>
    <w:rsid w:val="00D9394A"/>
    <w:rsid w:val="00DA5B57"/>
    <w:rsid w:val="00DB0CBB"/>
    <w:rsid w:val="00DB5FEE"/>
    <w:rsid w:val="00DB67CC"/>
    <w:rsid w:val="00DE1070"/>
    <w:rsid w:val="00DE199D"/>
    <w:rsid w:val="00E00219"/>
    <w:rsid w:val="00E0316B"/>
    <w:rsid w:val="00E25E10"/>
    <w:rsid w:val="00E5219B"/>
    <w:rsid w:val="00E5518B"/>
    <w:rsid w:val="00E609FE"/>
    <w:rsid w:val="00E7287F"/>
    <w:rsid w:val="00E75920"/>
    <w:rsid w:val="00E80D96"/>
    <w:rsid w:val="00E871FA"/>
    <w:rsid w:val="00E936A4"/>
    <w:rsid w:val="00E954BB"/>
    <w:rsid w:val="00EA45E7"/>
    <w:rsid w:val="00EB78E3"/>
    <w:rsid w:val="00EC1C4B"/>
    <w:rsid w:val="00EC735A"/>
    <w:rsid w:val="00ED7A7D"/>
    <w:rsid w:val="00EF27FE"/>
    <w:rsid w:val="00F07FB6"/>
    <w:rsid w:val="00F16B53"/>
    <w:rsid w:val="00F21794"/>
    <w:rsid w:val="00F318BE"/>
    <w:rsid w:val="00F33297"/>
    <w:rsid w:val="00F343FB"/>
    <w:rsid w:val="00F359FE"/>
    <w:rsid w:val="00F369ED"/>
    <w:rsid w:val="00F42159"/>
    <w:rsid w:val="00F4256E"/>
    <w:rsid w:val="00F42EE1"/>
    <w:rsid w:val="00F63782"/>
    <w:rsid w:val="00F64141"/>
    <w:rsid w:val="00F67508"/>
    <w:rsid w:val="00F71FC9"/>
    <w:rsid w:val="00F733C5"/>
    <w:rsid w:val="00F73B48"/>
    <w:rsid w:val="00F74F51"/>
    <w:rsid w:val="00F842AD"/>
    <w:rsid w:val="00F914EB"/>
    <w:rsid w:val="00F91B85"/>
    <w:rsid w:val="00FA3B17"/>
    <w:rsid w:val="00FA5E8D"/>
    <w:rsid w:val="00FA5F3D"/>
    <w:rsid w:val="00FB399E"/>
    <w:rsid w:val="00FB7F50"/>
    <w:rsid w:val="00FC2A85"/>
    <w:rsid w:val="00FC40AF"/>
    <w:rsid w:val="00FC5093"/>
    <w:rsid w:val="00FD0A16"/>
    <w:rsid w:val="00FD1FC5"/>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A1A852-07D9-4EC7-A931-C0E2B3484C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70</TotalTime>
  <Pages>7</Pages>
  <Words>1736</Words>
  <Characters>9896</Characters>
  <Application>Microsoft Office Word</Application>
  <DocSecurity>0</DocSecurity>
  <Lines>82</Lines>
  <Paragraphs>23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11609</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50</cp:revision>
  <cp:lastPrinted>2019-11-23T17:46:00Z</cp:lastPrinted>
  <dcterms:created xsi:type="dcterms:W3CDTF">2019-09-28T13:05:00Z</dcterms:created>
  <dcterms:modified xsi:type="dcterms:W3CDTF">2020-01-26T08:18:00Z</dcterms:modified>
</cp:coreProperties>
</file>