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1E7BE7" w:rsidRDefault="00D279A6">
      <w:pPr>
        <w:pStyle w:val="TOC5"/>
        <w:tabs>
          <w:tab w:val="right" w:leader="dot" w:pos="10194"/>
        </w:tabs>
        <w:rPr>
          <w:rFonts w:asciiTheme="minorHAnsi" w:eastAsiaTheme="minorEastAsia" w:hAnsiTheme="minorHAnsi" w:cstheme="minorBidi"/>
          <w:bCs w:val="0"/>
          <w:noProof/>
          <w:color w:val="auto"/>
          <w:szCs w:val="22"/>
          <w:rtl/>
          <w:lang w:bidi="ar-SA"/>
        </w:rPr>
      </w:pPr>
      <w:r>
        <w:rPr>
          <w:rStyle w:val="Hyperlink"/>
          <w:bCs w:val="0"/>
          <w:iCs/>
          <w:noProof/>
          <w:rtl/>
        </w:rPr>
        <w:fldChar w:fldCharType="begin"/>
      </w:r>
      <w:r>
        <w:rPr>
          <w:rStyle w:val="Hyperlink"/>
          <w:bCs w:val="0"/>
          <w:iCs/>
          <w:noProof/>
          <w:rtl/>
        </w:rPr>
        <w:instrText xml:space="preserve"> </w:instrText>
      </w:r>
      <w:r>
        <w:rPr>
          <w:rStyle w:val="Hyperlink"/>
          <w:bCs w:val="0"/>
          <w:iCs/>
          <w:noProof/>
        </w:rPr>
        <w:instrText>TOC</w:instrText>
      </w:r>
      <w:r>
        <w:rPr>
          <w:rStyle w:val="Hyperlink"/>
          <w:bCs w:val="0"/>
          <w:iCs/>
          <w:noProof/>
          <w:rtl/>
        </w:rPr>
        <w:instrText xml:space="preserve"> \</w:instrText>
      </w:r>
      <w:r>
        <w:rPr>
          <w:rStyle w:val="Hyperlink"/>
          <w:bCs w:val="0"/>
          <w:iCs/>
          <w:noProof/>
        </w:rPr>
        <w:instrText>o \h \z \u</w:instrText>
      </w:r>
      <w:r>
        <w:rPr>
          <w:rStyle w:val="Hyperlink"/>
          <w:bCs w:val="0"/>
          <w:iCs/>
          <w:noProof/>
          <w:rtl/>
        </w:rPr>
        <w:instrText xml:space="preserve"> </w:instrText>
      </w:r>
      <w:r>
        <w:rPr>
          <w:rStyle w:val="Hyperlink"/>
          <w:bCs w:val="0"/>
          <w:iCs/>
          <w:noProof/>
          <w:rtl/>
        </w:rPr>
        <w:fldChar w:fldCharType="separate"/>
      </w:r>
      <w:hyperlink w:anchor="_Toc29052316" w:history="1">
        <w:r w:rsidR="001E7BE7" w:rsidRPr="00525D39">
          <w:rPr>
            <w:rStyle w:val="Hyperlink"/>
            <w:rFonts w:hint="eastAsia"/>
            <w:noProof/>
            <w:rtl/>
          </w:rPr>
          <w:t>کلمه</w:t>
        </w:r>
        <w:r w:rsidR="001E7BE7" w:rsidRPr="00525D39">
          <w:rPr>
            <w:rStyle w:val="Hyperlink"/>
            <w:noProof/>
            <w:rtl/>
          </w:rPr>
          <w:t xml:space="preserve"> </w:t>
        </w:r>
        <w:r w:rsidR="001E7BE7" w:rsidRPr="00525D39">
          <w:rPr>
            <w:rStyle w:val="Hyperlink"/>
            <w:rFonts w:hint="eastAsia"/>
            <w:noProof/>
            <w:rtl/>
          </w:rPr>
          <w:t>أوّل</w:t>
        </w:r>
        <w:r w:rsidR="001E7BE7" w:rsidRPr="00525D39">
          <w:rPr>
            <w:rStyle w:val="Hyperlink"/>
            <w:noProof/>
            <w:rtl/>
          </w:rPr>
          <w:t xml:space="preserve">: </w:t>
        </w:r>
        <w:r w:rsidR="001E7BE7" w:rsidRPr="00525D39">
          <w:rPr>
            <w:rStyle w:val="Hyperlink"/>
            <w:rFonts w:hint="eastAsia"/>
            <w:noProof/>
            <w:rtl/>
          </w:rPr>
          <w:t>دو</w:t>
        </w:r>
        <w:r w:rsidR="001E7BE7" w:rsidRPr="00525D39">
          <w:rPr>
            <w:rStyle w:val="Hyperlink"/>
            <w:noProof/>
            <w:rtl/>
          </w:rPr>
          <w:t xml:space="preserve"> </w:t>
        </w:r>
        <w:r w:rsidR="001E7BE7" w:rsidRPr="00525D39">
          <w:rPr>
            <w:rStyle w:val="Hyperlink"/>
            <w:rFonts w:hint="eastAsia"/>
            <w:noProof/>
            <w:rtl/>
          </w:rPr>
          <w:t>روا</w:t>
        </w:r>
        <w:r w:rsidR="001E7BE7" w:rsidRPr="00525D39">
          <w:rPr>
            <w:rStyle w:val="Hyperlink"/>
            <w:rFonts w:hint="cs"/>
            <w:noProof/>
            <w:rtl/>
          </w:rPr>
          <w:t>ی</w:t>
        </w:r>
        <w:r w:rsidR="001E7BE7" w:rsidRPr="00525D39">
          <w:rPr>
            <w:rStyle w:val="Hyperlink"/>
            <w:rFonts w:hint="eastAsia"/>
            <w:noProof/>
            <w:rtl/>
          </w:rPr>
          <w:t>ت</w:t>
        </w:r>
        <w:r w:rsidR="001E7BE7" w:rsidRPr="00525D39">
          <w:rPr>
            <w:rStyle w:val="Hyperlink"/>
            <w:noProof/>
            <w:rtl/>
          </w:rPr>
          <w:t xml:space="preserve"> </w:t>
        </w:r>
        <w:r w:rsidR="001E7BE7" w:rsidRPr="00525D39">
          <w:rPr>
            <w:rStyle w:val="Hyperlink"/>
            <w:rFonts w:hint="eastAsia"/>
            <w:noProof/>
            <w:rtl/>
          </w:rPr>
          <w:t>د</w:t>
        </w:r>
        <w:r w:rsidR="001E7BE7" w:rsidRPr="00525D39">
          <w:rPr>
            <w:rStyle w:val="Hyperlink"/>
            <w:rFonts w:hint="cs"/>
            <w:noProof/>
            <w:rtl/>
          </w:rPr>
          <w:t>ی</w:t>
        </w:r>
        <w:r w:rsidR="001E7BE7" w:rsidRPr="00525D39">
          <w:rPr>
            <w:rStyle w:val="Hyperlink"/>
            <w:rFonts w:hint="eastAsia"/>
            <w:noProof/>
            <w:rtl/>
          </w:rPr>
          <w:t>گر</w:t>
        </w:r>
        <w:r w:rsidR="001E7BE7" w:rsidRPr="00525D39">
          <w:rPr>
            <w:rStyle w:val="Hyperlink"/>
            <w:noProof/>
            <w:rtl/>
          </w:rPr>
          <w:t xml:space="preserve"> </w:t>
        </w:r>
        <w:r w:rsidR="001E7BE7" w:rsidRPr="00525D39">
          <w:rPr>
            <w:rStyle w:val="Hyperlink"/>
            <w:rFonts w:hint="eastAsia"/>
            <w:noProof/>
            <w:rtl/>
          </w:rPr>
          <w:t>برا</w:t>
        </w:r>
        <w:r w:rsidR="001E7BE7" w:rsidRPr="00525D39">
          <w:rPr>
            <w:rStyle w:val="Hyperlink"/>
            <w:rFonts w:hint="cs"/>
            <w:noProof/>
            <w:rtl/>
          </w:rPr>
          <w:t>ی</w:t>
        </w:r>
        <w:r w:rsidR="001E7BE7" w:rsidRPr="00525D39">
          <w:rPr>
            <w:rStyle w:val="Hyperlink"/>
            <w:noProof/>
            <w:rtl/>
          </w:rPr>
          <w:t xml:space="preserve"> </w:t>
        </w:r>
        <w:r w:rsidR="001E7BE7" w:rsidRPr="00525D39">
          <w:rPr>
            <w:rStyle w:val="Hyperlink"/>
            <w:rFonts w:hint="eastAsia"/>
            <w:noProof/>
            <w:rtl/>
          </w:rPr>
          <w:t>عدم</w:t>
        </w:r>
        <w:r w:rsidR="001E7BE7" w:rsidRPr="00525D39">
          <w:rPr>
            <w:rStyle w:val="Hyperlink"/>
            <w:noProof/>
            <w:rtl/>
          </w:rPr>
          <w:t xml:space="preserve"> </w:t>
        </w:r>
        <w:r w:rsidR="001E7BE7" w:rsidRPr="00525D39">
          <w:rPr>
            <w:rStyle w:val="Hyperlink"/>
            <w:rFonts w:hint="eastAsia"/>
            <w:noProof/>
            <w:rtl/>
          </w:rPr>
          <w:t>مشروع</w:t>
        </w:r>
        <w:r w:rsidR="001E7BE7" w:rsidRPr="00525D39">
          <w:rPr>
            <w:rStyle w:val="Hyperlink"/>
            <w:rFonts w:hint="cs"/>
            <w:noProof/>
            <w:rtl/>
          </w:rPr>
          <w:t>یّ</w:t>
        </w:r>
        <w:r w:rsidR="001E7BE7" w:rsidRPr="00525D39">
          <w:rPr>
            <w:rStyle w:val="Hyperlink"/>
            <w:rFonts w:hint="eastAsia"/>
            <w:noProof/>
            <w:rtl/>
          </w:rPr>
          <w:t>ت</w:t>
        </w:r>
        <w:r w:rsidR="001E7BE7" w:rsidRPr="00525D39">
          <w:rPr>
            <w:rStyle w:val="Hyperlink"/>
            <w:noProof/>
            <w:rtl/>
          </w:rPr>
          <w:t xml:space="preserve"> </w:t>
        </w:r>
        <w:r w:rsidR="001E7BE7" w:rsidRPr="00525D39">
          <w:rPr>
            <w:rStyle w:val="Hyperlink"/>
            <w:rFonts w:hint="eastAsia"/>
            <w:noProof/>
            <w:rtl/>
          </w:rPr>
          <w:t>نماز</w:t>
        </w:r>
        <w:r w:rsidR="001E7BE7" w:rsidRPr="00525D39">
          <w:rPr>
            <w:rStyle w:val="Hyperlink"/>
            <w:noProof/>
            <w:rtl/>
          </w:rPr>
          <w:t xml:space="preserve"> </w:t>
        </w:r>
        <w:r w:rsidR="001E7BE7" w:rsidRPr="00525D39">
          <w:rPr>
            <w:rStyle w:val="Hyperlink"/>
            <w:rFonts w:hint="eastAsia"/>
            <w:noProof/>
            <w:rtl/>
          </w:rPr>
          <w:t>بر</w:t>
        </w:r>
        <w:r w:rsidR="001E7BE7" w:rsidRPr="00525D39">
          <w:rPr>
            <w:rStyle w:val="Hyperlink"/>
            <w:noProof/>
            <w:rtl/>
          </w:rPr>
          <w:t xml:space="preserve"> </w:t>
        </w:r>
        <w:r w:rsidR="001E7BE7" w:rsidRPr="00525D39">
          <w:rPr>
            <w:rStyle w:val="Hyperlink"/>
            <w:rFonts w:hint="eastAsia"/>
            <w:noProof/>
            <w:rtl/>
          </w:rPr>
          <w:t>قبر</w:t>
        </w:r>
        <w:r w:rsidR="001E7BE7">
          <w:rPr>
            <w:noProof/>
            <w:webHidden/>
            <w:rtl/>
          </w:rPr>
          <w:tab/>
        </w:r>
        <w:r w:rsidR="001E7BE7">
          <w:rPr>
            <w:noProof/>
            <w:webHidden/>
            <w:rtl/>
          </w:rPr>
          <w:fldChar w:fldCharType="begin"/>
        </w:r>
        <w:r w:rsidR="001E7BE7">
          <w:rPr>
            <w:noProof/>
            <w:webHidden/>
            <w:rtl/>
          </w:rPr>
          <w:instrText xml:space="preserve"> </w:instrText>
        </w:r>
        <w:r w:rsidR="001E7BE7">
          <w:rPr>
            <w:noProof/>
            <w:webHidden/>
          </w:rPr>
          <w:instrText>PAGEREF</w:instrText>
        </w:r>
        <w:r w:rsidR="001E7BE7">
          <w:rPr>
            <w:noProof/>
            <w:webHidden/>
            <w:rtl/>
          </w:rPr>
          <w:instrText xml:space="preserve"> _</w:instrText>
        </w:r>
        <w:r w:rsidR="001E7BE7">
          <w:rPr>
            <w:noProof/>
            <w:webHidden/>
          </w:rPr>
          <w:instrText>Toc</w:instrText>
        </w:r>
        <w:r w:rsidR="001E7BE7">
          <w:rPr>
            <w:noProof/>
            <w:webHidden/>
            <w:rtl/>
          </w:rPr>
          <w:instrText xml:space="preserve">29052316 </w:instrText>
        </w:r>
        <w:r w:rsidR="001E7BE7">
          <w:rPr>
            <w:noProof/>
            <w:webHidden/>
          </w:rPr>
          <w:instrText>\h</w:instrText>
        </w:r>
        <w:r w:rsidR="001E7BE7">
          <w:rPr>
            <w:noProof/>
            <w:webHidden/>
            <w:rtl/>
          </w:rPr>
          <w:instrText xml:space="preserve"> </w:instrText>
        </w:r>
        <w:r w:rsidR="001E7BE7">
          <w:rPr>
            <w:noProof/>
            <w:webHidden/>
            <w:rtl/>
          </w:rPr>
        </w:r>
        <w:r w:rsidR="001E7BE7">
          <w:rPr>
            <w:noProof/>
            <w:webHidden/>
            <w:rtl/>
          </w:rPr>
          <w:fldChar w:fldCharType="separate"/>
        </w:r>
        <w:r w:rsidR="001E7BE7">
          <w:rPr>
            <w:noProof/>
            <w:webHidden/>
            <w:rtl/>
          </w:rPr>
          <w:t>1</w:t>
        </w:r>
        <w:r w:rsidR="001E7BE7">
          <w:rPr>
            <w:noProof/>
            <w:webHidden/>
            <w:rtl/>
          </w:rPr>
          <w:fldChar w:fldCharType="end"/>
        </w:r>
      </w:hyperlink>
    </w:p>
    <w:p w:rsidR="001E7BE7" w:rsidRDefault="001E7BE7">
      <w:pPr>
        <w:pStyle w:val="TOC5"/>
        <w:tabs>
          <w:tab w:val="right" w:leader="dot" w:pos="10194"/>
        </w:tabs>
        <w:rPr>
          <w:rFonts w:asciiTheme="minorHAnsi" w:eastAsiaTheme="minorEastAsia" w:hAnsiTheme="minorHAnsi" w:cstheme="minorBidi"/>
          <w:bCs w:val="0"/>
          <w:noProof/>
          <w:color w:val="auto"/>
          <w:szCs w:val="22"/>
          <w:rtl/>
          <w:lang w:bidi="ar-SA"/>
        </w:rPr>
      </w:pPr>
      <w:hyperlink w:anchor="_Toc29052317" w:history="1">
        <w:r w:rsidRPr="00525D39">
          <w:rPr>
            <w:rStyle w:val="Hyperlink"/>
            <w:rFonts w:hint="eastAsia"/>
            <w:noProof/>
            <w:rtl/>
          </w:rPr>
          <w:t>کلمه</w:t>
        </w:r>
        <w:r w:rsidRPr="00525D39">
          <w:rPr>
            <w:rStyle w:val="Hyperlink"/>
            <w:noProof/>
            <w:rtl/>
          </w:rPr>
          <w:t xml:space="preserve"> </w:t>
        </w:r>
        <w:r w:rsidRPr="00525D39">
          <w:rPr>
            <w:rStyle w:val="Hyperlink"/>
            <w:rFonts w:hint="eastAsia"/>
            <w:noProof/>
            <w:rtl/>
          </w:rPr>
          <w:t>دوم</w:t>
        </w:r>
        <w:r w:rsidRPr="00525D39">
          <w:rPr>
            <w:rStyle w:val="Hyperlink"/>
            <w:noProof/>
            <w:rtl/>
          </w:rPr>
          <w:t xml:space="preserve">: </w:t>
        </w:r>
        <w:r w:rsidRPr="00525D39">
          <w:rPr>
            <w:rStyle w:val="Hyperlink"/>
            <w:rFonts w:hint="eastAsia"/>
            <w:noProof/>
            <w:rtl/>
          </w:rPr>
          <w:t>تکم</w:t>
        </w:r>
        <w:r w:rsidRPr="00525D39">
          <w:rPr>
            <w:rStyle w:val="Hyperlink"/>
            <w:rFonts w:hint="cs"/>
            <w:noProof/>
            <w:rtl/>
          </w:rPr>
          <w:t>ی</w:t>
        </w:r>
        <w:r w:rsidRPr="00525D39">
          <w:rPr>
            <w:rStyle w:val="Hyperlink"/>
            <w:rFonts w:hint="eastAsia"/>
            <w:noProof/>
            <w:rtl/>
          </w:rPr>
          <w:t>ل</w:t>
        </w:r>
        <w:r w:rsidRPr="00525D39">
          <w:rPr>
            <w:rStyle w:val="Hyperlink"/>
            <w:noProof/>
            <w:rtl/>
          </w:rPr>
          <w:t xml:space="preserve"> </w:t>
        </w:r>
        <w:r w:rsidRPr="00525D39">
          <w:rPr>
            <w:rStyle w:val="Hyperlink"/>
            <w:rFonts w:hint="eastAsia"/>
            <w:noProof/>
            <w:rtl/>
          </w:rPr>
          <w:t>بحث</w:t>
        </w:r>
        <w:r w:rsidRPr="00525D39">
          <w:rPr>
            <w:rStyle w:val="Hyperlink"/>
            <w:noProof/>
            <w:rtl/>
          </w:rPr>
          <w:t xml:space="preserve"> </w:t>
        </w:r>
        <w:r w:rsidRPr="00525D39">
          <w:rPr>
            <w:rStyle w:val="Hyperlink"/>
            <w:rFonts w:hint="eastAsia"/>
            <w:noProof/>
            <w:rtl/>
          </w:rPr>
          <w:t>أقوال</w:t>
        </w:r>
        <w:r w:rsidRPr="00525D39">
          <w:rPr>
            <w:rStyle w:val="Hyperlink"/>
            <w:noProof/>
            <w:rtl/>
          </w:rPr>
          <w:t xml:space="preserve"> </w:t>
        </w:r>
        <w:r w:rsidRPr="00525D39">
          <w:rPr>
            <w:rStyle w:val="Hyperlink"/>
            <w:rFonts w:hint="eastAsia"/>
            <w:noProof/>
            <w:rtl/>
          </w:rPr>
          <w:t>فقهاء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29052317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1E7BE7" w:rsidRDefault="001E7BE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9052318" w:history="1">
        <w:r w:rsidRPr="00525D39">
          <w:rPr>
            <w:rStyle w:val="Hyperlink"/>
            <w:rFonts w:hint="eastAsia"/>
            <w:noProof/>
            <w:rtl/>
          </w:rPr>
          <w:t>مسأله</w:t>
        </w:r>
        <w:r w:rsidRPr="00525D39">
          <w:rPr>
            <w:rStyle w:val="Hyperlink"/>
            <w:noProof/>
            <w:rtl/>
          </w:rPr>
          <w:t xml:space="preserve"> 8: </w:t>
        </w:r>
        <w:r w:rsidRPr="00525D39">
          <w:rPr>
            <w:rStyle w:val="Hyperlink"/>
            <w:rFonts w:hint="eastAsia"/>
            <w:noProof/>
            <w:rtl/>
          </w:rPr>
          <w:t>إعاده</w:t>
        </w:r>
        <w:r w:rsidRPr="00525D39">
          <w:rPr>
            <w:rStyle w:val="Hyperlink"/>
            <w:noProof/>
            <w:rtl/>
          </w:rPr>
          <w:t xml:space="preserve"> </w:t>
        </w:r>
        <w:r w:rsidRPr="00525D39">
          <w:rPr>
            <w:rStyle w:val="Hyperlink"/>
            <w:rFonts w:hint="eastAsia"/>
            <w:noProof/>
            <w:rtl/>
          </w:rPr>
          <w:t>نماز</w:t>
        </w:r>
        <w:r w:rsidRPr="00525D39">
          <w:rPr>
            <w:rStyle w:val="Hyperlink"/>
            <w:noProof/>
            <w:rtl/>
          </w:rPr>
          <w:t xml:space="preserve"> </w:t>
        </w:r>
        <w:r w:rsidRPr="00525D39">
          <w:rPr>
            <w:rStyle w:val="Hyperlink"/>
            <w:rFonts w:hint="eastAsia"/>
            <w:noProof/>
            <w:rtl/>
          </w:rPr>
          <w:t>خوانده</w:t>
        </w:r>
        <w:r w:rsidRPr="00525D39">
          <w:rPr>
            <w:rStyle w:val="Hyperlink"/>
            <w:noProof/>
            <w:rtl/>
          </w:rPr>
          <w:t xml:space="preserve"> </w:t>
        </w:r>
        <w:r w:rsidRPr="00525D39">
          <w:rPr>
            <w:rStyle w:val="Hyperlink"/>
            <w:rFonts w:hint="eastAsia"/>
            <w:noProof/>
            <w:rtl/>
          </w:rPr>
          <w:t>شده</w:t>
        </w:r>
        <w:r w:rsidRPr="00525D39">
          <w:rPr>
            <w:rStyle w:val="Hyperlink"/>
            <w:noProof/>
            <w:rtl/>
          </w:rPr>
          <w:t xml:space="preserve"> </w:t>
        </w:r>
        <w:r w:rsidRPr="00525D39">
          <w:rPr>
            <w:rStyle w:val="Hyperlink"/>
            <w:rFonts w:hint="eastAsia"/>
            <w:noProof/>
            <w:rtl/>
          </w:rPr>
          <w:t>بر</w:t>
        </w:r>
        <w:r w:rsidRPr="00525D39">
          <w:rPr>
            <w:rStyle w:val="Hyperlink"/>
            <w:noProof/>
            <w:rtl/>
          </w:rPr>
          <w:t xml:space="preserve"> </w:t>
        </w:r>
        <w:r w:rsidRPr="00525D39">
          <w:rPr>
            <w:rStyle w:val="Hyperlink"/>
            <w:rFonts w:hint="eastAsia"/>
            <w:noProof/>
            <w:rtl/>
          </w:rPr>
          <w:t>قبر</w:t>
        </w:r>
        <w:r w:rsidRPr="00525D39">
          <w:rPr>
            <w:rStyle w:val="Hyperlink"/>
            <w:noProof/>
            <w:rtl/>
          </w:rPr>
          <w:t xml:space="preserve"> </w:t>
        </w:r>
        <w:r w:rsidRPr="00525D39">
          <w:rPr>
            <w:rStyle w:val="Hyperlink"/>
            <w:rFonts w:hint="eastAsia"/>
            <w:noProof/>
            <w:rtl/>
          </w:rPr>
          <w:t>در</w:t>
        </w:r>
        <w:r w:rsidRPr="00525D39">
          <w:rPr>
            <w:rStyle w:val="Hyperlink"/>
            <w:noProof/>
            <w:rtl/>
          </w:rPr>
          <w:t xml:space="preserve"> </w:t>
        </w:r>
        <w:r w:rsidRPr="00525D39">
          <w:rPr>
            <w:rStyle w:val="Hyperlink"/>
            <w:rFonts w:hint="eastAsia"/>
            <w:noProof/>
            <w:rtl/>
          </w:rPr>
          <w:t>صورت</w:t>
        </w:r>
        <w:r w:rsidRPr="00525D39">
          <w:rPr>
            <w:rStyle w:val="Hyperlink"/>
            <w:noProof/>
            <w:rtl/>
          </w:rPr>
          <w:t xml:space="preserve"> </w:t>
        </w:r>
        <w:r w:rsidRPr="00525D39">
          <w:rPr>
            <w:rStyle w:val="Hyperlink"/>
            <w:rFonts w:hint="eastAsia"/>
            <w:noProof/>
            <w:rtl/>
          </w:rPr>
          <w:t>خروج</w:t>
        </w:r>
        <w:r w:rsidRPr="00525D39">
          <w:rPr>
            <w:rStyle w:val="Hyperlink"/>
            <w:noProof/>
            <w:rtl/>
          </w:rPr>
          <w:t xml:space="preserve"> </w:t>
        </w:r>
        <w:r w:rsidRPr="00525D39">
          <w:rPr>
            <w:rStyle w:val="Hyperlink"/>
            <w:rFonts w:hint="eastAsia"/>
            <w:noProof/>
            <w:rtl/>
          </w:rPr>
          <w:t>م</w:t>
        </w:r>
        <w:r w:rsidRPr="00525D39">
          <w:rPr>
            <w:rStyle w:val="Hyperlink"/>
            <w:rFonts w:hint="cs"/>
            <w:noProof/>
            <w:rtl/>
          </w:rPr>
          <w:t>یّ</w:t>
        </w:r>
        <w:r w:rsidRPr="00525D39">
          <w:rPr>
            <w:rStyle w:val="Hyperlink"/>
            <w:rFonts w:hint="eastAsia"/>
            <w:noProof/>
            <w:rtl/>
          </w:rPr>
          <w:t>ت</w:t>
        </w:r>
        <w:r w:rsidRPr="00525D39">
          <w:rPr>
            <w:rStyle w:val="Hyperlink"/>
            <w:noProof/>
            <w:rtl/>
          </w:rPr>
          <w:t xml:space="preserve"> </w:t>
        </w:r>
        <w:r w:rsidRPr="00525D39">
          <w:rPr>
            <w:rStyle w:val="Hyperlink"/>
            <w:rFonts w:hint="eastAsia"/>
            <w:noProof/>
            <w:rtl/>
          </w:rPr>
          <w:t>از</w:t>
        </w:r>
        <w:r w:rsidRPr="00525D39">
          <w:rPr>
            <w:rStyle w:val="Hyperlink"/>
            <w:noProof/>
            <w:rtl/>
          </w:rPr>
          <w:t xml:space="preserve"> </w:t>
        </w:r>
        <w:r w:rsidRPr="00525D39">
          <w:rPr>
            <w:rStyle w:val="Hyperlink"/>
            <w:rFonts w:hint="eastAsia"/>
            <w:noProof/>
            <w:rtl/>
          </w:rPr>
          <w:t>قبر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29052318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E7BE7" w:rsidRDefault="001E7BE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9052319" w:history="1">
        <w:r w:rsidRPr="00525D39">
          <w:rPr>
            <w:rStyle w:val="Hyperlink"/>
            <w:rFonts w:hint="eastAsia"/>
            <w:noProof/>
            <w:rtl/>
          </w:rPr>
          <w:t>مسأله</w:t>
        </w:r>
        <w:r w:rsidRPr="00525D39">
          <w:rPr>
            <w:rStyle w:val="Hyperlink"/>
            <w:noProof/>
            <w:rtl/>
          </w:rPr>
          <w:t xml:space="preserve"> 9: </w:t>
        </w:r>
        <w:r w:rsidRPr="00525D39">
          <w:rPr>
            <w:rStyle w:val="Hyperlink"/>
            <w:rFonts w:hint="eastAsia"/>
            <w:noProof/>
            <w:rtl/>
          </w:rPr>
          <w:t>جواز</w:t>
        </w:r>
        <w:r w:rsidRPr="00525D39">
          <w:rPr>
            <w:rStyle w:val="Hyperlink"/>
            <w:noProof/>
            <w:rtl/>
          </w:rPr>
          <w:t xml:space="preserve"> </w:t>
        </w:r>
        <w:r w:rsidRPr="00525D39">
          <w:rPr>
            <w:rStyle w:val="Hyperlink"/>
            <w:rFonts w:hint="eastAsia"/>
            <w:noProof/>
            <w:rtl/>
          </w:rPr>
          <w:t>ت</w:t>
        </w:r>
        <w:r w:rsidRPr="00525D39">
          <w:rPr>
            <w:rStyle w:val="Hyperlink"/>
            <w:rFonts w:hint="cs"/>
            <w:noProof/>
            <w:rtl/>
          </w:rPr>
          <w:t>ی</w:t>
        </w:r>
        <w:r w:rsidRPr="00525D39">
          <w:rPr>
            <w:rStyle w:val="Hyperlink"/>
            <w:rFonts w:hint="eastAsia"/>
            <w:noProof/>
            <w:rtl/>
          </w:rPr>
          <w:t>مّم</w:t>
        </w:r>
        <w:r w:rsidRPr="00525D39">
          <w:rPr>
            <w:rStyle w:val="Hyperlink"/>
            <w:noProof/>
            <w:rtl/>
          </w:rPr>
          <w:t xml:space="preserve"> </w:t>
        </w:r>
        <w:r w:rsidRPr="00525D39">
          <w:rPr>
            <w:rStyle w:val="Hyperlink"/>
            <w:rFonts w:hint="eastAsia"/>
            <w:noProof/>
            <w:rtl/>
          </w:rPr>
          <w:t>برا</w:t>
        </w:r>
        <w:r w:rsidRPr="00525D39">
          <w:rPr>
            <w:rStyle w:val="Hyperlink"/>
            <w:rFonts w:hint="cs"/>
            <w:noProof/>
            <w:rtl/>
          </w:rPr>
          <w:t>ی</w:t>
        </w:r>
        <w:r w:rsidRPr="00525D39">
          <w:rPr>
            <w:rStyle w:val="Hyperlink"/>
            <w:noProof/>
            <w:rtl/>
          </w:rPr>
          <w:t xml:space="preserve"> </w:t>
        </w:r>
        <w:r w:rsidRPr="00525D39">
          <w:rPr>
            <w:rStyle w:val="Hyperlink"/>
            <w:rFonts w:hint="eastAsia"/>
            <w:noProof/>
            <w:rtl/>
          </w:rPr>
          <w:t>نماز</w:t>
        </w:r>
        <w:r w:rsidRPr="00525D39">
          <w:rPr>
            <w:rStyle w:val="Hyperlink"/>
            <w:noProof/>
            <w:rtl/>
          </w:rPr>
          <w:t xml:space="preserve"> </w:t>
        </w:r>
        <w:r w:rsidRPr="00525D39">
          <w:rPr>
            <w:rStyle w:val="Hyperlink"/>
            <w:rFonts w:hint="eastAsia"/>
            <w:noProof/>
            <w:rtl/>
          </w:rPr>
          <w:t>م</w:t>
        </w:r>
        <w:r w:rsidRPr="00525D39">
          <w:rPr>
            <w:rStyle w:val="Hyperlink"/>
            <w:rFonts w:hint="cs"/>
            <w:noProof/>
            <w:rtl/>
          </w:rPr>
          <w:t>یّ</w:t>
        </w:r>
        <w:r w:rsidRPr="00525D39">
          <w:rPr>
            <w:rStyle w:val="Hyperlink"/>
            <w:rFonts w:hint="eastAsia"/>
            <w:noProof/>
            <w:rtl/>
          </w:rPr>
          <w:t>ت</w:t>
        </w:r>
        <w:r w:rsidRPr="00525D39">
          <w:rPr>
            <w:rStyle w:val="Hyperlink"/>
            <w:noProof/>
            <w:rtl/>
          </w:rPr>
          <w:t xml:space="preserve"> </w:t>
        </w:r>
        <w:r w:rsidRPr="00525D39">
          <w:rPr>
            <w:rStyle w:val="Hyperlink"/>
            <w:rFonts w:hint="eastAsia"/>
            <w:noProof/>
            <w:rtl/>
          </w:rPr>
          <w:t>در</w:t>
        </w:r>
        <w:r w:rsidRPr="00525D39">
          <w:rPr>
            <w:rStyle w:val="Hyperlink"/>
            <w:noProof/>
            <w:rtl/>
          </w:rPr>
          <w:t xml:space="preserve"> </w:t>
        </w:r>
        <w:r w:rsidRPr="00525D39">
          <w:rPr>
            <w:rStyle w:val="Hyperlink"/>
            <w:rFonts w:hint="eastAsia"/>
            <w:noProof/>
            <w:rtl/>
          </w:rPr>
          <w:t>صورت</w:t>
        </w:r>
        <w:r w:rsidRPr="00525D39">
          <w:rPr>
            <w:rStyle w:val="Hyperlink"/>
            <w:noProof/>
            <w:rtl/>
          </w:rPr>
          <w:t xml:space="preserve"> </w:t>
        </w:r>
        <w:r w:rsidRPr="00525D39">
          <w:rPr>
            <w:rStyle w:val="Hyperlink"/>
            <w:rFonts w:hint="eastAsia"/>
            <w:noProof/>
            <w:rtl/>
          </w:rPr>
          <w:t>تمکّن</w:t>
        </w:r>
        <w:r w:rsidRPr="00525D39">
          <w:rPr>
            <w:rStyle w:val="Hyperlink"/>
            <w:noProof/>
            <w:rtl/>
          </w:rPr>
          <w:t xml:space="preserve"> </w:t>
        </w:r>
        <w:r w:rsidRPr="00525D39">
          <w:rPr>
            <w:rStyle w:val="Hyperlink"/>
            <w:rFonts w:hint="eastAsia"/>
            <w:noProof/>
            <w:rtl/>
          </w:rPr>
          <w:t>از</w:t>
        </w:r>
        <w:r w:rsidRPr="00525D39">
          <w:rPr>
            <w:rStyle w:val="Hyperlink"/>
            <w:noProof/>
            <w:rtl/>
          </w:rPr>
          <w:t xml:space="preserve"> </w:t>
        </w:r>
        <w:r w:rsidRPr="00525D39">
          <w:rPr>
            <w:rStyle w:val="Hyperlink"/>
            <w:rFonts w:hint="eastAsia"/>
            <w:noProof/>
            <w:rtl/>
          </w:rPr>
          <w:t>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29052319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E7BE7" w:rsidRDefault="001E7BE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9052320" w:history="1">
        <w:r w:rsidRPr="00525D39">
          <w:rPr>
            <w:rStyle w:val="Hyperlink"/>
            <w:rFonts w:hint="eastAsia"/>
            <w:noProof/>
            <w:rtl/>
          </w:rPr>
          <w:t>مسأله</w:t>
        </w:r>
        <w:r w:rsidRPr="00525D39">
          <w:rPr>
            <w:rStyle w:val="Hyperlink"/>
            <w:noProof/>
            <w:rtl/>
          </w:rPr>
          <w:t xml:space="preserve"> 10:</w:t>
        </w:r>
        <w:r w:rsidRPr="00525D39">
          <w:rPr>
            <w:rStyle w:val="Hyperlink"/>
            <w:rFonts w:hint="eastAsia"/>
            <w:noProof/>
            <w:rtl/>
          </w:rPr>
          <w:t>إحت</w:t>
        </w:r>
        <w:r w:rsidRPr="00525D39">
          <w:rPr>
            <w:rStyle w:val="Hyperlink"/>
            <w:rFonts w:hint="cs"/>
            <w:noProof/>
            <w:rtl/>
          </w:rPr>
          <w:t>ی</w:t>
        </w:r>
        <w:r w:rsidRPr="00525D39">
          <w:rPr>
            <w:rStyle w:val="Hyperlink"/>
            <w:rFonts w:hint="eastAsia"/>
            <w:noProof/>
            <w:rtl/>
          </w:rPr>
          <w:t>اط</w:t>
        </w:r>
        <w:r w:rsidRPr="00525D39">
          <w:rPr>
            <w:rStyle w:val="Hyperlink"/>
            <w:noProof/>
            <w:rtl/>
          </w:rPr>
          <w:t xml:space="preserve"> </w:t>
        </w:r>
        <w:r w:rsidRPr="00525D39">
          <w:rPr>
            <w:rStyle w:val="Hyperlink"/>
            <w:rFonts w:hint="eastAsia"/>
            <w:noProof/>
            <w:rtl/>
          </w:rPr>
          <w:t>در</w:t>
        </w:r>
        <w:r w:rsidRPr="00525D39">
          <w:rPr>
            <w:rStyle w:val="Hyperlink"/>
            <w:noProof/>
            <w:rtl/>
          </w:rPr>
          <w:t xml:space="preserve"> </w:t>
        </w:r>
        <w:r w:rsidRPr="00525D39">
          <w:rPr>
            <w:rStyle w:val="Hyperlink"/>
            <w:rFonts w:hint="eastAsia"/>
            <w:noProof/>
            <w:rtl/>
          </w:rPr>
          <w:t>ترک</w:t>
        </w:r>
        <w:r w:rsidRPr="00525D39">
          <w:rPr>
            <w:rStyle w:val="Hyperlink"/>
            <w:noProof/>
            <w:rtl/>
          </w:rPr>
          <w:t xml:space="preserve"> </w:t>
        </w:r>
        <w:r w:rsidRPr="00525D39">
          <w:rPr>
            <w:rStyle w:val="Hyperlink"/>
            <w:rFonts w:hint="eastAsia"/>
            <w:noProof/>
            <w:rtl/>
          </w:rPr>
          <w:t>سخن</w:t>
        </w:r>
        <w:r w:rsidRPr="00525D39">
          <w:rPr>
            <w:rStyle w:val="Hyperlink"/>
            <w:noProof/>
            <w:rtl/>
          </w:rPr>
          <w:t xml:space="preserve"> </w:t>
        </w:r>
        <w:r w:rsidRPr="00525D39">
          <w:rPr>
            <w:rStyle w:val="Hyperlink"/>
            <w:rFonts w:hint="eastAsia"/>
            <w:noProof/>
            <w:rtl/>
          </w:rPr>
          <w:t>گفتن</w:t>
        </w:r>
        <w:r w:rsidRPr="00525D39">
          <w:rPr>
            <w:rStyle w:val="Hyperlink"/>
            <w:noProof/>
            <w:rtl/>
          </w:rPr>
          <w:t xml:space="preserve"> </w:t>
        </w:r>
        <w:r w:rsidRPr="00525D39">
          <w:rPr>
            <w:rStyle w:val="Hyperlink"/>
            <w:rFonts w:hint="eastAsia"/>
            <w:noProof/>
            <w:rtl/>
          </w:rPr>
          <w:t>در</w:t>
        </w:r>
        <w:r w:rsidRPr="00525D39">
          <w:rPr>
            <w:rStyle w:val="Hyperlink"/>
            <w:noProof/>
            <w:rtl/>
          </w:rPr>
          <w:t xml:space="preserve"> </w:t>
        </w:r>
        <w:r w:rsidRPr="00525D39">
          <w:rPr>
            <w:rStyle w:val="Hyperlink"/>
            <w:rFonts w:hint="eastAsia"/>
            <w:noProof/>
            <w:rtl/>
          </w:rPr>
          <w:t>أثناء</w:t>
        </w:r>
        <w:r w:rsidRPr="00525D39">
          <w:rPr>
            <w:rStyle w:val="Hyperlink"/>
            <w:noProof/>
            <w:rtl/>
          </w:rPr>
          <w:t xml:space="preserve"> </w:t>
        </w:r>
        <w:r w:rsidRPr="00525D39">
          <w:rPr>
            <w:rStyle w:val="Hyperlink"/>
            <w:rFonts w:hint="eastAsia"/>
            <w:noProof/>
            <w:rtl/>
          </w:rPr>
          <w:t>نماز</w:t>
        </w:r>
        <w:r w:rsidRPr="00525D39">
          <w:rPr>
            <w:rStyle w:val="Hyperlink"/>
            <w:noProof/>
            <w:rtl/>
          </w:rPr>
          <w:t xml:space="preserve"> </w:t>
        </w:r>
        <w:r w:rsidRPr="00525D39">
          <w:rPr>
            <w:rStyle w:val="Hyperlink"/>
            <w:rFonts w:hint="eastAsia"/>
            <w:noProof/>
            <w:rtl/>
          </w:rPr>
          <w:t>م</w:t>
        </w:r>
        <w:r w:rsidRPr="00525D39">
          <w:rPr>
            <w:rStyle w:val="Hyperlink"/>
            <w:rFonts w:hint="cs"/>
            <w:noProof/>
            <w:rtl/>
          </w:rPr>
          <w:t>یّ</w:t>
        </w:r>
        <w:r w:rsidRPr="00525D39">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29052320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D279A6" w:rsidP="00C91EB6">
      <w:r>
        <w:rPr>
          <w:rStyle w:val="Hyperlink"/>
          <w:bCs/>
          <w:iCs/>
          <w:noProof/>
          <w:szCs w:val="24"/>
          <w:rtl/>
        </w:rPr>
        <w:fldChar w:fldCharType="end"/>
      </w:r>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207C63">
        <w:rPr>
          <w:rFonts w:hint="cs"/>
          <w:rtl/>
        </w:rPr>
        <w:t xml:space="preserve">شرایط </w:t>
      </w:r>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0A31D7">
        <w:rPr>
          <w:rFonts w:hint="cs"/>
          <w:rtl/>
        </w:rPr>
        <w:t xml:space="preserve"> مسائل</w:t>
      </w:r>
      <w:r w:rsidR="001B6799">
        <w:rPr>
          <w:rFonts w:hint="cs"/>
          <w:rtl/>
        </w:rPr>
        <w:t xml:space="preserve"> </w:t>
      </w:r>
    </w:p>
    <w:p w:rsidR="00247D2F" w:rsidRPr="003A6148" w:rsidRDefault="00247D2F" w:rsidP="003A6148">
      <w:pPr>
        <w:pBdr>
          <w:bottom w:val="double" w:sz="6" w:space="1" w:color="auto"/>
        </w:pBdr>
      </w:pPr>
      <w:bookmarkStart w:id="3" w:name="_GoBack"/>
      <w:bookmarkEnd w:id="3"/>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902CE5">
      <w:pPr>
        <w:spacing w:before="100" w:beforeAutospacing="1" w:after="100" w:afterAutospacing="1"/>
        <w:jc w:val="both"/>
        <w:rPr>
          <w:rFonts w:ascii="Noor_Lotus" w:hAnsi="Noor_Lotus" w:cs="B Lotus"/>
          <w:sz w:val="28"/>
          <w:rtl/>
          <w:lang w:bidi="ar-SA"/>
        </w:rPr>
      </w:pPr>
      <w:r w:rsidRPr="00902CE5">
        <w:rPr>
          <w:rFonts w:ascii="Noor_Lotus" w:hAnsi="Noor_Lotus" w:cs="B Lotus" w:hint="cs"/>
          <w:sz w:val="28"/>
          <w:rtl/>
          <w:lang w:bidi="ar-SA"/>
        </w:rPr>
        <w:lastRenderedPageBreak/>
        <w:t>بسم الله الرّحمن الرّحیم</w:t>
      </w:r>
      <w:r w:rsidRPr="00902CE5">
        <w:rPr>
          <w:rFonts w:ascii="Noor_Lotus" w:hAnsi="Noor_Lotus" w:cs="B Lotus" w:hint="cs"/>
          <w:sz w:val="28"/>
          <w:rtl/>
          <w:lang w:bidi="ar-SA"/>
        </w:rPr>
        <w:tab/>
      </w:r>
      <w:r w:rsidRPr="00902CE5">
        <w:rPr>
          <w:rFonts w:ascii="Noor_Lotus" w:hAnsi="Noor_Lotus" w:cs="B Lotus" w:hint="cs"/>
          <w:sz w:val="28"/>
          <w:rtl/>
          <w:lang w:bidi="ar-SA"/>
        </w:rPr>
        <w:tab/>
      </w:r>
      <w:r w:rsidRPr="00902CE5">
        <w:rPr>
          <w:rFonts w:ascii="Noor_Lotus" w:hAnsi="Noor_Lotus" w:cs="B Lotus" w:hint="cs"/>
          <w:sz w:val="28"/>
          <w:rtl/>
          <w:lang w:bidi="ar-SA"/>
        </w:rPr>
        <w:tab/>
      </w:r>
      <w:r w:rsidR="00BC086A" w:rsidRPr="00902CE5">
        <w:rPr>
          <w:rFonts w:ascii="Noor_Lotus" w:hAnsi="Noor_Lotus" w:cs="B Lotus" w:hint="cs"/>
          <w:sz w:val="28"/>
          <w:rtl/>
          <w:lang w:bidi="ar-SA"/>
        </w:rPr>
        <w:t xml:space="preserve">  </w:t>
      </w:r>
      <w:r w:rsidR="00B46ED1" w:rsidRPr="00902CE5">
        <w:rPr>
          <w:rFonts w:ascii="Noor_Lotus" w:hAnsi="Noor_Lotus" w:cs="B Lotus" w:hint="cs"/>
          <w:sz w:val="28"/>
          <w:rtl/>
          <w:lang w:bidi="ar-SA"/>
        </w:rPr>
        <w:tab/>
      </w:r>
      <w:r w:rsidR="000A31D7" w:rsidRPr="00902CE5">
        <w:rPr>
          <w:rFonts w:ascii="Noor_Lotus" w:hAnsi="Noor_Lotus" w:cs="B Lotus" w:hint="cs"/>
          <w:sz w:val="28"/>
          <w:rtl/>
          <w:lang w:bidi="ar-SA"/>
        </w:rPr>
        <w:t xml:space="preserve">     </w:t>
      </w:r>
      <w:r w:rsidR="000A31D7" w:rsidRPr="00902CE5">
        <w:rPr>
          <w:rFonts w:ascii="Noor_Lotus" w:hAnsi="Noor_Lotus" w:cs="B Lotus" w:hint="cs"/>
          <w:sz w:val="28"/>
          <w:rtl/>
          <w:lang w:bidi="ar-SA"/>
        </w:rPr>
        <w:tab/>
      </w:r>
      <w:r w:rsidR="000A31D7" w:rsidRPr="00902CE5">
        <w:rPr>
          <w:rFonts w:ascii="Noor_Lotus" w:hAnsi="Noor_Lotus" w:cs="B Lotus" w:hint="cs"/>
          <w:sz w:val="28"/>
          <w:rtl/>
          <w:lang w:bidi="ar-SA"/>
        </w:rPr>
        <w:tab/>
      </w:r>
      <w:r w:rsidR="00761380" w:rsidRPr="00902CE5">
        <w:rPr>
          <w:rFonts w:ascii="Noor_Lotus" w:hAnsi="Noor_Lotus" w:cs="B Lotus" w:hint="cs"/>
          <w:sz w:val="28"/>
          <w:rtl/>
          <w:lang w:bidi="ar-SA"/>
        </w:rPr>
        <w:tab/>
      </w:r>
      <w:r w:rsidR="00902CE5" w:rsidRPr="00902CE5">
        <w:rPr>
          <w:rFonts w:ascii="Noor_Lotus" w:hAnsi="Noor_Lotus" w:cs="B Lotus" w:hint="cs"/>
          <w:sz w:val="28"/>
          <w:rtl/>
          <w:lang w:bidi="ar-SA"/>
        </w:rPr>
        <w:t>06</w:t>
      </w:r>
      <w:r w:rsidRPr="00902CE5">
        <w:rPr>
          <w:rFonts w:ascii="Noor_Lotus" w:hAnsi="Noor_Lotus" w:cs="B Lotus" w:hint="cs"/>
          <w:sz w:val="28"/>
          <w:rtl/>
          <w:lang w:bidi="ar-SA"/>
        </w:rPr>
        <w:t>/</w:t>
      </w:r>
      <w:r w:rsidR="00761380" w:rsidRPr="00902CE5">
        <w:rPr>
          <w:rFonts w:ascii="Noor_Lotus" w:hAnsi="Noor_Lotus" w:cs="B Lotus" w:hint="cs"/>
          <w:sz w:val="28"/>
          <w:rtl/>
          <w:lang w:bidi="ar-SA"/>
        </w:rPr>
        <w:t>1</w:t>
      </w:r>
      <w:r w:rsidR="00902CE5" w:rsidRPr="00902CE5">
        <w:rPr>
          <w:rFonts w:ascii="Noor_Lotus" w:hAnsi="Noor_Lotus" w:cs="B Lotus" w:hint="cs"/>
          <w:sz w:val="28"/>
          <w:rtl/>
          <w:lang w:bidi="ar-SA"/>
        </w:rPr>
        <w:t>1</w:t>
      </w:r>
      <w:r w:rsidRPr="00902CE5">
        <w:rPr>
          <w:rFonts w:ascii="Noor_Lotus" w:hAnsi="Noor_Lotus" w:cs="B Lotus" w:hint="cs"/>
          <w:sz w:val="28"/>
          <w:rtl/>
          <w:lang w:bidi="ar-SA"/>
        </w:rPr>
        <w:t xml:space="preserve">/1395 </w:t>
      </w:r>
      <w:r w:rsidRPr="00902CE5">
        <w:rPr>
          <w:rFonts w:ascii="Times New Roman" w:hAnsi="Times New Roman" w:cs="Times New Roman" w:hint="cs"/>
          <w:sz w:val="28"/>
          <w:rtl/>
          <w:lang w:bidi="ar-SA"/>
        </w:rPr>
        <w:t>–</w:t>
      </w:r>
      <w:r w:rsidR="00B46ED1" w:rsidRPr="00902CE5">
        <w:rPr>
          <w:rFonts w:ascii="Noor_Lotus" w:hAnsi="Noor_Lotus" w:cs="B Lotus" w:hint="cs"/>
          <w:sz w:val="28"/>
          <w:rtl/>
          <w:lang w:bidi="ar-SA"/>
        </w:rPr>
        <w:t xml:space="preserve">  </w:t>
      </w:r>
      <w:r w:rsidR="00902CE5" w:rsidRPr="00902CE5">
        <w:rPr>
          <w:rFonts w:ascii="Noor_Lotus" w:hAnsi="Noor_Lotus" w:cs="B Lotus" w:hint="cs"/>
          <w:sz w:val="28"/>
          <w:rtl/>
          <w:lang w:bidi="ar-SA"/>
        </w:rPr>
        <w:t>چهار</w:t>
      </w:r>
      <w:r w:rsidRPr="00902CE5">
        <w:rPr>
          <w:rFonts w:ascii="Noor_Lotus" w:hAnsi="Noor_Lotus" w:cs="B Lotus" w:hint="cs"/>
          <w:sz w:val="28"/>
          <w:rtl/>
          <w:lang w:bidi="ar-SA"/>
        </w:rPr>
        <w:t xml:space="preserve">شنبه </w:t>
      </w:r>
      <w:r w:rsidRPr="00902CE5">
        <w:rPr>
          <w:rFonts w:ascii="Times New Roman" w:hAnsi="Times New Roman" w:cs="Times New Roman" w:hint="cs"/>
          <w:sz w:val="28"/>
          <w:rtl/>
          <w:lang w:bidi="ar-SA"/>
        </w:rPr>
        <w:t>–</w:t>
      </w:r>
      <w:r w:rsidRPr="00902CE5">
        <w:rPr>
          <w:rFonts w:ascii="Noor_Lotus" w:hAnsi="Noor_Lotus" w:cs="B Lotus" w:hint="cs"/>
          <w:sz w:val="28"/>
          <w:rtl/>
          <w:lang w:bidi="ar-SA"/>
        </w:rPr>
        <w:t xml:space="preserve"> ج</w:t>
      </w:r>
      <w:r w:rsidR="00902CE5" w:rsidRPr="00902CE5">
        <w:rPr>
          <w:rFonts w:ascii="Noor_Lotus" w:hAnsi="Noor_Lotus" w:cs="B Lotus" w:hint="cs"/>
          <w:sz w:val="28"/>
          <w:rtl/>
          <w:lang w:bidi="ar-SA"/>
        </w:rPr>
        <w:t xml:space="preserve"> 75</w:t>
      </w:r>
      <w:r>
        <w:rPr>
          <w:rFonts w:ascii="Noor_Lotus" w:hAnsi="Noor_Lotus" w:cs="B Lotus" w:hint="cs"/>
          <w:sz w:val="28"/>
          <w:rtl/>
          <w:lang w:bidi="ar-SA"/>
        </w:rPr>
        <w:t xml:space="preserve"> </w:t>
      </w:r>
    </w:p>
    <w:p w:rsidR="00902CE5" w:rsidRDefault="00902CE5" w:rsidP="00902CE5">
      <w:pPr>
        <w:rPr>
          <w:rFonts w:hint="cs"/>
          <w:rtl/>
        </w:rPr>
      </w:pPr>
      <w:r>
        <w:rPr>
          <w:rFonts w:hint="cs"/>
          <w:rtl/>
        </w:rPr>
        <w:t>مسأله نماز بر قبر، تمام شد؛ دو کلمه دیگر، باقی مانده است، که آنها را اضافه می</w:t>
      </w:r>
      <w:r>
        <w:rPr>
          <w:rtl/>
        </w:rPr>
        <w:softHyphen/>
      </w:r>
      <w:r>
        <w:rPr>
          <w:rFonts w:hint="cs"/>
          <w:rtl/>
        </w:rPr>
        <w:t>کنیم.</w:t>
      </w:r>
    </w:p>
    <w:p w:rsidR="00902CE5" w:rsidRDefault="00902CE5" w:rsidP="00902CE5">
      <w:pPr>
        <w:pStyle w:val="Heading5"/>
        <w:rPr>
          <w:rFonts w:hint="cs"/>
          <w:rtl/>
        </w:rPr>
      </w:pPr>
      <w:bookmarkStart w:id="12" w:name="_Toc29052316"/>
      <w:r>
        <w:rPr>
          <w:rFonts w:hint="cs"/>
          <w:rtl/>
        </w:rPr>
        <w:t xml:space="preserve">کلمه </w:t>
      </w:r>
      <w:r w:rsidR="001C50DD">
        <w:rPr>
          <w:rFonts w:hint="cs"/>
          <w:rtl/>
        </w:rPr>
        <w:t>أوّل</w:t>
      </w:r>
      <w:r>
        <w:rPr>
          <w:rFonts w:hint="cs"/>
          <w:rtl/>
        </w:rPr>
        <w:t>: دو روایت دیگر برای عدم مشروعیّت نماز بر قبر</w:t>
      </w:r>
      <w:bookmarkEnd w:id="12"/>
    </w:p>
    <w:p w:rsidR="00902CE5" w:rsidRPr="00FB491B" w:rsidRDefault="00902CE5" w:rsidP="00902CE5">
      <w:pPr>
        <w:pStyle w:val="NormalWeb"/>
        <w:bidi/>
        <w:spacing w:line="276" w:lineRule="auto"/>
        <w:jc w:val="both"/>
        <w:rPr>
          <w:rFonts w:ascii="Noor_Titr" w:hAnsi="Noor_Titr" w:cs="B Badr" w:hint="cs"/>
          <w:color w:val="00B050"/>
          <w:sz w:val="28"/>
          <w:szCs w:val="28"/>
          <w:rtl/>
        </w:rPr>
      </w:pPr>
      <w:r w:rsidRPr="00902CE5">
        <w:rPr>
          <w:rFonts w:ascii="Calibri" w:eastAsia="Calibri" w:hAnsi="Calibri" w:cs="B Badr" w:hint="cs"/>
          <w:sz w:val="22"/>
          <w:szCs w:val="28"/>
          <w:rtl/>
        </w:rPr>
        <w:t>در باب ششم أبواب صلاة الجنازه، دو روایت هست که می</w:t>
      </w:r>
      <w:r w:rsidRPr="00902CE5">
        <w:rPr>
          <w:rFonts w:ascii="Calibri" w:eastAsia="Calibri" w:hAnsi="Calibri" w:cs="B Badr"/>
          <w:sz w:val="22"/>
          <w:szCs w:val="28"/>
          <w:rtl/>
        </w:rPr>
        <w:softHyphen/>
      </w:r>
      <w:r w:rsidRPr="00902CE5">
        <w:rPr>
          <w:rFonts w:ascii="Calibri" w:eastAsia="Calibri" w:hAnsi="Calibri" w:cs="B Badr" w:hint="cs"/>
          <w:sz w:val="22"/>
          <w:szCs w:val="28"/>
          <w:rtl/>
        </w:rPr>
        <w:t>گوید صلات بر قبر، مشروع نیست. یکی روایت عمار ساباطی است.</w:t>
      </w:r>
      <w:r>
        <w:rPr>
          <w:rFonts w:ascii="Noor_NazliBold" w:hAnsi="Noor_NazliBold" w:cs="B Lotus" w:hint="cs"/>
          <w:sz w:val="28"/>
          <w:szCs w:val="28"/>
          <w:rtl/>
        </w:rPr>
        <w:t xml:space="preserve"> </w:t>
      </w:r>
      <w:r w:rsidRPr="00902CE5">
        <w:rPr>
          <w:rStyle w:val="IntenseEmphasis"/>
          <w:rFonts w:hint="cs"/>
          <w:rtl/>
        </w:rPr>
        <w:t>«وَ بِإِسْنَادِهِ عَنْ عَلِيِّ بْنِ الْحَسَنِ بْنِ فَضَّالٍ عَنْ أَحْمَدَ بْنِ الْحَسَنِ عَنْ عَمْرِو بْنِ سَعِيدٍ عَنْ مُصَدِّقِ بْنِ صَدَقَةَ عَنْ عَمَّارٍ السَّابَاطِيِّ عَنْ أَبِي عَبْدِ اللَّهِ (علیه السلام) قَالَ: الْمَيِّتُ يُصَلَّى عَلَيْهِ مَا لَمْ يُوَارَ بِالتُّرَابِ- وَ إِنْ كَانَ قَدْ صُلِّيَ عَلَيْهِ»</w:t>
      </w:r>
      <w:r w:rsidRPr="00FB491B">
        <w:rPr>
          <w:rFonts w:ascii="Noor_Lotus" w:hAnsi="Noor_Lotus" w:cs="B Badr" w:hint="cs"/>
          <w:color w:val="00B050"/>
          <w:sz w:val="28"/>
          <w:szCs w:val="28"/>
          <w:rtl/>
        </w:rPr>
        <w:t>.</w:t>
      </w:r>
      <w:r w:rsidRPr="00FB491B">
        <w:rPr>
          <w:rStyle w:val="FootnoteReference"/>
          <w:rFonts w:ascii="Noor_Lotus" w:hAnsi="Noor_Lotus" w:cs="B Badr"/>
          <w:sz w:val="28"/>
          <w:szCs w:val="28"/>
          <w:rtl/>
        </w:rPr>
        <w:footnoteReference w:id="1"/>
      </w:r>
    </w:p>
    <w:p w:rsidR="00902CE5" w:rsidRPr="00902CE5" w:rsidRDefault="00902CE5" w:rsidP="00902CE5">
      <w:pPr>
        <w:pStyle w:val="NormalWeb"/>
        <w:bidi/>
        <w:spacing w:line="276" w:lineRule="auto"/>
        <w:jc w:val="both"/>
        <w:rPr>
          <w:rFonts w:ascii="Calibri" w:eastAsia="Calibri" w:hAnsi="Calibri" w:cs="B Badr" w:hint="cs"/>
          <w:color w:val="00B050"/>
          <w:sz w:val="22"/>
          <w:szCs w:val="28"/>
          <w:rtl/>
        </w:rPr>
      </w:pPr>
      <w:r w:rsidRPr="00902CE5">
        <w:rPr>
          <w:rFonts w:ascii="Calibri" w:eastAsia="Calibri" w:hAnsi="Calibri" w:cs="B Badr" w:hint="cs"/>
          <w:sz w:val="22"/>
          <w:szCs w:val="28"/>
          <w:rtl/>
        </w:rPr>
        <w:t>و روایت دیگر، موثقه یونس بن یعقوب است.</w:t>
      </w:r>
      <w:r>
        <w:rPr>
          <w:rFonts w:ascii="Noor_NazliBold" w:hAnsi="Noor_NazliBold" w:cs="B Lotus" w:hint="cs"/>
          <w:sz w:val="28"/>
          <w:szCs w:val="28"/>
          <w:rtl/>
        </w:rPr>
        <w:t xml:space="preserve"> </w:t>
      </w:r>
      <w:r w:rsidRPr="00902CE5">
        <w:rPr>
          <w:rStyle w:val="IntenseEmphasis"/>
          <w:rFonts w:hint="cs"/>
          <w:rtl/>
        </w:rPr>
        <w:t>«وَ عَنْهُ عَنْ مُحَمَّدِ بْنِ الْوَلِيدِ عَنْ يُونُسَ بْنِ يَعْقُوبَ عَنْ أَبِي عَبْدِ اللَّهِ (علیه السلام) قَالَ: سَأَلْتُهُ عَنِ الْجِنَازَةِ لَمْ أُدْرِكْهَا- حَتَّى بَلَغَتِ الْقَبْرَ أُصَلِّي عَلَيْهَا- قَالَ إِنْ أَدْرَكْتَهَا قَبْلَ أَنْ تُدْفَنَ فَإِنْ شِئْتَ فَصَلِّ عَلَيْهَا»</w:t>
      </w:r>
      <w:r w:rsidRPr="00FB491B">
        <w:rPr>
          <w:rFonts w:ascii="Noor_Lotus" w:hAnsi="Noor_Lotus" w:cs="B Badr" w:hint="cs"/>
          <w:color w:val="00B050"/>
          <w:sz w:val="28"/>
          <w:szCs w:val="28"/>
          <w:rtl/>
        </w:rPr>
        <w:t>.</w:t>
      </w:r>
      <w:r w:rsidRPr="00FB491B">
        <w:rPr>
          <w:rStyle w:val="FootnoteReference"/>
          <w:rFonts w:ascii="Noor_Lotus" w:hAnsi="Noor_Lotus" w:cs="B Badr"/>
          <w:sz w:val="28"/>
          <w:szCs w:val="28"/>
          <w:rtl/>
        </w:rPr>
        <w:footnoteReference w:id="2"/>
      </w:r>
      <w:r>
        <w:rPr>
          <w:rFonts w:ascii="Noor_Titr" w:hAnsi="Noor_Titr" w:cs="B Badr" w:hint="cs"/>
          <w:color w:val="00B050"/>
          <w:sz w:val="28"/>
          <w:szCs w:val="28"/>
          <w:rtl/>
        </w:rPr>
        <w:t xml:space="preserve"> </w:t>
      </w:r>
      <w:r w:rsidRPr="00902CE5">
        <w:rPr>
          <w:rFonts w:ascii="Calibri" w:eastAsia="Calibri" w:hAnsi="Calibri" w:cs="B Badr" w:hint="cs"/>
          <w:sz w:val="22"/>
          <w:szCs w:val="28"/>
          <w:rtl/>
        </w:rPr>
        <w:t>ظاهر جمله</w:t>
      </w:r>
      <w:r>
        <w:rPr>
          <w:rFonts w:ascii="Noor_NazliBold" w:hAnsi="Noor_NazliBold" w:cs="B Lotus" w:hint="cs"/>
          <w:sz w:val="28"/>
          <w:szCs w:val="28"/>
          <w:rtl/>
        </w:rPr>
        <w:t xml:space="preserve"> </w:t>
      </w:r>
      <w:r w:rsidRPr="00902CE5">
        <w:rPr>
          <w:rStyle w:val="IntenseEmphasis"/>
          <w:rFonts w:hint="cs"/>
          <w:rtl/>
        </w:rPr>
        <w:t>(إِنْ أَدْرَكْتَهَا قَبْلَ أَنْ تُدْفَنَ)</w:t>
      </w:r>
      <w:r w:rsidRPr="00FB491B">
        <w:rPr>
          <w:rFonts w:ascii="Noor_Lotus" w:hAnsi="Noor_Lotus" w:cs="B Badr" w:hint="cs"/>
          <w:color w:val="00B050"/>
          <w:sz w:val="28"/>
          <w:szCs w:val="28"/>
          <w:rtl/>
        </w:rPr>
        <w:t xml:space="preserve"> </w:t>
      </w:r>
      <w:r w:rsidRPr="00902CE5">
        <w:rPr>
          <w:rFonts w:ascii="Calibri" w:eastAsia="Calibri" w:hAnsi="Calibri" w:cs="B Badr" w:hint="cs"/>
          <w:sz w:val="22"/>
          <w:szCs w:val="28"/>
          <w:rtl/>
        </w:rPr>
        <w:t>این است که بعد از دفن، نماز نیست. که این دو روایت، را به آن روایاتی که می</w:t>
      </w:r>
      <w:r w:rsidRPr="00902CE5">
        <w:rPr>
          <w:rFonts w:ascii="Calibri" w:eastAsia="Calibri" w:hAnsi="Calibri" w:cs="B Badr"/>
          <w:sz w:val="22"/>
          <w:szCs w:val="28"/>
          <w:rtl/>
        </w:rPr>
        <w:softHyphen/>
      </w:r>
      <w:r w:rsidRPr="00902CE5">
        <w:rPr>
          <w:rFonts w:ascii="Calibri" w:eastAsia="Calibri" w:hAnsi="Calibri" w:cs="B Badr" w:hint="cs"/>
          <w:sz w:val="22"/>
          <w:szCs w:val="28"/>
          <w:rtl/>
        </w:rPr>
        <w:t>گفت نماز بر میّت، بعد از دفن مجال ندارد؛ اضافه می</w:t>
      </w:r>
      <w:r w:rsidRPr="00902CE5">
        <w:rPr>
          <w:rFonts w:ascii="Calibri" w:eastAsia="Calibri" w:hAnsi="Calibri" w:cs="B Badr" w:hint="cs"/>
          <w:sz w:val="22"/>
          <w:szCs w:val="28"/>
          <w:rtl/>
        </w:rPr>
        <w:softHyphen/>
        <w:t>کنیم. و جواب که مرحوم خوئی از آن روایات مطرح کردند، در این دو روایت نمی</w:t>
      </w:r>
      <w:r w:rsidRPr="00902CE5">
        <w:rPr>
          <w:rFonts w:ascii="Calibri" w:eastAsia="Calibri" w:hAnsi="Calibri" w:cs="B Badr"/>
          <w:sz w:val="22"/>
          <w:szCs w:val="28"/>
          <w:rtl/>
        </w:rPr>
        <w:softHyphen/>
      </w:r>
      <w:r w:rsidRPr="00902CE5">
        <w:rPr>
          <w:rFonts w:ascii="Calibri" w:eastAsia="Calibri" w:hAnsi="Calibri" w:cs="B Badr" w:hint="cs"/>
          <w:sz w:val="22"/>
          <w:szCs w:val="28"/>
          <w:rtl/>
        </w:rPr>
        <w:t>آید.</w:t>
      </w:r>
    </w:p>
    <w:p w:rsidR="00902CE5" w:rsidRDefault="00902CE5" w:rsidP="00902CE5">
      <w:pPr>
        <w:pStyle w:val="Heading5"/>
        <w:rPr>
          <w:rFonts w:hint="cs"/>
          <w:rtl/>
        </w:rPr>
      </w:pPr>
      <w:bookmarkStart w:id="13" w:name="_Toc29052317"/>
      <w:r>
        <w:rPr>
          <w:rFonts w:hint="cs"/>
          <w:rtl/>
        </w:rPr>
        <w:t>کلمه دوم: تکمیل بحث أقوال فقهاء</w:t>
      </w:r>
      <w:bookmarkEnd w:id="13"/>
    </w:p>
    <w:p w:rsidR="00902CE5" w:rsidRPr="00E17658" w:rsidRDefault="00902CE5" w:rsidP="00902CE5">
      <w:pPr>
        <w:rPr>
          <w:rFonts w:ascii="Noor_Titr" w:hAnsi="Noor_Titr" w:hint="cs"/>
          <w:color w:val="00B050"/>
          <w:rtl/>
        </w:rPr>
      </w:pPr>
      <w:r w:rsidRPr="00902CE5">
        <w:rPr>
          <w:rFonts w:hint="cs"/>
          <w:rtl/>
        </w:rPr>
        <w:lastRenderedPageBreak/>
        <w:t>ظاهراً محل اتّفاق بوده که اگر بر میّت، نماز خوانده نشده است، و او را دفن کردند، بر قبر میّت، نماز خوانده می</w:t>
      </w:r>
      <w:r w:rsidRPr="00902CE5">
        <w:rPr>
          <w:rFonts w:hint="cs"/>
          <w:rtl/>
        </w:rPr>
        <w:softHyphen/>
        <w:t>شود؛ کأنّ از اصول متلقّات است. و در کتاب ابن بابویه هم هست که در قبر، بر میّت نماز خوانده می</w:t>
      </w:r>
      <w:r w:rsidRPr="00902CE5">
        <w:rPr>
          <w:rFonts w:hint="cs"/>
          <w:rtl/>
        </w:rPr>
        <w:softHyphen/>
        <w:t>شود. ظاهراً مرحوم صدوق هم در نزدش واضح بوده است که نماز بر قبر، مشروع است؛ و اگر خوانده نشده است، باید بر قبر نماز بخوانند. روی این حساب، هیچ کدام از روایاتی را که مفادش منع صلات بر قبر است، نیاورده است؛ حتی روایت موثقه عمار را که آورده است، ذیلش را نیاورده است؛ که معلوم است این مسأله در نزدش، واضح بوده است. روایت در من لا یحضره الفقیه، به این نحو نقل شده است.</w:t>
      </w:r>
      <w:r>
        <w:rPr>
          <w:rFonts w:hint="cs"/>
          <w:rtl/>
        </w:rPr>
        <w:t xml:space="preserve"> </w:t>
      </w:r>
      <w:r w:rsidRPr="00902CE5">
        <w:rPr>
          <w:rStyle w:val="IntenseEmphasis"/>
          <w:rFonts w:hint="cs"/>
          <w:rtl/>
        </w:rPr>
        <w:t>«وَ قَالَ عَمَّارُ بْنُ مُوسَى السَّابَاطِيُّ قُلْتُ لِأَبِي عَبْدِ اللَّهِ (علیه السلام)- مَا تَقُولُ فِي قَوْمٍ كَانُوا فِي سَفَرٍ لَهُمْ يَمْشُونَ عَلَى سَاحِلِ الْبَحْرِ فَإِذَا هُمْ بِرَجُلٍ مَيِّتٍ عُرْيَانٍ قَدْ لَفَظَهُ الْبَحْرُ وَ هُمْ عُرَاةٌ لَيْسَ مَعَهُمْ إِلَّا إِزَارٌ فَكَيْفَ يُصَلُّونَ عَلَيْهِ وَ هُوَ عُرْيَانٌ وَ لَيْسَ مَعَهُمْ فَضْلُ ثَوْبٍ يُكَفِّنُونَهُ بِهِ قَالَ يُحْفَرُ لَهُ وَ يُوضَعُ فِي لَحْدِهِ وَ يُوضَعُ اللَّبِنُ عَلَى عَوْرَتِهِ- لِتُسْتَرَ عَوْرَتُهُ بِاللَّبِنِ وَ بِالْحَجَرِ وَ يُصَلَّى عَلَيْهِ ثُمَّ يُدْفَنُ»</w:t>
      </w:r>
      <w:r w:rsidRPr="00E17658">
        <w:rPr>
          <w:rFonts w:ascii="Noor_Lotus" w:hAnsi="Noor_Lotus" w:hint="cs"/>
          <w:color w:val="00B050"/>
          <w:rtl/>
        </w:rPr>
        <w:t>.</w:t>
      </w:r>
      <w:r w:rsidRPr="00E17658">
        <w:rPr>
          <w:rStyle w:val="FootnoteReference"/>
          <w:rFonts w:ascii="Noor_Lotus" w:hAnsi="Noor_Lotus"/>
          <w:sz w:val="28"/>
          <w:rtl/>
        </w:rPr>
        <w:footnoteReference w:id="3"/>
      </w:r>
      <w:r w:rsidRPr="00E17658">
        <w:rPr>
          <w:rFonts w:ascii="Noor_Lotus" w:hAnsi="Noor_Lotus" w:hint="cs"/>
        </w:rPr>
        <w:t>‌</w:t>
      </w:r>
      <w:r>
        <w:rPr>
          <w:rFonts w:ascii="Noor_Lotus" w:hAnsi="Noor_Lotus" w:hint="cs"/>
          <w:rtl/>
        </w:rPr>
        <w:t xml:space="preserve"> </w:t>
      </w:r>
      <w:r w:rsidRPr="00902CE5">
        <w:rPr>
          <w:rFonts w:hint="cs"/>
          <w:rtl/>
        </w:rPr>
        <w:t>و ادامه روایت را، یعنی جمله</w:t>
      </w:r>
      <w:r>
        <w:rPr>
          <w:rFonts w:ascii="Noor_Titr" w:hAnsi="Noor_Titr" w:hint="cs"/>
          <w:color w:val="00B050"/>
          <w:rtl/>
        </w:rPr>
        <w:t xml:space="preserve"> </w:t>
      </w:r>
      <w:r w:rsidRPr="00902CE5">
        <w:rPr>
          <w:rStyle w:val="IntenseEmphasis"/>
          <w:rFonts w:hint="cs"/>
          <w:rtl/>
        </w:rPr>
        <w:t>«قُلْتُ فَلَا يُصَلَّى عَلَيْهِ إِذَا دُفِنَ- فَقَالَ لَا يُصَلَّى عَلَى الْمَيِّتِ بَعْدَ مَا يُدْفَنُ- وَ لَا يُصَلَّى عَلَيْهِ وَ هُوَ عُرْيَانٌ حَتَّى تُوَارَى عَوْرَتُهُ»</w:t>
      </w:r>
      <w:r>
        <w:rPr>
          <w:rFonts w:ascii="Noor_Titr" w:hAnsi="Noor_Titr" w:hint="cs"/>
          <w:color w:val="00B050"/>
          <w:rtl/>
        </w:rPr>
        <w:t xml:space="preserve"> </w:t>
      </w:r>
      <w:r w:rsidRPr="00E17658">
        <w:rPr>
          <w:rFonts w:ascii="Noor_Titr" w:hAnsi="Noor_Titr" w:hint="cs"/>
          <w:rtl/>
        </w:rPr>
        <w:t xml:space="preserve">را حذف </w:t>
      </w:r>
      <w:r>
        <w:rPr>
          <w:rFonts w:ascii="Noor_Titr" w:hAnsi="Noor_Titr" w:hint="cs"/>
          <w:rtl/>
        </w:rPr>
        <w:t xml:space="preserve">کرده است؛ </w:t>
      </w:r>
      <w:r w:rsidRPr="00E17658">
        <w:rPr>
          <w:rFonts w:ascii="Noor_Titr" w:hAnsi="Noor_Titr" w:hint="cs"/>
          <w:rtl/>
        </w:rPr>
        <w:t>که معلوم می</w:t>
      </w:r>
      <w:r w:rsidRPr="00E17658">
        <w:rPr>
          <w:rFonts w:ascii="Noor_Titr" w:hAnsi="Noor_Titr" w:hint="cs"/>
          <w:rtl/>
        </w:rPr>
        <w:softHyphen/>
        <w:t xml:space="preserve">شود </w:t>
      </w:r>
      <w:r w:rsidRPr="00E17658">
        <w:rPr>
          <w:rFonts w:hint="cs"/>
          <w:rtl/>
        </w:rPr>
        <w:t>آن قدر این مسأله واضح بوده است، که نیازی به ذکر این قسمت از روایت نبوده است.</w:t>
      </w:r>
      <w:r>
        <w:rPr>
          <w:rFonts w:hint="cs"/>
          <w:rtl/>
        </w:rPr>
        <w:t xml:space="preserve"> </w:t>
      </w:r>
    </w:p>
    <w:p w:rsidR="00902CE5" w:rsidRDefault="00902CE5" w:rsidP="00902CE5">
      <w:pPr>
        <w:rPr>
          <w:rFonts w:hint="cs"/>
          <w:rtl/>
        </w:rPr>
      </w:pPr>
      <w:r>
        <w:rPr>
          <w:rFonts w:hint="cs"/>
          <w:rtl/>
        </w:rPr>
        <w:t>یک بحث دیگری هست که اگر بر میّت نماز خواندند، و دفنش کردند؛ و کسی که نماز بر او نخوانده است، خواست بر قبر میّت نماز بخواند، می</w:t>
      </w:r>
      <w:r>
        <w:rPr>
          <w:rtl/>
        </w:rPr>
        <w:softHyphen/>
      </w:r>
      <w:r>
        <w:rPr>
          <w:rFonts w:hint="cs"/>
          <w:rtl/>
        </w:rPr>
        <w:t>تواند بر قبرش نماز بخواند. که این بحث هم خواهد آمد.</w:t>
      </w:r>
    </w:p>
    <w:p w:rsidR="00902CE5" w:rsidRDefault="00902CE5" w:rsidP="00902CE5">
      <w:pPr>
        <w:pStyle w:val="Heading3"/>
        <w:rPr>
          <w:rFonts w:hint="cs"/>
          <w:rtl/>
        </w:rPr>
      </w:pPr>
      <w:bookmarkStart w:id="14" w:name="_Toc27150748"/>
      <w:bookmarkStart w:id="15" w:name="_Toc28972804"/>
      <w:bookmarkStart w:id="16" w:name="_Toc29052318"/>
      <w:r>
        <w:rPr>
          <w:rFonts w:hint="cs"/>
          <w:rtl/>
        </w:rPr>
        <w:t>مسأله 8:</w:t>
      </w:r>
      <w:bookmarkEnd w:id="14"/>
      <w:r>
        <w:rPr>
          <w:rFonts w:hint="cs"/>
          <w:rtl/>
        </w:rPr>
        <w:t xml:space="preserve"> إعاده نماز خوانده شده بر قبر در صورت خروج میّت از قبر</w:t>
      </w:r>
      <w:bookmarkEnd w:id="15"/>
      <w:bookmarkEnd w:id="16"/>
    </w:p>
    <w:p w:rsidR="00902CE5" w:rsidRPr="00902CE5" w:rsidRDefault="00902CE5" w:rsidP="00902CE5">
      <w:pPr>
        <w:pStyle w:val="NormalWeb"/>
        <w:bidi/>
        <w:spacing w:line="276" w:lineRule="auto"/>
        <w:jc w:val="both"/>
        <w:rPr>
          <w:rStyle w:val="SubtleEmphasis"/>
          <w:rFonts w:hint="cs"/>
          <w:rtl/>
        </w:rPr>
      </w:pPr>
      <w:r w:rsidRPr="00902CE5">
        <w:rPr>
          <w:rStyle w:val="SubtleEmphasis"/>
          <w:rFonts w:hint="cs"/>
          <w:rtl/>
        </w:rPr>
        <w:t>مسألة 8: إذا صُلى على القبر ثمَّ خرج الميت من قبره بوجه من الوجوه</w:t>
      </w:r>
      <w:r w:rsidRPr="00902CE5">
        <w:rPr>
          <w:rStyle w:val="SubtleEmphasis"/>
          <w:rFonts w:hint="cs"/>
        </w:rPr>
        <w:t>‌</w:t>
      </w:r>
      <w:r w:rsidRPr="00902CE5">
        <w:rPr>
          <w:rStyle w:val="SubtleEmphasis"/>
          <w:rFonts w:hint="cs"/>
          <w:rtl/>
        </w:rPr>
        <w:t xml:space="preserve"> فالأحوط إعادة الصلاة عليه‌.</w:t>
      </w:r>
    </w:p>
    <w:p w:rsidR="00902CE5" w:rsidRDefault="00902CE5" w:rsidP="00902CE5">
      <w:pPr>
        <w:rPr>
          <w:rFonts w:hint="cs"/>
          <w:rtl/>
        </w:rPr>
      </w:pPr>
      <w:r>
        <w:rPr>
          <w:rFonts w:hint="cs"/>
          <w:rtl/>
        </w:rPr>
        <w:t>اگر بر قبر میّت، نماز خوانده شود؛ و بعد از آن، به وجهی از وجوه، میّت از قبر خارج شود؛ أحوط إعاده نماز است.</w:t>
      </w:r>
    </w:p>
    <w:p w:rsidR="00902CE5" w:rsidRDefault="00902CE5" w:rsidP="00902CE5">
      <w:pPr>
        <w:rPr>
          <w:rFonts w:hint="cs"/>
          <w:rtl/>
        </w:rPr>
      </w:pPr>
      <w:r>
        <w:rPr>
          <w:rFonts w:hint="cs"/>
          <w:rtl/>
        </w:rPr>
        <w:t>منشأ اینکه مرحوم سیّد فرموده إحتیاط واجب إعاده نماز است، چیست؟</w:t>
      </w:r>
    </w:p>
    <w:p w:rsidR="00902CE5" w:rsidRDefault="00902CE5" w:rsidP="00902CE5">
      <w:pPr>
        <w:rPr>
          <w:rFonts w:hint="cs"/>
          <w:rtl/>
        </w:rPr>
      </w:pPr>
      <w:r w:rsidRPr="00C67AA3">
        <w:rPr>
          <w:rFonts w:hint="cs"/>
          <w:rtl/>
        </w:rPr>
        <w:t>مرحوم خوئی</w:t>
      </w:r>
      <w:r w:rsidRPr="00C67AA3">
        <w:rPr>
          <w:rStyle w:val="FootnoteReference"/>
          <w:rFonts w:ascii="Noor_Lotus" w:hAnsi="Noor_Lotus" w:cs="B Lotus"/>
          <w:sz w:val="28"/>
          <w:rtl/>
        </w:rPr>
        <w:footnoteReference w:id="4"/>
      </w:r>
      <w:r w:rsidRPr="00C67AA3">
        <w:rPr>
          <w:rFonts w:hint="cs"/>
          <w:rtl/>
        </w:rPr>
        <w:t xml:space="preserve"> در اینجا متعرّض یک</w:t>
      </w:r>
      <w:r>
        <w:rPr>
          <w:rFonts w:hint="cs"/>
          <w:rtl/>
        </w:rPr>
        <w:t xml:space="preserve"> بحثی شده است، فرموده باید ببینیم این امری که بر صلات علی القبر داریم، اضطراری است؛ یا ظاهری است؟ در علم اصول بحث شده که عمل به امر اضطراری، چون امر واقعی است؛ مجزی است. و تفصیلات </w:t>
      </w:r>
      <w:r>
        <w:rPr>
          <w:rFonts w:hint="cs"/>
          <w:rtl/>
        </w:rPr>
        <w:lastRenderedPageBreak/>
        <w:t>مرحوم آخوند، ربطی به فقه ندارد. إجزاء در إتیان به مأمورٌ به واقعی اضطراری، روشن است. ولی إجزاء در امر ظاهری، گیر است، و محل اختلاف است.</w:t>
      </w:r>
    </w:p>
    <w:p w:rsidR="00902CE5" w:rsidRDefault="00902CE5" w:rsidP="00902CE5">
      <w:pPr>
        <w:rPr>
          <w:rFonts w:hint="cs"/>
          <w:rtl/>
        </w:rPr>
      </w:pPr>
      <w:r>
        <w:rPr>
          <w:rFonts w:hint="cs"/>
          <w:rtl/>
        </w:rPr>
        <w:t>فرق امر اضطراری و امر ظاهری، پر واضح است؛ امتثال امر اضطراری، قطعاً مجزی است؛ ولی مجزی بودن امر ظاهری، محل اختلاف است؛ و مثل مرحوم خوئی قائل به عدم إجزاء است. فرموده نماز علی القبر، یا اضطراری است یا ظاهری است؛ اگر اضطراری باشد، امرش واقعی است؛ و بیش از این امری در کار نبوده است؛ و این را هم که امتثال کرده است؛ لذا اگر میّت را بیرون بیاورند، دوباره امر به نماز ندارد. هر میّتی، یک امر به نماز دارد، که آن هم امتثال شده است. و اگر امرش ظاهری باشد، به این معنی که امر واقعی این شخص، نماز بر خود میّت است، مگر اینکه دفن شده باشد و این دفن هم مستمرّ باشد؛ امر به نماز بر قبر، موضوعش مقبوری است که مقبوریّتش استمرار داشته باشد؛ در این میّت، تارةً شک داریم که آیا همین طور مقبور باقی می</w:t>
      </w:r>
      <w:r>
        <w:rPr>
          <w:rtl/>
        </w:rPr>
        <w:softHyphen/>
      </w:r>
      <w:r>
        <w:rPr>
          <w:rFonts w:hint="cs"/>
          <w:rtl/>
        </w:rPr>
        <w:t>ماند یا نه، که استصحاب استقبالی می</w:t>
      </w:r>
      <w:r>
        <w:rPr>
          <w:rtl/>
        </w:rPr>
        <w:softHyphen/>
      </w:r>
      <w:r>
        <w:rPr>
          <w:rFonts w:hint="cs"/>
          <w:rtl/>
        </w:rPr>
        <w:t>گوید باقی می</w:t>
      </w:r>
      <w:r>
        <w:rPr>
          <w:rtl/>
        </w:rPr>
        <w:softHyphen/>
      </w:r>
      <w:r>
        <w:rPr>
          <w:rFonts w:hint="cs"/>
          <w:rtl/>
        </w:rPr>
        <w:t>ماند؛ پس امر به نماز بر قبر داریم ظاهراً. یا اعتقاد داریم که این میّت، دیگر از قبر در نمی</w:t>
      </w:r>
      <w:r>
        <w:rPr>
          <w:rtl/>
        </w:rPr>
        <w:softHyphen/>
      </w:r>
      <w:r>
        <w:rPr>
          <w:rFonts w:hint="cs"/>
          <w:rtl/>
        </w:rPr>
        <w:t>آید، که غالباً همین جور است، پس اعتقاد داریم که امر دارد. در بحث إجزاء این را مطرح می</w:t>
      </w:r>
      <w:r>
        <w:rPr>
          <w:rtl/>
        </w:rPr>
        <w:softHyphen/>
      </w:r>
      <w:r>
        <w:rPr>
          <w:rFonts w:hint="cs"/>
          <w:rtl/>
        </w:rPr>
        <w:t>کردند که یک امر دیگری داریم به نام امر خیالی و اعتقادی، اگر گفتیم موضوع نماز بر قبر، میّتی است که قبر شده باشد و استمر المقبوریّه؛ نتیجه این می</w:t>
      </w:r>
      <w:r>
        <w:rPr>
          <w:rtl/>
        </w:rPr>
        <w:softHyphen/>
      </w:r>
      <w:r>
        <w:rPr>
          <w:rFonts w:hint="cs"/>
          <w:rtl/>
        </w:rPr>
        <w:t>شود که در محل بحث  نمازی که می</w:t>
      </w:r>
      <w:r>
        <w:rPr>
          <w:rtl/>
        </w:rPr>
        <w:softHyphen/>
      </w:r>
      <w:r>
        <w:rPr>
          <w:rFonts w:hint="cs"/>
          <w:rtl/>
        </w:rPr>
        <w:t>خوانیم یا ظاهری بوده است، اگر شک داشتیم؛ یا خیالی بوده است، اگر اعتقاد داشتیم؛ در نتیجه این، امر واقعی نداشته است. فرموده إجزاء مبتنی بر این است که آیا جواز نماز بر قبر، یا وجوب نماز بر قبر، واقعی بوده است یا ظاهری بوده است؛ و حقّ این است که در همین فرض که میّت را در قبر گذاشته</w:t>
      </w:r>
      <w:r>
        <w:rPr>
          <w:rFonts w:hint="cs"/>
          <w:rtl/>
        </w:rPr>
        <w:softHyphen/>
        <w:t>اند، سپس خارج شده است؛ وجوب یا جوازش، واقعی بوده است. می</w:t>
      </w:r>
      <w:r>
        <w:rPr>
          <w:rFonts w:hint="cs"/>
          <w:rtl/>
        </w:rPr>
        <w:softHyphen/>
        <w:t>گوید دلیل ما صحیحه هشام است که می</w:t>
      </w:r>
      <w:r>
        <w:rPr>
          <w:rFonts w:hint="cs"/>
          <w:rtl/>
        </w:rPr>
        <w:softHyphen/>
        <w:t xml:space="preserve">فرمود (لا بأس بالصلاة علی المیّت إذا </w:t>
      </w:r>
      <w:r w:rsidRPr="0010088D">
        <w:rPr>
          <w:rFonts w:hint="cs"/>
          <w:rtl/>
        </w:rPr>
        <w:t>دفن)، که ظاهرش جواز یا وجوب واقعی است.</w:t>
      </w:r>
      <w:r>
        <w:rPr>
          <w:rFonts w:hint="cs"/>
          <w:rtl/>
        </w:rPr>
        <w:t xml:space="preserve"> و چون بین این دو مبنی، آن مبنائی صحیح است که نمازش امر واقعی اضطراری داشته است؛ پس مجزی است. اینکه مرحوم سیّد فرموده اعاده بکند، وجهی ندارد.</w:t>
      </w:r>
    </w:p>
    <w:p w:rsidR="00902CE5" w:rsidRDefault="00902CE5" w:rsidP="00902CE5">
      <w:pPr>
        <w:rPr>
          <w:rFonts w:hint="cs"/>
          <w:rtl/>
        </w:rPr>
      </w:pPr>
      <w:r>
        <w:rPr>
          <w:rFonts w:hint="cs"/>
          <w:rtl/>
        </w:rPr>
        <w:t>و لکن ما که دلیلمان (لا بأس) نبود؛ و گفتیم (لا بأس) گیر دارد؛ و عمده دلیل اطلاقات و شهرت و إجماع است؛ می</w:t>
      </w:r>
      <w:r>
        <w:rPr>
          <w:rtl/>
        </w:rPr>
        <w:softHyphen/>
      </w:r>
      <w:r>
        <w:rPr>
          <w:rFonts w:hint="cs"/>
          <w:rtl/>
        </w:rPr>
        <w:t>گوئیم نیازی به این حرف</w:t>
      </w:r>
      <w:r>
        <w:rPr>
          <w:rtl/>
        </w:rPr>
        <w:softHyphen/>
      </w:r>
      <w:r>
        <w:rPr>
          <w:rFonts w:hint="cs"/>
          <w:rtl/>
        </w:rPr>
        <w:t>ها نیست. می</w:t>
      </w:r>
      <w:r>
        <w:rPr>
          <w:rtl/>
        </w:rPr>
        <w:softHyphen/>
      </w:r>
      <w:r>
        <w:rPr>
          <w:rFonts w:hint="cs"/>
          <w:rtl/>
        </w:rPr>
        <w:t xml:space="preserve">گوئیم (صلّوا علی أهل القبله) اطلاق دارد؛ منتهی اگر دفن نشده بود، آن (صلّوا) یک تکلیف </w:t>
      </w:r>
      <w:r>
        <w:rPr>
          <w:rFonts w:hint="cs"/>
          <w:rtl/>
        </w:rPr>
        <w:lastRenderedPageBreak/>
        <w:t>دیگری کنارش آمد، که می</w:t>
      </w:r>
      <w:r>
        <w:rPr>
          <w:rtl/>
        </w:rPr>
        <w:softHyphen/>
      </w:r>
      <w:r>
        <w:rPr>
          <w:rFonts w:hint="cs"/>
          <w:rtl/>
        </w:rPr>
        <w:t>گوید الآن نماز بخوان؛ و اگر این را دفن کردند، می</w:t>
      </w:r>
      <w:r>
        <w:rPr>
          <w:rtl/>
        </w:rPr>
        <w:softHyphen/>
      </w:r>
      <w:r>
        <w:rPr>
          <w:rFonts w:hint="cs"/>
          <w:rtl/>
        </w:rPr>
        <w:t>گوید (صلّوا و لو دُفن). ما در مورد این فرمایش مرحوم سیّد که فرموده الأحوط الإعاده، می</w:t>
      </w:r>
      <w:r>
        <w:rPr>
          <w:rtl/>
        </w:rPr>
        <w:softHyphen/>
      </w:r>
      <w:r>
        <w:rPr>
          <w:rFonts w:hint="cs"/>
          <w:rtl/>
        </w:rPr>
        <w:t>گوئیم احتیاط مستحب، مشکلی ندارد؛ و لکن احتیاط وجوبی مشکل دارد؛ چون مقتضای اطلاقات این است که آنی که در قبر است، مثل  کسی است که در تابوت است؛ از این جهت هم فرقی نمی</w:t>
      </w:r>
      <w:r>
        <w:rPr>
          <w:rtl/>
        </w:rPr>
        <w:softHyphen/>
      </w:r>
      <w:r>
        <w:rPr>
          <w:rFonts w:hint="cs"/>
          <w:rtl/>
        </w:rPr>
        <w:t>کند که بعد آن را خارج بکنند یا خارجش نکنند؛ و آن امر را هم امتثال کرده</w:t>
      </w:r>
      <w:r>
        <w:rPr>
          <w:rtl/>
        </w:rPr>
        <w:softHyphen/>
      </w:r>
      <w:r>
        <w:rPr>
          <w:rFonts w:hint="cs"/>
          <w:rtl/>
        </w:rPr>
        <w:t>ایم. و فقط شبهه ضعیفی هست که اطلاق نداشته باشد، و آن نماز هم اضطراری باشد؛ شاید اطلاق نداشته باشد، و شاید این امر امر اضطراری باشد؛ و خود مرحوم خوئی می</w:t>
      </w:r>
      <w:r>
        <w:rPr>
          <w:rtl/>
        </w:rPr>
        <w:softHyphen/>
      </w:r>
      <w:r>
        <w:rPr>
          <w:rFonts w:hint="cs"/>
          <w:rtl/>
        </w:rPr>
        <w:t>گوید که موضوع، آن امر اضطراری، آنی است که تا آخر در قبر بماند؛ و اضطرار به صرف الوجود، کافی نیست؛ بلکه در صورتی که مطلقاً نتوانید بر خود میّت، نماز بخوانید؛ باید بر قبرش  نمزا بخوانید. و اینجا هم چون تمام الوجوداتِ اضطرار، محقّق نیست؛ و میّت را از قبر خارج کرده</w:t>
      </w:r>
      <w:r>
        <w:rPr>
          <w:rFonts w:hint="cs"/>
          <w:rtl/>
        </w:rPr>
        <w:softHyphen/>
        <w:t>اند؛ لذا می</w:t>
      </w:r>
      <w:r>
        <w:rPr>
          <w:rtl/>
        </w:rPr>
        <w:softHyphen/>
      </w:r>
      <w:r>
        <w:rPr>
          <w:rFonts w:hint="cs"/>
          <w:rtl/>
        </w:rPr>
        <w:t>گوئیم احتیاط مستحب إعاده است؛ و برای إحتیاط مستحب، همین (شاید) کافی است.</w:t>
      </w:r>
    </w:p>
    <w:p w:rsidR="00902CE5" w:rsidRPr="00DA1CA9" w:rsidRDefault="00902CE5" w:rsidP="00902CE5">
      <w:pPr>
        <w:rPr>
          <w:rFonts w:ascii="Noor_NazliBold" w:hAnsi="Noor_NazliBold" w:hint="cs"/>
          <w:rtl/>
        </w:rPr>
      </w:pPr>
      <w:r>
        <w:rPr>
          <w:rFonts w:hint="cs"/>
          <w:rtl/>
        </w:rPr>
        <w:t>حاصل الکلام، ما می</w:t>
      </w:r>
      <w:r>
        <w:rPr>
          <w:rtl/>
        </w:rPr>
        <w:softHyphen/>
      </w:r>
      <w:r>
        <w:rPr>
          <w:rFonts w:hint="cs"/>
          <w:rtl/>
        </w:rPr>
        <w:t>گوئیم منشأ احتیاط مرحوم سیّد، جهت امر ظاهری و امر خیالی نیست؛ بلکه جهتش این است که مرحوم سیّد امر به نماز علی القبر را اضطراری می</w:t>
      </w:r>
      <w:r>
        <w:rPr>
          <w:rtl/>
        </w:rPr>
        <w:softHyphen/>
      </w:r>
      <w:r>
        <w:rPr>
          <w:rFonts w:hint="cs"/>
          <w:rtl/>
        </w:rPr>
        <w:t>دانسته است؛ منتهی گیر داشته که در اینجا اضطرار، محقَّق بوده است یا محقّق نبوده است؛ شبهه داشته که شاید موضوع اضطرار از اول، محقَّق نبوده است؛ لذا فرموده احتیاط وجوبی در إعاده است.</w:t>
      </w:r>
    </w:p>
    <w:p w:rsidR="00902CE5" w:rsidRDefault="00902CE5" w:rsidP="00902CE5">
      <w:pPr>
        <w:pStyle w:val="Heading3"/>
        <w:rPr>
          <w:rFonts w:hint="cs"/>
          <w:rtl/>
        </w:rPr>
      </w:pPr>
      <w:bookmarkStart w:id="17" w:name="_Toc27150749"/>
      <w:bookmarkStart w:id="18" w:name="_Toc28972805"/>
      <w:bookmarkStart w:id="19" w:name="_Toc29052319"/>
      <w:r>
        <w:rPr>
          <w:rFonts w:hint="cs"/>
          <w:rtl/>
        </w:rPr>
        <w:t>مسأله 9:</w:t>
      </w:r>
      <w:bookmarkEnd w:id="17"/>
      <w:r>
        <w:rPr>
          <w:rFonts w:hint="cs"/>
          <w:rtl/>
        </w:rPr>
        <w:t xml:space="preserve"> جواز تیمّم برای نماز میّت در صورت تمکّن از آب</w:t>
      </w:r>
      <w:bookmarkEnd w:id="18"/>
      <w:bookmarkEnd w:id="19"/>
    </w:p>
    <w:p w:rsidR="00902CE5" w:rsidRPr="00902CE5" w:rsidRDefault="00902CE5" w:rsidP="00902CE5">
      <w:pPr>
        <w:pStyle w:val="NormalWeb"/>
        <w:bidi/>
        <w:spacing w:line="276" w:lineRule="auto"/>
        <w:jc w:val="both"/>
        <w:rPr>
          <w:rStyle w:val="SubtleEmphasis"/>
          <w:rFonts w:hint="cs"/>
          <w:rtl/>
        </w:rPr>
      </w:pPr>
      <w:r w:rsidRPr="00902CE5">
        <w:rPr>
          <w:rStyle w:val="SubtleEmphasis"/>
          <w:rFonts w:hint="cs"/>
          <w:rtl/>
        </w:rPr>
        <w:t>مسألة 9: يجوز التيمم لصلاة الجنازة و إن تمكن من الماء</w:t>
      </w:r>
      <w:r w:rsidRPr="00902CE5">
        <w:rPr>
          <w:rStyle w:val="SubtleEmphasis"/>
          <w:rFonts w:hint="cs"/>
        </w:rPr>
        <w:t>‌</w:t>
      </w:r>
      <w:r w:rsidRPr="00902CE5">
        <w:rPr>
          <w:rStyle w:val="SubtleEmphasis"/>
          <w:rFonts w:hint="cs"/>
          <w:rtl/>
        </w:rPr>
        <w:t xml:space="preserve"> و إن كان الأحوط الاقتصار على صورة عدم التمكن من الوضوء أو الغسل أو صورة خوف فوت الصلاة منه.‌</w:t>
      </w:r>
    </w:p>
    <w:p w:rsidR="00902CE5" w:rsidRPr="000F5649" w:rsidRDefault="00902CE5" w:rsidP="00902CE5">
      <w:pPr>
        <w:rPr>
          <w:rFonts w:hint="cs"/>
          <w:rtl/>
        </w:rPr>
      </w:pPr>
      <w:r w:rsidRPr="000F5649">
        <w:rPr>
          <w:rFonts w:hint="cs"/>
          <w:rtl/>
        </w:rPr>
        <w:t>جایز است که برای نماز میّت، تیمّم بکند، حتّی در صورتی که متمکّن از آب باشد. گرچه إحتیاط مستحب این است که فقط در صورتی که متمکّن از وضو یا غسل نیست؛ و همچنین در صورتی که از فوت شدن وقت بترسد، تیمّم بکند. البته در نماز میّت، طهارت حدثیّه، لازم نیست.</w:t>
      </w:r>
    </w:p>
    <w:p w:rsidR="00902CE5" w:rsidRPr="000F5649" w:rsidRDefault="00902CE5" w:rsidP="00902CE5">
      <w:pPr>
        <w:rPr>
          <w:rFonts w:ascii="Noor_Titr" w:hAnsi="Noor_Titr" w:hint="cs"/>
          <w:rtl/>
        </w:rPr>
      </w:pPr>
      <w:r w:rsidRPr="000F5649">
        <w:rPr>
          <w:rFonts w:hint="cs"/>
          <w:rtl/>
        </w:rPr>
        <w:t>این جور نیست که مشروعیّت تیمّم، منحصر به لم تجدوا ماءً باشد، چون این آیه در مورد نماز است؛ و در یک جاهائی تیمّم مشروع است، با اینکه آب هم وجود دارد. در یک روایت فرموده که برای خوابیدن، تیمّم مستحب است؛ حتّی در فرضی که آب هم وجود داشته باشد، و متمکّن از طهارت با آب باشد. اینکه مرحوم سیّد فرموده تیمّم با تمکّن از آب هم جایز است؛ دلیل ایشان اطلاق بعض روایات است. مثل موثقه سماعه:</w:t>
      </w:r>
      <w:r w:rsidRPr="006065B7">
        <w:rPr>
          <w:rFonts w:hint="cs"/>
          <w:color w:val="FF0000"/>
          <w:rtl/>
        </w:rPr>
        <w:t xml:space="preserve"> </w:t>
      </w:r>
      <w:r w:rsidRPr="00902CE5">
        <w:rPr>
          <w:rStyle w:val="IntenseEmphasis"/>
          <w:rFonts w:hint="cs"/>
          <w:rtl/>
        </w:rPr>
        <w:t xml:space="preserve">«وَ عَنْهُ عَنْ أَحْمَدَ بْنِ مُحَمَّدِ بْنِ عِيسَى عَنِ الْحُسَيْنِ بْنِ سَعِيدٍ عَنْ أَخِيهِ </w:t>
      </w:r>
      <w:r w:rsidRPr="00902CE5">
        <w:rPr>
          <w:rStyle w:val="IntenseEmphasis"/>
          <w:rFonts w:hint="cs"/>
          <w:rtl/>
        </w:rPr>
        <w:lastRenderedPageBreak/>
        <w:t>الْحَسَنِ عَنْ زُرْعَةَ عَنْ سَمَاعَةَ قَالَ: سَأَلْتُهُ عَنْ رَجُلٍ مَرَّتْ بِهِ جِنَازَةٌ- وَ هُوَ عَلَى غَيْرِ وُضُوءٍ كَيْفَ يَصْنَعُ- قَالَ يَضْرِبُ بِيَدَيْهِ عَلَى حَائِطِ اللَّبِنِ فَيَتَيَمَّمُ بِهِ»</w:t>
      </w:r>
      <w:r w:rsidRPr="000F5649">
        <w:rPr>
          <w:rFonts w:ascii="Noor_Lotus" w:hAnsi="Noor_Lotus" w:hint="cs"/>
          <w:color w:val="00B050"/>
          <w:rtl/>
        </w:rPr>
        <w:t>.</w:t>
      </w:r>
      <w:r w:rsidRPr="000F5649">
        <w:rPr>
          <w:rStyle w:val="FootnoteReference"/>
          <w:rFonts w:ascii="Noor_Lotus" w:hAnsi="Noor_Lotus"/>
          <w:sz w:val="28"/>
          <w:rtl/>
        </w:rPr>
        <w:footnoteReference w:id="5"/>
      </w:r>
      <w:r>
        <w:rPr>
          <w:rFonts w:ascii="Noor_Titr" w:hAnsi="Noor_Titr" w:hint="cs"/>
          <w:color w:val="00B050"/>
          <w:rtl/>
        </w:rPr>
        <w:t xml:space="preserve"> </w:t>
      </w:r>
      <w:r w:rsidRPr="000F5649">
        <w:rPr>
          <w:rFonts w:hint="cs"/>
          <w:rtl/>
        </w:rPr>
        <w:t>این روایت گرچه مضمره است؛ ولی مضمرات سماعه، مشکلی ندارد.</w:t>
      </w:r>
    </w:p>
    <w:p w:rsidR="00902CE5" w:rsidRDefault="00902CE5" w:rsidP="00902CE5">
      <w:pPr>
        <w:rPr>
          <w:rFonts w:hint="cs"/>
          <w:rtl/>
        </w:rPr>
      </w:pPr>
      <w:r>
        <w:rPr>
          <w:rFonts w:hint="cs"/>
          <w:rtl/>
        </w:rPr>
        <w:t>در این روایت، معلوم است که راوی در مورد نماز سؤال می</w:t>
      </w:r>
      <w:r>
        <w:rPr>
          <w:rtl/>
        </w:rPr>
        <w:softHyphen/>
      </w:r>
      <w:r>
        <w:rPr>
          <w:rFonts w:hint="cs"/>
          <w:rtl/>
        </w:rPr>
        <w:t>کند؛ و حضرت در جواب فرمودند تیمّم بکند، و نماز را بخواند. که جواب امام (علیه السلام) اطلاق دارد؛ چه تمکّن از آب دارد یا ندارد؛ اگر تمکّن نداشت، علی القاعده است و نیاز به روایت ندارد؛ و این روایت می</w:t>
      </w:r>
      <w:r>
        <w:rPr>
          <w:rtl/>
        </w:rPr>
        <w:softHyphen/>
      </w:r>
      <w:r>
        <w:rPr>
          <w:rFonts w:hint="cs"/>
          <w:rtl/>
        </w:rPr>
        <w:t>گوید تمکّن هم داشته باشد، باز می</w:t>
      </w:r>
      <w:r>
        <w:rPr>
          <w:rtl/>
        </w:rPr>
        <w:softHyphen/>
      </w:r>
      <w:r>
        <w:rPr>
          <w:rFonts w:hint="cs"/>
          <w:rtl/>
        </w:rPr>
        <w:t>تواند تیمّم بکند.</w:t>
      </w:r>
    </w:p>
    <w:p w:rsidR="00902CE5" w:rsidRDefault="00902CE5" w:rsidP="00902CE5">
      <w:pPr>
        <w:rPr>
          <w:rFonts w:ascii="Noor_Titr" w:hAnsi="Noor_Titr" w:hint="cs"/>
          <w:color w:val="00B050"/>
          <w:rtl/>
        </w:rPr>
      </w:pPr>
      <w:r>
        <w:rPr>
          <w:rFonts w:hint="cs"/>
          <w:rtl/>
        </w:rPr>
        <w:t>و اینکه در یک روایت دیگر، فرض فوت وقت را مطرح کرده است؛ ضرری به مطالب گفته شده نمی</w:t>
      </w:r>
      <w:r>
        <w:rPr>
          <w:rFonts w:hint="cs"/>
          <w:rtl/>
        </w:rPr>
        <w:softHyphen/>
        <w:t xml:space="preserve">زند؛ زیرا در سؤال سائل است، و در کلام امام (علیه السلام) نیامده است. </w:t>
      </w:r>
      <w:r w:rsidRPr="00902CE5">
        <w:rPr>
          <w:rStyle w:val="IntenseEmphasis"/>
          <w:rFonts w:hint="cs"/>
          <w:rtl/>
        </w:rPr>
        <w:t>«وَ عَنْهُ عَنِ ابْنِ عَبْدِ الْجَبَّارِ وَ عَنْ مُحَمَّدِ بْنِ إِسْمَاعِيلَ عَنِ الْفَضْلِ بْنِ شَاذَانَ جَمِيعاً عَنْ صَفْوَانَ بْنِ يَحْيَى عَنْ عَبْدِ الْحَمِيدِ بْنِ سَعْدٍ قَالَ: قُلْتُ لِأَبِي الْحَسَنِ (علیه السلام) الْجِنَازَةُ يُخْرَجُ بِهَا وَ لَسْتُ عَلَى وُضُوءٍ- فَإِنْ ذَهَبْتُ أَتَوَضَّأُ فَاتَتْنِي الصَّلَاةُ- أَ يُجْزِي لِي أَنْ أُصَلِّيَ عَلَيْهَا- وَ أَنَا عَلَى غَيْرِ وُضُوءٍ- فَقَالَ تَكُونُ عَلَى طُهْرٍ أَحَبُّ إِلَيَّ»</w:t>
      </w:r>
      <w:r w:rsidRPr="00C6797A">
        <w:rPr>
          <w:rFonts w:ascii="Noor_Lotus" w:hAnsi="Noor_Lotus" w:hint="cs"/>
          <w:color w:val="00B050"/>
          <w:rtl/>
        </w:rPr>
        <w:t>.</w:t>
      </w:r>
      <w:r w:rsidRPr="00C6797A">
        <w:rPr>
          <w:rStyle w:val="FootnoteReference"/>
          <w:rFonts w:ascii="Noor_Lotus" w:hAnsi="Noor_Lotus"/>
          <w:sz w:val="28"/>
          <w:rtl/>
        </w:rPr>
        <w:footnoteReference w:id="6"/>
      </w:r>
    </w:p>
    <w:p w:rsidR="00902CE5" w:rsidRDefault="00902CE5" w:rsidP="00902CE5">
      <w:pPr>
        <w:rPr>
          <w:rFonts w:hint="cs"/>
          <w:rtl/>
        </w:rPr>
      </w:pPr>
      <w:r w:rsidRPr="00902CE5">
        <w:rPr>
          <w:rFonts w:hint="cs"/>
          <w:rtl/>
        </w:rPr>
        <w:t>مرحوم سیّد فرموده گرچه أحوط، اقتصار بر صورت عدم تمکّن از وضو یا غسل یا صورت خوف فوت صلات است. منشأ احتیاط مستحب مرحوم سیّد، انصراف این روایت مطلقه است. اینکه در موثّقه سماعه فرموده</w:t>
      </w:r>
      <w:r>
        <w:rPr>
          <w:rFonts w:hint="cs"/>
          <w:rtl/>
        </w:rPr>
        <w:t xml:space="preserve"> (</w:t>
      </w:r>
      <w:r w:rsidRPr="00902CE5">
        <w:rPr>
          <w:rStyle w:val="IntenseEmphasis"/>
          <w:rFonts w:hint="cs"/>
          <w:rtl/>
        </w:rPr>
        <w:t>سَأَلْتُهُ عَنْ رَجُلٍ مَرَّتْ بِهِ جِنَازَةٌ- وَ هُوَ عَلَى غَيْرِ وُضُوءٍ كَيْفَ يَصْنَعُ</w:t>
      </w:r>
      <w:r w:rsidRPr="00FE5358">
        <w:rPr>
          <w:rFonts w:ascii="Noor_Lotus" w:hAnsi="Noor_Lotus" w:hint="cs"/>
          <w:rtl/>
        </w:rPr>
        <w:t>)</w:t>
      </w:r>
      <w:r w:rsidRPr="00C67AA3">
        <w:rPr>
          <w:rFonts w:ascii="Noor_Lotus" w:hAnsi="Noor_Lotus" w:hint="cs"/>
          <w:rtl/>
        </w:rPr>
        <w:t>،</w:t>
      </w:r>
      <w:r>
        <w:rPr>
          <w:rFonts w:hint="cs"/>
          <w:rtl/>
        </w:rPr>
        <w:t xml:space="preserve"> و حضرت فرموده که تیمّم بکند؛ از دو جای عبارت، فهمیده می</w:t>
      </w:r>
      <w:r>
        <w:rPr>
          <w:rFonts w:hint="cs"/>
          <w:rtl/>
        </w:rPr>
        <w:softHyphen/>
        <w:t>شود که موردش آنجائی است که وقت ندارد. مورد أوّل اینکه فرموده مرّت به الجنازه، یعنی جنازه را دارند عبور می</w:t>
      </w:r>
      <w:r>
        <w:rPr>
          <w:rtl/>
        </w:rPr>
        <w:softHyphen/>
      </w:r>
      <w:r>
        <w:rPr>
          <w:rFonts w:hint="cs"/>
          <w:rtl/>
        </w:rPr>
        <w:t>دهند، و متعارف هم این است که جنازه را تند می</w:t>
      </w:r>
      <w:r>
        <w:rPr>
          <w:rtl/>
        </w:rPr>
        <w:softHyphen/>
      </w:r>
      <w:r>
        <w:rPr>
          <w:rFonts w:hint="cs"/>
          <w:rtl/>
        </w:rPr>
        <w:t>برند. و مورد دوم اینکه سؤال می</w:t>
      </w:r>
      <w:r>
        <w:rPr>
          <w:rtl/>
        </w:rPr>
        <w:softHyphen/>
      </w:r>
      <w:r>
        <w:rPr>
          <w:rFonts w:hint="cs"/>
          <w:rtl/>
        </w:rPr>
        <w:t>کند که چکار بکنم (کیف یصنع)، و اگر قدرت داشت که وضو بگیرد، جای سؤال ندارد. لذا گفته</w:t>
      </w:r>
      <w:r>
        <w:rPr>
          <w:rtl/>
        </w:rPr>
        <w:softHyphen/>
      </w:r>
      <w:r>
        <w:rPr>
          <w:rFonts w:hint="cs"/>
          <w:rtl/>
        </w:rPr>
        <w:t>اند این روایت اطلاق ندارد</w:t>
      </w:r>
      <w:r w:rsidRPr="00F92E3B">
        <w:rPr>
          <w:rFonts w:hint="cs"/>
          <w:rtl/>
        </w:rPr>
        <w:t>. مرحوم خوئی</w:t>
      </w:r>
      <w:r w:rsidRPr="00F92E3B">
        <w:rPr>
          <w:rStyle w:val="FootnoteReference"/>
          <w:rFonts w:ascii="Noor_NazliBold" w:hAnsi="Noor_NazliBold" w:cs="B Lotus"/>
          <w:sz w:val="28"/>
          <w:rtl/>
        </w:rPr>
        <w:footnoteReference w:id="7"/>
      </w:r>
      <w:r w:rsidRPr="00F92E3B">
        <w:rPr>
          <w:rFonts w:hint="cs"/>
          <w:rtl/>
        </w:rPr>
        <w:t xml:space="preserve"> فرموده</w:t>
      </w:r>
      <w:r>
        <w:rPr>
          <w:rFonts w:hint="cs"/>
          <w:rtl/>
        </w:rPr>
        <w:t xml:space="preserve"> این احتیاط مستحب مرحوم سیّد، وجهی ندارد؛ و فقط می</w:t>
      </w:r>
      <w:r>
        <w:rPr>
          <w:rFonts w:hint="cs"/>
          <w:rtl/>
        </w:rPr>
        <w:softHyphen/>
        <w:t>تواند رجاءً تیمّم بکند. معلوم نیست این تیمّمش مشروع باشد؛ و وقتی اطلاق شاملش نشد، اصل عدم مشروعیّت است.</w:t>
      </w:r>
    </w:p>
    <w:p w:rsidR="00902CE5" w:rsidRPr="00983432" w:rsidRDefault="00902CE5" w:rsidP="00902CE5">
      <w:pPr>
        <w:rPr>
          <w:rFonts w:hint="cs"/>
          <w:rtl/>
        </w:rPr>
      </w:pPr>
      <w:r>
        <w:rPr>
          <w:rFonts w:hint="cs"/>
          <w:rtl/>
        </w:rPr>
        <w:t>در باب 22، یک موثقه</w:t>
      </w:r>
      <w:r>
        <w:rPr>
          <w:rtl/>
        </w:rPr>
        <w:softHyphen/>
      </w:r>
      <w:r>
        <w:rPr>
          <w:rFonts w:hint="cs"/>
          <w:rtl/>
        </w:rPr>
        <w:t>ی دیگری هم از سماعه وجود دارد، ببینیم آیا می</w:t>
      </w:r>
      <w:r>
        <w:rPr>
          <w:rtl/>
        </w:rPr>
        <w:softHyphen/>
      </w:r>
      <w:r>
        <w:rPr>
          <w:rFonts w:hint="cs"/>
          <w:rtl/>
        </w:rPr>
        <w:t>تواند برای کلام مرحوم سیّد، کارساز باشد یا نمی</w:t>
      </w:r>
      <w:r>
        <w:rPr>
          <w:rFonts w:hint="cs"/>
          <w:rtl/>
        </w:rPr>
        <w:softHyphen/>
        <w:t xml:space="preserve">تواند. </w:t>
      </w:r>
      <w:r w:rsidRPr="00902CE5">
        <w:rPr>
          <w:rStyle w:val="IntenseEmphasis"/>
          <w:rFonts w:hint="cs"/>
          <w:rtl/>
        </w:rPr>
        <w:t>«وَ عَنْهُ عَنْ أَبِي جَعْفَرٍ عَنْ عُثْمَانَ عَنْ سَمَاعَةَ عَنْ أَبِي عَبْدِ اللَّهِ (علیه السلام) عَنِ الْمَرْأَةِ الطَّامِثِ إِذَا حَضَرَتِ الْجِنَازَةَ- فَقَالَ تَتَيَمَّمُ وَ تُصَلِّي عَلَيْهَا- وَ تَقُومُ وَحْدَهَا بَارِزَةً مِنَ الصَّفِّ»</w:t>
      </w:r>
      <w:r w:rsidRPr="00F00EB0">
        <w:rPr>
          <w:rFonts w:ascii="Noor_Lotus" w:hAnsi="Noor_Lotus" w:hint="cs"/>
          <w:color w:val="00B050"/>
          <w:rtl/>
        </w:rPr>
        <w:t>.</w:t>
      </w:r>
      <w:r w:rsidRPr="00F00EB0">
        <w:rPr>
          <w:rStyle w:val="FootnoteReference"/>
          <w:rFonts w:ascii="Noor_Lotus" w:hAnsi="Noor_Lotus"/>
          <w:sz w:val="28"/>
          <w:rtl/>
        </w:rPr>
        <w:footnoteReference w:id="8"/>
      </w:r>
      <w:r>
        <w:rPr>
          <w:rFonts w:ascii="Noor_Titr" w:hAnsi="Noor_Titr" w:cs="Noor_Titr" w:hint="cs"/>
          <w:color w:val="286564"/>
          <w:sz w:val="27"/>
          <w:szCs w:val="27"/>
          <w:rtl/>
        </w:rPr>
        <w:t xml:space="preserve">  </w:t>
      </w:r>
      <w:r w:rsidRPr="00983432">
        <w:rPr>
          <w:rFonts w:ascii="Noor_Titr" w:hAnsi="Noor_Titr" w:hint="cs"/>
          <w:rtl/>
        </w:rPr>
        <w:t xml:space="preserve">این روایت از جهت تمکّن از وضو و عدم تمکّن، </w:t>
      </w:r>
      <w:r w:rsidRPr="00983432">
        <w:rPr>
          <w:rFonts w:hint="cs"/>
          <w:rtl/>
        </w:rPr>
        <w:t xml:space="preserve">اطلاق دارد. راوی </w:t>
      </w:r>
      <w:r w:rsidRPr="00983432">
        <w:rPr>
          <w:rFonts w:hint="cs"/>
          <w:rtl/>
        </w:rPr>
        <w:lastRenderedPageBreak/>
        <w:t>سؤال هم نکرده است، ولی حضرت تفضّلاً فرموده (تتیمّم)، که معلوم می</w:t>
      </w:r>
      <w:r w:rsidRPr="00983432">
        <w:rPr>
          <w:rtl/>
        </w:rPr>
        <w:softHyphen/>
      </w:r>
      <w:r w:rsidRPr="00983432">
        <w:rPr>
          <w:rFonts w:hint="cs"/>
          <w:rtl/>
        </w:rPr>
        <w:t>شود تیمّم مشروع است. و به ضمّ عدم فرق بین مورد سؤال و آنی که جنب است، یا مردی که وضو ندارد، می</w:t>
      </w:r>
      <w:r w:rsidRPr="00983432">
        <w:rPr>
          <w:rFonts w:hint="cs"/>
          <w:rtl/>
        </w:rPr>
        <w:softHyphen/>
        <w:t>گوئیم در آنجا هم اگر قدرت بر غسل یا وضو داشته باشد، تیمّم در حقّش مشروع است. شاید مرحوم سیّد به این روایت نگاه کرده است.</w:t>
      </w:r>
    </w:p>
    <w:p w:rsidR="00902CE5" w:rsidRPr="00983432" w:rsidRDefault="00902CE5" w:rsidP="00902CE5">
      <w:pPr>
        <w:rPr>
          <w:rFonts w:ascii="Noor_Titr" w:hAnsi="Noor_Titr" w:hint="cs"/>
          <w:rtl/>
        </w:rPr>
      </w:pPr>
      <w:r w:rsidRPr="00983432">
        <w:rPr>
          <w:rFonts w:hint="cs"/>
          <w:rtl/>
        </w:rPr>
        <w:t>منتهی چون این روایت در خصوص حائض است؛ ما نمی</w:t>
      </w:r>
      <w:r w:rsidRPr="00983432">
        <w:rPr>
          <w:rtl/>
        </w:rPr>
        <w:softHyphen/>
      </w:r>
      <w:r w:rsidRPr="00983432">
        <w:rPr>
          <w:rFonts w:hint="cs"/>
          <w:rtl/>
        </w:rPr>
        <w:t>توانیم إلغای خصوصیّت قطعی بکنیم. شاید در باب حائض، یک خوصیّتی بوده که این را بیان کرده است. لذا ما هم مثل مرحوم خوئی می</w:t>
      </w:r>
      <w:r w:rsidRPr="00983432">
        <w:rPr>
          <w:rtl/>
        </w:rPr>
        <w:softHyphen/>
      </w:r>
      <w:r w:rsidRPr="00983432">
        <w:rPr>
          <w:rFonts w:hint="cs"/>
          <w:rtl/>
        </w:rPr>
        <w:t>گوئیم که رجاءً می</w:t>
      </w:r>
      <w:r w:rsidRPr="00983432">
        <w:rPr>
          <w:rFonts w:hint="cs"/>
          <w:rtl/>
        </w:rPr>
        <w:softHyphen/>
        <w:t xml:space="preserve">تواند تیمّم بکند. </w:t>
      </w:r>
    </w:p>
    <w:p w:rsidR="00902CE5" w:rsidRDefault="00902CE5" w:rsidP="00902CE5">
      <w:pPr>
        <w:pStyle w:val="Heading3"/>
        <w:rPr>
          <w:rFonts w:hint="cs"/>
          <w:rtl/>
        </w:rPr>
      </w:pPr>
      <w:bookmarkStart w:id="20" w:name="_Toc27150750"/>
      <w:bookmarkStart w:id="21" w:name="_Toc28972806"/>
      <w:bookmarkStart w:id="22" w:name="_Toc29052320"/>
      <w:r>
        <w:rPr>
          <w:rFonts w:hint="cs"/>
          <w:rtl/>
        </w:rPr>
        <w:t>مسأله 10:</w:t>
      </w:r>
      <w:bookmarkEnd w:id="20"/>
      <w:r>
        <w:rPr>
          <w:rFonts w:hint="cs"/>
          <w:rtl/>
        </w:rPr>
        <w:t>إحتیاط در ترک سخن گفتن در أثناء نماز میّت</w:t>
      </w:r>
      <w:bookmarkEnd w:id="21"/>
      <w:bookmarkEnd w:id="22"/>
    </w:p>
    <w:p w:rsidR="00902CE5" w:rsidRDefault="00902CE5" w:rsidP="00902CE5">
      <w:pPr>
        <w:pStyle w:val="NormalWeb"/>
        <w:bidi/>
        <w:spacing w:line="276" w:lineRule="auto"/>
        <w:jc w:val="both"/>
        <w:rPr>
          <w:rFonts w:ascii="Noor_Lotus" w:hAnsi="Noor_Lotus" w:cs="B Badr" w:hint="cs"/>
          <w:color w:val="0070C0"/>
          <w:sz w:val="28"/>
          <w:szCs w:val="28"/>
          <w:rtl/>
        </w:rPr>
      </w:pPr>
      <w:r w:rsidRPr="00902CE5">
        <w:rPr>
          <w:rStyle w:val="SubtleEmphasis"/>
          <w:rFonts w:hint="cs"/>
          <w:rtl/>
        </w:rPr>
        <w:t>مسألة 10: الأحوط ترك التكلم في أثناء الصلاة على الميت</w:t>
      </w:r>
      <w:r w:rsidRPr="00902CE5">
        <w:rPr>
          <w:rStyle w:val="SubtleEmphasis"/>
          <w:rFonts w:hint="cs"/>
        </w:rPr>
        <w:t>‌</w:t>
      </w:r>
      <w:r w:rsidRPr="00902CE5">
        <w:rPr>
          <w:rStyle w:val="SubtleEmphasis"/>
          <w:rFonts w:hint="cs"/>
          <w:rtl/>
        </w:rPr>
        <w:t xml:space="preserve"> و إن‌  كان لا يبعد عدم البطلان به‌</w:t>
      </w:r>
      <w:r w:rsidRPr="00375589">
        <w:rPr>
          <w:rFonts w:ascii="Noor_Lotus" w:hAnsi="Noor_Lotus" w:cs="B Badr" w:hint="cs"/>
          <w:color w:val="0070C0"/>
          <w:sz w:val="28"/>
          <w:szCs w:val="28"/>
          <w:rtl/>
        </w:rPr>
        <w:t>.</w:t>
      </w:r>
      <w:r w:rsidRPr="00375589">
        <w:rPr>
          <w:rStyle w:val="FootnoteReference"/>
          <w:rFonts w:ascii="Noor_Lotus" w:hAnsi="Noor_Lotus" w:cs="B Badr"/>
          <w:color w:val="0070C0"/>
          <w:sz w:val="28"/>
          <w:szCs w:val="28"/>
          <w:rtl/>
        </w:rPr>
        <w:footnoteReference w:id="9"/>
      </w:r>
    </w:p>
    <w:p w:rsidR="00902CE5" w:rsidRDefault="00902CE5" w:rsidP="00902CE5">
      <w:pPr>
        <w:rPr>
          <w:rFonts w:hint="cs"/>
          <w:rtl/>
        </w:rPr>
      </w:pPr>
      <w:r>
        <w:rPr>
          <w:rFonts w:hint="cs"/>
          <w:rtl/>
        </w:rPr>
        <w:t>بحث در مورد این مسأله، در سابق گذشت؛ که مرحوم خوئی در سابق فرمود دلیلی بر ترک تکلّم نداریم. و لکن در تعلیقه إحتیاط کرده بود؛ که ما گفتیم ذهن عرفیش در تعلیقه خوب عمل کرده است. و در اینجا ذهن عرفیش خوب عمل کرده است؛ و أحوط مرحوم سیّد را که مستحب است، إحتیاط واجب کرده است،</w:t>
      </w:r>
      <w:r>
        <w:rPr>
          <w:rStyle w:val="FootnoteReference"/>
          <w:rFonts w:ascii="Noor_NazliBold" w:hAnsi="Noor_NazliBold" w:cs="B Lotus"/>
          <w:sz w:val="28"/>
          <w:rtl/>
        </w:rPr>
        <w:footnoteReference w:id="10"/>
      </w:r>
      <w:r>
        <w:rPr>
          <w:rFonts w:hint="cs"/>
          <w:rtl/>
        </w:rPr>
        <w:t xml:space="preserve"> همانی که ما در آن بحث </w:t>
      </w:r>
      <w:r>
        <w:rPr>
          <w:rFonts w:hint="cs"/>
          <w:rtl/>
        </w:rPr>
        <w:t>إ</w:t>
      </w:r>
      <w:r>
        <w:rPr>
          <w:rFonts w:hint="cs"/>
          <w:rtl/>
        </w:rPr>
        <w:t>دّعا کردیم.</w:t>
      </w:r>
    </w:p>
    <w:p w:rsidR="00B46ED1" w:rsidRPr="0027114E" w:rsidRDefault="00B46ED1" w:rsidP="00761380">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EFA" w:rsidRDefault="002E2EFA" w:rsidP="008B750B">
      <w:pPr>
        <w:spacing w:line="240" w:lineRule="auto"/>
      </w:pPr>
      <w:r>
        <w:separator/>
      </w:r>
    </w:p>
  </w:endnote>
  <w:endnote w:type="continuationSeparator" w:id="0">
    <w:p w:rsidR="002E2EFA" w:rsidRDefault="002E2EF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E7BE7" w:rsidRPr="001E7BE7">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1" w:name="BokAdres"/>
          <w:bookmarkEnd w:id="11"/>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EFA" w:rsidRDefault="002E2EFA" w:rsidP="008B750B">
      <w:pPr>
        <w:spacing w:line="240" w:lineRule="auto"/>
      </w:pPr>
      <w:r>
        <w:separator/>
      </w:r>
    </w:p>
  </w:footnote>
  <w:footnote w:type="continuationSeparator" w:id="0">
    <w:p w:rsidR="002E2EFA" w:rsidRDefault="002E2EFA" w:rsidP="008B750B">
      <w:pPr>
        <w:spacing w:line="240" w:lineRule="auto"/>
      </w:pPr>
      <w:r>
        <w:continuationSeparator/>
      </w:r>
    </w:p>
  </w:footnote>
  <w:footnote w:id="1">
    <w:p w:rsidR="00902CE5" w:rsidRPr="00C67AA3" w:rsidRDefault="00902CE5" w:rsidP="00902CE5">
      <w:pPr>
        <w:pStyle w:val="FootnoteText"/>
        <w:jc w:val="both"/>
        <w:rPr>
          <w:rFonts w:hint="cs"/>
          <w:sz w:val="22"/>
          <w:szCs w:val="22"/>
        </w:rPr>
      </w:pPr>
      <w:r w:rsidRPr="00C67AA3">
        <w:rPr>
          <w:rStyle w:val="FootnoteReference"/>
          <w:sz w:val="22"/>
          <w:szCs w:val="22"/>
        </w:rPr>
        <w:footnoteRef/>
      </w:r>
      <w:r w:rsidRPr="00C67AA3">
        <w:rPr>
          <w:sz w:val="22"/>
          <w:szCs w:val="22"/>
          <w:rtl/>
        </w:rPr>
        <w:t xml:space="preserve"> </w:t>
      </w:r>
      <w:r w:rsidRPr="00C67AA3">
        <w:rPr>
          <w:rFonts w:hint="cs"/>
          <w:sz w:val="22"/>
          <w:szCs w:val="22"/>
          <w:rtl/>
        </w:rPr>
        <w:t>- وسائل الشيعة؛ ج‌3، ص: 86، باب 6، أبواب صلاة الجنازة، ح 19.</w:t>
      </w:r>
    </w:p>
  </w:footnote>
  <w:footnote w:id="2">
    <w:p w:rsidR="00902CE5" w:rsidRPr="00C67AA3" w:rsidRDefault="00902CE5" w:rsidP="00902CE5">
      <w:pPr>
        <w:pStyle w:val="FootnoteText"/>
        <w:jc w:val="both"/>
        <w:rPr>
          <w:rFonts w:hint="cs"/>
          <w:sz w:val="22"/>
          <w:szCs w:val="22"/>
        </w:rPr>
      </w:pPr>
      <w:r w:rsidRPr="00C67AA3">
        <w:rPr>
          <w:rStyle w:val="FootnoteReference"/>
          <w:sz w:val="22"/>
          <w:szCs w:val="22"/>
        </w:rPr>
        <w:footnoteRef/>
      </w:r>
      <w:r w:rsidRPr="00C67AA3">
        <w:rPr>
          <w:sz w:val="22"/>
          <w:szCs w:val="22"/>
          <w:rtl/>
        </w:rPr>
        <w:t xml:space="preserve"> </w:t>
      </w:r>
      <w:r w:rsidRPr="00C67AA3">
        <w:rPr>
          <w:rFonts w:hint="cs"/>
          <w:sz w:val="22"/>
          <w:szCs w:val="22"/>
          <w:rtl/>
        </w:rPr>
        <w:t xml:space="preserve">- </w:t>
      </w:r>
      <w:r w:rsidRPr="00C67AA3">
        <w:rPr>
          <w:rFonts w:hint="cs"/>
          <w:sz w:val="22"/>
          <w:szCs w:val="22"/>
          <w:rtl/>
        </w:rPr>
        <w:t>وسائل الشيعة؛ ج‌3، ص: 86، باب 6، أبواب صلاة الجنازة، ح 20.</w:t>
      </w:r>
    </w:p>
  </w:footnote>
  <w:footnote w:id="3">
    <w:p w:rsidR="00902CE5" w:rsidRPr="00C67AA3" w:rsidRDefault="00902CE5" w:rsidP="00902CE5">
      <w:pPr>
        <w:pStyle w:val="FootnoteText"/>
        <w:jc w:val="both"/>
        <w:rPr>
          <w:rFonts w:hint="cs"/>
          <w:sz w:val="22"/>
          <w:szCs w:val="22"/>
        </w:rPr>
      </w:pPr>
      <w:r w:rsidRPr="00C67AA3">
        <w:rPr>
          <w:rStyle w:val="FootnoteReference"/>
          <w:sz w:val="22"/>
          <w:szCs w:val="22"/>
        </w:rPr>
        <w:footnoteRef/>
      </w:r>
      <w:r w:rsidRPr="00C67AA3">
        <w:rPr>
          <w:sz w:val="22"/>
          <w:szCs w:val="22"/>
          <w:rtl/>
        </w:rPr>
        <w:t xml:space="preserve"> </w:t>
      </w:r>
      <w:r w:rsidRPr="00C67AA3">
        <w:rPr>
          <w:rFonts w:hint="cs"/>
          <w:sz w:val="22"/>
          <w:szCs w:val="22"/>
          <w:rtl/>
        </w:rPr>
        <w:t xml:space="preserve">- </w:t>
      </w:r>
      <w:r w:rsidRPr="00C67AA3">
        <w:rPr>
          <w:rFonts w:hint="cs"/>
          <w:sz w:val="22"/>
          <w:szCs w:val="22"/>
          <w:rtl/>
        </w:rPr>
        <w:t xml:space="preserve">من لا يحضره الفقيه؛ ج‌1، صص: 167 </w:t>
      </w:r>
      <w:r w:rsidRPr="00C67AA3">
        <w:rPr>
          <w:rFonts w:ascii="Times New Roman" w:hAnsi="Times New Roman" w:cs="Times New Roman" w:hint="cs"/>
          <w:sz w:val="22"/>
          <w:szCs w:val="22"/>
          <w:rtl/>
        </w:rPr>
        <w:t>–</w:t>
      </w:r>
      <w:r w:rsidRPr="00C67AA3">
        <w:rPr>
          <w:rFonts w:hint="cs"/>
          <w:sz w:val="22"/>
          <w:szCs w:val="22"/>
          <w:rtl/>
        </w:rPr>
        <w:t xml:space="preserve"> 166، ح 482. </w:t>
      </w:r>
    </w:p>
  </w:footnote>
  <w:footnote w:id="4">
    <w:p w:rsidR="00902CE5" w:rsidRPr="00C67AA3" w:rsidRDefault="00902CE5" w:rsidP="00902CE5">
      <w:pPr>
        <w:pStyle w:val="NormalWeb"/>
        <w:bidi/>
        <w:spacing w:before="0" w:beforeAutospacing="0" w:after="0" w:afterAutospacing="0"/>
        <w:jc w:val="both"/>
        <w:rPr>
          <w:rFonts w:ascii="Noor_Titr" w:hAnsi="Noor_Titr" w:cs="B Badr" w:hint="cs"/>
          <w:sz w:val="22"/>
          <w:szCs w:val="22"/>
          <w:rtl/>
        </w:rPr>
      </w:pPr>
      <w:r w:rsidRPr="00C67AA3">
        <w:rPr>
          <w:rStyle w:val="FootnoteReference"/>
          <w:rFonts w:cs="B Badr"/>
          <w:sz w:val="22"/>
          <w:szCs w:val="22"/>
        </w:rPr>
        <w:footnoteRef/>
      </w:r>
      <w:r w:rsidRPr="00C67AA3">
        <w:rPr>
          <w:rFonts w:cs="B Badr"/>
          <w:sz w:val="22"/>
          <w:szCs w:val="22"/>
          <w:rtl/>
        </w:rPr>
        <w:t xml:space="preserve"> </w:t>
      </w:r>
      <w:r w:rsidRPr="00C67AA3">
        <w:rPr>
          <w:rFonts w:cs="B Badr" w:hint="cs"/>
          <w:sz w:val="22"/>
          <w:szCs w:val="22"/>
          <w:rtl/>
        </w:rPr>
        <w:t xml:space="preserve">- </w:t>
      </w:r>
      <w:r w:rsidRPr="00C67AA3">
        <w:rPr>
          <w:rFonts w:ascii="Noor_Titr" w:hAnsi="Noor_Titr" w:cs="B Badr" w:hint="cs"/>
          <w:sz w:val="22"/>
          <w:szCs w:val="22"/>
          <w:rtl/>
        </w:rPr>
        <w:t xml:space="preserve">موسوعة الإمام الخوئي؛ ج‌9، صص: 270 </w:t>
      </w:r>
      <w:r w:rsidRPr="00C67AA3">
        <w:rPr>
          <w:rFonts w:hint="cs"/>
          <w:sz w:val="22"/>
          <w:szCs w:val="22"/>
          <w:rtl/>
        </w:rPr>
        <w:t>–</w:t>
      </w:r>
      <w:r w:rsidRPr="00C67AA3">
        <w:rPr>
          <w:rFonts w:ascii="Noor_Titr" w:hAnsi="Noor_Titr" w:cs="B Badr" w:hint="cs"/>
          <w:sz w:val="22"/>
          <w:szCs w:val="22"/>
          <w:rtl/>
        </w:rPr>
        <w:t xml:space="preserve"> 269 (</w:t>
      </w:r>
      <w:r w:rsidRPr="00C67AA3">
        <w:rPr>
          <w:rFonts w:ascii="Noor_Lotus" w:hAnsi="Noor_Lotus" w:cs="B Badr" w:hint="cs"/>
          <w:sz w:val="22"/>
          <w:szCs w:val="22"/>
          <w:rtl/>
        </w:rPr>
        <w:t>إذا بنينا على أن الصلاة على الميِّت إنما تجب خارج القبر لعدم جواز الصلاة عليه و هو في قبره أو سقوط الصلاة حينئذ ثم خرج الميِّت من قبره بوجه من الوجوه فلا إشكال في وجوب الصلاة عليه، لأنه ميت لم يصل عليه و هو خارج القبر. و أما إذا بنينا على وجوب الصلاة عليه و هو في قبره كما هو المشهور المنصور فهل تجب الصلاة عليه ثانياً إذا خرج عن قبره بوجه من الوجوه أو لا تجب؟</w:t>
      </w:r>
    </w:p>
    <w:p w:rsidR="00902CE5" w:rsidRPr="00C67AA3" w:rsidRDefault="00902CE5" w:rsidP="00902CE5">
      <w:pPr>
        <w:pStyle w:val="NormalWeb"/>
        <w:bidi/>
        <w:spacing w:before="0" w:beforeAutospacing="0" w:after="0" w:afterAutospacing="0"/>
        <w:jc w:val="both"/>
        <w:rPr>
          <w:rFonts w:ascii="Noor_Titr" w:hAnsi="Noor_Titr" w:cs="B Badr" w:hint="cs"/>
          <w:sz w:val="22"/>
          <w:szCs w:val="22"/>
          <w:rtl/>
        </w:rPr>
      </w:pPr>
      <w:r w:rsidRPr="00C67AA3">
        <w:rPr>
          <w:rFonts w:ascii="Noor_Lotus" w:hAnsi="Noor_Lotus" w:cs="B Badr" w:hint="cs"/>
          <w:sz w:val="22"/>
          <w:szCs w:val="22"/>
          <w:rtl/>
        </w:rPr>
        <w:t>تبتني هذه المسألة على أن جواز الصلاة عليه و هو في قبره هل هو حكم واقعي اضطراري، أو هو حكم ظاهري و أن الميِّت ما دام في قبره تجوز الصلاة عليه و هو في قبره و بالاستصحاب أو بالاعتقاد أثبتنا أنه لا يخرج عن قبره و صلينا عليه.</w:t>
      </w:r>
    </w:p>
    <w:p w:rsidR="00902CE5" w:rsidRPr="00C67AA3" w:rsidRDefault="00902CE5" w:rsidP="00902CE5">
      <w:pPr>
        <w:pStyle w:val="NormalWeb"/>
        <w:bidi/>
        <w:spacing w:before="0" w:beforeAutospacing="0" w:after="0" w:afterAutospacing="0"/>
        <w:jc w:val="both"/>
        <w:rPr>
          <w:rFonts w:ascii="Noor_Titr" w:hAnsi="Noor_Titr" w:cs="B Badr" w:hint="cs"/>
          <w:sz w:val="22"/>
          <w:szCs w:val="22"/>
          <w:rtl/>
        </w:rPr>
      </w:pPr>
      <w:r w:rsidRPr="00C67AA3">
        <w:rPr>
          <w:rFonts w:ascii="Noor_Lotus" w:hAnsi="Noor_Lotus" w:cs="B Badr" w:hint="cs"/>
          <w:sz w:val="22"/>
          <w:szCs w:val="22"/>
          <w:rtl/>
        </w:rPr>
        <w:t>بناء على الأوّل لا تجب الصلاة عليه ثانياً، لإجزاء الإتيان بالمأمور به الاضطراري عن الواقعي، لأنه مأمور به واقعاً و لا يصلى عليه مرتين.</w:t>
      </w:r>
      <w:r w:rsidRPr="00C67AA3">
        <w:rPr>
          <w:rFonts w:ascii="Noor_Titr" w:hAnsi="Noor_Titr" w:cs="B Badr" w:hint="cs"/>
          <w:sz w:val="22"/>
          <w:szCs w:val="22"/>
          <w:rtl/>
        </w:rPr>
        <w:t xml:space="preserve"> </w:t>
      </w:r>
      <w:r w:rsidRPr="00C67AA3">
        <w:rPr>
          <w:rFonts w:ascii="Noor_Lotus" w:hAnsi="Noor_Lotus" w:cs="B Badr" w:hint="cs"/>
          <w:sz w:val="22"/>
          <w:szCs w:val="22"/>
          <w:rtl/>
        </w:rPr>
        <w:t>و بناء على الثاني يجب إعادتها، لعدم كون الحكم الظاهري أو الخيالي مجزئاً عن الحكم الواقعي.</w:t>
      </w:r>
    </w:p>
    <w:p w:rsidR="00902CE5" w:rsidRPr="00C67AA3" w:rsidRDefault="00902CE5" w:rsidP="00902CE5">
      <w:pPr>
        <w:pStyle w:val="NormalWeb"/>
        <w:bidi/>
        <w:spacing w:before="0" w:beforeAutospacing="0" w:after="0" w:afterAutospacing="0"/>
        <w:jc w:val="both"/>
        <w:rPr>
          <w:rFonts w:ascii="Noor_Titr" w:hAnsi="Noor_Titr" w:cs="B Badr" w:hint="cs"/>
          <w:sz w:val="22"/>
          <w:szCs w:val="22"/>
          <w:rtl/>
        </w:rPr>
      </w:pPr>
      <w:r w:rsidRPr="00C67AA3">
        <w:rPr>
          <w:rFonts w:ascii="Noor_Lotus" w:hAnsi="Noor_Lotus" w:cs="B Badr" w:hint="cs"/>
          <w:sz w:val="22"/>
          <w:szCs w:val="22"/>
          <w:rtl/>
        </w:rPr>
        <w:t>و الظاهر من قوله (عليه السلام) في الصحيحة: لا بأس من أن يصلّى على الميِّت و هو في قبره هو الجواز الواقعي، لما قدّمناه من أن مقتضى الجمع بينها و بين ما دل على أن الصلاة يشترط كونها قبل الدّفن، أن الدفن إذا كان مشروعاً كما إذا كان قبل الصلاة نسياناً أو غفلة لا عمداً جازت الصلاة على الميِّت و هو في قبره.</w:t>
      </w:r>
    </w:p>
    <w:p w:rsidR="00902CE5" w:rsidRPr="00C67AA3" w:rsidRDefault="00902CE5" w:rsidP="00902CE5">
      <w:pPr>
        <w:pStyle w:val="NormalWeb"/>
        <w:bidi/>
        <w:spacing w:before="0" w:beforeAutospacing="0" w:after="0" w:afterAutospacing="0"/>
        <w:jc w:val="both"/>
        <w:rPr>
          <w:rFonts w:ascii="Noor_Titr" w:hAnsi="Noor_Titr" w:cs="B Badr" w:hint="cs"/>
          <w:sz w:val="22"/>
          <w:szCs w:val="22"/>
        </w:rPr>
      </w:pPr>
      <w:r w:rsidRPr="00C67AA3">
        <w:rPr>
          <w:rFonts w:ascii="Noor_Lotus" w:hAnsi="Noor_Lotus" w:cs="B Badr" w:hint="cs"/>
          <w:sz w:val="22"/>
          <w:szCs w:val="22"/>
          <w:rtl/>
        </w:rPr>
        <w:t>و معه إذا خرج عن قبره بسبب من الأسباب لا تجب الصلاة عليه ثانياً، إذ لا يصلّى على ميت مرّتين، فتكون هذه الصورة مقيدة لما دل على اشتراط كون الصلاة قبل الدّفن، نعم لا بأس بإعادة الصلاة حينئذ احتياطاً كما ورد في المتن).</w:t>
      </w:r>
    </w:p>
  </w:footnote>
  <w:footnote w:id="5">
    <w:p w:rsidR="00902CE5" w:rsidRPr="00C67AA3" w:rsidRDefault="00902CE5" w:rsidP="00902CE5">
      <w:pPr>
        <w:pStyle w:val="FootnoteText"/>
        <w:jc w:val="both"/>
        <w:rPr>
          <w:rFonts w:hint="cs"/>
          <w:sz w:val="22"/>
          <w:szCs w:val="22"/>
        </w:rPr>
      </w:pPr>
      <w:r w:rsidRPr="00C67AA3">
        <w:rPr>
          <w:rStyle w:val="FootnoteReference"/>
          <w:sz w:val="22"/>
          <w:szCs w:val="22"/>
        </w:rPr>
        <w:footnoteRef/>
      </w:r>
      <w:r w:rsidRPr="00C67AA3">
        <w:rPr>
          <w:sz w:val="22"/>
          <w:szCs w:val="22"/>
          <w:rtl/>
        </w:rPr>
        <w:t xml:space="preserve"> </w:t>
      </w:r>
      <w:r w:rsidRPr="00C67AA3">
        <w:rPr>
          <w:rFonts w:hint="cs"/>
          <w:sz w:val="22"/>
          <w:szCs w:val="22"/>
          <w:rtl/>
        </w:rPr>
        <w:t>- وسائل الشيعة؛ ج‌3، ص: 111، باب 21، أبواب صلاة الجنازة، ح 5.</w:t>
      </w:r>
    </w:p>
  </w:footnote>
  <w:footnote w:id="6">
    <w:p w:rsidR="00902CE5" w:rsidRPr="00C67AA3" w:rsidRDefault="00902CE5" w:rsidP="00902CE5">
      <w:pPr>
        <w:pStyle w:val="FootnoteText"/>
        <w:jc w:val="both"/>
        <w:rPr>
          <w:rFonts w:hint="cs"/>
          <w:sz w:val="22"/>
          <w:szCs w:val="22"/>
        </w:rPr>
      </w:pPr>
      <w:r w:rsidRPr="00C67AA3">
        <w:rPr>
          <w:rStyle w:val="FootnoteReference"/>
          <w:sz w:val="22"/>
          <w:szCs w:val="22"/>
        </w:rPr>
        <w:footnoteRef/>
      </w:r>
      <w:r w:rsidRPr="00C67AA3">
        <w:rPr>
          <w:sz w:val="22"/>
          <w:szCs w:val="22"/>
          <w:rtl/>
        </w:rPr>
        <w:t xml:space="preserve"> </w:t>
      </w:r>
      <w:r w:rsidRPr="00C67AA3">
        <w:rPr>
          <w:rFonts w:hint="cs"/>
          <w:sz w:val="22"/>
          <w:szCs w:val="22"/>
          <w:rtl/>
        </w:rPr>
        <w:t xml:space="preserve">- </w:t>
      </w:r>
      <w:r w:rsidRPr="00C67AA3">
        <w:rPr>
          <w:rFonts w:hint="cs"/>
          <w:sz w:val="22"/>
          <w:szCs w:val="22"/>
          <w:rtl/>
        </w:rPr>
        <w:t>وسائل الشيعة؛ ج‌3، ص: 110، باب 21، أبواب صلاة الجنازة، ح 2.</w:t>
      </w:r>
    </w:p>
  </w:footnote>
  <w:footnote w:id="7">
    <w:p w:rsidR="00902CE5" w:rsidRPr="00C67AA3" w:rsidRDefault="00902CE5" w:rsidP="00902CE5">
      <w:pPr>
        <w:pStyle w:val="NormalWeb"/>
        <w:bidi/>
        <w:spacing w:before="0" w:beforeAutospacing="0" w:after="0" w:afterAutospacing="0"/>
        <w:jc w:val="both"/>
        <w:rPr>
          <w:rFonts w:ascii="Noor_Titr" w:hAnsi="Noor_Titr" w:cs="B Badr" w:hint="cs"/>
          <w:sz w:val="22"/>
          <w:szCs w:val="22"/>
        </w:rPr>
      </w:pPr>
      <w:r w:rsidRPr="00C67AA3">
        <w:rPr>
          <w:rStyle w:val="FootnoteReference"/>
          <w:rFonts w:cs="B Badr"/>
          <w:sz w:val="22"/>
          <w:szCs w:val="22"/>
        </w:rPr>
        <w:footnoteRef/>
      </w:r>
      <w:r w:rsidRPr="00C67AA3">
        <w:rPr>
          <w:rFonts w:cs="B Badr"/>
          <w:sz w:val="22"/>
          <w:szCs w:val="22"/>
          <w:rtl/>
        </w:rPr>
        <w:t xml:space="preserve"> </w:t>
      </w:r>
      <w:r w:rsidRPr="00C67AA3">
        <w:rPr>
          <w:rFonts w:cs="B Badr" w:hint="cs"/>
          <w:sz w:val="22"/>
          <w:szCs w:val="22"/>
          <w:rtl/>
        </w:rPr>
        <w:t xml:space="preserve">- </w:t>
      </w:r>
      <w:r w:rsidRPr="00C67AA3">
        <w:rPr>
          <w:rFonts w:ascii="Noor_Titr" w:hAnsi="Noor_Titr" w:cs="B Badr" w:hint="cs"/>
          <w:sz w:val="22"/>
          <w:szCs w:val="22"/>
          <w:rtl/>
        </w:rPr>
        <w:t>موسوعة الإمام الخوئي؛ ج‌9، ص: 270 (</w:t>
      </w:r>
      <w:r w:rsidRPr="00C67AA3">
        <w:rPr>
          <w:rFonts w:ascii="Noor_Lotus" w:hAnsi="Noor_Lotus" w:cs="B Badr" w:hint="cs"/>
          <w:sz w:val="22"/>
          <w:szCs w:val="22"/>
          <w:rtl/>
        </w:rPr>
        <w:t>و قد ورد في النص: أن من خاف فوت صلاة الجنازة له أن يتيمم بدلًا عن الغسل أو الوضوء كما أن من كان معذوراً و لا يتمكن من الماء يجوز له التيمّم بدلًا عنهما، لأنه طهارة في حقه و الصلاة مع الطهارة أحب. و أما من لا يخاف فوت الصلاة و لا أنه غير متمكن من الماء فلم يثبت استحباب التيمّم في حقه، نعم لا بأس بالتيمّم رجاء).</w:t>
      </w:r>
    </w:p>
  </w:footnote>
  <w:footnote w:id="8">
    <w:p w:rsidR="00902CE5" w:rsidRPr="00C67AA3" w:rsidRDefault="00902CE5" w:rsidP="00902CE5">
      <w:pPr>
        <w:pStyle w:val="FootnoteText"/>
        <w:jc w:val="both"/>
        <w:rPr>
          <w:rFonts w:hint="cs"/>
          <w:sz w:val="22"/>
          <w:szCs w:val="22"/>
        </w:rPr>
      </w:pPr>
      <w:r w:rsidRPr="00C67AA3">
        <w:rPr>
          <w:rStyle w:val="FootnoteReference"/>
          <w:sz w:val="22"/>
          <w:szCs w:val="22"/>
        </w:rPr>
        <w:footnoteRef/>
      </w:r>
      <w:r w:rsidRPr="00C67AA3">
        <w:rPr>
          <w:sz w:val="22"/>
          <w:szCs w:val="22"/>
          <w:rtl/>
        </w:rPr>
        <w:t xml:space="preserve"> </w:t>
      </w:r>
      <w:r w:rsidRPr="00C67AA3">
        <w:rPr>
          <w:rFonts w:hint="cs"/>
          <w:sz w:val="22"/>
          <w:szCs w:val="22"/>
          <w:rtl/>
        </w:rPr>
        <w:t>- وسائل الشيعة؛ ج‌3، ص: 113، باب 22، أبواب صلاة الجنازة، ح 5.</w:t>
      </w:r>
    </w:p>
  </w:footnote>
  <w:footnote w:id="9">
    <w:p w:rsidR="00902CE5" w:rsidRPr="00C67AA3" w:rsidRDefault="00902CE5" w:rsidP="00902CE5">
      <w:pPr>
        <w:pStyle w:val="FootnoteText"/>
        <w:jc w:val="both"/>
        <w:rPr>
          <w:rFonts w:hint="cs"/>
          <w:sz w:val="22"/>
          <w:szCs w:val="22"/>
        </w:rPr>
      </w:pPr>
      <w:r w:rsidRPr="00C67AA3">
        <w:rPr>
          <w:rStyle w:val="FootnoteReference"/>
          <w:sz w:val="22"/>
          <w:szCs w:val="22"/>
        </w:rPr>
        <w:footnoteRef/>
      </w:r>
      <w:r w:rsidRPr="00C67AA3">
        <w:rPr>
          <w:sz w:val="22"/>
          <w:szCs w:val="22"/>
          <w:rtl/>
        </w:rPr>
        <w:t xml:space="preserve"> </w:t>
      </w:r>
      <w:r w:rsidRPr="00C67AA3">
        <w:rPr>
          <w:rFonts w:hint="cs"/>
          <w:sz w:val="22"/>
          <w:szCs w:val="22"/>
          <w:rtl/>
        </w:rPr>
        <w:t xml:space="preserve">- </w:t>
      </w:r>
      <w:r w:rsidRPr="00C67AA3">
        <w:rPr>
          <w:rFonts w:hint="cs"/>
          <w:sz w:val="22"/>
          <w:szCs w:val="22"/>
          <w:rtl/>
        </w:rPr>
        <w:t>العروة الوثقى (للسيد اليزدي)، ج‌1، صص: 431‌ - 430.</w:t>
      </w:r>
    </w:p>
  </w:footnote>
  <w:footnote w:id="10">
    <w:p w:rsidR="00902CE5" w:rsidRPr="00C67AA3" w:rsidRDefault="00902CE5" w:rsidP="00902CE5">
      <w:pPr>
        <w:pStyle w:val="NormalWeb"/>
        <w:bidi/>
        <w:spacing w:before="0" w:beforeAutospacing="0" w:after="0" w:afterAutospacing="0"/>
        <w:jc w:val="both"/>
        <w:rPr>
          <w:rFonts w:ascii="Noor_Titr" w:hAnsi="Noor_Titr" w:cs="B Badr" w:hint="cs"/>
          <w:sz w:val="22"/>
          <w:szCs w:val="22"/>
        </w:rPr>
      </w:pPr>
      <w:r w:rsidRPr="00C67AA3">
        <w:rPr>
          <w:rStyle w:val="FootnoteReference"/>
          <w:rFonts w:cs="B Badr"/>
          <w:sz w:val="22"/>
          <w:szCs w:val="22"/>
        </w:rPr>
        <w:footnoteRef/>
      </w:r>
      <w:r w:rsidRPr="00C67AA3">
        <w:rPr>
          <w:rFonts w:cs="B Badr"/>
          <w:sz w:val="22"/>
          <w:szCs w:val="22"/>
          <w:rtl/>
        </w:rPr>
        <w:t xml:space="preserve"> </w:t>
      </w:r>
      <w:r w:rsidRPr="00C67AA3">
        <w:rPr>
          <w:rFonts w:cs="B Badr" w:hint="cs"/>
          <w:sz w:val="22"/>
          <w:szCs w:val="22"/>
          <w:rtl/>
        </w:rPr>
        <w:t xml:space="preserve">- </w:t>
      </w:r>
      <w:r w:rsidRPr="00C67AA3">
        <w:rPr>
          <w:rFonts w:ascii="Noor_Titr" w:hAnsi="Noor_Titr" w:cs="B Badr" w:hint="cs"/>
          <w:sz w:val="22"/>
          <w:szCs w:val="22"/>
          <w:rtl/>
        </w:rPr>
        <w:t>موسوعة الإمام الخوئي؛ ج‌9، ص: 271 (</w:t>
      </w:r>
      <w:r w:rsidRPr="00C67AA3">
        <w:rPr>
          <w:rFonts w:ascii="Noor_Lotus" w:hAnsi="Noor_Lotus" w:cs="B Badr" w:hint="cs"/>
          <w:sz w:val="22"/>
          <w:szCs w:val="22"/>
          <w:rtl/>
        </w:rPr>
        <w:t>لم يقم دليل على أن التكلم مبطل للصلاة على الميِّت، لأنها ليست صلاة ذات ركوع و سجود، نعم يشترط أن لا يكون التكلم على نحو يقطع الهيئة الاتصالية للصلاة، إذ لكل مركب هيئة فإذا كان التكلم قاطعاً لهيئتها فلا محالة يوجب البطلان و إن كان الأحوط ترك التكلم في أثنائها مطلقا).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902CE5">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4" w:name="BokNum"/>
    <w:bookmarkEnd w:id="4"/>
    <w:r w:rsidR="00902CE5">
      <w:rPr>
        <w:rFonts w:hint="cs"/>
        <w:b/>
        <w:bCs/>
        <w:color w:val="7030A0"/>
        <w:sz w:val="20"/>
        <w:szCs w:val="24"/>
        <w:rtl/>
      </w:rPr>
      <w:t>: 75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902CE5">
      <w:rPr>
        <w:rFonts w:hint="cs"/>
        <w:sz w:val="24"/>
        <w:szCs w:val="24"/>
        <w:rtl/>
      </w:rPr>
      <w:t>06</w:t>
    </w:r>
    <w:r w:rsidR="00C06989">
      <w:rPr>
        <w:sz w:val="24"/>
        <w:szCs w:val="24"/>
        <w:rtl/>
      </w:rPr>
      <w:t xml:space="preserve"> /</w:t>
    </w:r>
    <w:r w:rsidR="00761380">
      <w:rPr>
        <w:rFonts w:hint="cs"/>
        <w:sz w:val="24"/>
        <w:szCs w:val="24"/>
        <w:rtl/>
      </w:rPr>
      <w:t>1</w:t>
    </w:r>
    <w:r w:rsidR="00902CE5">
      <w:rPr>
        <w:rFonts w:hint="cs"/>
        <w:sz w:val="24"/>
        <w:szCs w:val="24"/>
        <w:rtl/>
      </w:rPr>
      <w:t>1</w:t>
    </w:r>
    <w:r w:rsidR="00C06989">
      <w:rPr>
        <w:sz w:val="24"/>
        <w:szCs w:val="24"/>
        <w:rtl/>
      </w:rPr>
      <w:t xml:space="preserve"> /1395</w:t>
    </w:r>
  </w:p>
  <w:p w:rsidR="00FA3B17" w:rsidRPr="00F16B53" w:rsidRDefault="00935A55" w:rsidP="00902CE5">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5A5221">
      <w:rPr>
        <w:rFonts w:hint="cs"/>
        <w:sz w:val="24"/>
        <w:szCs w:val="24"/>
        <w:rtl/>
      </w:rPr>
      <w:t xml:space="preserve"> </w:t>
    </w:r>
    <w:r w:rsidR="00207C63">
      <w:rPr>
        <w:rFonts w:hint="cs"/>
        <w:sz w:val="24"/>
        <w:szCs w:val="24"/>
        <w:rtl/>
      </w:rPr>
      <w:t xml:space="preserve">شرایط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902CE5">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C50DD"/>
    <w:rsid w:val="001D2E9A"/>
    <w:rsid w:val="001D597F"/>
    <w:rsid w:val="001D59F7"/>
    <w:rsid w:val="001E3FD4"/>
    <w:rsid w:val="001E65DD"/>
    <w:rsid w:val="001E7BE7"/>
    <w:rsid w:val="00201DB3"/>
    <w:rsid w:val="0020241A"/>
    <w:rsid w:val="00203821"/>
    <w:rsid w:val="00207C63"/>
    <w:rsid w:val="0021630D"/>
    <w:rsid w:val="00247D2F"/>
    <w:rsid w:val="00256560"/>
    <w:rsid w:val="0027605E"/>
    <w:rsid w:val="00281E00"/>
    <w:rsid w:val="00294A52"/>
    <w:rsid w:val="002B575F"/>
    <w:rsid w:val="002B729B"/>
    <w:rsid w:val="002C53A2"/>
    <w:rsid w:val="002D0040"/>
    <w:rsid w:val="002D4F1E"/>
    <w:rsid w:val="002D6B17"/>
    <w:rsid w:val="002E220F"/>
    <w:rsid w:val="002E2EFA"/>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2CE5"/>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9A6"/>
    <w:rsid w:val="00D27D72"/>
    <w:rsid w:val="00D31805"/>
    <w:rsid w:val="00D5524A"/>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9F3CA-13BD-4643-B8DA-137044AE1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70</TotalTime>
  <Pages>6</Pages>
  <Words>1726</Words>
  <Characters>9840</Characters>
  <Application>Microsoft Office Word</Application>
  <DocSecurity>0</DocSecurity>
  <Lines>82</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11543</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48</cp:revision>
  <cp:lastPrinted>2019-11-23T17:46:00Z</cp:lastPrinted>
  <dcterms:created xsi:type="dcterms:W3CDTF">2019-09-28T13:05:00Z</dcterms:created>
  <dcterms:modified xsi:type="dcterms:W3CDTF">2020-01-04T14:15:00Z</dcterms:modified>
</cp:coreProperties>
</file>