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94E8E" w:rsidRDefault="00761380">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788729" w:history="1">
        <w:r w:rsidR="00A94E8E" w:rsidRPr="003C670E">
          <w:rPr>
            <w:rStyle w:val="Hyperlink"/>
            <w:rFonts w:hint="eastAsia"/>
            <w:noProof/>
            <w:rtl/>
          </w:rPr>
          <w:t>کلمه</w:t>
        </w:r>
        <w:r w:rsidR="00A94E8E" w:rsidRPr="003C670E">
          <w:rPr>
            <w:rStyle w:val="Hyperlink"/>
            <w:noProof/>
            <w:rtl/>
          </w:rPr>
          <w:t xml:space="preserve"> </w:t>
        </w:r>
        <w:r w:rsidR="00A94E8E" w:rsidRPr="003C670E">
          <w:rPr>
            <w:rStyle w:val="Hyperlink"/>
            <w:rFonts w:hint="eastAsia"/>
            <w:noProof/>
            <w:rtl/>
          </w:rPr>
          <w:t>در</w:t>
        </w:r>
        <w:r w:rsidR="00A94E8E" w:rsidRPr="003C670E">
          <w:rPr>
            <w:rStyle w:val="Hyperlink"/>
            <w:noProof/>
            <w:rtl/>
          </w:rPr>
          <w:t xml:space="preserve"> </w:t>
        </w:r>
        <w:r w:rsidR="00A94E8E" w:rsidRPr="003C670E">
          <w:rPr>
            <w:rStyle w:val="Hyperlink"/>
            <w:rFonts w:hint="eastAsia"/>
            <w:noProof/>
            <w:rtl/>
          </w:rPr>
          <w:t>مورد</w:t>
        </w:r>
        <w:r w:rsidR="00A94E8E" w:rsidRPr="003C670E">
          <w:rPr>
            <w:rStyle w:val="Hyperlink"/>
            <w:noProof/>
            <w:rtl/>
          </w:rPr>
          <w:t xml:space="preserve"> </w:t>
        </w:r>
        <w:r w:rsidR="00A94E8E" w:rsidRPr="003C670E">
          <w:rPr>
            <w:rStyle w:val="Hyperlink"/>
            <w:rFonts w:hint="eastAsia"/>
            <w:noProof/>
            <w:rtl/>
          </w:rPr>
          <w:t>مسأله</w:t>
        </w:r>
        <w:r w:rsidR="00A94E8E" w:rsidRPr="003C670E">
          <w:rPr>
            <w:rStyle w:val="Hyperlink"/>
            <w:noProof/>
            <w:rtl/>
          </w:rPr>
          <w:t xml:space="preserve"> 23</w:t>
        </w:r>
        <w:r w:rsidR="00A94E8E">
          <w:rPr>
            <w:noProof/>
            <w:webHidden/>
            <w:rtl/>
          </w:rPr>
          <w:tab/>
        </w:r>
        <w:r w:rsidR="00A94E8E">
          <w:rPr>
            <w:noProof/>
            <w:webHidden/>
            <w:rtl/>
          </w:rPr>
          <w:fldChar w:fldCharType="begin"/>
        </w:r>
        <w:r w:rsidR="00A94E8E">
          <w:rPr>
            <w:noProof/>
            <w:webHidden/>
            <w:rtl/>
          </w:rPr>
          <w:instrText xml:space="preserve"> </w:instrText>
        </w:r>
        <w:r w:rsidR="00A94E8E">
          <w:rPr>
            <w:noProof/>
            <w:webHidden/>
          </w:rPr>
          <w:instrText>PAGEREF</w:instrText>
        </w:r>
        <w:r w:rsidR="00A94E8E">
          <w:rPr>
            <w:noProof/>
            <w:webHidden/>
            <w:rtl/>
          </w:rPr>
          <w:instrText xml:space="preserve"> _</w:instrText>
        </w:r>
        <w:r w:rsidR="00A94E8E">
          <w:rPr>
            <w:noProof/>
            <w:webHidden/>
          </w:rPr>
          <w:instrText>Toc</w:instrText>
        </w:r>
        <w:r w:rsidR="00A94E8E">
          <w:rPr>
            <w:noProof/>
            <w:webHidden/>
            <w:rtl/>
          </w:rPr>
          <w:instrText xml:space="preserve">30788729 </w:instrText>
        </w:r>
        <w:r w:rsidR="00A94E8E">
          <w:rPr>
            <w:noProof/>
            <w:webHidden/>
          </w:rPr>
          <w:instrText>\h</w:instrText>
        </w:r>
        <w:r w:rsidR="00A94E8E">
          <w:rPr>
            <w:noProof/>
            <w:webHidden/>
            <w:rtl/>
          </w:rPr>
          <w:instrText xml:space="preserve"> </w:instrText>
        </w:r>
        <w:r w:rsidR="00A94E8E">
          <w:rPr>
            <w:noProof/>
            <w:webHidden/>
            <w:rtl/>
          </w:rPr>
        </w:r>
        <w:r w:rsidR="00A94E8E">
          <w:rPr>
            <w:noProof/>
            <w:webHidden/>
            <w:rtl/>
          </w:rPr>
          <w:fldChar w:fldCharType="separate"/>
        </w:r>
        <w:r w:rsidR="00A94E8E">
          <w:rPr>
            <w:noProof/>
            <w:webHidden/>
            <w:rtl/>
          </w:rPr>
          <w:t>1</w:t>
        </w:r>
        <w:r w:rsidR="00A94E8E">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0"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سوم</w:t>
        </w:r>
        <w:r w:rsidRPr="003C670E">
          <w:rPr>
            <w:rStyle w:val="Hyperlink"/>
            <w:noProof/>
            <w:rtl/>
          </w:rPr>
          <w:t xml:space="preserve">: </w:t>
        </w:r>
        <w:r w:rsidRPr="003C670E">
          <w:rPr>
            <w:rStyle w:val="Hyperlink"/>
            <w:rFonts w:hint="eastAsia"/>
            <w:noProof/>
            <w:rtl/>
          </w:rPr>
          <w:t>پا</w:t>
        </w:r>
        <w:r w:rsidRPr="003C670E">
          <w:rPr>
            <w:rStyle w:val="Hyperlink"/>
            <w:noProof/>
            <w:rtl/>
          </w:rPr>
          <w:t xml:space="preserve"> </w:t>
        </w:r>
        <w:r w:rsidRPr="003C670E">
          <w:rPr>
            <w:rStyle w:val="Hyperlink"/>
            <w:rFonts w:hint="eastAsia"/>
            <w:noProof/>
            <w:rtl/>
          </w:rPr>
          <w:t>برهنه</w:t>
        </w:r>
        <w:r w:rsidRPr="003C670E">
          <w:rPr>
            <w:rStyle w:val="Hyperlink"/>
            <w:noProof/>
            <w:rtl/>
          </w:rPr>
          <w:t xml:space="preserve"> </w:t>
        </w:r>
        <w:r w:rsidRPr="003C670E">
          <w:rPr>
            <w:rStyle w:val="Hyperlink"/>
            <w:rFonts w:hint="eastAsia"/>
            <w:noProof/>
            <w:rtl/>
          </w:rPr>
          <w:t>بودن</w:t>
        </w:r>
        <w:r w:rsidRPr="003C670E">
          <w:rPr>
            <w:rStyle w:val="Hyperlink"/>
            <w:noProof/>
            <w:rtl/>
          </w:rPr>
          <w:t xml:space="preserve"> </w:t>
        </w:r>
        <w:r w:rsidRPr="003C670E">
          <w:rPr>
            <w:rStyle w:val="Hyperlink"/>
            <w:rFonts w:hint="eastAsia"/>
            <w:noProof/>
            <w:rtl/>
          </w:rPr>
          <w:t>مصلِّ</w:t>
        </w:r>
        <w:r w:rsidRPr="003C670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1"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چهارم</w:t>
        </w:r>
        <w:r w:rsidRPr="003C670E">
          <w:rPr>
            <w:rStyle w:val="Hyperlink"/>
            <w:noProof/>
            <w:rtl/>
          </w:rPr>
          <w:t xml:space="preserve">: </w:t>
        </w:r>
        <w:r w:rsidRPr="003C670E">
          <w:rPr>
            <w:rStyle w:val="Hyperlink"/>
            <w:rFonts w:hint="eastAsia"/>
            <w:noProof/>
            <w:rtl/>
          </w:rPr>
          <w:t>بالا</w:t>
        </w:r>
        <w:r w:rsidRPr="003C670E">
          <w:rPr>
            <w:rStyle w:val="Hyperlink"/>
            <w:noProof/>
            <w:rtl/>
          </w:rPr>
          <w:t xml:space="preserve"> </w:t>
        </w:r>
        <w:r w:rsidRPr="003C670E">
          <w:rPr>
            <w:rStyle w:val="Hyperlink"/>
            <w:rFonts w:hint="eastAsia"/>
            <w:noProof/>
            <w:rtl/>
          </w:rPr>
          <w:t>بردن</w:t>
        </w:r>
        <w:r w:rsidRPr="003C670E">
          <w:rPr>
            <w:rStyle w:val="Hyperlink"/>
            <w:noProof/>
            <w:rtl/>
          </w:rPr>
          <w:t xml:space="preserve"> </w:t>
        </w:r>
        <w:r w:rsidRPr="003C670E">
          <w:rPr>
            <w:rStyle w:val="Hyperlink"/>
            <w:rFonts w:hint="eastAsia"/>
            <w:noProof/>
            <w:rtl/>
          </w:rPr>
          <w:t>دستها</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هنگام</w:t>
        </w:r>
        <w:r w:rsidRPr="003C670E">
          <w:rPr>
            <w:rStyle w:val="Hyperlink"/>
            <w:noProof/>
            <w:rtl/>
          </w:rPr>
          <w:t xml:space="preserve"> </w:t>
        </w:r>
        <w:r w:rsidRPr="003C670E">
          <w:rPr>
            <w:rStyle w:val="Hyperlink"/>
            <w:rFonts w:hint="eastAsia"/>
            <w:noProof/>
            <w:rtl/>
          </w:rPr>
          <w:t>تکب</w:t>
        </w:r>
        <w:r w:rsidRPr="003C670E">
          <w:rPr>
            <w:rStyle w:val="Hyperlink"/>
            <w:rFonts w:hint="cs"/>
            <w:noProof/>
            <w:rtl/>
          </w:rPr>
          <w:t>ی</w:t>
        </w:r>
        <w:r w:rsidRPr="003C670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2"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پنجم</w:t>
        </w:r>
        <w:r w:rsidRPr="003C670E">
          <w:rPr>
            <w:rStyle w:val="Hyperlink"/>
            <w:noProof/>
            <w:rtl/>
          </w:rPr>
          <w:t xml:space="preserve">: </w:t>
        </w:r>
        <w:r w:rsidRPr="003C670E">
          <w:rPr>
            <w:rStyle w:val="Hyperlink"/>
            <w:rFonts w:hint="eastAsia"/>
            <w:noProof/>
            <w:rtl/>
          </w:rPr>
          <w:t>نزد</w:t>
        </w:r>
        <w:r w:rsidRPr="003C670E">
          <w:rPr>
            <w:rStyle w:val="Hyperlink"/>
            <w:rFonts w:hint="cs"/>
            <w:noProof/>
            <w:rtl/>
          </w:rPr>
          <w:t>ی</w:t>
        </w:r>
        <w:r w:rsidRPr="003C670E">
          <w:rPr>
            <w:rStyle w:val="Hyperlink"/>
            <w:rFonts w:hint="eastAsia"/>
            <w:noProof/>
            <w:rtl/>
          </w:rPr>
          <w:t>ک</w:t>
        </w:r>
        <w:r w:rsidRPr="003C670E">
          <w:rPr>
            <w:rStyle w:val="Hyperlink"/>
            <w:noProof/>
            <w:rtl/>
          </w:rPr>
          <w:t xml:space="preserve"> </w:t>
        </w:r>
        <w:r w:rsidRPr="003C670E">
          <w:rPr>
            <w:rStyle w:val="Hyperlink"/>
            <w:rFonts w:hint="eastAsia"/>
            <w:noProof/>
            <w:rtl/>
          </w:rPr>
          <w:t>بودن</w:t>
        </w:r>
        <w:r w:rsidRPr="003C670E">
          <w:rPr>
            <w:rStyle w:val="Hyperlink"/>
            <w:noProof/>
            <w:rtl/>
          </w:rPr>
          <w:t xml:space="preserve"> </w:t>
        </w:r>
        <w:r w:rsidRPr="003C670E">
          <w:rPr>
            <w:rStyle w:val="Hyperlink"/>
            <w:rFonts w:hint="eastAsia"/>
            <w:noProof/>
            <w:rtl/>
          </w:rPr>
          <w:t>به</w:t>
        </w:r>
        <w:r w:rsidRPr="003C670E">
          <w:rPr>
            <w:rStyle w:val="Hyperlink"/>
            <w:noProof/>
            <w:rtl/>
          </w:rPr>
          <w:t xml:space="preserve"> </w:t>
        </w:r>
        <w:r w:rsidRPr="003C670E">
          <w:rPr>
            <w:rStyle w:val="Hyperlink"/>
            <w:rFonts w:hint="eastAsia"/>
            <w:noProof/>
            <w:rtl/>
          </w:rPr>
          <w:t>جنازه</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هنگام</w:t>
        </w:r>
        <w:r w:rsidRPr="003C670E">
          <w:rPr>
            <w:rStyle w:val="Hyperlink"/>
            <w:noProof/>
            <w:rtl/>
          </w:rPr>
          <w:t xml:space="preserve"> </w:t>
        </w:r>
        <w:r w:rsidRPr="003C670E">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3"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ششم</w:t>
        </w:r>
        <w:r w:rsidRPr="003C670E">
          <w:rPr>
            <w:rStyle w:val="Hyperlink"/>
            <w:noProof/>
            <w:rtl/>
          </w:rPr>
          <w:t xml:space="preserve">: </w:t>
        </w:r>
        <w:r w:rsidRPr="003C670E">
          <w:rPr>
            <w:rStyle w:val="Hyperlink"/>
            <w:rFonts w:hint="eastAsia"/>
            <w:noProof/>
            <w:rtl/>
          </w:rPr>
          <w:t>بلند</w:t>
        </w:r>
        <w:r w:rsidRPr="003C670E">
          <w:rPr>
            <w:rStyle w:val="Hyperlink"/>
            <w:noProof/>
            <w:rtl/>
          </w:rPr>
          <w:t xml:space="preserve"> </w:t>
        </w:r>
        <w:r w:rsidRPr="003C670E">
          <w:rPr>
            <w:rStyle w:val="Hyperlink"/>
            <w:rFonts w:hint="eastAsia"/>
            <w:noProof/>
            <w:rtl/>
          </w:rPr>
          <w:t>گفتن</w:t>
        </w:r>
        <w:r w:rsidRPr="003C670E">
          <w:rPr>
            <w:rStyle w:val="Hyperlink"/>
            <w:noProof/>
            <w:rtl/>
          </w:rPr>
          <w:t xml:space="preserve"> </w:t>
        </w:r>
        <w:r w:rsidRPr="003C670E">
          <w:rPr>
            <w:rStyle w:val="Hyperlink"/>
            <w:rFonts w:hint="eastAsia"/>
            <w:noProof/>
            <w:rtl/>
          </w:rPr>
          <w:t>تکب</w:t>
        </w:r>
        <w:r w:rsidRPr="003C670E">
          <w:rPr>
            <w:rStyle w:val="Hyperlink"/>
            <w:rFonts w:hint="cs"/>
            <w:noProof/>
            <w:rtl/>
          </w:rPr>
          <w:t>ی</w:t>
        </w:r>
        <w:r w:rsidRPr="003C670E">
          <w:rPr>
            <w:rStyle w:val="Hyperlink"/>
            <w:rFonts w:hint="eastAsia"/>
            <w:noProof/>
            <w:rtl/>
          </w:rPr>
          <w:t>رات</w:t>
        </w:r>
        <w:r w:rsidRPr="003C670E">
          <w:rPr>
            <w:rStyle w:val="Hyperlink"/>
            <w:noProof/>
            <w:rtl/>
          </w:rPr>
          <w:t xml:space="preserve"> </w:t>
        </w:r>
        <w:r w:rsidRPr="003C670E">
          <w:rPr>
            <w:rStyle w:val="Hyperlink"/>
            <w:rFonts w:hint="eastAsia"/>
            <w:noProof/>
            <w:rtl/>
          </w:rPr>
          <w:t>و</w:t>
        </w:r>
        <w:r w:rsidRPr="003C670E">
          <w:rPr>
            <w:rStyle w:val="Hyperlink"/>
            <w:noProof/>
            <w:rtl/>
          </w:rPr>
          <w:t xml:space="preserve"> </w:t>
        </w:r>
        <w:r w:rsidRPr="003C670E">
          <w:rPr>
            <w:rStyle w:val="Hyperlink"/>
            <w:rFonts w:hint="eastAsia"/>
            <w:noProof/>
            <w:rtl/>
          </w:rPr>
          <w:t>أدع</w:t>
        </w:r>
        <w:r w:rsidRPr="003C670E">
          <w:rPr>
            <w:rStyle w:val="Hyperlink"/>
            <w:rFonts w:hint="cs"/>
            <w:noProof/>
            <w:rtl/>
          </w:rPr>
          <w:t>یّ</w:t>
        </w:r>
        <w:r w:rsidRPr="003C670E">
          <w:rPr>
            <w:rStyle w:val="Hyperlink"/>
            <w:rFonts w:hint="eastAsia"/>
            <w:noProof/>
            <w:rtl/>
          </w:rPr>
          <w:t>ه</w:t>
        </w:r>
        <w:r w:rsidRPr="003C670E">
          <w:rPr>
            <w:rStyle w:val="Hyperlink"/>
            <w:noProof/>
            <w:rtl/>
          </w:rPr>
          <w:t xml:space="preserve"> </w:t>
        </w:r>
        <w:r w:rsidRPr="003C670E">
          <w:rPr>
            <w:rStyle w:val="Hyperlink"/>
            <w:rFonts w:hint="eastAsia"/>
            <w:noProof/>
            <w:rtl/>
          </w:rPr>
          <w:t>توسط</w:t>
        </w:r>
        <w:r w:rsidRPr="003C670E">
          <w:rPr>
            <w:rStyle w:val="Hyperlink"/>
            <w:noProof/>
            <w:rtl/>
          </w:rPr>
          <w:t xml:space="preserve"> </w:t>
        </w:r>
        <w:r w:rsidRPr="003C670E">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4"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هفتم</w:t>
        </w:r>
        <w:r w:rsidRPr="003C670E">
          <w:rPr>
            <w:rStyle w:val="Hyperlink"/>
            <w:noProof/>
            <w:rtl/>
          </w:rPr>
          <w:t xml:space="preserve">: </w:t>
        </w:r>
        <w:r w:rsidRPr="003C670E">
          <w:rPr>
            <w:rStyle w:val="Hyperlink"/>
            <w:rFonts w:hint="eastAsia"/>
            <w:noProof/>
            <w:rtl/>
          </w:rPr>
          <w:t>نماز</w:t>
        </w:r>
        <w:r w:rsidRPr="003C670E">
          <w:rPr>
            <w:rStyle w:val="Hyperlink"/>
            <w:noProof/>
            <w:rtl/>
          </w:rPr>
          <w:t xml:space="preserve"> </w:t>
        </w:r>
        <w:r w:rsidRPr="003C670E">
          <w:rPr>
            <w:rStyle w:val="Hyperlink"/>
            <w:rFonts w:hint="eastAsia"/>
            <w:noProof/>
            <w:rtl/>
          </w:rPr>
          <w:t>خواندن</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مکانهائ</w:t>
        </w:r>
        <w:r w:rsidRPr="003C670E">
          <w:rPr>
            <w:rStyle w:val="Hyperlink"/>
            <w:rFonts w:hint="cs"/>
            <w:noProof/>
            <w:rtl/>
          </w:rPr>
          <w:t>ی</w:t>
        </w:r>
        <w:r w:rsidRPr="003C670E">
          <w:rPr>
            <w:rStyle w:val="Hyperlink"/>
            <w:noProof/>
            <w:rtl/>
          </w:rPr>
          <w:t xml:space="preserve"> </w:t>
        </w:r>
        <w:r w:rsidRPr="003C670E">
          <w:rPr>
            <w:rStyle w:val="Hyperlink"/>
            <w:rFonts w:hint="eastAsia"/>
            <w:noProof/>
            <w:rtl/>
          </w:rPr>
          <w:t>که</w:t>
        </w:r>
        <w:r w:rsidRPr="003C670E">
          <w:rPr>
            <w:rStyle w:val="Hyperlink"/>
            <w:noProof/>
            <w:rtl/>
          </w:rPr>
          <w:t xml:space="preserve"> </w:t>
        </w:r>
        <w:r w:rsidRPr="003C670E">
          <w:rPr>
            <w:rStyle w:val="Hyperlink"/>
            <w:rFonts w:hint="eastAsia"/>
            <w:noProof/>
            <w:rtl/>
          </w:rPr>
          <w:t>مردم</w:t>
        </w:r>
        <w:r w:rsidRPr="003C670E">
          <w:rPr>
            <w:rStyle w:val="Hyperlink"/>
            <w:noProof/>
            <w:rtl/>
          </w:rPr>
          <w:t xml:space="preserve"> </w:t>
        </w:r>
        <w:r w:rsidRPr="003C670E">
          <w:rPr>
            <w:rStyle w:val="Hyperlink"/>
            <w:rFonts w:hint="eastAsia"/>
            <w:noProof/>
            <w:rtl/>
          </w:rPr>
          <w:t>ب</w:t>
        </w:r>
        <w:r w:rsidRPr="003C670E">
          <w:rPr>
            <w:rStyle w:val="Hyperlink"/>
            <w:rFonts w:hint="cs"/>
            <w:noProof/>
            <w:rtl/>
          </w:rPr>
          <w:t>ی</w:t>
        </w:r>
        <w:r w:rsidRPr="003C670E">
          <w:rPr>
            <w:rStyle w:val="Hyperlink"/>
            <w:rFonts w:hint="eastAsia"/>
            <w:noProof/>
            <w:rtl/>
          </w:rPr>
          <w:t>شتر</w:t>
        </w:r>
        <w:r w:rsidRPr="003C670E">
          <w:rPr>
            <w:rStyle w:val="Hyperlink"/>
            <w:rFonts w:hint="cs"/>
            <w:noProof/>
            <w:rtl/>
          </w:rPr>
          <w:t>ی</w:t>
        </w:r>
        <w:r w:rsidRPr="003C670E">
          <w:rPr>
            <w:rStyle w:val="Hyperlink"/>
            <w:noProof/>
            <w:rtl/>
          </w:rPr>
          <w:t xml:space="preserve"> </w:t>
        </w:r>
        <w:r w:rsidRPr="003C670E">
          <w:rPr>
            <w:rStyle w:val="Hyperlink"/>
            <w:rFonts w:hint="eastAsia"/>
            <w:noProof/>
            <w:rtl/>
          </w:rPr>
          <w:t>اجتماع</w:t>
        </w:r>
        <w:r w:rsidRPr="003C670E">
          <w:rPr>
            <w:rStyle w:val="Hyperlink"/>
            <w:noProof/>
            <w:rtl/>
          </w:rPr>
          <w:t xml:space="preserve"> </w:t>
        </w:r>
        <w:r w:rsidRPr="003C670E">
          <w:rPr>
            <w:rStyle w:val="Hyperlink"/>
            <w:rFonts w:hint="eastAsia"/>
            <w:noProof/>
            <w:rtl/>
          </w:rPr>
          <w:t>م</w:t>
        </w:r>
        <w:r w:rsidRPr="003C670E">
          <w:rPr>
            <w:rStyle w:val="Hyperlink"/>
            <w:rFonts w:hint="cs"/>
            <w:noProof/>
            <w:rtl/>
          </w:rPr>
          <w:t>ی</w:t>
        </w:r>
        <w:r w:rsidRPr="003C670E">
          <w:rPr>
            <w:rStyle w:val="Hyperlink"/>
            <w:rFonts w:hint="eastAsia"/>
            <w:noProof/>
            <w:rtl/>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5"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هشتم</w:t>
        </w:r>
        <w:r w:rsidRPr="003C670E">
          <w:rPr>
            <w:rStyle w:val="Hyperlink"/>
            <w:noProof/>
            <w:rtl/>
          </w:rPr>
          <w:t xml:space="preserve">: </w:t>
        </w:r>
        <w:r w:rsidRPr="003C670E">
          <w:rPr>
            <w:rStyle w:val="Hyperlink"/>
            <w:rFonts w:hint="eastAsia"/>
            <w:noProof/>
            <w:rtl/>
          </w:rPr>
          <w:t>نماز</w:t>
        </w:r>
        <w:r w:rsidRPr="003C670E">
          <w:rPr>
            <w:rStyle w:val="Hyperlink"/>
            <w:noProof/>
            <w:rtl/>
          </w:rPr>
          <w:t xml:space="preserve"> </w:t>
        </w:r>
        <w:r w:rsidRPr="003C670E">
          <w:rPr>
            <w:rStyle w:val="Hyperlink"/>
            <w:rFonts w:hint="eastAsia"/>
            <w:noProof/>
            <w:rtl/>
          </w:rPr>
          <w:t>نخواندن</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مساجد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6"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نهم</w:t>
        </w:r>
        <w:r w:rsidRPr="003C670E">
          <w:rPr>
            <w:rStyle w:val="Hyperlink"/>
            <w:noProof/>
            <w:rtl/>
          </w:rPr>
          <w:t xml:space="preserve">: </w:t>
        </w:r>
        <w:r w:rsidRPr="003C670E">
          <w:rPr>
            <w:rStyle w:val="Hyperlink"/>
            <w:rFonts w:hint="eastAsia"/>
            <w:noProof/>
            <w:rtl/>
          </w:rPr>
          <w:t>خواندن</w:t>
        </w:r>
        <w:r w:rsidRPr="003C670E">
          <w:rPr>
            <w:rStyle w:val="Hyperlink"/>
            <w:noProof/>
            <w:rtl/>
          </w:rPr>
          <w:t xml:space="preserve"> </w:t>
        </w:r>
        <w:r w:rsidRPr="003C670E">
          <w:rPr>
            <w:rStyle w:val="Hyperlink"/>
            <w:rFonts w:hint="eastAsia"/>
            <w:noProof/>
            <w:rtl/>
          </w:rPr>
          <w:t>نماز</w:t>
        </w:r>
        <w:r w:rsidRPr="003C670E">
          <w:rPr>
            <w:rStyle w:val="Hyperlink"/>
            <w:noProof/>
            <w:rtl/>
          </w:rPr>
          <w:t xml:space="preserve"> </w:t>
        </w:r>
        <w:r w:rsidRPr="003C670E">
          <w:rPr>
            <w:rStyle w:val="Hyperlink"/>
            <w:rFonts w:hint="eastAsia"/>
            <w:noProof/>
            <w:rtl/>
          </w:rPr>
          <w:t>م</w:t>
        </w:r>
        <w:r w:rsidRPr="003C670E">
          <w:rPr>
            <w:rStyle w:val="Hyperlink"/>
            <w:rFonts w:hint="cs"/>
            <w:noProof/>
            <w:rtl/>
          </w:rPr>
          <w:t>یّ</w:t>
        </w:r>
        <w:r w:rsidRPr="003C670E">
          <w:rPr>
            <w:rStyle w:val="Hyperlink"/>
            <w:rFonts w:hint="eastAsia"/>
            <w:noProof/>
            <w:rtl/>
          </w:rPr>
          <w:t>ت</w:t>
        </w:r>
        <w:r w:rsidRPr="003C670E">
          <w:rPr>
            <w:rStyle w:val="Hyperlink"/>
            <w:noProof/>
            <w:rtl/>
          </w:rPr>
          <w:t xml:space="preserve"> </w:t>
        </w:r>
        <w:r w:rsidRPr="003C670E">
          <w:rPr>
            <w:rStyle w:val="Hyperlink"/>
            <w:rFonts w:hint="eastAsia"/>
            <w:noProof/>
            <w:rtl/>
          </w:rPr>
          <w:t>به</w:t>
        </w:r>
        <w:r w:rsidRPr="003C670E">
          <w:rPr>
            <w:rStyle w:val="Hyperlink"/>
            <w:noProof/>
            <w:rtl/>
          </w:rPr>
          <w:t xml:space="preserve"> </w:t>
        </w:r>
        <w:r w:rsidRPr="003C670E">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7"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دهم</w:t>
        </w:r>
        <w:r w:rsidRPr="003C670E">
          <w:rPr>
            <w:rStyle w:val="Hyperlink"/>
            <w:noProof/>
            <w:rtl/>
          </w:rPr>
          <w:t xml:space="preserve">: </w:t>
        </w:r>
        <w:r w:rsidRPr="003C670E">
          <w:rPr>
            <w:rStyle w:val="Hyperlink"/>
            <w:rFonts w:hint="eastAsia"/>
            <w:noProof/>
            <w:rtl/>
          </w:rPr>
          <w:t>ا</w:t>
        </w:r>
        <w:r w:rsidRPr="003C670E">
          <w:rPr>
            <w:rStyle w:val="Hyperlink"/>
            <w:rFonts w:hint="cs"/>
            <w:noProof/>
            <w:rtl/>
          </w:rPr>
          <w:t>ی</w:t>
        </w:r>
        <w:r w:rsidRPr="003C670E">
          <w:rPr>
            <w:rStyle w:val="Hyperlink"/>
            <w:rFonts w:hint="eastAsia"/>
            <w:noProof/>
            <w:rtl/>
          </w:rPr>
          <w:t>ستادن</w:t>
        </w:r>
        <w:r w:rsidRPr="003C670E">
          <w:rPr>
            <w:rStyle w:val="Hyperlink"/>
            <w:noProof/>
            <w:rtl/>
          </w:rPr>
          <w:t xml:space="preserve"> </w:t>
        </w:r>
        <w:r w:rsidRPr="003C670E">
          <w:rPr>
            <w:rStyle w:val="Hyperlink"/>
            <w:rFonts w:hint="eastAsia"/>
            <w:noProof/>
            <w:rtl/>
          </w:rPr>
          <w:t>مأموم</w:t>
        </w:r>
        <w:r w:rsidRPr="003C670E">
          <w:rPr>
            <w:rStyle w:val="Hyperlink"/>
            <w:rFonts w:hint="cs"/>
            <w:noProof/>
            <w:rtl/>
          </w:rPr>
          <w:t>ی</w:t>
        </w:r>
        <w:r w:rsidRPr="003C670E">
          <w:rPr>
            <w:rStyle w:val="Hyperlink"/>
            <w:rFonts w:hint="eastAsia"/>
            <w:noProof/>
            <w:rtl/>
          </w:rPr>
          <w:t>ن</w:t>
        </w:r>
        <w:r w:rsidRPr="003C670E">
          <w:rPr>
            <w:rStyle w:val="Hyperlink"/>
            <w:noProof/>
            <w:rtl/>
          </w:rPr>
          <w:t xml:space="preserve"> </w:t>
        </w:r>
        <w:r w:rsidRPr="003C670E">
          <w:rPr>
            <w:rStyle w:val="Hyperlink"/>
            <w:rFonts w:hint="eastAsia"/>
            <w:noProof/>
            <w:rtl/>
          </w:rPr>
          <w:t>پشت</w:t>
        </w:r>
        <w:r w:rsidRPr="003C670E">
          <w:rPr>
            <w:rStyle w:val="Hyperlink"/>
            <w:noProof/>
            <w:rtl/>
          </w:rPr>
          <w:t xml:space="preserve"> </w:t>
        </w:r>
        <w:r w:rsidRPr="003C670E">
          <w:rPr>
            <w:rStyle w:val="Hyperlink"/>
            <w:rFonts w:hint="eastAsia"/>
            <w:noProof/>
            <w:rtl/>
          </w:rPr>
          <w:t>سر</w:t>
        </w:r>
        <w:r w:rsidRPr="003C670E">
          <w:rPr>
            <w:rStyle w:val="Hyperlink"/>
            <w:noProof/>
            <w:rtl/>
          </w:rPr>
          <w:t xml:space="preserve"> </w:t>
        </w:r>
        <w:r w:rsidRPr="003C670E">
          <w:rPr>
            <w:rStyle w:val="Hyperlink"/>
            <w:rFonts w:hint="eastAsia"/>
            <w:noProof/>
            <w:rtl/>
          </w:rPr>
          <w:t>امام</w:t>
        </w:r>
        <w:r w:rsidRPr="003C670E">
          <w:rPr>
            <w:rStyle w:val="Hyperlink"/>
            <w:noProof/>
            <w:rtl/>
          </w:rPr>
          <w:t xml:space="preserve"> </w:t>
        </w:r>
        <w:r w:rsidRPr="003C670E">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8" w:history="1">
        <w:r w:rsidRPr="003C670E">
          <w:rPr>
            <w:rStyle w:val="Hyperlink"/>
            <w:rFonts w:hint="eastAsia"/>
            <w:noProof/>
            <w:rtl/>
          </w:rPr>
          <w:t>أدب</w:t>
        </w:r>
        <w:r w:rsidRPr="003C670E">
          <w:rPr>
            <w:rStyle w:val="Hyperlink"/>
            <w:noProof/>
            <w:rtl/>
          </w:rPr>
          <w:t xml:space="preserve"> </w:t>
        </w:r>
        <w:r w:rsidRPr="003C670E">
          <w:rPr>
            <w:rStyle w:val="Hyperlink"/>
            <w:rFonts w:hint="cs"/>
            <w:noProof/>
            <w:rtl/>
          </w:rPr>
          <w:t>ی</w:t>
        </w:r>
        <w:r w:rsidRPr="003C670E">
          <w:rPr>
            <w:rStyle w:val="Hyperlink"/>
            <w:rFonts w:hint="eastAsia"/>
            <w:noProof/>
            <w:rtl/>
          </w:rPr>
          <w:t>ازدهم</w:t>
        </w:r>
        <w:r w:rsidRPr="003C670E">
          <w:rPr>
            <w:rStyle w:val="Hyperlink"/>
            <w:noProof/>
            <w:rtl/>
          </w:rPr>
          <w:t xml:space="preserve">: </w:t>
        </w:r>
        <w:r w:rsidRPr="003C670E">
          <w:rPr>
            <w:rStyle w:val="Hyperlink"/>
            <w:rFonts w:hint="eastAsia"/>
            <w:noProof/>
            <w:rtl/>
          </w:rPr>
          <w:t>ز</w:t>
        </w:r>
        <w:r w:rsidRPr="003C670E">
          <w:rPr>
            <w:rStyle w:val="Hyperlink"/>
            <w:rFonts w:hint="cs"/>
            <w:noProof/>
            <w:rtl/>
          </w:rPr>
          <w:t>ی</w:t>
        </w:r>
        <w:r w:rsidRPr="003C670E">
          <w:rPr>
            <w:rStyle w:val="Hyperlink"/>
            <w:rFonts w:hint="eastAsia"/>
            <w:noProof/>
            <w:rtl/>
          </w:rPr>
          <w:t>اد</w:t>
        </w:r>
        <w:r w:rsidRPr="003C670E">
          <w:rPr>
            <w:rStyle w:val="Hyperlink"/>
            <w:noProof/>
            <w:rtl/>
          </w:rPr>
          <w:t xml:space="preserve"> </w:t>
        </w:r>
        <w:r w:rsidRPr="003C670E">
          <w:rPr>
            <w:rStyle w:val="Hyperlink"/>
            <w:rFonts w:hint="eastAsia"/>
            <w:noProof/>
            <w:rtl/>
          </w:rPr>
          <w:t>دعا</w:t>
        </w:r>
        <w:r w:rsidRPr="003C670E">
          <w:rPr>
            <w:rStyle w:val="Hyperlink"/>
            <w:noProof/>
            <w:rtl/>
          </w:rPr>
          <w:t xml:space="preserve"> </w:t>
        </w:r>
        <w:r w:rsidRPr="003C670E">
          <w:rPr>
            <w:rStyle w:val="Hyperlink"/>
            <w:rFonts w:hint="eastAsia"/>
            <w:noProof/>
            <w:rtl/>
          </w:rPr>
          <w:t>کردن</w:t>
        </w:r>
        <w:r w:rsidRPr="003C670E">
          <w:rPr>
            <w:rStyle w:val="Hyperlink"/>
            <w:noProof/>
            <w:rtl/>
          </w:rPr>
          <w:t xml:space="preserve"> </w:t>
        </w:r>
        <w:r w:rsidRPr="003C670E">
          <w:rPr>
            <w:rStyle w:val="Hyperlink"/>
            <w:rFonts w:hint="eastAsia"/>
            <w:noProof/>
            <w:rtl/>
          </w:rPr>
          <w:t>برا</w:t>
        </w:r>
        <w:r w:rsidRPr="003C670E">
          <w:rPr>
            <w:rStyle w:val="Hyperlink"/>
            <w:rFonts w:hint="cs"/>
            <w:noProof/>
            <w:rtl/>
          </w:rPr>
          <w:t>ی</w:t>
        </w:r>
        <w:r w:rsidRPr="003C670E">
          <w:rPr>
            <w:rStyle w:val="Hyperlink"/>
            <w:noProof/>
            <w:rtl/>
          </w:rPr>
          <w:t xml:space="preserve"> </w:t>
        </w:r>
        <w:r w:rsidRPr="003C670E">
          <w:rPr>
            <w:rStyle w:val="Hyperlink"/>
            <w:rFonts w:hint="eastAsia"/>
            <w:noProof/>
            <w:rtl/>
          </w:rPr>
          <w:t>م</w:t>
        </w:r>
        <w:r w:rsidRPr="003C670E">
          <w:rPr>
            <w:rStyle w:val="Hyperlink"/>
            <w:rFonts w:hint="cs"/>
            <w:noProof/>
            <w:rtl/>
          </w:rPr>
          <w:t>یّ</w:t>
        </w:r>
        <w:r w:rsidRPr="003C670E">
          <w:rPr>
            <w:rStyle w:val="Hyperlink"/>
            <w:rFonts w:hint="eastAsia"/>
            <w:noProof/>
            <w:rtl/>
          </w:rPr>
          <w:t>ت</w:t>
        </w:r>
        <w:r w:rsidRPr="003C670E">
          <w:rPr>
            <w:rStyle w:val="Hyperlink"/>
            <w:noProof/>
            <w:rtl/>
          </w:rPr>
          <w:t xml:space="preserve"> </w:t>
        </w:r>
        <w:r w:rsidRPr="003C670E">
          <w:rPr>
            <w:rStyle w:val="Hyperlink"/>
            <w:rFonts w:hint="eastAsia"/>
            <w:noProof/>
            <w:rtl/>
          </w:rPr>
          <w:t>و</w:t>
        </w:r>
        <w:r w:rsidRPr="003C670E">
          <w:rPr>
            <w:rStyle w:val="Hyperlink"/>
            <w:noProof/>
            <w:rtl/>
          </w:rPr>
          <w:t xml:space="preserve"> </w:t>
        </w:r>
        <w:r w:rsidRPr="003C670E">
          <w:rPr>
            <w:rStyle w:val="Hyperlink"/>
            <w:rFonts w:hint="eastAsia"/>
            <w:noProof/>
            <w:rtl/>
          </w:rPr>
          <w:t>مؤمن</w:t>
        </w:r>
        <w:r w:rsidRPr="003C670E">
          <w:rPr>
            <w:rStyle w:val="Hyperlink"/>
            <w:rFonts w:hint="cs"/>
            <w:noProof/>
            <w:rtl/>
          </w:rPr>
          <w:t>ی</w:t>
        </w:r>
        <w:r w:rsidRPr="003C670E">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39"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دوازدهم</w:t>
        </w:r>
        <w:r w:rsidRPr="003C670E">
          <w:rPr>
            <w:rStyle w:val="Hyperlink"/>
            <w:noProof/>
            <w:rtl/>
          </w:rPr>
          <w:t xml:space="preserve">: </w:t>
        </w:r>
        <w:r w:rsidRPr="003C670E">
          <w:rPr>
            <w:rStyle w:val="Hyperlink"/>
            <w:rFonts w:hint="eastAsia"/>
            <w:noProof/>
            <w:rtl/>
          </w:rPr>
          <w:t>گفتن</w:t>
        </w:r>
        <w:r w:rsidRPr="003C670E">
          <w:rPr>
            <w:rStyle w:val="Hyperlink"/>
            <w:noProof/>
            <w:rtl/>
          </w:rPr>
          <w:t xml:space="preserve"> </w:t>
        </w:r>
        <w:r w:rsidRPr="003C670E">
          <w:rPr>
            <w:rStyle w:val="Hyperlink"/>
            <w:rFonts w:hint="eastAsia"/>
            <w:noProof/>
            <w:rtl/>
          </w:rPr>
          <w:t>سه</w:t>
        </w:r>
        <w:r w:rsidRPr="003C670E">
          <w:rPr>
            <w:rStyle w:val="Hyperlink"/>
            <w:noProof/>
            <w:rtl/>
          </w:rPr>
          <w:t xml:space="preserve"> </w:t>
        </w:r>
        <w:r w:rsidRPr="003C670E">
          <w:rPr>
            <w:rStyle w:val="Hyperlink"/>
            <w:rFonts w:hint="eastAsia"/>
            <w:noProof/>
            <w:rtl/>
          </w:rPr>
          <w:t>مرتبه</w:t>
        </w:r>
        <w:r w:rsidRPr="003C670E">
          <w:rPr>
            <w:rStyle w:val="Hyperlink"/>
            <w:noProof/>
            <w:rtl/>
          </w:rPr>
          <w:t xml:space="preserve"> </w:t>
        </w:r>
        <w:r w:rsidRPr="003C670E">
          <w:rPr>
            <w:rStyle w:val="Hyperlink"/>
            <w:rFonts w:hint="eastAsia"/>
            <w:noProof/>
            <w:rtl/>
          </w:rPr>
          <w:t>الصلاة،</w:t>
        </w:r>
        <w:r w:rsidRPr="003C670E">
          <w:rPr>
            <w:rStyle w:val="Hyperlink"/>
            <w:noProof/>
            <w:rtl/>
          </w:rPr>
          <w:t xml:space="preserve"> </w:t>
        </w:r>
        <w:r w:rsidRPr="003C670E">
          <w:rPr>
            <w:rStyle w:val="Hyperlink"/>
            <w:rFonts w:hint="eastAsia"/>
            <w:noProof/>
            <w:rtl/>
          </w:rPr>
          <w:t>قبل</w:t>
        </w:r>
        <w:r w:rsidRPr="003C670E">
          <w:rPr>
            <w:rStyle w:val="Hyperlink"/>
            <w:noProof/>
            <w:rtl/>
          </w:rPr>
          <w:t xml:space="preserve"> </w:t>
        </w:r>
        <w:r w:rsidRPr="003C670E">
          <w:rPr>
            <w:rStyle w:val="Hyperlink"/>
            <w:rFonts w:hint="eastAsia"/>
            <w:noProof/>
            <w:rtl/>
          </w:rPr>
          <w:t>از</w:t>
        </w:r>
        <w:r w:rsidRPr="003C670E">
          <w:rPr>
            <w:rStyle w:val="Hyperlink"/>
            <w:noProof/>
            <w:rtl/>
          </w:rPr>
          <w:t xml:space="preserve"> </w:t>
        </w:r>
        <w:r w:rsidRPr="003C670E">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40"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س</w:t>
        </w:r>
        <w:r w:rsidRPr="003C670E">
          <w:rPr>
            <w:rStyle w:val="Hyperlink"/>
            <w:rFonts w:hint="cs"/>
            <w:noProof/>
            <w:rtl/>
          </w:rPr>
          <w:t>ی</w:t>
        </w:r>
        <w:r w:rsidRPr="003C670E">
          <w:rPr>
            <w:rStyle w:val="Hyperlink"/>
            <w:rFonts w:hint="eastAsia"/>
            <w:noProof/>
            <w:rtl/>
          </w:rPr>
          <w:t>زدهم</w:t>
        </w:r>
        <w:r w:rsidRPr="003C670E">
          <w:rPr>
            <w:rStyle w:val="Hyperlink"/>
            <w:noProof/>
            <w:rtl/>
          </w:rPr>
          <w:t xml:space="preserve">: </w:t>
        </w:r>
        <w:r w:rsidRPr="003C670E">
          <w:rPr>
            <w:rStyle w:val="Hyperlink"/>
            <w:rFonts w:hint="eastAsia"/>
            <w:noProof/>
            <w:rtl/>
          </w:rPr>
          <w:t>ا</w:t>
        </w:r>
        <w:r w:rsidRPr="003C670E">
          <w:rPr>
            <w:rStyle w:val="Hyperlink"/>
            <w:rFonts w:hint="cs"/>
            <w:noProof/>
            <w:rtl/>
          </w:rPr>
          <w:t>ی</w:t>
        </w:r>
        <w:r w:rsidRPr="003C670E">
          <w:rPr>
            <w:rStyle w:val="Hyperlink"/>
            <w:rFonts w:hint="eastAsia"/>
            <w:noProof/>
            <w:rtl/>
          </w:rPr>
          <w:t>ستادن</w:t>
        </w:r>
        <w:r w:rsidRPr="003C670E">
          <w:rPr>
            <w:rStyle w:val="Hyperlink"/>
            <w:noProof/>
            <w:rtl/>
          </w:rPr>
          <w:t xml:space="preserve"> </w:t>
        </w:r>
        <w:r w:rsidRPr="003C670E">
          <w:rPr>
            <w:rStyle w:val="Hyperlink"/>
            <w:rFonts w:hint="eastAsia"/>
            <w:noProof/>
            <w:rtl/>
          </w:rPr>
          <w:t>حائض</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صف</w:t>
        </w:r>
        <w:r w:rsidRPr="003C670E">
          <w:rPr>
            <w:rStyle w:val="Hyperlink"/>
            <w:noProof/>
            <w:rtl/>
          </w:rPr>
          <w:t xml:space="preserve"> </w:t>
        </w:r>
        <w:r w:rsidRPr="003C670E">
          <w:rPr>
            <w:rStyle w:val="Hyperlink"/>
            <w:rFonts w:hint="eastAsia"/>
            <w:noProof/>
            <w:rtl/>
          </w:rPr>
          <w:t>جداگانه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94E8E" w:rsidRDefault="00A94E8E">
      <w:pPr>
        <w:pStyle w:val="TOC2"/>
        <w:tabs>
          <w:tab w:val="right" w:leader="dot" w:pos="10194"/>
        </w:tabs>
        <w:rPr>
          <w:rFonts w:asciiTheme="minorHAnsi" w:eastAsiaTheme="minorEastAsia" w:hAnsiTheme="minorHAnsi" w:cstheme="minorBidi"/>
          <w:bCs w:val="0"/>
          <w:noProof/>
          <w:color w:val="auto"/>
          <w:szCs w:val="22"/>
          <w:rtl/>
          <w:lang w:bidi="ar-SA"/>
        </w:rPr>
      </w:pPr>
      <w:hyperlink w:anchor="_Toc30788741" w:history="1">
        <w:r w:rsidRPr="003C670E">
          <w:rPr>
            <w:rStyle w:val="Hyperlink"/>
            <w:rFonts w:hint="eastAsia"/>
            <w:noProof/>
            <w:rtl/>
          </w:rPr>
          <w:t>أدب</w:t>
        </w:r>
        <w:r w:rsidRPr="003C670E">
          <w:rPr>
            <w:rStyle w:val="Hyperlink"/>
            <w:noProof/>
            <w:rtl/>
          </w:rPr>
          <w:t xml:space="preserve"> </w:t>
        </w:r>
        <w:r w:rsidRPr="003C670E">
          <w:rPr>
            <w:rStyle w:val="Hyperlink"/>
            <w:rFonts w:hint="eastAsia"/>
            <w:noProof/>
            <w:rtl/>
          </w:rPr>
          <w:t>چهاردهم</w:t>
        </w:r>
        <w:r w:rsidRPr="003C670E">
          <w:rPr>
            <w:rStyle w:val="Hyperlink"/>
            <w:noProof/>
            <w:rtl/>
          </w:rPr>
          <w:t xml:space="preserve">: </w:t>
        </w:r>
        <w:r w:rsidRPr="003C670E">
          <w:rPr>
            <w:rStyle w:val="Hyperlink"/>
            <w:rFonts w:hint="eastAsia"/>
            <w:noProof/>
            <w:rtl/>
          </w:rPr>
          <w:t>بالا</w:t>
        </w:r>
        <w:r w:rsidRPr="003C670E">
          <w:rPr>
            <w:rStyle w:val="Hyperlink"/>
            <w:noProof/>
            <w:rtl/>
          </w:rPr>
          <w:t xml:space="preserve"> </w:t>
        </w:r>
        <w:r w:rsidRPr="003C670E">
          <w:rPr>
            <w:rStyle w:val="Hyperlink"/>
            <w:rFonts w:hint="eastAsia"/>
            <w:noProof/>
            <w:rtl/>
          </w:rPr>
          <w:t>بردن</w:t>
        </w:r>
        <w:r w:rsidRPr="003C670E">
          <w:rPr>
            <w:rStyle w:val="Hyperlink"/>
            <w:noProof/>
            <w:rtl/>
          </w:rPr>
          <w:t xml:space="preserve"> </w:t>
        </w:r>
        <w:r w:rsidRPr="003C670E">
          <w:rPr>
            <w:rStyle w:val="Hyperlink"/>
            <w:rFonts w:hint="eastAsia"/>
            <w:noProof/>
            <w:rtl/>
          </w:rPr>
          <w:t>دستها</w:t>
        </w:r>
        <w:r w:rsidRPr="003C670E">
          <w:rPr>
            <w:rStyle w:val="Hyperlink"/>
            <w:noProof/>
            <w:rtl/>
          </w:rPr>
          <w:t xml:space="preserve"> </w:t>
        </w:r>
        <w:r w:rsidRPr="003C670E">
          <w:rPr>
            <w:rStyle w:val="Hyperlink"/>
            <w:rFonts w:hint="eastAsia"/>
            <w:noProof/>
            <w:rtl/>
          </w:rPr>
          <w:t>در</w:t>
        </w:r>
        <w:r w:rsidRPr="003C670E">
          <w:rPr>
            <w:rStyle w:val="Hyperlink"/>
            <w:noProof/>
            <w:rtl/>
          </w:rPr>
          <w:t xml:space="preserve"> </w:t>
        </w:r>
        <w:r w:rsidRPr="003C670E">
          <w:rPr>
            <w:rStyle w:val="Hyperlink"/>
            <w:rFonts w:hint="eastAsia"/>
            <w:noProof/>
            <w:rtl/>
          </w:rPr>
          <w:t>هنگام</w:t>
        </w:r>
        <w:r w:rsidRPr="003C670E">
          <w:rPr>
            <w:rStyle w:val="Hyperlink"/>
            <w:noProof/>
            <w:rtl/>
          </w:rPr>
          <w:t xml:space="preserve"> </w:t>
        </w:r>
        <w:r w:rsidRPr="003C670E">
          <w:rPr>
            <w:rStyle w:val="Hyperlink"/>
            <w:rFonts w:hint="eastAsia"/>
            <w:noProof/>
            <w:rtl/>
          </w:rPr>
          <w:t>دعا</w:t>
        </w:r>
        <w:r w:rsidRPr="003C670E">
          <w:rPr>
            <w:rStyle w:val="Hyperlink"/>
            <w:rFonts w:hint="cs"/>
            <w:noProof/>
            <w:rtl/>
          </w:rPr>
          <w:t>ی</w:t>
        </w:r>
        <w:r w:rsidRPr="003C670E">
          <w:rPr>
            <w:rStyle w:val="Hyperlink"/>
            <w:noProof/>
            <w:rtl/>
          </w:rPr>
          <w:t xml:space="preserve"> </w:t>
        </w:r>
        <w:r w:rsidRPr="003C670E">
          <w:rPr>
            <w:rStyle w:val="Hyperlink"/>
            <w:rFonts w:hint="eastAsia"/>
            <w:noProof/>
            <w:rtl/>
          </w:rPr>
          <w:t>بعد</w:t>
        </w:r>
        <w:r w:rsidRPr="003C670E">
          <w:rPr>
            <w:rStyle w:val="Hyperlink"/>
            <w:noProof/>
            <w:rtl/>
          </w:rPr>
          <w:t xml:space="preserve"> </w:t>
        </w:r>
        <w:r w:rsidRPr="003C670E">
          <w:rPr>
            <w:rStyle w:val="Hyperlink"/>
            <w:rFonts w:hint="eastAsia"/>
            <w:noProof/>
            <w:rtl/>
          </w:rPr>
          <w:t>از</w:t>
        </w:r>
        <w:r w:rsidRPr="003C670E">
          <w:rPr>
            <w:rStyle w:val="Hyperlink"/>
            <w:noProof/>
            <w:rtl/>
          </w:rPr>
          <w:t xml:space="preserve"> </w:t>
        </w:r>
        <w:r w:rsidRPr="003C670E">
          <w:rPr>
            <w:rStyle w:val="Hyperlink"/>
            <w:rFonts w:hint="eastAsia"/>
            <w:noProof/>
            <w:rtl/>
          </w:rPr>
          <w:t>تکب</w:t>
        </w:r>
        <w:r w:rsidRPr="003C670E">
          <w:rPr>
            <w:rStyle w:val="Hyperlink"/>
            <w:rFonts w:hint="cs"/>
            <w:noProof/>
            <w:rtl/>
          </w:rPr>
          <w:t>ی</w:t>
        </w:r>
        <w:r w:rsidRPr="003C670E">
          <w:rPr>
            <w:rStyle w:val="Hyperlink"/>
            <w:rFonts w:hint="eastAsia"/>
            <w:noProof/>
            <w:rtl/>
          </w:rPr>
          <w:t>ر</w:t>
        </w:r>
        <w:r w:rsidRPr="003C670E">
          <w:rPr>
            <w:rStyle w:val="Hyperlink"/>
            <w:noProof/>
            <w:rtl/>
          </w:rPr>
          <w:t xml:space="preserve"> </w:t>
        </w:r>
        <w:r w:rsidRPr="003C670E">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94E8E" w:rsidRDefault="00A94E8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788742" w:history="1">
        <w:r w:rsidRPr="003C670E">
          <w:rPr>
            <w:rStyle w:val="Hyperlink"/>
            <w:rFonts w:hint="eastAsia"/>
            <w:noProof/>
            <w:rtl/>
          </w:rPr>
          <w:t>مسأله</w:t>
        </w:r>
        <w:r w:rsidRPr="003C670E">
          <w:rPr>
            <w:rStyle w:val="Hyperlink"/>
            <w:noProof/>
            <w:rtl/>
          </w:rPr>
          <w:t xml:space="preserve"> 1: </w:t>
        </w:r>
        <w:r w:rsidRPr="003C670E">
          <w:rPr>
            <w:rStyle w:val="Hyperlink"/>
            <w:rFonts w:hint="eastAsia"/>
            <w:noProof/>
            <w:rtl/>
          </w:rPr>
          <w:t>ک</w:t>
        </w:r>
        <w:r w:rsidRPr="003C670E">
          <w:rPr>
            <w:rStyle w:val="Hyperlink"/>
            <w:rFonts w:hint="cs"/>
            <w:noProof/>
            <w:rtl/>
          </w:rPr>
          <w:t>ی</w:t>
        </w:r>
        <w:r w:rsidRPr="003C670E">
          <w:rPr>
            <w:rStyle w:val="Hyperlink"/>
            <w:rFonts w:hint="eastAsia"/>
            <w:noProof/>
            <w:rtl/>
          </w:rPr>
          <w:t>ف</w:t>
        </w:r>
        <w:r w:rsidRPr="003C670E">
          <w:rPr>
            <w:rStyle w:val="Hyperlink"/>
            <w:rFonts w:hint="cs"/>
            <w:noProof/>
            <w:rtl/>
          </w:rPr>
          <w:t>یّ</w:t>
        </w:r>
        <w:r w:rsidRPr="003C670E">
          <w:rPr>
            <w:rStyle w:val="Hyperlink"/>
            <w:rFonts w:hint="eastAsia"/>
            <w:noProof/>
            <w:rtl/>
          </w:rPr>
          <w:t>ت</w:t>
        </w:r>
        <w:r w:rsidRPr="003C670E">
          <w:rPr>
            <w:rStyle w:val="Hyperlink"/>
            <w:noProof/>
            <w:rtl/>
          </w:rPr>
          <w:t xml:space="preserve"> </w:t>
        </w:r>
        <w:r w:rsidRPr="003C670E">
          <w:rPr>
            <w:rStyle w:val="Hyperlink"/>
            <w:rFonts w:hint="eastAsia"/>
            <w:noProof/>
            <w:rtl/>
          </w:rPr>
          <w:t>نماز</w:t>
        </w:r>
        <w:r w:rsidRPr="003C670E">
          <w:rPr>
            <w:rStyle w:val="Hyperlink"/>
            <w:noProof/>
            <w:rtl/>
          </w:rPr>
          <w:t xml:space="preserve"> </w:t>
        </w:r>
        <w:r w:rsidRPr="003C670E">
          <w:rPr>
            <w:rStyle w:val="Hyperlink"/>
            <w:rFonts w:hint="eastAsia"/>
            <w:noProof/>
            <w:rtl/>
          </w:rPr>
          <w:t>بر</w:t>
        </w:r>
        <w:r w:rsidRPr="003C670E">
          <w:rPr>
            <w:rStyle w:val="Hyperlink"/>
            <w:noProof/>
            <w:rtl/>
          </w:rPr>
          <w:t xml:space="preserve"> </w:t>
        </w:r>
        <w:r w:rsidRPr="003C670E">
          <w:rPr>
            <w:rStyle w:val="Hyperlink"/>
            <w:rFonts w:hint="eastAsia"/>
            <w:noProof/>
            <w:rtl/>
          </w:rPr>
          <w:t>جنائز</w:t>
        </w:r>
        <w:r w:rsidRPr="003C670E">
          <w:rPr>
            <w:rStyle w:val="Hyperlink"/>
            <w:noProof/>
            <w:rtl/>
          </w:rPr>
          <w:t xml:space="preserve"> </w:t>
        </w:r>
        <w:r w:rsidRPr="003C670E">
          <w:rPr>
            <w:rStyle w:val="Hyperlink"/>
            <w:rFonts w:hint="eastAsia"/>
            <w:noProof/>
            <w:rtl/>
          </w:rPr>
          <w:t>متعدّد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30788742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DB5FEE">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DB5FEE">
        <w:rPr>
          <w:rFonts w:hint="cs"/>
          <w:rtl/>
        </w:rPr>
        <w:t>آداب</w:t>
      </w:r>
      <w:r w:rsidR="00207C63">
        <w:rPr>
          <w:rFonts w:hint="cs"/>
          <w:rtl/>
        </w:rPr>
        <w:t xml:space="preserve">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DB5FEE">
        <w:rPr>
          <w:rFonts w:hint="cs"/>
          <w:rtl/>
        </w:rPr>
        <w:t>آداب</w:t>
      </w:r>
      <w:r w:rsidR="0065376F">
        <w:rPr>
          <w:rFonts w:hint="cs"/>
          <w:rtl/>
        </w:rPr>
        <w:t xml:space="preserve"> -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B5FEE">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DB5FEE">
        <w:rPr>
          <w:rFonts w:ascii="Noor_Lotus" w:hAnsi="Noor_Lotus" w:cs="B Lotus" w:hint="cs"/>
          <w:sz w:val="28"/>
          <w:rtl/>
          <w:lang w:bidi="ar-SA"/>
        </w:rPr>
        <w:t>26</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DB5FEE">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DB5FEE">
        <w:rPr>
          <w:rFonts w:ascii="Noor_Lotus" w:hAnsi="Noor_Lotus" w:cs="B Lotus" w:hint="cs"/>
          <w:sz w:val="28"/>
          <w:rtl/>
          <w:lang w:bidi="ar-SA"/>
        </w:rPr>
        <w:t>86</w:t>
      </w:r>
      <w:r>
        <w:rPr>
          <w:rFonts w:ascii="Noor_Lotus" w:hAnsi="Noor_Lotus" w:cs="B Lotus" w:hint="cs"/>
          <w:sz w:val="28"/>
          <w:rtl/>
          <w:lang w:bidi="ar-SA"/>
        </w:rPr>
        <w:t xml:space="preserve"> </w:t>
      </w:r>
    </w:p>
    <w:p w:rsidR="0065376F" w:rsidRDefault="0065376F" w:rsidP="0065376F">
      <w:pPr>
        <w:pStyle w:val="Heading5"/>
        <w:rPr>
          <w:rFonts w:hint="cs"/>
          <w:rtl/>
        </w:rPr>
      </w:pPr>
      <w:bookmarkStart w:id="11" w:name="_Toc30788729"/>
      <w:r>
        <w:rPr>
          <w:rFonts w:hint="cs"/>
          <w:rtl/>
        </w:rPr>
        <w:t>کلمه در مورد مسأله 23</w:t>
      </w:r>
      <w:bookmarkEnd w:id="11"/>
    </w:p>
    <w:p w:rsidR="0065376F" w:rsidRDefault="0065376F" w:rsidP="0065376F">
      <w:pPr>
        <w:rPr>
          <w:rFonts w:hint="cs"/>
          <w:rtl/>
        </w:rPr>
      </w:pPr>
      <w:r w:rsidRPr="0065376F">
        <w:rPr>
          <w:rFonts w:hint="cs"/>
          <w:rtl/>
        </w:rPr>
        <w:t>کلمه که از بحث قبل باقی مانده بود مرحوم سیّد فرمود</w:t>
      </w:r>
      <w:r>
        <w:rPr>
          <w:rFonts w:hint="cs"/>
          <w:rtl/>
        </w:rPr>
        <w:t xml:space="preserve"> </w:t>
      </w:r>
      <w:r w:rsidRPr="0065376F">
        <w:rPr>
          <w:rStyle w:val="SubtleEmphasis"/>
          <w:rFonts w:hint="cs"/>
          <w:rtl/>
        </w:rPr>
        <w:t>«و إذا خيف عليهما معا يلاحظ قلة الزمان في القطع و التشريك بالنسبة إليهما إن أمكن و إلا فالأحوط عدم القطع»</w:t>
      </w:r>
      <w:r>
        <w:rPr>
          <w:rFonts w:hint="cs"/>
          <w:color w:val="00B0F0"/>
          <w:rtl/>
        </w:rPr>
        <w:t>؛</w:t>
      </w:r>
      <w:r>
        <w:rPr>
          <w:rFonts w:hint="cs"/>
          <w:rtl/>
        </w:rPr>
        <w:t xml:space="preserve"> که ما می</w:t>
      </w:r>
      <w:r>
        <w:rPr>
          <w:rtl/>
        </w:rPr>
        <w:softHyphen/>
      </w:r>
      <w:r>
        <w:rPr>
          <w:rFonts w:hint="cs"/>
          <w:rtl/>
        </w:rPr>
        <w:t>گفتیم اینکه زمان تشریک کمتر از زمان قطع باشد، نمی</w:t>
      </w:r>
      <w:r>
        <w:rPr>
          <w:rFonts w:hint="cs"/>
          <w:rtl/>
        </w:rPr>
        <w:softHyphen/>
        <w:t>توانیم تصویر بکنیم. تشریک حدّ أقل چهار دعا و پنج تکبیر دارد؛ أدنی مراتب تشریک، همین است؛ و بقیّه مراتبش، هفت یا هشت تکبیر می</w:t>
      </w:r>
      <w:r>
        <w:rPr>
          <w:rtl/>
        </w:rPr>
        <w:softHyphen/>
      </w:r>
      <w:r>
        <w:rPr>
          <w:rFonts w:hint="cs"/>
          <w:rtl/>
        </w:rPr>
        <w:t xml:space="preserve">شود. </w:t>
      </w:r>
      <w:bookmarkStart w:id="12" w:name="_GoBack"/>
      <w:bookmarkEnd w:id="12"/>
    </w:p>
    <w:p w:rsidR="0065376F" w:rsidRDefault="0065376F" w:rsidP="0065376F">
      <w:pPr>
        <w:rPr>
          <w:rFonts w:hint="cs"/>
          <w:rtl/>
        </w:rPr>
      </w:pPr>
      <w:r>
        <w:rPr>
          <w:rFonts w:hint="cs"/>
          <w:rtl/>
        </w:rPr>
        <w:t xml:space="preserve"> بعد مرحوم سیّد فرمود و اگر وقت هیچ کدام، کمتر نیست و مساوی باشند؛ یعنی زمانی را که قطع، إشغال می</w:t>
      </w:r>
      <w:r>
        <w:rPr>
          <w:rtl/>
        </w:rPr>
        <w:softHyphen/>
      </w:r>
      <w:r>
        <w:rPr>
          <w:rFonts w:hint="cs"/>
          <w:rtl/>
        </w:rPr>
        <w:t>کند؛ با زمانی که تشریک، إشغال می</w:t>
      </w:r>
      <w:r>
        <w:rPr>
          <w:rtl/>
        </w:rPr>
        <w:softHyphen/>
      </w:r>
      <w:r>
        <w:rPr>
          <w:rFonts w:hint="cs"/>
          <w:rtl/>
        </w:rPr>
        <w:t>کند، به نسبت به دو میّت، مساوی هستند؛ و مثالش همان فرضی است که ما اضافه کردیم؛ که میّت دوم را در زمان تکبیر پنجم آوردند؛ که اگر قطع بکنیم، پنج تکبیر و چهار دعا است؛ و اگر قطع هم نکنیم، با توجه به اینکه میّت اول دیگر دعا ندارد؛ باز چهار دعا و پنج تکبیر می</w:t>
      </w:r>
      <w:r>
        <w:rPr>
          <w:rtl/>
        </w:rPr>
        <w:softHyphen/>
      </w:r>
      <w:r>
        <w:rPr>
          <w:rFonts w:hint="cs"/>
          <w:rtl/>
        </w:rPr>
        <w:t>شود.</w:t>
      </w:r>
    </w:p>
    <w:p w:rsidR="0065376F" w:rsidRDefault="0065376F" w:rsidP="0065376F">
      <w:pPr>
        <w:pStyle w:val="Heading2"/>
        <w:rPr>
          <w:rFonts w:hint="cs"/>
          <w:rtl/>
        </w:rPr>
      </w:pPr>
      <w:bookmarkStart w:id="13" w:name="_Toc27150767"/>
      <w:bookmarkStart w:id="14" w:name="_Toc30267265"/>
      <w:bookmarkStart w:id="15" w:name="_Toc30788730"/>
      <w:r>
        <w:rPr>
          <w:rFonts w:hint="cs"/>
          <w:rtl/>
        </w:rPr>
        <w:lastRenderedPageBreak/>
        <w:t>أدب سوم:</w:t>
      </w:r>
      <w:bookmarkEnd w:id="13"/>
      <w:r>
        <w:rPr>
          <w:rFonts w:hint="cs"/>
          <w:rtl/>
        </w:rPr>
        <w:t xml:space="preserve"> پا برهنه بودن مصلِّی</w:t>
      </w:r>
      <w:bookmarkEnd w:id="14"/>
      <w:bookmarkEnd w:id="15"/>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الثالث: أن يكون المصلي حافيا بل يكره الصلاة بالحذاء دون مثل الخف و الجورب.</w:t>
      </w:r>
    </w:p>
    <w:p w:rsidR="0065376F" w:rsidRDefault="0065376F" w:rsidP="0065376F">
      <w:pPr>
        <w:rPr>
          <w:rFonts w:hint="cs"/>
          <w:rtl/>
        </w:rPr>
      </w:pPr>
      <w:r w:rsidRPr="0065376F">
        <w:rPr>
          <w:rFonts w:hint="cs"/>
          <w:rtl/>
        </w:rPr>
        <w:t xml:space="preserve">أدب سوم این است که مصلِّی، پا برهنه باشد. بلکه نماز خواندن با حذاء، مکروه است. اینکه فرموده نماز با حذاء، کراهت دارد؛ بخاطر روایت سیف بن عمیره است. </w:t>
      </w:r>
      <w:r w:rsidRPr="0065376F">
        <w:rPr>
          <w:rStyle w:val="IntenseEmphasis"/>
          <w:rFonts w:hint="cs"/>
          <w:rtl/>
        </w:rPr>
        <w:t>«مُحَمَّدُ بْنُ يَعْقُوبَ عَنْ عِدَّةٍ مِنْ أَصْحَابِنَا عَنْ سَهْلِ بْنِ زِيَادٍ عَنْ إِسْمَاعِيلَ بْنِ مِهْرَانَ عَنْ سَيْفِ بْنِ عَمِيرَةَ عَنْ أَبِي عَبْدِ اللَّهِ (علیه السلام) قَالَ: لَا يُصَلَّى عَلَى جِنَازَةٍ بِحِذَاءٍ وَ لَا بَأْسَ بِالْخُفِّ»</w:t>
      </w:r>
      <w:r w:rsidRPr="00861027">
        <w:rPr>
          <w:rFonts w:hint="cs"/>
          <w:color w:val="00B050"/>
          <w:rtl/>
        </w:rPr>
        <w:t>.</w:t>
      </w:r>
      <w:r w:rsidRPr="00861027">
        <w:rPr>
          <w:rStyle w:val="FootnoteReference"/>
          <w:rFonts w:ascii="Noor_Lotus" w:hAnsi="Noor_Lotus"/>
          <w:sz w:val="28"/>
          <w:rtl/>
        </w:rPr>
        <w:footnoteReference w:id="1"/>
      </w:r>
      <w:r>
        <w:rPr>
          <w:rFonts w:hint="cs"/>
          <w:color w:val="00B050"/>
          <w:rtl/>
        </w:rPr>
        <w:t xml:space="preserve"> </w:t>
      </w:r>
      <w:r>
        <w:rPr>
          <w:rFonts w:hint="cs"/>
          <w:rtl/>
        </w:rPr>
        <w:t>با توجه به اینکه «لا یصلی» نهی است؛ و نهی ظهور در تحریم دارد. و لکن ما بارها گفتیم که این جور نهی</w:t>
      </w:r>
      <w:r>
        <w:rPr>
          <w:rtl/>
        </w:rPr>
        <w:softHyphen/>
      </w:r>
      <w:r>
        <w:rPr>
          <w:rFonts w:hint="cs"/>
          <w:rtl/>
        </w:rPr>
        <w:t>ها ظهور در تحریم ندارد.</w:t>
      </w:r>
    </w:p>
    <w:p w:rsidR="0065376F" w:rsidRDefault="0065376F" w:rsidP="0065376F">
      <w:pPr>
        <w:rPr>
          <w:rFonts w:hint="cs"/>
          <w:rtl/>
        </w:rPr>
      </w:pPr>
      <w:r w:rsidRPr="00E62B24">
        <w:rPr>
          <w:rFonts w:hint="cs"/>
          <w:rtl/>
        </w:rPr>
        <w:t xml:space="preserve">مرحوم </w:t>
      </w:r>
      <w:r>
        <w:rPr>
          <w:rFonts w:hint="cs"/>
          <w:rtl/>
        </w:rPr>
        <w:t xml:space="preserve">محقّق </w:t>
      </w:r>
      <w:r w:rsidRPr="00E62B24">
        <w:rPr>
          <w:rFonts w:hint="cs"/>
          <w:rtl/>
        </w:rPr>
        <w:t>همدانی فرموده ارتکاز</w:t>
      </w:r>
      <w:r>
        <w:rPr>
          <w:rFonts w:hint="cs"/>
          <w:rtl/>
        </w:rPr>
        <w:t xml:space="preserve"> بر این است که نمی</w:t>
      </w:r>
      <w:r>
        <w:rPr>
          <w:rFonts w:hint="cs"/>
          <w:rtl/>
        </w:rPr>
        <w:softHyphen/>
        <w:t>شود نماز با حذاء و نعال، حرام یا باطل باشد؛ لذا «لا یصلی» را حمل بر کراهت کرده است. البته نماز خواندن با کفش و جوراب، اشکالی ندارد.</w:t>
      </w:r>
    </w:p>
    <w:p w:rsidR="0065376F" w:rsidRDefault="0065376F" w:rsidP="0065376F">
      <w:pPr>
        <w:rPr>
          <w:rFonts w:hint="cs"/>
          <w:rtl/>
        </w:rPr>
      </w:pPr>
      <w:r>
        <w:rPr>
          <w:rFonts w:hint="cs"/>
          <w:rtl/>
        </w:rPr>
        <w:t>اینکه حافی بودن، استحباب دارد؛ مرحوم صاحب مدارک گفته این مذهب اصحاب است. روایت خاصه در این باب نداریم.</w:t>
      </w:r>
    </w:p>
    <w:p w:rsidR="0065376F" w:rsidRDefault="0065376F" w:rsidP="0065376F">
      <w:pPr>
        <w:rPr>
          <w:rFonts w:hint="cs"/>
          <w:rtl/>
        </w:rPr>
      </w:pPr>
      <w:r>
        <w:rPr>
          <w:rFonts w:hint="cs"/>
          <w:rtl/>
        </w:rPr>
        <w:t>در کتاب معتبر،</w:t>
      </w:r>
      <w:r>
        <w:rPr>
          <w:rStyle w:val="FootnoteReference"/>
          <w:rFonts w:ascii="Noor_Lotus" w:hAnsi="Noor_Lotus" w:cs="B Lotus"/>
          <w:sz w:val="28"/>
          <w:rtl/>
        </w:rPr>
        <w:footnoteReference w:id="2"/>
      </w:r>
      <w:r>
        <w:rPr>
          <w:rFonts w:hint="cs"/>
          <w:rtl/>
        </w:rPr>
        <w:t xml:space="preserve"> یک روایت نبوی را از اهل سنّت نقل کرده است. </w:t>
      </w:r>
      <w:r w:rsidRPr="0065376F">
        <w:rPr>
          <w:rStyle w:val="IntenseEmphasis"/>
          <w:rFonts w:hint="cs"/>
          <w:rtl/>
        </w:rPr>
        <w:t>«مَنِ اغْبَرَّتْ قَدَمَاهُ فِي سَبِيلِ اللَّهِ حَرَّمَهُمَا اللَّهُ عَلَى النَّارِ»</w:t>
      </w:r>
      <w:r w:rsidRPr="00E62B24">
        <w:rPr>
          <w:rFonts w:hint="cs"/>
          <w:rtl/>
        </w:rPr>
        <w:t>.</w:t>
      </w:r>
      <w:r>
        <w:rPr>
          <w:rFonts w:hint="cs"/>
          <w:color w:val="00B050"/>
          <w:rtl/>
        </w:rPr>
        <w:t xml:space="preserve"> </w:t>
      </w:r>
      <w:r>
        <w:rPr>
          <w:rFonts w:hint="cs"/>
          <w:rtl/>
        </w:rPr>
        <w:t>که در اینجا هم حافی، غبار آلود می</w:t>
      </w:r>
      <w:r>
        <w:rPr>
          <w:rtl/>
        </w:rPr>
        <w:softHyphen/>
      </w:r>
      <w:r>
        <w:rPr>
          <w:rFonts w:hint="cs"/>
          <w:rtl/>
        </w:rPr>
        <w:t>شود.</w:t>
      </w:r>
    </w:p>
    <w:p w:rsidR="0065376F" w:rsidRPr="005F65CE" w:rsidRDefault="0065376F" w:rsidP="0065376F">
      <w:pPr>
        <w:rPr>
          <w:rFonts w:hint="cs"/>
          <w:color w:val="00B050"/>
          <w:rtl/>
        </w:rPr>
      </w:pPr>
      <w:r>
        <w:rPr>
          <w:rFonts w:hint="cs"/>
          <w:rtl/>
        </w:rPr>
        <w:t>و لکن أوّلاً: این روایت، ربطی به بحث ما ندارد؛ این روایت، در مورد جهاد است. ثانیاً: کسی که حافیاً نماز بخواند، غبار آلود نمی</w:t>
      </w:r>
      <w:r>
        <w:rPr>
          <w:rtl/>
        </w:rPr>
        <w:softHyphen/>
      </w:r>
      <w:r>
        <w:rPr>
          <w:rFonts w:hint="cs"/>
          <w:rtl/>
        </w:rPr>
        <w:t>شود. این کنایه از این است کسی که سختی را بپذیرد؛ خداوند آتش را بر او حرام می</w:t>
      </w:r>
      <w:r>
        <w:rPr>
          <w:rtl/>
        </w:rPr>
        <w:softHyphen/>
      </w:r>
      <w:r>
        <w:rPr>
          <w:rFonts w:hint="cs"/>
          <w:rtl/>
        </w:rPr>
        <w:t xml:space="preserve">کند. </w:t>
      </w:r>
    </w:p>
    <w:p w:rsidR="0065376F" w:rsidRDefault="0065376F" w:rsidP="0065376F">
      <w:pPr>
        <w:pStyle w:val="Heading2"/>
        <w:rPr>
          <w:rFonts w:hint="cs"/>
          <w:rtl/>
        </w:rPr>
      </w:pPr>
      <w:bookmarkStart w:id="16" w:name="_Toc27150768"/>
      <w:bookmarkStart w:id="17" w:name="_Toc30267266"/>
      <w:bookmarkStart w:id="18" w:name="_Toc30788731"/>
      <w:r>
        <w:rPr>
          <w:rFonts w:hint="cs"/>
          <w:rtl/>
        </w:rPr>
        <w:t>أدب چهارم:</w:t>
      </w:r>
      <w:bookmarkEnd w:id="16"/>
      <w:r>
        <w:rPr>
          <w:rFonts w:hint="cs"/>
          <w:rtl/>
        </w:rPr>
        <w:t xml:space="preserve"> بالا بردن دستها در هنگام تکبیر</w:t>
      </w:r>
      <w:bookmarkEnd w:id="17"/>
      <w:bookmarkEnd w:id="18"/>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الرابع: رفع اليدين عند التكبير الأول بل عند الجميع على الأقوى.</w:t>
      </w:r>
    </w:p>
    <w:p w:rsidR="0065376F" w:rsidRDefault="0065376F" w:rsidP="0065376F">
      <w:pPr>
        <w:rPr>
          <w:rFonts w:hint="cs"/>
          <w:rtl/>
        </w:rPr>
      </w:pPr>
      <w:r>
        <w:rPr>
          <w:rFonts w:hint="cs"/>
          <w:rtl/>
        </w:rPr>
        <w:t>اینکه مرحوم سیّد ابتداء تکبیر اول و بعد جمیع تکبیرات را می</w:t>
      </w:r>
      <w:r>
        <w:rPr>
          <w:rtl/>
        </w:rPr>
        <w:softHyphen/>
      </w:r>
      <w:r>
        <w:rPr>
          <w:rFonts w:hint="cs"/>
          <w:rtl/>
        </w:rPr>
        <w:t>گوید، چون بعض روایات فقط در مورد تکبیر اول است؛ و ظاهرش منع رفع ید در سایر تکبیرات است. در مقابل بعض روایات، در مورد همه تکبیرات است. در تکبیر اول، قدر متیقّن است؛ و بقیّه تکبیرات، شبهه دارد. لذا مرحوم سیّد می</w:t>
      </w:r>
      <w:r>
        <w:rPr>
          <w:rtl/>
        </w:rPr>
        <w:softHyphen/>
      </w:r>
      <w:r>
        <w:rPr>
          <w:rFonts w:hint="cs"/>
          <w:rtl/>
        </w:rPr>
        <w:t>گوید «بل عند الجمیع علی الأقوی».</w:t>
      </w:r>
    </w:p>
    <w:p w:rsidR="0065376F" w:rsidRPr="0025493F" w:rsidRDefault="0065376F" w:rsidP="0065376F">
      <w:pPr>
        <w:rPr>
          <w:rFonts w:ascii="Noor_Titr" w:hAnsi="Noor_Titr" w:hint="cs"/>
          <w:color w:val="00B050"/>
          <w:rtl/>
        </w:rPr>
      </w:pPr>
      <w:r>
        <w:rPr>
          <w:rFonts w:hint="cs"/>
          <w:rtl/>
        </w:rPr>
        <w:lastRenderedPageBreak/>
        <w:t xml:space="preserve">در باب دهم از أبواب صلاة الجنازه، چند حدیث به همین مضمون وجود دارد، که سند بعضی هم تمام است. </w:t>
      </w:r>
      <w:r w:rsidRPr="0065376F">
        <w:rPr>
          <w:rStyle w:val="IntenseEmphasis"/>
          <w:rFonts w:hint="cs"/>
          <w:rtl/>
        </w:rPr>
        <w:t>«مُحَمَّدُ بْنُ الْحَسَنِ بِإِسْنَادِهِ عَنْ أَحْمَدَ بْنِ مُحَمَّدِ بْنِ عِيسَى عَنْ عَلِيِّ بْنِ الْحَكَمِ عَنْ عَبْدِ الرَّحْمَنِ بْنِ الْعَرْزَمِيِّ عَنْ أَبِي عَبْدِ اللَّهِ (علیه السلام) قَالَ: صَلَّيْتُ خَلْفَ أَبِي عَبْدِ اللَّهِ (علیه السلام) عَلَى جِنَازَةٍ- فَكَبَّرَ خَمْساً يَرْفَعُ يَدَهُ فِي كُلِّ تَكْبِيرَةٍ»</w:t>
      </w:r>
      <w:r w:rsidRPr="0025493F">
        <w:rPr>
          <w:rFonts w:hint="cs"/>
          <w:color w:val="00B050"/>
          <w:rtl/>
        </w:rPr>
        <w:t>.</w:t>
      </w:r>
      <w:r w:rsidRPr="0025493F">
        <w:rPr>
          <w:rStyle w:val="FootnoteReference"/>
          <w:rFonts w:ascii="Noor_Lotus" w:hAnsi="Noor_Lotus"/>
          <w:sz w:val="28"/>
          <w:rtl/>
        </w:rPr>
        <w:footnoteReference w:id="3"/>
      </w:r>
    </w:p>
    <w:p w:rsidR="0065376F" w:rsidRPr="0025493F" w:rsidRDefault="0065376F" w:rsidP="0065376F">
      <w:pPr>
        <w:jc w:val="both"/>
        <w:rPr>
          <w:rFonts w:ascii="Noor_Lotus" w:hAnsi="Noor_Lotus" w:hint="cs"/>
          <w:color w:val="00B050"/>
          <w:sz w:val="28"/>
          <w:rtl/>
        </w:rPr>
      </w:pPr>
      <w:r w:rsidRPr="0065376F">
        <w:rPr>
          <w:rStyle w:val="IntenseEmphasis"/>
          <w:rFonts w:hint="cs"/>
          <w:rtl/>
        </w:rPr>
        <w:t>«وَ بِإِسْنَادِهِ عَنْ أَحْمَدَ بْنِ مُحَمَّدِ بْنِ سَعِيدِ بْنِ عُقْدَةَ فِي كِتَابِ الرِّجَالِ عَنْ أَحْمَدَ بْنِ عُمَرَ بْنِ مُحَمَّدِ بْنِ الْحَسَنِ عَنْ أَبِيهِ عَنْ مُحَمَّدِ بْنِ عَبْدِ اللَّهِ بْنِ خَالِدٍ مَوْلَى بَنِي الصَّيْدَاءِ أَنَّهُ صَلَّى خَلْفَ جَعْفَرِ بْنِ مُحَمَّدٍ (علیهما السلام) عَلَى جِنَازَةٍ- فَرَآهُ يَرْفَعُ يَدَيْهِ فِي كُلِّ تَكْبِيرَةٍ»</w:t>
      </w:r>
      <w:r w:rsidRPr="0025493F">
        <w:rPr>
          <w:rFonts w:ascii="Noor_Lotus" w:hAnsi="Noor_Lotus" w:hint="cs"/>
          <w:color w:val="00B050"/>
          <w:sz w:val="28"/>
          <w:rtl/>
        </w:rPr>
        <w:t>.</w:t>
      </w:r>
      <w:r w:rsidRPr="0025493F">
        <w:rPr>
          <w:rStyle w:val="FootnoteReference"/>
          <w:rFonts w:ascii="Noor_Lotus" w:hAnsi="Noor_Lotus"/>
          <w:sz w:val="28"/>
          <w:rtl/>
        </w:rPr>
        <w:footnoteReference w:id="4"/>
      </w:r>
    </w:p>
    <w:p w:rsidR="0065376F" w:rsidRPr="0025493F" w:rsidRDefault="0065376F" w:rsidP="0065376F">
      <w:pPr>
        <w:jc w:val="both"/>
        <w:rPr>
          <w:rFonts w:ascii="Noor_Lotus" w:hAnsi="Noor_Lotus" w:hint="cs"/>
          <w:color w:val="00B050"/>
          <w:sz w:val="28"/>
          <w:rtl/>
        </w:rPr>
      </w:pPr>
      <w:r w:rsidRPr="0065376F">
        <w:rPr>
          <w:rStyle w:val="IntenseEmphasis"/>
          <w:rFonts w:hint="cs"/>
          <w:rtl/>
        </w:rPr>
        <w:t>«مُحَمَّدُ بْنُ يَعْقُوبَ عَنْ عِدَّةٍ مِنْ أَصْحَابِنَا عَنْ سَهْلِ بْنِ زِيَادٍ عَنْ مُحَمَّدِ بْنِ عِيسَى عَنْ يُونُسَ قَالَ: سَأَلْتُ الرِّضَا (علیه السلام) قُلْتُ جُعِلْتُ فِدَاكَ إِنَّ النَّاسَ- يَرْفَعُونَ أَيْدِيَهُمْ فِي التَّكْبِيرِ عَلَى الْمَيِّتِ- فِي التَّكْبِيرَةِ الْأُولَى وَ لَا يَرْفَعُونَ فِيمَا بَعْدَ ذَلِكَ- فَأَقْتَصِرُ عَلَى التَّكْبِيرَةِ الْأُولَى كَمَا يَفْعَلُونَ- أَوْ أَرْفَعُ يَدَيَّ فِي كُلِّ تَكْبِيرَةٍ- فَقَالَ ارْفَعْ يَدَكَ فِي كُلِّ تَكْبِيرَةٍ»</w:t>
      </w:r>
      <w:r w:rsidRPr="0025493F">
        <w:rPr>
          <w:rFonts w:ascii="Noor_Lotus" w:hAnsi="Noor_Lotus" w:hint="cs"/>
          <w:color w:val="00B050"/>
          <w:sz w:val="28"/>
          <w:rtl/>
        </w:rPr>
        <w:t>.</w:t>
      </w:r>
      <w:r w:rsidRPr="0080774A">
        <w:rPr>
          <w:rStyle w:val="FootnoteReference"/>
          <w:rFonts w:ascii="Noor_Lotus" w:hAnsi="Noor_Lotus"/>
          <w:sz w:val="28"/>
          <w:rtl/>
        </w:rPr>
        <w:footnoteReference w:id="5"/>
      </w:r>
    </w:p>
    <w:p w:rsidR="0065376F" w:rsidRPr="0025493F" w:rsidRDefault="0065376F" w:rsidP="0065376F">
      <w:pPr>
        <w:jc w:val="both"/>
        <w:rPr>
          <w:rFonts w:ascii="Noor_Lotus" w:hAnsi="Noor_Lotus" w:hint="cs"/>
          <w:color w:val="00B050"/>
          <w:sz w:val="28"/>
          <w:rtl/>
        </w:rPr>
      </w:pPr>
      <w:r w:rsidRPr="0065376F">
        <w:rPr>
          <w:rFonts w:hint="cs"/>
          <w:rtl/>
        </w:rPr>
        <w:t>در این سه روایت، رفع ید را در همه تکبیرات مطرح نموده است؛ ولی در دو روایت دیگر، رفع ید را به تکبیره اُولی، اختصاص داده است.</w:t>
      </w:r>
      <w:r>
        <w:rPr>
          <w:rFonts w:ascii="Noor_Lotus" w:hAnsi="Noor_Lotus" w:hint="cs"/>
          <w:color w:val="00B050"/>
          <w:sz w:val="28"/>
          <w:rtl/>
        </w:rPr>
        <w:t xml:space="preserve"> </w:t>
      </w:r>
      <w:r w:rsidRPr="0065376F">
        <w:rPr>
          <w:rStyle w:val="IntenseEmphasis"/>
          <w:rFonts w:hint="cs"/>
          <w:rtl/>
        </w:rPr>
        <w:t>«وَ بِإِسْنَادِهِ عَنْ مُحَمَّدِ بْنِ أَحْمَدَ بْنِ يَحْيَى عَنْ غِيَاثٍ مُرْسَلًا وَ بِإِسْنَادِهِ عَنْ سَعْدٍ عَنْ أَبِي جَعْفَرٍ عَنْ أَبِيهِ عَنْ عَبْدِ اللَّهِ بْنِ الْمُغِيرَةِ عَنْ غِيَاثِ بْنِ إِبْرَاهِيمَ عَنْ أَبِي عَبْدِ اللَّهِ (علیه السلام) عَنْ عَلِيٍّ (علیه السلام) أَنَّهُ كَانَ لَا يَرْفَعُ يَدَهُ فِي الْجِنَازَةِ- إِلَّا مَرَّةً وَاحِدَةً يَعْنِي فِي التَّكْبِيرِ»</w:t>
      </w:r>
      <w:r w:rsidRPr="0025493F">
        <w:rPr>
          <w:rFonts w:ascii="Noor_Lotus" w:hAnsi="Noor_Lotus" w:hint="cs"/>
          <w:color w:val="00B050"/>
          <w:sz w:val="28"/>
          <w:rtl/>
        </w:rPr>
        <w:t>.</w:t>
      </w:r>
      <w:r w:rsidRPr="0080774A">
        <w:rPr>
          <w:rStyle w:val="FootnoteReference"/>
          <w:rFonts w:ascii="Noor_Lotus" w:hAnsi="Noor_Lotus"/>
          <w:sz w:val="28"/>
          <w:rtl/>
        </w:rPr>
        <w:footnoteReference w:id="6"/>
      </w:r>
    </w:p>
    <w:p w:rsidR="0065376F" w:rsidRDefault="0065376F" w:rsidP="0065376F">
      <w:pPr>
        <w:jc w:val="both"/>
        <w:rPr>
          <w:rFonts w:ascii="Noor_Lotus" w:hAnsi="Noor_Lotus" w:hint="cs"/>
          <w:color w:val="00B050"/>
          <w:sz w:val="28"/>
          <w:rtl/>
        </w:rPr>
      </w:pPr>
      <w:r w:rsidRPr="0065376F">
        <w:rPr>
          <w:rStyle w:val="IntenseEmphasis"/>
          <w:rFonts w:hint="cs"/>
          <w:rtl/>
        </w:rPr>
        <w:t>«وَ بِإِسْنَادِهِ عَنْ عَلِيِّ بْنِ الْحُسَيْنِ بْنِ بَابَوَيْهِ عَنْ سَعْدِ بْنِ عَبْدِ اللَّهِ وَ مُحَمَّدِ بْنِ يَحْيَى جَمِيعاً عَنْ سَلَمَةَ بْنِ الْخَطَّابِ عَنْ إِسْمَاعِيلَ بْنِ إِسْحَاقَ بْنِ أَبَانٍ الْوَرَّاقِ عَنْ جَعْفَرٍ عَنْ أَبِيهِ (علیه السلام) قَالَ: كَانَ أَمِيرُ الْمُؤْمِنِينَ عَلِيُّ بْنُ</w:t>
      </w:r>
      <w:r w:rsidRPr="0065376F">
        <w:rPr>
          <w:rStyle w:val="IntenseEmphasis"/>
          <w:rFonts w:hint="cs"/>
        </w:rPr>
        <w:t>‌</w:t>
      </w:r>
      <w:r w:rsidRPr="0065376F">
        <w:rPr>
          <w:rStyle w:val="IntenseEmphasis"/>
          <w:rFonts w:hint="cs"/>
          <w:rtl/>
        </w:rPr>
        <w:t xml:space="preserve"> أَبِي طَالِبٍ (علیه السلام) يَرْفَعُ يَدَهُ- فِي أَوَّلِ التَّكْبِيرِ عَلَى الْجِنَازَةِ ثُمَّ لَا يَعُودُ حَتَّى يَنْصَرِفَ»</w:t>
      </w:r>
      <w:r w:rsidRPr="0025493F">
        <w:rPr>
          <w:rFonts w:ascii="Noor_Lotus" w:hAnsi="Noor_Lotus" w:hint="cs"/>
          <w:color w:val="00B050"/>
          <w:sz w:val="28"/>
          <w:rtl/>
        </w:rPr>
        <w:t>.</w:t>
      </w:r>
      <w:r w:rsidRPr="0025493F">
        <w:rPr>
          <w:rStyle w:val="FootnoteReference"/>
          <w:rFonts w:ascii="Noor_Lotus" w:hAnsi="Noor_Lotus"/>
          <w:sz w:val="28"/>
          <w:rtl/>
        </w:rPr>
        <w:footnoteReference w:id="7"/>
      </w:r>
    </w:p>
    <w:p w:rsidR="0065376F" w:rsidRPr="00205B3D" w:rsidRDefault="0065376F" w:rsidP="0065376F">
      <w:pPr>
        <w:rPr>
          <w:rFonts w:ascii="Noor_Titr" w:hAnsi="Noor_Titr" w:hint="cs"/>
          <w:rtl/>
        </w:rPr>
      </w:pPr>
      <w:r w:rsidRPr="0044525F">
        <w:rPr>
          <w:rFonts w:hint="cs"/>
          <w:rtl/>
        </w:rPr>
        <w:t>بین این دو دسته از روایات، تعارض می</w:t>
      </w:r>
      <w:r w:rsidRPr="0044525F">
        <w:rPr>
          <w:rtl/>
        </w:rPr>
        <w:softHyphen/>
      </w:r>
      <w:r w:rsidRPr="0044525F">
        <w:rPr>
          <w:rFonts w:hint="cs"/>
          <w:rtl/>
        </w:rPr>
        <w:t>شود؛ و اینکه بگوئیم چون مستحباب هستند، و جمع عرفی در مستحبات هم حمل نمودن به اختلاف مراتب است</w:t>
      </w:r>
      <w:r>
        <w:rPr>
          <w:rFonts w:hint="cs"/>
          <w:rtl/>
        </w:rPr>
        <w:t>؛ و افضل این است که در همه تکبیرات رفع ید شود؛ چنین جمعی در اینجا مجال ندارد. چون در این دو روایت أخیر می</w:t>
      </w:r>
      <w:r>
        <w:rPr>
          <w:rtl/>
        </w:rPr>
        <w:softHyphen/>
      </w:r>
      <w:r>
        <w:rPr>
          <w:rFonts w:hint="cs"/>
          <w:rtl/>
        </w:rPr>
        <w:t>گوید «کان امیرالمؤمنین (علیه السلام) یرفع یده» و بعید است که حضرت، أفضل را ترک کرده باشد</w:t>
      </w:r>
      <w:r w:rsidRPr="00E62B24">
        <w:rPr>
          <w:rFonts w:hint="cs"/>
          <w:rtl/>
        </w:rPr>
        <w:t xml:space="preserve">. لذا </w:t>
      </w:r>
      <w:r w:rsidRPr="00E62B24">
        <w:rPr>
          <w:rFonts w:hint="cs"/>
          <w:rtl/>
        </w:rPr>
        <w:lastRenderedPageBreak/>
        <w:t xml:space="preserve">بین این دو طایفه از روایات، تعارض است؛ </w:t>
      </w:r>
      <w:r w:rsidRPr="00205B3D">
        <w:rPr>
          <w:rFonts w:hint="cs"/>
          <w:rtl/>
        </w:rPr>
        <w:t>و طائفه ثانیه را بر تقیّه حمل می</w:t>
      </w:r>
      <w:r w:rsidRPr="00205B3D">
        <w:rPr>
          <w:rtl/>
        </w:rPr>
        <w:softHyphen/>
      </w:r>
      <w:r w:rsidRPr="00205B3D">
        <w:rPr>
          <w:rFonts w:hint="cs"/>
          <w:rtl/>
        </w:rPr>
        <w:t xml:space="preserve">کنیم؛ چون اهل سنّت قائل به </w:t>
      </w:r>
      <w:r>
        <w:rPr>
          <w:rFonts w:hint="cs"/>
          <w:rtl/>
        </w:rPr>
        <w:t xml:space="preserve">استحباب رفع ید در </w:t>
      </w:r>
      <w:r w:rsidRPr="00205B3D">
        <w:rPr>
          <w:rFonts w:hint="cs"/>
          <w:rtl/>
        </w:rPr>
        <w:t>تکبیره واحده هستند، که همان اُولی باشد. مضافاً که روایت سوم، شاهد بر حمل بر تقیّه است.</w:t>
      </w:r>
    </w:p>
    <w:p w:rsidR="0065376F" w:rsidRDefault="0065376F" w:rsidP="0065376F">
      <w:pPr>
        <w:rPr>
          <w:rFonts w:hint="cs"/>
          <w:rtl/>
        </w:rPr>
      </w:pPr>
      <w:r>
        <w:rPr>
          <w:rFonts w:hint="cs"/>
          <w:rtl/>
        </w:rPr>
        <w:t>مرحوم صاحب جواهر</w:t>
      </w:r>
      <w:r>
        <w:rPr>
          <w:rStyle w:val="FootnoteReference"/>
          <w:rFonts w:ascii="Noor_Lotus" w:hAnsi="Noor_Lotus" w:cs="B Lotus"/>
          <w:sz w:val="28"/>
          <w:rtl/>
        </w:rPr>
        <w:footnoteReference w:id="8"/>
      </w:r>
      <w:r>
        <w:rPr>
          <w:rFonts w:hint="cs"/>
          <w:rtl/>
        </w:rPr>
        <w:t xml:space="preserve"> فرموده اینها را باید حمل بر تقیّه کرد؛ و شاهد هم روایت یونس است. و با قطع نظر از روایت یونس، می</w:t>
      </w:r>
      <w:r>
        <w:rPr>
          <w:rFonts w:hint="cs"/>
          <w:rtl/>
        </w:rPr>
        <w:softHyphen/>
        <w:t>گوید اینها را باید کنار بگذاریم. و می</w:t>
      </w:r>
      <w:r>
        <w:rPr>
          <w:rtl/>
        </w:rPr>
        <w:softHyphen/>
      </w:r>
      <w:r>
        <w:rPr>
          <w:rFonts w:hint="cs"/>
          <w:rtl/>
        </w:rPr>
        <w:t>گوید هر کس شامّه</w:t>
      </w:r>
      <w:r>
        <w:rPr>
          <w:rtl/>
        </w:rPr>
        <w:softHyphen/>
      </w:r>
      <w:r>
        <w:rPr>
          <w:rFonts w:hint="cs"/>
          <w:rtl/>
        </w:rPr>
        <w:t>ی سالمی داشته باشد، استشمام می</w:t>
      </w:r>
      <w:r>
        <w:rPr>
          <w:rFonts w:hint="cs"/>
          <w:rtl/>
        </w:rPr>
        <w:softHyphen/>
        <w:t>کند که این دو روایت، تقیّه</w:t>
      </w:r>
      <w:r>
        <w:rPr>
          <w:rtl/>
        </w:rPr>
        <w:softHyphen/>
      </w:r>
      <w:r>
        <w:rPr>
          <w:rFonts w:hint="cs"/>
          <w:rtl/>
        </w:rPr>
        <w:t>ای صادر شده</w:t>
      </w:r>
      <w:r>
        <w:rPr>
          <w:rFonts w:hint="cs"/>
          <w:rtl/>
        </w:rPr>
        <w:softHyphen/>
        <w:t>اند. اینکه در روایت چهار، حضرت جواب را مستقیم بیان نمی</w:t>
      </w:r>
      <w:r>
        <w:rPr>
          <w:rtl/>
        </w:rPr>
        <w:softHyphen/>
      </w:r>
      <w:r>
        <w:rPr>
          <w:rFonts w:hint="cs"/>
          <w:rtl/>
        </w:rPr>
        <w:t>کند، و می</w:t>
      </w:r>
      <w:r>
        <w:rPr>
          <w:rFonts w:hint="cs"/>
          <w:rtl/>
        </w:rPr>
        <w:softHyphen/>
        <w:t xml:space="preserve">فرماید </w:t>
      </w:r>
      <w:r w:rsidRPr="00872A36">
        <w:rPr>
          <w:rFonts w:hint="cs"/>
          <w:rtl/>
        </w:rPr>
        <w:t>«</w:t>
      </w:r>
      <w:r w:rsidRPr="00872A36">
        <w:rPr>
          <w:rFonts w:ascii="Traditional Arabic" w:hAnsi="Traditional Arabic" w:hint="cs"/>
          <w:color w:val="00B050"/>
          <w:rtl/>
        </w:rPr>
        <w:t>عَنْ أَبِي عَبْدِ اللَّهِ (علیه السلام) عَنْ عَلِيٍّ»</w:t>
      </w:r>
      <w:r>
        <w:rPr>
          <w:rFonts w:ascii="Traditional Arabic" w:hAnsi="Traditional Arabic" w:hint="cs"/>
          <w:color w:val="00B050"/>
          <w:rtl/>
        </w:rPr>
        <w:t xml:space="preserve">، </w:t>
      </w:r>
      <w:r>
        <w:rPr>
          <w:rFonts w:ascii="Traditional Arabic" w:hAnsi="Traditional Arabic" w:hint="cs"/>
          <w:rtl/>
        </w:rPr>
        <w:t>و همچنین در روایت پ</w:t>
      </w:r>
      <w:r w:rsidRPr="00872A36">
        <w:rPr>
          <w:rFonts w:ascii="Traditional Arabic" w:hAnsi="Traditional Arabic" w:hint="cs"/>
          <w:rtl/>
        </w:rPr>
        <w:t>نجم، می</w:t>
      </w:r>
      <w:r w:rsidRPr="00872A36">
        <w:rPr>
          <w:rFonts w:ascii="Traditional Arabic" w:hAnsi="Traditional Arabic" w:hint="cs"/>
          <w:rtl/>
        </w:rPr>
        <w:softHyphen/>
        <w:t>فرماید</w:t>
      </w:r>
      <w:r w:rsidRPr="0025493F">
        <w:rPr>
          <w:rFonts w:ascii="Traditional Arabic" w:hAnsi="Traditional Arabic" w:hint="cs"/>
          <w:color w:val="00B050"/>
          <w:rtl/>
        </w:rPr>
        <w:t xml:space="preserve"> </w:t>
      </w:r>
      <w:r>
        <w:rPr>
          <w:rFonts w:ascii="Traditional Arabic" w:hAnsi="Traditional Arabic" w:hint="cs"/>
          <w:color w:val="00B050"/>
          <w:rtl/>
        </w:rPr>
        <w:t>«</w:t>
      </w:r>
      <w:r w:rsidRPr="0025493F">
        <w:rPr>
          <w:rFonts w:ascii="Traditional Arabic" w:hAnsi="Traditional Arabic" w:hint="cs"/>
          <w:color w:val="00B050"/>
          <w:rtl/>
        </w:rPr>
        <w:t>قَالَ:</w:t>
      </w:r>
      <w:r w:rsidRPr="0025493F">
        <w:rPr>
          <w:rFonts w:hint="cs"/>
          <w:color w:val="00B050"/>
          <w:rtl/>
        </w:rPr>
        <w:t xml:space="preserve"> كَانَ أَمِيرُ الْمُؤْمِنِينَ</w:t>
      </w:r>
      <w:r>
        <w:rPr>
          <w:rFonts w:hint="cs"/>
          <w:color w:val="00B050"/>
          <w:rtl/>
        </w:rPr>
        <w:t>»،</w:t>
      </w:r>
      <w:r w:rsidRPr="0025493F">
        <w:rPr>
          <w:rFonts w:hint="cs"/>
          <w:color w:val="00B050"/>
          <w:rtl/>
        </w:rPr>
        <w:t xml:space="preserve"> </w:t>
      </w:r>
      <w:r w:rsidRPr="00872A36">
        <w:rPr>
          <w:rFonts w:hint="cs"/>
          <w:rtl/>
        </w:rPr>
        <w:t>از آنها</w:t>
      </w:r>
      <w:r>
        <w:rPr>
          <w:rFonts w:hint="cs"/>
          <w:color w:val="00B050"/>
          <w:rtl/>
        </w:rPr>
        <w:t xml:space="preserve"> </w:t>
      </w:r>
      <w:r>
        <w:rPr>
          <w:rFonts w:hint="cs"/>
          <w:rtl/>
        </w:rPr>
        <w:t>بوی تقیّه استشمام می</w:t>
      </w:r>
      <w:r>
        <w:rPr>
          <w:rFonts w:hint="cs"/>
          <w:rtl/>
        </w:rPr>
        <w:softHyphen/>
        <w:t>شود.</w:t>
      </w:r>
    </w:p>
    <w:p w:rsidR="0065376F" w:rsidRDefault="0065376F" w:rsidP="0065376F">
      <w:pPr>
        <w:pStyle w:val="Heading2"/>
        <w:rPr>
          <w:rFonts w:hint="cs"/>
          <w:rtl/>
        </w:rPr>
      </w:pPr>
      <w:bookmarkStart w:id="19" w:name="_Toc27150769"/>
      <w:bookmarkStart w:id="20" w:name="_Toc30267267"/>
      <w:bookmarkStart w:id="21" w:name="_Toc30788732"/>
      <w:r>
        <w:rPr>
          <w:rFonts w:hint="cs"/>
          <w:rtl/>
        </w:rPr>
        <w:t>أدب پنجم:</w:t>
      </w:r>
      <w:bookmarkEnd w:id="19"/>
      <w:bookmarkEnd w:id="20"/>
      <w:r>
        <w:rPr>
          <w:rFonts w:hint="cs"/>
          <w:rtl/>
        </w:rPr>
        <w:t xml:space="preserve"> نزدیک بودن به جنازه در هنگام نماز</w:t>
      </w:r>
      <w:bookmarkEnd w:id="21"/>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الخامس: أن يقف قريبا من الجنازة‌ بحيث لو هبت الريح وصل ثوبه إليها.</w:t>
      </w:r>
    </w:p>
    <w:p w:rsidR="0065376F" w:rsidRPr="00036B80" w:rsidRDefault="0065376F" w:rsidP="0065376F">
      <w:pPr>
        <w:pStyle w:val="NormalWeb"/>
        <w:bidi/>
        <w:jc w:val="both"/>
        <w:rPr>
          <w:rFonts w:ascii="Noor_Titr" w:hAnsi="Noor_Titr" w:cs="B Badr" w:hint="cs"/>
          <w:color w:val="286564"/>
          <w:sz w:val="28"/>
          <w:szCs w:val="28"/>
          <w:rtl/>
        </w:rPr>
      </w:pPr>
      <w:r w:rsidRPr="0065376F">
        <w:rPr>
          <w:rFonts w:ascii="Calibri" w:eastAsia="Calibri" w:hAnsi="Calibri" w:cs="B Badr" w:hint="cs"/>
          <w:sz w:val="22"/>
          <w:szCs w:val="28"/>
          <w:rtl/>
        </w:rPr>
        <w:t>أدب پنجم این است که در هنگام نماز، نزدیک جنازه باشد؛ به گونه</w:t>
      </w:r>
      <w:r w:rsidRPr="0065376F">
        <w:rPr>
          <w:rFonts w:ascii="Calibri" w:eastAsia="Calibri" w:hAnsi="Calibri" w:cs="B Badr"/>
          <w:sz w:val="22"/>
          <w:szCs w:val="28"/>
          <w:rtl/>
        </w:rPr>
        <w:softHyphen/>
      </w:r>
      <w:r w:rsidRPr="0065376F">
        <w:rPr>
          <w:rFonts w:ascii="Calibri" w:eastAsia="Calibri" w:hAnsi="Calibri" w:cs="B Badr" w:hint="cs"/>
          <w:sz w:val="22"/>
          <w:szCs w:val="28"/>
          <w:rtl/>
        </w:rPr>
        <w:t>ای که اگر باد آمد و عبای و ثوبش را تکان داد، به جنازه برسد. شاید در رساله ابن بابویه این مطلب باشد، که مرحوم صدوق هم در فقیه، آن را آورده است. (وَ مَنْ صَلَّى عَلَى مَيِّتٍ فَلْيَقِفْ عِنْدَ رَأْسِهِ بِحَيْثُ إِنْ هَبَّتْ رِيحٌ فَرَفَعَتْ ثَوْبَهُ أَصَابَ الْجَنَازَةَ)</w:t>
      </w:r>
      <w:r w:rsidRPr="00036B80">
        <w:rPr>
          <w:rFonts w:ascii="Noor_Lotus" w:hAnsi="Noor_Lotus" w:cs="B Badr" w:hint="cs"/>
          <w:sz w:val="28"/>
          <w:szCs w:val="28"/>
          <w:rtl/>
        </w:rPr>
        <w:t>.</w:t>
      </w:r>
      <w:r w:rsidRPr="00036B80">
        <w:rPr>
          <w:rStyle w:val="FootnoteReference"/>
          <w:rFonts w:ascii="Noor_Lotus" w:hAnsi="Noor_Lotus" w:cs="B Badr"/>
          <w:sz w:val="28"/>
          <w:szCs w:val="28"/>
          <w:rtl/>
        </w:rPr>
        <w:footnoteReference w:id="9"/>
      </w:r>
      <w:r w:rsidRPr="00036B80">
        <w:rPr>
          <w:rFonts w:ascii="Noor_Lotus" w:hAnsi="Noor_Lotus" w:cs="B Badr" w:hint="cs"/>
          <w:color w:val="000000"/>
          <w:sz w:val="28"/>
          <w:szCs w:val="28"/>
          <w:rtl/>
        </w:rPr>
        <w:t xml:space="preserve"> </w:t>
      </w:r>
    </w:p>
    <w:p w:rsidR="0065376F" w:rsidRDefault="0065376F" w:rsidP="0065376F">
      <w:pPr>
        <w:pStyle w:val="Heading2"/>
        <w:rPr>
          <w:rFonts w:hint="cs"/>
          <w:rtl/>
        </w:rPr>
      </w:pPr>
      <w:bookmarkStart w:id="22" w:name="_Toc27150770"/>
      <w:bookmarkStart w:id="23" w:name="_Toc30267268"/>
      <w:bookmarkStart w:id="24" w:name="_Toc30788733"/>
      <w:r>
        <w:rPr>
          <w:rFonts w:hint="cs"/>
          <w:rtl/>
        </w:rPr>
        <w:t>أدب ششم:</w:t>
      </w:r>
      <w:bookmarkEnd w:id="22"/>
      <w:bookmarkEnd w:id="23"/>
      <w:r>
        <w:rPr>
          <w:rFonts w:hint="cs"/>
          <w:rtl/>
        </w:rPr>
        <w:t xml:space="preserve"> بلند گفتن تکبیرات و أدعیّه توسط امام</w:t>
      </w:r>
      <w:bookmarkEnd w:id="24"/>
    </w:p>
    <w:p w:rsidR="0065376F" w:rsidRPr="0065376F" w:rsidRDefault="0065376F" w:rsidP="0065376F">
      <w:pPr>
        <w:pStyle w:val="NormalWeb"/>
        <w:tabs>
          <w:tab w:val="left" w:pos="6598"/>
        </w:tabs>
        <w:bidi/>
        <w:spacing w:line="276" w:lineRule="auto"/>
        <w:jc w:val="both"/>
        <w:rPr>
          <w:rStyle w:val="SubtleEmphasis"/>
          <w:rFonts w:hint="cs"/>
          <w:rtl/>
        </w:rPr>
      </w:pPr>
      <w:r w:rsidRPr="0065376F">
        <w:rPr>
          <w:rStyle w:val="SubtleEmphasis"/>
          <w:rFonts w:hint="cs"/>
          <w:rtl/>
        </w:rPr>
        <w:t>السادس: أن يرفع الإمام صوته بالتكبيرات بل الأدعية أيضا و أن يسر المأموم.</w:t>
      </w:r>
      <w:r w:rsidRPr="0065376F">
        <w:rPr>
          <w:rStyle w:val="SubtleEmphasis"/>
          <w:rtl/>
        </w:rPr>
        <w:tab/>
      </w:r>
    </w:p>
    <w:p w:rsidR="0065376F" w:rsidRPr="003E4700" w:rsidRDefault="0065376F" w:rsidP="0065376F">
      <w:pPr>
        <w:pStyle w:val="NormalWeb"/>
        <w:bidi/>
        <w:jc w:val="both"/>
        <w:rPr>
          <w:rFonts w:ascii="Noor_Titr" w:hAnsi="Noor_Titr" w:cs="B Badr" w:hint="cs"/>
          <w:color w:val="00B050"/>
          <w:sz w:val="28"/>
          <w:szCs w:val="28"/>
          <w:rtl/>
        </w:rPr>
      </w:pPr>
      <w:r w:rsidRPr="0065376F">
        <w:rPr>
          <w:rFonts w:ascii="Calibri" w:eastAsia="Calibri" w:hAnsi="Calibri" w:cs="B Badr" w:hint="cs"/>
          <w:sz w:val="22"/>
          <w:szCs w:val="28"/>
          <w:rtl/>
        </w:rPr>
        <w:t>أدب ششم این است که امام، تکبیرات را بلند بگوید؛ و مأمومین آهسته بگویند. این حکم، از احکامی است که در نماز جماعت یومیّه هم مطرح است. دلیل آن هم اطلاق صحیحه ابی بصیر است.</w:t>
      </w:r>
      <w:r>
        <w:rPr>
          <w:rFonts w:ascii="Noor_Lotus" w:hAnsi="Noor_Lotus" w:cs="B Lotus" w:hint="cs"/>
          <w:sz w:val="28"/>
          <w:szCs w:val="28"/>
          <w:rtl/>
        </w:rPr>
        <w:t xml:space="preserve"> </w:t>
      </w:r>
      <w:r w:rsidRPr="0065376F">
        <w:rPr>
          <w:rStyle w:val="IntenseEmphasis"/>
          <w:rFonts w:hint="cs"/>
          <w:rtl/>
        </w:rPr>
        <w:t xml:space="preserve">«مُحَمَّدُ بْنُ الْحَسَنِ بِإِسْنَادِهِ عَنْ أَحْمَدَ بْنِ مُحَمَّدٍ عَنِ الْحَجَّالِ </w:t>
      </w:r>
      <w:r w:rsidRPr="0065376F">
        <w:rPr>
          <w:rStyle w:val="IntenseEmphasis"/>
          <w:rFonts w:hint="cs"/>
          <w:rtl/>
        </w:rPr>
        <w:lastRenderedPageBreak/>
        <w:t>عَنْ حَمَّادِ بْنِ عُثْمَانَ عَنْ أَبِي بَصِيرٍ عَنْ أَبِي عَبْدِ اللَّهِ (علیه السلام) قَالَ: يَنْبَغِي لِلْإِمَامِ أَنْ يُسْمِعَ مَنْ خَلْفَهُ كُلَّ مَا يَقُولُ- وَ لَا يَنْبَغِي لِمَنْ خَلْفَهُ أَنْ يُسْمِعُوهُ شَيْئاً مِمَّا يَقُولُ»</w:t>
      </w:r>
      <w:r w:rsidRPr="003E4700">
        <w:rPr>
          <w:rFonts w:ascii="Noor_Lotus" w:hAnsi="Noor_Lotus" w:cs="B Badr" w:hint="cs"/>
          <w:color w:val="00B050"/>
          <w:sz w:val="28"/>
          <w:szCs w:val="28"/>
          <w:rtl/>
        </w:rPr>
        <w:t>.</w:t>
      </w:r>
      <w:r w:rsidRPr="003E4700">
        <w:rPr>
          <w:rStyle w:val="FootnoteReference"/>
          <w:rFonts w:ascii="Noor_Lotus" w:hAnsi="Noor_Lotus" w:cs="B Badr"/>
          <w:sz w:val="28"/>
          <w:szCs w:val="28"/>
          <w:rtl/>
        </w:rPr>
        <w:footnoteReference w:id="10"/>
      </w:r>
    </w:p>
    <w:p w:rsidR="0065376F" w:rsidRDefault="0065376F" w:rsidP="0065376F">
      <w:pPr>
        <w:pStyle w:val="Heading2"/>
        <w:rPr>
          <w:rFonts w:hint="cs"/>
          <w:rtl/>
        </w:rPr>
      </w:pPr>
      <w:bookmarkStart w:id="25" w:name="_Toc27150771"/>
      <w:bookmarkStart w:id="26" w:name="_Toc30267269"/>
      <w:bookmarkStart w:id="27" w:name="_Toc30788734"/>
      <w:r>
        <w:rPr>
          <w:rFonts w:hint="cs"/>
          <w:rtl/>
        </w:rPr>
        <w:t>أدب هفتم:</w:t>
      </w:r>
      <w:bookmarkEnd w:id="25"/>
      <w:bookmarkEnd w:id="26"/>
      <w:r>
        <w:rPr>
          <w:rFonts w:hint="cs"/>
          <w:rtl/>
        </w:rPr>
        <w:t xml:space="preserve"> نماز خواندن در مکان</w:t>
      </w:r>
      <w:r>
        <w:rPr>
          <w:rtl/>
        </w:rPr>
        <w:softHyphen/>
      </w:r>
      <w:r>
        <w:rPr>
          <w:rFonts w:hint="cs"/>
          <w:rtl/>
        </w:rPr>
        <w:t>هائی که مردم بیشتری اجتماع می</w:t>
      </w:r>
      <w:r>
        <w:rPr>
          <w:rtl/>
        </w:rPr>
        <w:softHyphen/>
      </w:r>
      <w:r>
        <w:rPr>
          <w:rFonts w:hint="cs"/>
          <w:rtl/>
        </w:rPr>
        <w:t>کنند</w:t>
      </w:r>
      <w:bookmarkEnd w:id="27"/>
      <w:r>
        <w:rPr>
          <w:rFonts w:hint="cs"/>
          <w:rtl/>
        </w:rPr>
        <w:t xml:space="preserve"> </w:t>
      </w:r>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السابع: اختيار المواضع المعتادة للصلاة التي هي مظان الاجتماع و كثرة المصلين.</w:t>
      </w:r>
    </w:p>
    <w:p w:rsidR="0065376F" w:rsidRPr="00205B3D" w:rsidRDefault="0065376F" w:rsidP="0065376F">
      <w:pPr>
        <w:pStyle w:val="NormalWeb"/>
        <w:bidi/>
        <w:jc w:val="both"/>
        <w:rPr>
          <w:rFonts w:ascii="Noor_Titr" w:hAnsi="Noor_Titr" w:cs="B Badr" w:hint="cs"/>
          <w:sz w:val="28"/>
          <w:szCs w:val="28"/>
          <w:rtl/>
        </w:rPr>
      </w:pPr>
      <w:r w:rsidRPr="0065376F">
        <w:rPr>
          <w:rFonts w:ascii="Calibri" w:eastAsia="Calibri" w:hAnsi="Calibri" w:cs="B Badr" w:hint="cs"/>
          <w:sz w:val="22"/>
          <w:szCs w:val="28"/>
          <w:rtl/>
        </w:rPr>
        <w:t>روایت عمر بن یزید:</w:t>
      </w:r>
      <w:r>
        <w:rPr>
          <w:rFonts w:ascii="Noor_Lotus" w:hAnsi="Noor_Lotus" w:cs="B Lotus" w:hint="cs"/>
          <w:sz w:val="28"/>
          <w:szCs w:val="28"/>
          <w:rtl/>
        </w:rPr>
        <w:t xml:space="preserve"> </w:t>
      </w:r>
      <w:r w:rsidRPr="0065376F">
        <w:rPr>
          <w:rStyle w:val="IntenseEmphasis"/>
          <w:rFonts w:hint="cs"/>
          <w:rtl/>
        </w:rPr>
        <w:t>«مُحَمَّدُ بْنُ عَلِيِّ بْنِ الْحُسَيْنِ بِإِسْنَادِهِ عَنْ عُمَرَ بْنِ يَزِيدَ عَنْ أَبِي عَبْدِ اللَّهِ (علیه السلام) أَنَّهُ قَالَ: إِذَا مَاتَ الْمُؤْمِنُ- فَحَضَرَ جِنَازَتَهُ أَرْبَعُونَ رَجُلًا مِنَ الْمُؤْمِنِينَ- فَقَالُوا اللَّهُمَّ إِنَّا لَا نَعْلَمُ مِنْهُ إِلَّا خَيْراً- وَ أَنْتَ أَعْلَمُ بِهِ مِنَّا- قَالَ اللَّهُ تَبَارَكَ وَ تَعَالَى قَدْ أَجَزْتُ شَهَادَاتِكُمْ- وَ غَفَرْتُ لَهُ مَا عَلِمْتُ مِمَّا لَا تَعْلَمُونَ»</w:t>
      </w:r>
      <w:r w:rsidRPr="00093C40">
        <w:rPr>
          <w:rFonts w:ascii="Noor_Lotus" w:hAnsi="Noor_Lotus" w:cs="B Badr" w:hint="cs"/>
          <w:color w:val="00B050"/>
          <w:sz w:val="28"/>
          <w:szCs w:val="28"/>
          <w:rtl/>
        </w:rPr>
        <w:t>.</w:t>
      </w:r>
      <w:r w:rsidRPr="00093C40">
        <w:rPr>
          <w:rStyle w:val="FootnoteReference"/>
          <w:rFonts w:ascii="Noor_Lotus" w:hAnsi="Noor_Lotus" w:cs="B Badr"/>
          <w:sz w:val="28"/>
          <w:szCs w:val="28"/>
          <w:rtl/>
        </w:rPr>
        <w:footnoteReference w:id="11"/>
      </w:r>
      <w:r>
        <w:rPr>
          <w:rFonts w:ascii="Noor_Titr" w:hAnsi="Noor_Titr" w:cs="B Badr" w:hint="cs"/>
          <w:color w:val="00B050"/>
          <w:sz w:val="28"/>
          <w:szCs w:val="28"/>
          <w:rtl/>
        </w:rPr>
        <w:t xml:space="preserve"> </w:t>
      </w:r>
      <w:r w:rsidRPr="0065376F">
        <w:rPr>
          <w:rFonts w:ascii="Calibri" w:eastAsia="Calibri" w:hAnsi="Calibri" w:cs="B Badr" w:hint="cs"/>
          <w:sz w:val="22"/>
          <w:szCs w:val="28"/>
          <w:rtl/>
        </w:rPr>
        <w:t>از باب اینکه کثرت مصلِّین، مطلوب است.</w:t>
      </w:r>
    </w:p>
    <w:p w:rsidR="0065376F" w:rsidRDefault="0065376F" w:rsidP="0065376F">
      <w:pPr>
        <w:pStyle w:val="Heading2"/>
        <w:rPr>
          <w:rFonts w:hint="cs"/>
          <w:rtl/>
        </w:rPr>
      </w:pPr>
      <w:bookmarkStart w:id="28" w:name="_Toc27150772"/>
      <w:bookmarkStart w:id="29" w:name="_Toc30267270"/>
      <w:bookmarkStart w:id="30" w:name="_Toc30788735"/>
      <w:r>
        <w:rPr>
          <w:rFonts w:hint="cs"/>
          <w:rtl/>
        </w:rPr>
        <w:t>أدب هشتم:</w:t>
      </w:r>
      <w:bookmarkEnd w:id="28"/>
      <w:bookmarkEnd w:id="29"/>
      <w:r>
        <w:rPr>
          <w:rFonts w:hint="cs"/>
          <w:rtl/>
        </w:rPr>
        <w:t xml:space="preserve"> نماز نخواندن در مساجد</w:t>
      </w:r>
      <w:bookmarkEnd w:id="30"/>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الثامن: أن لا توقع في المساجد فإنه مكروه عدا مسجد الحرام.</w:t>
      </w:r>
    </w:p>
    <w:p w:rsidR="0065376F" w:rsidRDefault="0065376F" w:rsidP="0065376F">
      <w:pPr>
        <w:rPr>
          <w:rFonts w:hint="cs"/>
          <w:rtl/>
        </w:rPr>
      </w:pPr>
      <w:r>
        <w:rPr>
          <w:rFonts w:hint="cs"/>
          <w:rtl/>
        </w:rPr>
        <w:t>أدب هشتم این است که نماز میّت را در مساجد نخوانند.</w:t>
      </w:r>
    </w:p>
    <w:p w:rsidR="0065376F" w:rsidRPr="007D5324" w:rsidRDefault="0065376F" w:rsidP="0065376F">
      <w:pPr>
        <w:rPr>
          <w:color w:val="00B050"/>
          <w:rtl/>
        </w:rPr>
      </w:pPr>
      <w:r>
        <w:rPr>
          <w:rFonts w:hint="cs"/>
          <w:rtl/>
        </w:rPr>
        <w:t xml:space="preserve">اینکه خواندن نماز میّت، در مساجد، جایز است؛ أوّلاً </w:t>
      </w:r>
      <w:r w:rsidRPr="00ED2109">
        <w:rPr>
          <w:rFonts w:hint="cs"/>
          <w:rtl/>
        </w:rPr>
        <w:t>بخاطر اطلاقات است؛ ثانیاً</w:t>
      </w:r>
      <w:r>
        <w:rPr>
          <w:rFonts w:hint="cs"/>
          <w:rtl/>
        </w:rPr>
        <w:t xml:space="preserve"> نصّ خاص هم داریم، معتبره عبد الملک است.</w:t>
      </w:r>
      <w:r w:rsidRPr="00F4499B">
        <w:rPr>
          <w:rFonts w:cs="Noor_Titr" w:hint="cs"/>
          <w:color w:val="286564"/>
          <w:sz w:val="27"/>
          <w:szCs w:val="27"/>
          <w:rtl/>
        </w:rPr>
        <w:t xml:space="preserve"> </w:t>
      </w:r>
      <w:r>
        <w:rPr>
          <w:rFonts w:cs="Noor_Titr" w:hint="cs"/>
          <w:color w:val="000000"/>
          <w:sz w:val="2"/>
          <w:szCs w:val="2"/>
          <w:rtl/>
        </w:rPr>
        <w:t xml:space="preserve"> </w:t>
      </w:r>
      <w:r w:rsidRPr="0065376F">
        <w:rPr>
          <w:rStyle w:val="IntenseEmphasis"/>
          <w:rFonts w:hint="cs"/>
          <w:rtl/>
        </w:rPr>
        <w:t>«مُحَمَّدُ بْنُ الْحَسَنِ بِإِسْنَادِهِ عَنْ أَحْمَدَ بْنِ مُحَمَّدِ بْنِ عِيسَى عَنِ الْحُسَيْنِ بْنِ سَعِيدٍ عَنْ فَضَالَةَ عَنْ أَبَانِ بْنِ عُثْمَانَ عَنِ الْفَضْلِ بْنِ عَبْدِ الْمَلِكِ قَالَ: سَأَلْتُ أَبَا عَبْدِ اللَّهِ (علیه السلام)- هَلْ يُصَلَّى عَلَى الْمَيِّتِ فِي الْمَسْجِدِ قَالَ نَعَمْ»</w:t>
      </w:r>
      <w:r w:rsidRPr="007D5324">
        <w:rPr>
          <w:rFonts w:ascii="Noor_Lotus" w:hAnsi="Noor_Lotus" w:hint="cs"/>
          <w:color w:val="00B050"/>
          <w:rtl/>
        </w:rPr>
        <w:t>.</w:t>
      </w:r>
      <w:r w:rsidRPr="007D5324">
        <w:rPr>
          <w:rStyle w:val="FootnoteReference"/>
          <w:rFonts w:ascii="Noor_Lotus" w:hAnsi="Noor_Lotus"/>
          <w:sz w:val="28"/>
          <w:rtl/>
        </w:rPr>
        <w:footnoteReference w:id="12"/>
      </w:r>
    </w:p>
    <w:p w:rsidR="0065376F" w:rsidRDefault="0065376F" w:rsidP="0065376F">
      <w:pPr>
        <w:pStyle w:val="NormalWeb"/>
        <w:bidi/>
        <w:jc w:val="both"/>
        <w:rPr>
          <w:rFonts w:ascii="Noor_Lotus" w:hAnsi="Noor_Lotus" w:cs="B Badr" w:hint="cs"/>
          <w:color w:val="00B050"/>
          <w:sz w:val="28"/>
          <w:szCs w:val="28"/>
          <w:rtl/>
        </w:rPr>
      </w:pPr>
      <w:r w:rsidRPr="0065376F">
        <w:rPr>
          <w:rFonts w:ascii="Calibri" w:eastAsia="Calibri" w:hAnsi="Calibri" w:cs="B Badr" w:hint="cs"/>
          <w:sz w:val="22"/>
          <w:szCs w:val="28"/>
          <w:rtl/>
        </w:rPr>
        <w:t>اما اینکه خواندن نماز میّت در مساجد، مکروه است؛ وجه آن، نهیی است که در روایت دوم همین باب وارد شده است.</w:t>
      </w:r>
      <w:r>
        <w:rPr>
          <w:rFonts w:ascii="Noor_Titr" w:hAnsi="Noor_Titr" w:cs="B Lotus" w:hint="cs"/>
          <w:sz w:val="28"/>
          <w:szCs w:val="28"/>
          <w:rtl/>
        </w:rPr>
        <w:t xml:space="preserve"> </w:t>
      </w:r>
      <w:r w:rsidRPr="0065376F">
        <w:rPr>
          <w:rStyle w:val="IntenseEmphasis"/>
          <w:rFonts w:hint="cs"/>
          <w:rtl/>
        </w:rPr>
        <w:t>«وَ بِإِسْنَادِهِ عَنْ مُحَمَّدِ بْنِ يَحْيَى عَنْ مُحَمَّدِ بْنِ الْحُسَيْنِ عَنْ مُوسَى بْنِ طَلْحَةَ عَنْ أَبِي بَكْرِ بْنِ عِيسَى بْنِ أَحْمَدَ الْعَلَوِيِّ قَالَ: كُنَّا فِي الْمَسْجِدِ وَ قَدْ جِي‌ءَ بِجِنَازَةٍ- فَأَرَدْتُ أَنْ أُصَلِّيَ عَلَيْهَا فَجَاءَ أَبُو الْحَسَنِ الْأَوَّلُ (علیه السلام)- فَوَضَعَ مِرْفَقَهُ فِي صَدْرِي- فَجَعَلَ يَدْفَعُنِي حَتَّى أَخْرَجَنِي مِنَ الْمَسْجِدِ ثُمَّ قَالَ- يَا أَبَا بَكْرٍ إِنَّ الْجَنَائِزَ لَا يُصَلَّى عَلَيْهَا فِي الْمَسْجِدِ»</w:t>
      </w:r>
      <w:r w:rsidRPr="007D5324">
        <w:rPr>
          <w:rFonts w:ascii="Noor_Lotus" w:hAnsi="Noor_Lotus" w:cs="B Badr" w:hint="cs"/>
          <w:color w:val="00B050"/>
          <w:sz w:val="28"/>
          <w:szCs w:val="28"/>
          <w:rtl/>
        </w:rPr>
        <w:t>.</w:t>
      </w:r>
      <w:r w:rsidRPr="007D5324">
        <w:rPr>
          <w:rStyle w:val="FootnoteReference"/>
          <w:rFonts w:ascii="Noor_Lotus" w:hAnsi="Noor_Lotus" w:cs="B Badr"/>
          <w:sz w:val="28"/>
          <w:szCs w:val="28"/>
          <w:rtl/>
        </w:rPr>
        <w:footnoteReference w:id="13"/>
      </w:r>
    </w:p>
    <w:p w:rsidR="0065376F" w:rsidRPr="00ED2109" w:rsidRDefault="0065376F" w:rsidP="0065376F">
      <w:pPr>
        <w:rPr>
          <w:rFonts w:hint="cs"/>
          <w:rtl/>
        </w:rPr>
      </w:pPr>
      <w:r w:rsidRPr="00ED2109">
        <w:rPr>
          <w:rFonts w:ascii="Noor_Lotus" w:hAnsi="Noor_Lotus" w:hint="cs"/>
          <w:rtl/>
        </w:rPr>
        <w:lastRenderedPageBreak/>
        <w:t xml:space="preserve">نتیجه جمع بین این دو روایت، </w:t>
      </w:r>
      <w:r w:rsidRPr="00ED2109">
        <w:rPr>
          <w:rFonts w:hint="cs"/>
          <w:rtl/>
        </w:rPr>
        <w:t>کراهت خواندن</w:t>
      </w:r>
      <w:r>
        <w:rPr>
          <w:rFonts w:hint="cs"/>
          <w:rtl/>
        </w:rPr>
        <w:t xml:space="preserve"> نماز میّت در مساجد می</w:t>
      </w:r>
      <w:r>
        <w:rPr>
          <w:rFonts w:hint="cs"/>
          <w:rtl/>
        </w:rPr>
        <w:softHyphen/>
        <w:t>شود. منتهی اگر یک جوری است که مردم آمادگی ندارند که نماز را در بیرون مساجد بخوانند؛ مثلاً همه مقدّمات را آماده کرده</w:t>
      </w:r>
      <w:r>
        <w:rPr>
          <w:rtl/>
        </w:rPr>
        <w:softHyphen/>
      </w:r>
      <w:r>
        <w:rPr>
          <w:rFonts w:hint="cs"/>
          <w:rtl/>
        </w:rPr>
        <w:t>اند که در مسجد نماز بخوانند</w:t>
      </w:r>
      <w:r w:rsidRPr="00ED2109">
        <w:rPr>
          <w:rFonts w:hint="cs"/>
          <w:rtl/>
        </w:rPr>
        <w:t>؛ در اینجا کراهت ندارد.</w:t>
      </w:r>
    </w:p>
    <w:p w:rsidR="0065376F" w:rsidRPr="00ED2109" w:rsidRDefault="0065376F" w:rsidP="0065376F">
      <w:pPr>
        <w:rPr>
          <w:rFonts w:ascii="Noor_Lotus" w:hAnsi="Noor_Lotus" w:hint="cs"/>
          <w:rtl/>
        </w:rPr>
      </w:pPr>
      <w:r w:rsidRPr="00ED2109">
        <w:rPr>
          <w:rFonts w:hint="cs"/>
          <w:rtl/>
        </w:rPr>
        <w:t>در ادامه مرحوم سیّد فرموده، عدا مسجد الحرام؛ در بعض کلمات، عدا مسجد الحرام آمده ست؛ و در بعض دیگر، عدا مکه آمده است. که گفته</w:t>
      </w:r>
      <w:r w:rsidRPr="00ED2109">
        <w:rPr>
          <w:rtl/>
        </w:rPr>
        <w:softHyphen/>
      </w:r>
      <w:r w:rsidRPr="00ED2109">
        <w:rPr>
          <w:rFonts w:hint="cs"/>
          <w:rtl/>
        </w:rPr>
        <w:t xml:space="preserve">اند وجهی برای استحباب نیست إلّا اجماع. </w:t>
      </w:r>
    </w:p>
    <w:p w:rsidR="0065376F" w:rsidRDefault="0065376F" w:rsidP="0065376F">
      <w:pPr>
        <w:pStyle w:val="Heading2"/>
        <w:rPr>
          <w:rFonts w:hint="cs"/>
          <w:rtl/>
        </w:rPr>
      </w:pPr>
      <w:bookmarkStart w:id="31" w:name="_Toc27150773"/>
      <w:bookmarkStart w:id="32" w:name="_Toc30267271"/>
      <w:bookmarkStart w:id="33" w:name="_Toc30788736"/>
      <w:r>
        <w:rPr>
          <w:rFonts w:hint="cs"/>
          <w:rtl/>
        </w:rPr>
        <w:t>أدب نهم:</w:t>
      </w:r>
      <w:bookmarkEnd w:id="31"/>
      <w:bookmarkEnd w:id="32"/>
      <w:r>
        <w:rPr>
          <w:rFonts w:hint="cs"/>
          <w:rtl/>
        </w:rPr>
        <w:t xml:space="preserve"> خواندن نماز میّت به جماعت</w:t>
      </w:r>
      <w:bookmarkEnd w:id="33"/>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التاسع: أن تكون بالجماعة و إن كان يكفي المنفرد و لو امرأة.</w:t>
      </w:r>
    </w:p>
    <w:p w:rsidR="0065376F" w:rsidRPr="00445258" w:rsidRDefault="0065376F" w:rsidP="0065376F">
      <w:pPr>
        <w:rPr>
          <w:rFonts w:hint="cs"/>
          <w:color w:val="0070C0"/>
          <w:rtl/>
        </w:rPr>
      </w:pPr>
      <w:r>
        <w:rPr>
          <w:rFonts w:hint="cs"/>
          <w:rtl/>
        </w:rPr>
        <w:t>اطلاقا</w:t>
      </w:r>
      <w:r w:rsidRPr="00445258">
        <w:rPr>
          <w:rFonts w:hint="cs"/>
          <w:rtl/>
        </w:rPr>
        <w:t>ت صلات جماعت</w:t>
      </w:r>
      <w:r>
        <w:rPr>
          <w:rFonts w:hint="cs"/>
          <w:rtl/>
        </w:rPr>
        <w:t>،</w:t>
      </w:r>
      <w:r w:rsidRPr="00445258">
        <w:rPr>
          <w:rFonts w:hint="cs"/>
          <w:rtl/>
        </w:rPr>
        <w:t xml:space="preserve"> می</w:t>
      </w:r>
      <w:r>
        <w:rPr>
          <w:rtl/>
        </w:rPr>
        <w:softHyphen/>
      </w:r>
      <w:r>
        <w:rPr>
          <w:rFonts w:hint="cs"/>
          <w:rtl/>
        </w:rPr>
        <w:t>گوید که این را</w:t>
      </w:r>
      <w:r w:rsidRPr="00445258">
        <w:rPr>
          <w:rFonts w:hint="cs"/>
          <w:rtl/>
        </w:rPr>
        <w:t xml:space="preserve"> به جماعت بخوانید.</w:t>
      </w:r>
      <w:r>
        <w:rPr>
          <w:rFonts w:hint="cs"/>
          <w:rtl/>
        </w:rPr>
        <w:t xml:space="preserve"> </w:t>
      </w:r>
      <w:r w:rsidRPr="00445258">
        <w:rPr>
          <w:rFonts w:hint="cs"/>
          <w:rtl/>
        </w:rPr>
        <w:t xml:space="preserve">و </w:t>
      </w:r>
      <w:r>
        <w:rPr>
          <w:rFonts w:hint="cs"/>
          <w:rtl/>
        </w:rPr>
        <w:t>اینکه فرموده گرچه مأموم یک نفر هم باشد، باز به جماعت خواندن مستحب است؛ دلیل آن اطلاقات و همچنین روایت</w:t>
      </w:r>
      <w:r w:rsidRPr="00445258">
        <w:rPr>
          <w:rFonts w:hint="cs"/>
          <w:rtl/>
        </w:rPr>
        <w:t>ی که می</w:t>
      </w:r>
      <w:r>
        <w:rPr>
          <w:rtl/>
        </w:rPr>
        <w:softHyphen/>
      </w:r>
      <w:r w:rsidRPr="00445258">
        <w:rPr>
          <w:rFonts w:hint="cs"/>
          <w:rtl/>
        </w:rPr>
        <w:t>گوی</w:t>
      </w:r>
      <w:r>
        <w:rPr>
          <w:rFonts w:hint="cs"/>
          <w:rtl/>
        </w:rPr>
        <w:t>د اگر یک</w:t>
      </w:r>
      <w:r w:rsidRPr="00445258">
        <w:rPr>
          <w:rFonts w:hint="cs"/>
          <w:rtl/>
        </w:rPr>
        <w:t xml:space="preserve"> زن بود</w:t>
      </w:r>
      <w:r>
        <w:rPr>
          <w:rFonts w:hint="cs"/>
          <w:rtl/>
        </w:rPr>
        <w:t>، در</w:t>
      </w:r>
      <w:r w:rsidRPr="00445258">
        <w:rPr>
          <w:rFonts w:hint="cs"/>
          <w:rtl/>
        </w:rPr>
        <w:t xml:space="preserve"> کجا بایستد</w:t>
      </w:r>
      <w:r>
        <w:rPr>
          <w:rFonts w:hint="cs"/>
          <w:rtl/>
        </w:rPr>
        <w:t>؛ می</w:t>
      </w:r>
      <w:r>
        <w:rPr>
          <w:rFonts w:hint="cs"/>
          <w:rtl/>
        </w:rPr>
        <w:softHyphen/>
        <w:t>باشد.</w:t>
      </w:r>
    </w:p>
    <w:p w:rsidR="0065376F" w:rsidRDefault="0065376F" w:rsidP="0065376F">
      <w:pPr>
        <w:pStyle w:val="Heading2"/>
        <w:rPr>
          <w:rFonts w:hint="cs"/>
          <w:rtl/>
        </w:rPr>
      </w:pPr>
      <w:bookmarkStart w:id="34" w:name="_Toc27150774"/>
      <w:bookmarkStart w:id="35" w:name="_Toc30267272"/>
      <w:bookmarkStart w:id="36" w:name="_Toc30788737"/>
      <w:r>
        <w:rPr>
          <w:rFonts w:hint="cs"/>
          <w:rtl/>
        </w:rPr>
        <w:t>أدب دهم:</w:t>
      </w:r>
      <w:bookmarkEnd w:id="34"/>
      <w:bookmarkEnd w:id="35"/>
      <w:r>
        <w:rPr>
          <w:rFonts w:hint="cs"/>
          <w:rtl/>
        </w:rPr>
        <w:t xml:space="preserve"> ایستادن مأمومین پشت سر امام جماعت</w:t>
      </w:r>
      <w:bookmarkEnd w:id="36"/>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العاشر: أن يقف المأموم خلف الإمام و إن كان واحدا بخلاف اليومية حيث يستحب وقوفه إن كان واحدا إلى جنبه.</w:t>
      </w:r>
    </w:p>
    <w:p w:rsidR="0065376F" w:rsidRPr="007D5A4C" w:rsidRDefault="0065376F" w:rsidP="0065376F">
      <w:pPr>
        <w:pStyle w:val="NormalWeb"/>
        <w:bidi/>
        <w:spacing w:line="276" w:lineRule="auto"/>
        <w:jc w:val="both"/>
        <w:rPr>
          <w:rFonts w:ascii="Noor_Lotus" w:hAnsi="Noor_Lotus" w:cs="B Badr" w:hint="cs"/>
          <w:color w:val="00B050"/>
          <w:sz w:val="28"/>
          <w:szCs w:val="28"/>
          <w:rtl/>
        </w:rPr>
      </w:pPr>
      <w:r>
        <w:rPr>
          <w:rFonts w:ascii="Calibri" w:eastAsia="Calibri" w:hAnsi="Calibri" w:cs="B Badr" w:hint="cs"/>
          <w:sz w:val="22"/>
          <w:szCs w:val="28"/>
          <w:rtl/>
        </w:rPr>
        <w:t>دلیل این مطلب،</w:t>
      </w:r>
      <w:r w:rsidRPr="0065376F">
        <w:rPr>
          <w:rFonts w:ascii="Calibri" w:eastAsia="Calibri" w:hAnsi="Calibri" w:cs="B Badr" w:hint="cs"/>
          <w:sz w:val="22"/>
          <w:szCs w:val="28"/>
          <w:rtl/>
        </w:rPr>
        <w:t xml:space="preserve"> روایت یسع بن عبد الله است.</w:t>
      </w:r>
      <w:r>
        <w:rPr>
          <w:rFonts w:ascii="Noor_Lotus" w:hAnsi="Noor_Lotus" w:cs="B Badr" w:hint="cs"/>
          <w:color w:val="00B050"/>
          <w:sz w:val="28"/>
          <w:szCs w:val="28"/>
          <w:rtl/>
        </w:rPr>
        <w:t xml:space="preserve"> </w:t>
      </w:r>
      <w:r w:rsidRPr="0065376F">
        <w:rPr>
          <w:rStyle w:val="IntenseEmphasis"/>
          <w:rFonts w:hint="cs"/>
          <w:rtl/>
        </w:rPr>
        <w:t>«مُحَمَّدُ بْنُ يَعْقُوبَ عَنْ عَلِيِّ بْنِ إِبْرَاهِيمَ عَنْ أَبِيهِ عَنْ يَحْيَى بْنِ زَكَرِيَّا عَنْ أَبِيهِ زَكَرِيَّا بْنِ مُوسَى عَنِ الْيَسَعِ بْنِ عَبْدِ اللَّهِ الْقُمِّيِّ قَالَ: سَأَلْتُ أَبَا عَبْدِ اللَّهِ (علیه السلام) عَنِ الرَّجُلِ- يُصَلِّي عَلَى جِنَازَةٍ وَحْدَهُ قَالَ نَعَمْ- قُلْتُ فَاثْنَانِ يُصَلِّيَانِ عَلَيْهَا قَالَ نَعَمْ- وَ لَكِنْ يَقُومُ الْآخَرُ خَلْفَ الْآخَرِ وَ لَا يَقُومُ بِجَنْبِهِ»</w:t>
      </w:r>
      <w:r w:rsidRPr="007D5A4C">
        <w:rPr>
          <w:rFonts w:ascii="Noor_Lotus" w:hAnsi="Noor_Lotus" w:cs="B Badr" w:hint="cs"/>
          <w:color w:val="00B050"/>
          <w:sz w:val="28"/>
          <w:szCs w:val="28"/>
          <w:rtl/>
        </w:rPr>
        <w:t>.</w:t>
      </w:r>
      <w:r w:rsidRPr="007D5A4C">
        <w:rPr>
          <w:rStyle w:val="FootnoteReference"/>
          <w:rFonts w:ascii="Noor_Lotus" w:hAnsi="Noor_Lotus" w:cs="B Badr"/>
          <w:sz w:val="28"/>
          <w:szCs w:val="28"/>
          <w:rtl/>
        </w:rPr>
        <w:footnoteReference w:id="14"/>
      </w:r>
    </w:p>
    <w:p w:rsidR="0065376F" w:rsidRPr="007D5A4C" w:rsidRDefault="0065376F" w:rsidP="0065376F">
      <w:pPr>
        <w:rPr>
          <w:rFonts w:ascii="Noor_Titr" w:hAnsi="Noor_Titr" w:hint="cs"/>
          <w:rtl/>
        </w:rPr>
      </w:pPr>
      <w:r w:rsidRPr="007D5A4C">
        <w:rPr>
          <w:rFonts w:hint="cs"/>
          <w:rtl/>
        </w:rPr>
        <w:t>یکی از جاهائی که بین جماعت یومیّه و جماعت میّت، فرق هست؛ همین است که اگر مأموم واحد باشد، در جماعت می</w:t>
      </w:r>
      <w:r w:rsidRPr="007D5A4C">
        <w:rPr>
          <w:rtl/>
        </w:rPr>
        <w:softHyphen/>
      </w:r>
      <w:r w:rsidRPr="007D5A4C">
        <w:rPr>
          <w:rFonts w:hint="cs"/>
          <w:rtl/>
        </w:rPr>
        <w:t>گویند که باید سمت راست و نزدیک امام باشد؛ ولی در نماز میّت می</w:t>
      </w:r>
      <w:r w:rsidRPr="007D5A4C">
        <w:rPr>
          <w:rFonts w:hint="cs"/>
          <w:rtl/>
        </w:rPr>
        <w:softHyphen/>
        <w:t>گویند که پشت سر امام بایستد. مرحو</w:t>
      </w:r>
      <w:r>
        <w:rPr>
          <w:rFonts w:hint="cs"/>
          <w:rtl/>
        </w:rPr>
        <w:t>م</w:t>
      </w:r>
      <w:r w:rsidRPr="007D5A4C">
        <w:rPr>
          <w:rFonts w:hint="cs"/>
          <w:rtl/>
        </w:rPr>
        <w:t xml:space="preserve"> خوئی</w:t>
      </w:r>
      <w:r>
        <w:rPr>
          <w:rStyle w:val="FootnoteReference"/>
          <w:rFonts w:ascii="Noor_Lotus" w:hAnsi="Noor_Lotus" w:cs="B Lotus"/>
          <w:sz w:val="28"/>
          <w:rtl/>
        </w:rPr>
        <w:footnoteReference w:id="15"/>
      </w:r>
      <w:r w:rsidRPr="007D5A4C">
        <w:rPr>
          <w:rFonts w:hint="cs"/>
          <w:rtl/>
        </w:rPr>
        <w:t xml:space="preserve"> در اینجا به کل</w:t>
      </w:r>
      <w:r>
        <w:rPr>
          <w:rFonts w:hint="cs"/>
          <w:rtl/>
        </w:rPr>
        <w:t xml:space="preserve">ام مرحوم سیّد، تعلیقه زده است؛ </w:t>
      </w:r>
      <w:r w:rsidRPr="007D5A4C">
        <w:rPr>
          <w:rFonts w:hint="cs"/>
          <w:rtl/>
        </w:rPr>
        <w:t xml:space="preserve">فرموده أحوط وجوبی این است که </w:t>
      </w:r>
      <w:r>
        <w:rPr>
          <w:rFonts w:hint="cs"/>
          <w:rtl/>
        </w:rPr>
        <w:t>در نماز یومیّه، در جنب امام جماعت بایستد.</w:t>
      </w:r>
    </w:p>
    <w:p w:rsidR="0065376F" w:rsidRDefault="0065376F" w:rsidP="0065376F">
      <w:pPr>
        <w:pStyle w:val="Heading2"/>
        <w:rPr>
          <w:rFonts w:hint="cs"/>
          <w:rtl/>
        </w:rPr>
      </w:pPr>
      <w:bookmarkStart w:id="37" w:name="_Toc27150775"/>
      <w:bookmarkStart w:id="38" w:name="_Toc30267273"/>
      <w:bookmarkStart w:id="39" w:name="_Toc30788738"/>
      <w:r>
        <w:rPr>
          <w:rFonts w:hint="cs"/>
          <w:rtl/>
        </w:rPr>
        <w:lastRenderedPageBreak/>
        <w:t>أدب یازدهم:</w:t>
      </w:r>
      <w:bookmarkEnd w:id="37"/>
      <w:bookmarkEnd w:id="38"/>
      <w:r>
        <w:rPr>
          <w:rFonts w:hint="cs"/>
          <w:rtl/>
        </w:rPr>
        <w:t xml:space="preserve"> زیاد دعا کردن برای میّت و مؤمنین</w:t>
      </w:r>
      <w:bookmarkEnd w:id="39"/>
    </w:p>
    <w:p w:rsidR="0065376F" w:rsidRPr="0065376F" w:rsidRDefault="0065376F" w:rsidP="0065376F">
      <w:pPr>
        <w:pStyle w:val="NormalWeb"/>
        <w:tabs>
          <w:tab w:val="left" w:pos="4644"/>
        </w:tabs>
        <w:bidi/>
        <w:spacing w:line="276" w:lineRule="auto"/>
        <w:jc w:val="both"/>
        <w:rPr>
          <w:rStyle w:val="SubtleEmphasis"/>
          <w:rFonts w:hint="cs"/>
          <w:rtl/>
        </w:rPr>
      </w:pPr>
      <w:r w:rsidRPr="0065376F">
        <w:rPr>
          <w:rStyle w:val="SubtleEmphasis"/>
          <w:rFonts w:hint="cs"/>
          <w:rtl/>
        </w:rPr>
        <w:t>الحادي: عشر الاجتهاد في الدعاء للميت و المؤمنين.</w:t>
      </w:r>
      <w:r w:rsidRPr="0065376F">
        <w:rPr>
          <w:rStyle w:val="SubtleEmphasis"/>
          <w:rtl/>
        </w:rPr>
        <w:tab/>
      </w:r>
    </w:p>
    <w:p w:rsidR="0065376F" w:rsidRPr="00482EF3" w:rsidRDefault="0065376F" w:rsidP="0065376F">
      <w:pPr>
        <w:pStyle w:val="NormalWeb"/>
        <w:bidi/>
        <w:spacing w:line="276" w:lineRule="auto"/>
        <w:jc w:val="both"/>
        <w:rPr>
          <w:rFonts w:ascii="Noor_Lotus" w:hAnsi="Noor_Lotus" w:cs="B Badr" w:hint="cs"/>
          <w:color w:val="00B050"/>
          <w:sz w:val="28"/>
          <w:szCs w:val="28"/>
          <w:rtl/>
        </w:rPr>
      </w:pPr>
      <w:r w:rsidRPr="0065376F">
        <w:rPr>
          <w:rFonts w:ascii="Calibri" w:eastAsia="Calibri" w:hAnsi="Calibri" w:cs="B Badr" w:hint="cs"/>
          <w:sz w:val="22"/>
          <w:szCs w:val="28"/>
          <w:rtl/>
        </w:rPr>
        <w:t>دلیل این مطلب، روایت فضیل بن یسار است.</w:t>
      </w:r>
      <w:r>
        <w:rPr>
          <w:rFonts w:ascii="Noor_Lotus" w:hAnsi="Noor_Lotus" w:cs="B Badr" w:hint="cs"/>
          <w:color w:val="0070C0"/>
          <w:sz w:val="28"/>
          <w:szCs w:val="28"/>
          <w:rtl/>
        </w:rPr>
        <w:t xml:space="preserve"> </w:t>
      </w:r>
      <w:r w:rsidRPr="0065376F">
        <w:rPr>
          <w:rStyle w:val="IntenseEmphasis"/>
          <w:rFonts w:hint="cs"/>
          <w:rtl/>
        </w:rPr>
        <w:t>«وَ عَنْهُ عَنْ أَبِيهِ عَنِ ابْنِ أَبِي عُمَيْرٍ عَنْ عُمَرَ بْنِ أُذَيْنَةَ عَنِ الْفُضَيْلِ بْنِ يَسَارٍ عَنْ أَبِي جَعْفَرٍ (علیه السلام) قَالَ: إِذَا صَلَّيْتَ عَلَى الْمُؤْمِنِ</w:t>
      </w:r>
      <w:r w:rsidRPr="0065376F">
        <w:rPr>
          <w:rStyle w:val="IntenseEmphasis"/>
          <w:rFonts w:hint="cs"/>
        </w:rPr>
        <w:t>‌</w:t>
      </w:r>
      <w:r w:rsidRPr="0065376F">
        <w:rPr>
          <w:rStyle w:val="IntenseEmphasis"/>
          <w:rFonts w:hint="cs"/>
          <w:rtl/>
        </w:rPr>
        <w:t xml:space="preserve"> فَادْعُ لَهُ- وَ اجْتَهِدْ لَهُ فِي الدُّعَاءِ- وَ إِنْ كَانَ وَاقِفاً مُسْتَضْعَفاً فَكَبِّرْ- وَ قُلِ اللَّهُمَّ اغْفِرْ لِلَّذِينَ تابُوا- وَ اتَّبَعُوا سَبِيلَكَ وَ قِهِمْ عَذابَ الْجَحِيمِ»</w:t>
      </w:r>
      <w:r w:rsidRPr="00482EF3">
        <w:rPr>
          <w:rFonts w:ascii="Noor_Lotus" w:hAnsi="Noor_Lotus" w:cs="B Badr" w:hint="cs"/>
          <w:color w:val="00B050"/>
          <w:sz w:val="28"/>
          <w:szCs w:val="28"/>
          <w:rtl/>
        </w:rPr>
        <w:t>.</w:t>
      </w:r>
      <w:r w:rsidRPr="00482EF3">
        <w:rPr>
          <w:rStyle w:val="FootnoteReference"/>
          <w:rFonts w:ascii="Noor_Lotus" w:hAnsi="Noor_Lotus" w:cs="B Badr"/>
          <w:sz w:val="28"/>
          <w:szCs w:val="28"/>
          <w:rtl/>
        </w:rPr>
        <w:footnoteReference w:id="16"/>
      </w:r>
    </w:p>
    <w:p w:rsidR="0065376F" w:rsidRDefault="0065376F" w:rsidP="0065376F">
      <w:pPr>
        <w:pStyle w:val="Heading2"/>
        <w:rPr>
          <w:rFonts w:hint="cs"/>
          <w:rtl/>
        </w:rPr>
      </w:pPr>
      <w:bookmarkStart w:id="40" w:name="_Toc27150776"/>
      <w:bookmarkStart w:id="41" w:name="_Toc30267274"/>
      <w:bookmarkStart w:id="42" w:name="_Toc30788739"/>
      <w:r>
        <w:rPr>
          <w:rFonts w:hint="cs"/>
          <w:rtl/>
        </w:rPr>
        <w:t>أدب دوازدهم:</w:t>
      </w:r>
      <w:bookmarkEnd w:id="40"/>
      <w:bookmarkEnd w:id="41"/>
      <w:r>
        <w:rPr>
          <w:rFonts w:hint="cs"/>
          <w:rtl/>
        </w:rPr>
        <w:t xml:space="preserve"> گفتن سه مرتبه الصلاة، قبل از نماز</w:t>
      </w:r>
      <w:bookmarkEnd w:id="42"/>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الثاني عشر: أن يقول قبل الصلاة الصلاة ثلاث مرات.</w:t>
      </w:r>
    </w:p>
    <w:p w:rsidR="0065376F" w:rsidRPr="00896F80" w:rsidRDefault="0065376F" w:rsidP="0065376F">
      <w:pPr>
        <w:rPr>
          <w:rFonts w:hint="cs"/>
          <w:rtl/>
        </w:rPr>
      </w:pPr>
      <w:r>
        <w:rPr>
          <w:rFonts w:hint="cs"/>
          <w:rtl/>
        </w:rPr>
        <w:t>ظاهراً در خصوص</w:t>
      </w:r>
      <w:r w:rsidRPr="00896F80">
        <w:rPr>
          <w:rFonts w:hint="cs"/>
          <w:rtl/>
        </w:rPr>
        <w:t xml:space="preserve"> نم</w:t>
      </w:r>
      <w:r>
        <w:rPr>
          <w:rFonts w:hint="cs"/>
          <w:rtl/>
        </w:rPr>
        <w:t>از</w:t>
      </w:r>
      <w:r w:rsidRPr="00896F80">
        <w:rPr>
          <w:rFonts w:hint="cs"/>
          <w:rtl/>
        </w:rPr>
        <w:t xml:space="preserve"> می</w:t>
      </w:r>
      <w:r>
        <w:rPr>
          <w:rFonts w:hint="cs"/>
          <w:rtl/>
        </w:rPr>
        <w:t>ّ</w:t>
      </w:r>
      <w:r w:rsidRPr="00896F80">
        <w:rPr>
          <w:rFonts w:hint="cs"/>
          <w:rtl/>
        </w:rPr>
        <w:t>ت</w:t>
      </w:r>
      <w:r>
        <w:rPr>
          <w:rFonts w:hint="cs"/>
          <w:rtl/>
        </w:rPr>
        <w:t xml:space="preserve">، روایتی نداریم؛ </w:t>
      </w:r>
      <w:r w:rsidRPr="00896F80">
        <w:rPr>
          <w:rFonts w:hint="cs"/>
          <w:rtl/>
        </w:rPr>
        <w:t xml:space="preserve">آنی که هست در صلات عیدین است. چند روایت هست که </w:t>
      </w:r>
      <w:r>
        <w:rPr>
          <w:rFonts w:hint="cs"/>
          <w:rtl/>
        </w:rPr>
        <w:t xml:space="preserve">فرموده </w:t>
      </w:r>
      <w:r w:rsidRPr="00896F80">
        <w:rPr>
          <w:rFonts w:hint="cs"/>
          <w:rtl/>
        </w:rPr>
        <w:t>صلات عیدین</w:t>
      </w:r>
      <w:r>
        <w:rPr>
          <w:rFonts w:hint="cs"/>
          <w:rtl/>
        </w:rPr>
        <w:t>،</w:t>
      </w:r>
      <w:r w:rsidRPr="00896F80">
        <w:rPr>
          <w:rFonts w:hint="cs"/>
          <w:rtl/>
        </w:rPr>
        <w:t xml:space="preserve"> اذ</w:t>
      </w:r>
      <w:r>
        <w:rPr>
          <w:rFonts w:hint="cs"/>
          <w:rtl/>
        </w:rPr>
        <w:t>ا</w:t>
      </w:r>
      <w:r w:rsidRPr="00896F80">
        <w:rPr>
          <w:rFonts w:hint="cs"/>
          <w:rtl/>
        </w:rPr>
        <w:t>ن</w:t>
      </w:r>
      <w:r>
        <w:rPr>
          <w:rFonts w:hint="cs"/>
          <w:rtl/>
        </w:rPr>
        <w:t xml:space="preserve"> </w:t>
      </w:r>
      <w:r w:rsidRPr="00896F80">
        <w:rPr>
          <w:rFonts w:hint="cs"/>
          <w:rtl/>
        </w:rPr>
        <w:t>و اق</w:t>
      </w:r>
      <w:r>
        <w:rPr>
          <w:rFonts w:hint="cs"/>
          <w:rtl/>
        </w:rPr>
        <w:t>ا</w:t>
      </w:r>
      <w:r w:rsidRPr="00896F80">
        <w:rPr>
          <w:rFonts w:hint="cs"/>
          <w:rtl/>
        </w:rPr>
        <w:t>مه ندارد</w:t>
      </w:r>
      <w:r>
        <w:rPr>
          <w:rFonts w:hint="cs"/>
          <w:rtl/>
        </w:rPr>
        <w:t>؛</w:t>
      </w:r>
      <w:r w:rsidRPr="00896F80">
        <w:rPr>
          <w:rFonts w:hint="cs"/>
          <w:rtl/>
        </w:rPr>
        <w:t xml:space="preserve"> و </w:t>
      </w:r>
      <w:r>
        <w:rPr>
          <w:rFonts w:hint="cs"/>
          <w:rtl/>
        </w:rPr>
        <w:t>به جای آن سه مرتبه «</w:t>
      </w:r>
      <w:r w:rsidRPr="00896F80">
        <w:rPr>
          <w:rFonts w:hint="cs"/>
          <w:rtl/>
        </w:rPr>
        <w:t>الص</w:t>
      </w:r>
      <w:r>
        <w:rPr>
          <w:rFonts w:hint="cs"/>
          <w:rtl/>
        </w:rPr>
        <w:t>لا</w:t>
      </w:r>
      <w:r w:rsidRPr="00896F80">
        <w:rPr>
          <w:rFonts w:hint="cs"/>
          <w:rtl/>
        </w:rPr>
        <w:t>ة</w:t>
      </w:r>
      <w:r>
        <w:rPr>
          <w:rFonts w:hint="cs"/>
          <w:rtl/>
        </w:rPr>
        <w:t>»</w:t>
      </w:r>
      <w:r w:rsidRPr="00896F80">
        <w:rPr>
          <w:rFonts w:hint="cs"/>
          <w:rtl/>
        </w:rPr>
        <w:t xml:space="preserve"> </w:t>
      </w:r>
      <w:r>
        <w:rPr>
          <w:rFonts w:hint="cs"/>
          <w:rtl/>
        </w:rPr>
        <w:t xml:space="preserve">بگوید. </w:t>
      </w:r>
      <w:r w:rsidRPr="00896F80">
        <w:rPr>
          <w:rFonts w:hint="cs"/>
          <w:rtl/>
        </w:rPr>
        <w:t>که به ذهن</w:t>
      </w:r>
      <w:r>
        <w:rPr>
          <w:rFonts w:hint="cs"/>
          <w:rtl/>
        </w:rPr>
        <w:t xml:space="preserve"> می</w:t>
      </w:r>
      <w:r>
        <w:rPr>
          <w:rtl/>
        </w:rPr>
        <w:softHyphen/>
      </w:r>
      <w:r>
        <w:rPr>
          <w:rFonts w:hint="cs"/>
          <w:rtl/>
        </w:rPr>
        <w:t>زند به جای</w:t>
      </w:r>
      <w:r w:rsidRPr="00896F80">
        <w:rPr>
          <w:rFonts w:hint="cs"/>
          <w:rtl/>
        </w:rPr>
        <w:t xml:space="preserve"> اذان</w:t>
      </w:r>
      <w:r>
        <w:rPr>
          <w:rFonts w:hint="cs"/>
          <w:rtl/>
        </w:rPr>
        <w:t xml:space="preserve"> </w:t>
      </w:r>
      <w:r w:rsidRPr="00896F80">
        <w:rPr>
          <w:rFonts w:hint="cs"/>
          <w:rtl/>
        </w:rPr>
        <w:t xml:space="preserve">و اقامه </w:t>
      </w:r>
      <w:r>
        <w:rPr>
          <w:rFonts w:hint="cs"/>
          <w:rtl/>
        </w:rPr>
        <w:t xml:space="preserve">است؛ </w:t>
      </w:r>
      <w:r w:rsidRPr="00896F80">
        <w:rPr>
          <w:rFonts w:hint="cs"/>
          <w:rtl/>
        </w:rPr>
        <w:t>و به ضم اینکه در نم</w:t>
      </w:r>
      <w:r>
        <w:rPr>
          <w:rFonts w:hint="cs"/>
          <w:rtl/>
        </w:rPr>
        <w:t>از</w:t>
      </w:r>
      <w:r w:rsidRPr="00896F80">
        <w:rPr>
          <w:rFonts w:hint="cs"/>
          <w:rtl/>
        </w:rPr>
        <w:t xml:space="preserve"> می</w:t>
      </w:r>
      <w:r>
        <w:rPr>
          <w:rFonts w:hint="cs"/>
          <w:rtl/>
        </w:rPr>
        <w:t>ّ</w:t>
      </w:r>
      <w:r w:rsidRPr="00896F80">
        <w:rPr>
          <w:rFonts w:hint="cs"/>
          <w:rtl/>
        </w:rPr>
        <w:t>ت اذان و اقامه نیست، در اینجا هم مستحب است. تعد</w:t>
      </w:r>
      <w:r>
        <w:rPr>
          <w:rFonts w:hint="cs"/>
          <w:rtl/>
        </w:rPr>
        <w:t>ّ</w:t>
      </w:r>
      <w:r w:rsidRPr="00896F80">
        <w:rPr>
          <w:rFonts w:hint="cs"/>
          <w:rtl/>
        </w:rPr>
        <w:t>ی  از صلات العیدین</w:t>
      </w:r>
      <w:r>
        <w:rPr>
          <w:rFonts w:hint="cs"/>
          <w:rtl/>
        </w:rPr>
        <w:t>،</w:t>
      </w:r>
      <w:r w:rsidRPr="00896F80">
        <w:rPr>
          <w:rFonts w:hint="cs"/>
          <w:rtl/>
        </w:rPr>
        <w:t xml:space="preserve"> در کلمات علماء هست</w:t>
      </w:r>
      <w:bookmarkStart w:id="43" w:name="_Toc27150777"/>
      <w:bookmarkStart w:id="44" w:name="_Toc30267275"/>
      <w:r>
        <w:rPr>
          <w:rFonts w:hint="cs"/>
          <w:rtl/>
        </w:rPr>
        <w:t>.</w:t>
      </w:r>
    </w:p>
    <w:p w:rsidR="0065376F" w:rsidRDefault="0065376F" w:rsidP="0065376F">
      <w:pPr>
        <w:pStyle w:val="Heading2"/>
        <w:rPr>
          <w:rFonts w:hint="cs"/>
          <w:rtl/>
        </w:rPr>
      </w:pPr>
      <w:bookmarkStart w:id="45" w:name="_Toc30788740"/>
      <w:r>
        <w:rPr>
          <w:rFonts w:hint="cs"/>
          <w:rtl/>
        </w:rPr>
        <w:t>أدب سیزدهم:</w:t>
      </w:r>
      <w:bookmarkEnd w:id="43"/>
      <w:bookmarkEnd w:id="44"/>
      <w:r>
        <w:rPr>
          <w:rFonts w:hint="cs"/>
          <w:rtl/>
        </w:rPr>
        <w:t xml:space="preserve"> ایستادن حائض در صف جداگانه</w:t>
      </w:r>
      <w:bookmarkEnd w:id="45"/>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الثالث عشر: أن تقف الحائض إذا كانت مع الجماعة في صف وحدها.</w:t>
      </w:r>
    </w:p>
    <w:p w:rsidR="0065376F" w:rsidRPr="005D2FA1" w:rsidRDefault="0065376F" w:rsidP="0065376F">
      <w:pPr>
        <w:rPr>
          <w:rFonts w:ascii="Noor_Titr" w:hAnsi="Noor_Titr" w:hint="cs"/>
          <w:rtl/>
        </w:rPr>
      </w:pPr>
      <w:r w:rsidRPr="005D2FA1">
        <w:rPr>
          <w:rFonts w:hint="cs"/>
          <w:rtl/>
        </w:rPr>
        <w:t xml:space="preserve">بحث در این مورد، </w:t>
      </w:r>
      <w:r>
        <w:rPr>
          <w:rFonts w:hint="cs"/>
          <w:rtl/>
        </w:rPr>
        <w:t xml:space="preserve">قبلاً </w:t>
      </w:r>
      <w:r w:rsidRPr="005D2FA1">
        <w:rPr>
          <w:rFonts w:hint="cs"/>
          <w:rtl/>
        </w:rPr>
        <w:t>گذشت.</w:t>
      </w:r>
    </w:p>
    <w:p w:rsidR="0065376F" w:rsidRDefault="0065376F" w:rsidP="0065376F">
      <w:pPr>
        <w:pStyle w:val="Heading2"/>
        <w:rPr>
          <w:rFonts w:hint="cs"/>
          <w:rtl/>
        </w:rPr>
      </w:pPr>
      <w:bookmarkStart w:id="46" w:name="_Toc27150778"/>
      <w:bookmarkStart w:id="47" w:name="_Toc30267276"/>
      <w:bookmarkStart w:id="48" w:name="_Toc30788741"/>
      <w:r>
        <w:rPr>
          <w:rFonts w:hint="cs"/>
          <w:rtl/>
        </w:rPr>
        <w:t>أدب چهاردهم:</w:t>
      </w:r>
      <w:bookmarkEnd w:id="46"/>
      <w:bookmarkEnd w:id="47"/>
      <w:r>
        <w:rPr>
          <w:rFonts w:hint="cs"/>
          <w:rtl/>
        </w:rPr>
        <w:t xml:space="preserve"> بالا بردن دستها در هنگام دعای بعد از تکبیر چهارم</w:t>
      </w:r>
      <w:bookmarkEnd w:id="48"/>
    </w:p>
    <w:p w:rsidR="0065376F" w:rsidRPr="0065376F" w:rsidRDefault="0065376F" w:rsidP="0065376F">
      <w:pPr>
        <w:pStyle w:val="NormalWeb"/>
        <w:bidi/>
        <w:spacing w:line="276" w:lineRule="auto"/>
        <w:jc w:val="both"/>
        <w:rPr>
          <w:rStyle w:val="SubtleEmphasis"/>
          <w:rFonts w:hint="cs"/>
          <w:rtl/>
        </w:rPr>
      </w:pPr>
      <w:r w:rsidRPr="0065376F">
        <w:rPr>
          <w:rStyle w:val="SubtleEmphasis"/>
          <w:rFonts w:hint="cs"/>
          <w:rtl/>
        </w:rPr>
        <w:t>الرابع عشر: رفع اليدين عند الدعاء على الميت بعد التكبير الرابع على قول بعض العلماء لكنه مشكل إن كان بقصد الخصوصية و الورود‌.</w:t>
      </w:r>
    </w:p>
    <w:p w:rsidR="0065376F" w:rsidRDefault="0065376F" w:rsidP="0065376F">
      <w:pPr>
        <w:rPr>
          <w:rFonts w:hint="cs"/>
          <w:rtl/>
        </w:rPr>
      </w:pPr>
      <w:r>
        <w:rPr>
          <w:rFonts w:hint="cs"/>
          <w:rtl/>
        </w:rPr>
        <w:t xml:space="preserve">أدب چهاردهم بنا بر قول بعضی از علماء، این است که بعد از تکبیر چهارم، دستها را بالا ببرد. مرحوم </w:t>
      </w:r>
      <w:r w:rsidRPr="0074482D">
        <w:rPr>
          <w:rFonts w:hint="cs"/>
          <w:rtl/>
        </w:rPr>
        <w:t>صاحب جواهر</w:t>
      </w:r>
      <w:r>
        <w:rPr>
          <w:rStyle w:val="FootnoteReference"/>
          <w:rFonts w:ascii="Noor_Lotus" w:hAnsi="Noor_Lotus" w:cs="B Lotus"/>
          <w:sz w:val="28"/>
          <w:rtl/>
        </w:rPr>
        <w:footnoteReference w:id="17"/>
      </w:r>
      <w:r w:rsidRPr="0074482D">
        <w:rPr>
          <w:rFonts w:hint="cs"/>
          <w:rtl/>
        </w:rPr>
        <w:t xml:space="preserve"> این را از صاحب</w:t>
      </w:r>
      <w:r>
        <w:rPr>
          <w:rFonts w:hint="cs"/>
          <w:rtl/>
        </w:rPr>
        <w:t xml:space="preserve"> م</w:t>
      </w:r>
      <w:r w:rsidRPr="0074482D">
        <w:rPr>
          <w:rFonts w:hint="cs"/>
          <w:rtl/>
        </w:rPr>
        <w:t>دارک</w:t>
      </w:r>
      <w:r>
        <w:rPr>
          <w:rFonts w:hint="cs"/>
          <w:rtl/>
        </w:rPr>
        <w:t>،</w:t>
      </w:r>
      <w:r w:rsidRPr="0074482D">
        <w:rPr>
          <w:rFonts w:hint="cs"/>
          <w:rtl/>
        </w:rPr>
        <w:t xml:space="preserve"> نقل کرده است که فرموده</w:t>
      </w:r>
      <w:r>
        <w:rPr>
          <w:rFonts w:hint="cs"/>
          <w:rtl/>
        </w:rPr>
        <w:t xml:space="preserve"> </w:t>
      </w:r>
      <w:r w:rsidRPr="00C23E57">
        <w:rPr>
          <w:rFonts w:hint="cs"/>
          <w:rtl/>
        </w:rPr>
        <w:t xml:space="preserve">«و لم يذكر الأصحاب هنا استحباب رفع اليدين في حالة الدعاء للميت، و لا يبعد </w:t>
      </w:r>
      <w:r w:rsidRPr="00C23E57">
        <w:rPr>
          <w:rFonts w:hint="cs"/>
          <w:rtl/>
        </w:rPr>
        <w:lastRenderedPageBreak/>
        <w:t>استحبابه لإطلاق الأمر برفع اليدين في الدعاء المتناول لذلك</w:t>
      </w:r>
      <w:r w:rsidRPr="00C23E57">
        <w:rPr>
          <w:rFonts w:ascii="Noor_Titr" w:hAnsi="Noor_Titr" w:hint="cs"/>
          <w:rtl/>
        </w:rPr>
        <w:t>».</w:t>
      </w:r>
      <w:r>
        <w:rPr>
          <w:rFonts w:ascii="Noor_Titr" w:hAnsi="Noor_Titr" w:hint="cs"/>
          <w:rtl/>
        </w:rPr>
        <w:t xml:space="preserve"> یعنی </w:t>
      </w:r>
      <w:r w:rsidRPr="0074482D">
        <w:rPr>
          <w:rFonts w:hint="cs"/>
          <w:rtl/>
        </w:rPr>
        <w:t>اطلاقات</w:t>
      </w:r>
      <w:r>
        <w:rPr>
          <w:rFonts w:hint="cs"/>
          <w:rtl/>
        </w:rPr>
        <w:t>ی</w:t>
      </w:r>
      <w:r w:rsidRPr="0074482D">
        <w:rPr>
          <w:rFonts w:hint="cs"/>
          <w:rtl/>
        </w:rPr>
        <w:t xml:space="preserve"> داریم که </w:t>
      </w:r>
      <w:r>
        <w:rPr>
          <w:rFonts w:hint="cs"/>
          <w:rtl/>
        </w:rPr>
        <w:t xml:space="preserve">فرموده در </w:t>
      </w:r>
      <w:r w:rsidRPr="0074482D">
        <w:rPr>
          <w:rFonts w:hint="cs"/>
          <w:rtl/>
        </w:rPr>
        <w:t>وقت دعا</w:t>
      </w:r>
      <w:r>
        <w:rPr>
          <w:rFonts w:hint="cs"/>
          <w:rtl/>
        </w:rPr>
        <w:t>، دستها را</w:t>
      </w:r>
      <w:r w:rsidRPr="0074482D">
        <w:rPr>
          <w:rFonts w:hint="cs"/>
          <w:rtl/>
        </w:rPr>
        <w:t xml:space="preserve"> بالا ببری</w:t>
      </w:r>
      <w:r>
        <w:rPr>
          <w:rFonts w:hint="cs"/>
          <w:rtl/>
        </w:rPr>
        <w:t>د.</w:t>
      </w:r>
    </w:p>
    <w:p w:rsidR="0065376F" w:rsidRPr="0074482D" w:rsidRDefault="0065376F" w:rsidP="0065376F">
      <w:pPr>
        <w:rPr>
          <w:rFonts w:ascii="Noor_Titr" w:hAnsi="Noor_Titr" w:hint="cs"/>
          <w:rtl/>
        </w:rPr>
      </w:pPr>
      <w:r w:rsidRPr="0074482D">
        <w:rPr>
          <w:rFonts w:hint="cs"/>
          <w:rtl/>
        </w:rPr>
        <w:t>مرحوم سی</w:t>
      </w:r>
      <w:r>
        <w:rPr>
          <w:rFonts w:hint="cs"/>
          <w:rtl/>
        </w:rPr>
        <w:t>ّ</w:t>
      </w:r>
      <w:r w:rsidRPr="0074482D">
        <w:rPr>
          <w:rFonts w:hint="cs"/>
          <w:rtl/>
        </w:rPr>
        <w:t>د فرموده</w:t>
      </w:r>
      <w:r>
        <w:rPr>
          <w:rFonts w:hint="cs"/>
          <w:rtl/>
        </w:rPr>
        <w:t xml:space="preserve"> </w:t>
      </w:r>
      <w:r w:rsidRPr="0074482D">
        <w:rPr>
          <w:rFonts w:hint="cs"/>
          <w:rtl/>
        </w:rPr>
        <w:t>و لکن این</w:t>
      </w:r>
      <w:r>
        <w:rPr>
          <w:rFonts w:hint="cs"/>
          <w:rtl/>
        </w:rPr>
        <w:t>،</w:t>
      </w:r>
      <w:r w:rsidRPr="0074482D">
        <w:rPr>
          <w:rFonts w:hint="cs"/>
          <w:rtl/>
        </w:rPr>
        <w:t xml:space="preserve"> مشکل است. در ذهن ما هم این استحباب</w:t>
      </w:r>
      <w:r>
        <w:rPr>
          <w:rFonts w:hint="cs"/>
          <w:rtl/>
        </w:rPr>
        <w:t>،</w:t>
      </w:r>
      <w:r w:rsidRPr="0074482D">
        <w:rPr>
          <w:rFonts w:hint="cs"/>
          <w:rtl/>
        </w:rPr>
        <w:t xml:space="preserve"> نادرست </w:t>
      </w:r>
      <w:r>
        <w:rPr>
          <w:rFonts w:hint="cs"/>
          <w:rtl/>
        </w:rPr>
        <w:t xml:space="preserve">است. زیرا </w:t>
      </w:r>
      <w:r w:rsidRPr="0074482D">
        <w:rPr>
          <w:rFonts w:hint="cs"/>
          <w:rtl/>
        </w:rPr>
        <w:t>در هیچ کدام از روایات که در مورد خصوصی</w:t>
      </w:r>
      <w:r>
        <w:rPr>
          <w:rFonts w:hint="cs"/>
          <w:rtl/>
        </w:rPr>
        <w:t>ّ</w:t>
      </w:r>
      <w:r w:rsidRPr="0074482D">
        <w:rPr>
          <w:rFonts w:hint="cs"/>
          <w:rtl/>
        </w:rPr>
        <w:t>ات نماز می</w:t>
      </w:r>
      <w:r>
        <w:rPr>
          <w:rFonts w:hint="cs"/>
          <w:rtl/>
        </w:rPr>
        <w:t>ّ</w:t>
      </w:r>
      <w:r w:rsidRPr="0074482D">
        <w:rPr>
          <w:rFonts w:hint="cs"/>
          <w:rtl/>
        </w:rPr>
        <w:t>ت بود</w:t>
      </w:r>
      <w:r>
        <w:rPr>
          <w:rFonts w:hint="cs"/>
          <w:rtl/>
        </w:rPr>
        <w:t>،</w:t>
      </w:r>
      <w:r w:rsidRPr="0074482D">
        <w:rPr>
          <w:rFonts w:hint="cs"/>
          <w:rtl/>
        </w:rPr>
        <w:t xml:space="preserve"> تذک</w:t>
      </w:r>
      <w:r>
        <w:rPr>
          <w:rFonts w:hint="cs"/>
          <w:rtl/>
        </w:rPr>
        <w:t>ّ</w:t>
      </w:r>
      <w:r w:rsidRPr="0074482D">
        <w:rPr>
          <w:rFonts w:hint="cs"/>
          <w:rtl/>
        </w:rPr>
        <w:t>ر نداده که دست</w:t>
      </w:r>
      <w:r>
        <w:rPr>
          <w:rFonts w:hint="cs"/>
          <w:rtl/>
        </w:rPr>
        <w:t>ها</w:t>
      </w:r>
      <w:r w:rsidRPr="0074482D">
        <w:rPr>
          <w:rFonts w:hint="cs"/>
          <w:rtl/>
        </w:rPr>
        <w:t xml:space="preserve"> را بالا ببریم. لذ</w:t>
      </w:r>
      <w:r>
        <w:rPr>
          <w:rFonts w:hint="cs"/>
          <w:rtl/>
        </w:rPr>
        <w:t>ا</w:t>
      </w:r>
      <w:r w:rsidRPr="0074482D">
        <w:rPr>
          <w:rFonts w:hint="cs"/>
          <w:rtl/>
        </w:rPr>
        <w:t xml:space="preserve"> از روایت بیانی</w:t>
      </w:r>
      <w:r>
        <w:rPr>
          <w:rFonts w:hint="cs"/>
          <w:rtl/>
        </w:rPr>
        <w:t>ّ</w:t>
      </w:r>
      <w:r w:rsidRPr="0074482D">
        <w:rPr>
          <w:rFonts w:hint="cs"/>
          <w:rtl/>
        </w:rPr>
        <w:t>ه می</w:t>
      </w:r>
      <w:r>
        <w:rPr>
          <w:rtl/>
        </w:rPr>
        <w:softHyphen/>
      </w:r>
      <w:r>
        <w:rPr>
          <w:rFonts w:hint="cs"/>
          <w:rtl/>
        </w:rPr>
        <w:t>شو</w:t>
      </w:r>
      <w:r w:rsidRPr="0074482D">
        <w:rPr>
          <w:rFonts w:hint="cs"/>
          <w:rtl/>
        </w:rPr>
        <w:t xml:space="preserve">د استفاده کرد که </w:t>
      </w:r>
      <w:r>
        <w:rPr>
          <w:rFonts w:hint="cs"/>
          <w:rtl/>
        </w:rPr>
        <w:t xml:space="preserve">بالا بردن دستها در هنگام دعا، </w:t>
      </w:r>
      <w:r w:rsidRPr="0074482D">
        <w:rPr>
          <w:rFonts w:hint="cs"/>
          <w:rtl/>
        </w:rPr>
        <w:t xml:space="preserve">مستحب نیست. </w:t>
      </w:r>
    </w:p>
    <w:p w:rsidR="0065376F" w:rsidRDefault="0065376F" w:rsidP="0065376F">
      <w:pPr>
        <w:pStyle w:val="Heading3"/>
        <w:rPr>
          <w:rFonts w:hint="cs"/>
          <w:rtl/>
        </w:rPr>
      </w:pPr>
      <w:bookmarkStart w:id="49" w:name="_Toc27150779"/>
      <w:bookmarkStart w:id="50" w:name="_Toc30267277"/>
      <w:bookmarkStart w:id="51" w:name="_Toc30788742"/>
      <w:r>
        <w:rPr>
          <w:rFonts w:hint="cs"/>
          <w:rtl/>
        </w:rPr>
        <w:t>مسأله 1: کیفیّت نماز بر جنائز متعدّد</w:t>
      </w:r>
      <w:bookmarkEnd w:id="49"/>
      <w:bookmarkEnd w:id="50"/>
      <w:bookmarkEnd w:id="51"/>
    </w:p>
    <w:p w:rsidR="0065376F" w:rsidRPr="00B020D9" w:rsidRDefault="0065376F" w:rsidP="0065376F">
      <w:pPr>
        <w:pStyle w:val="NormalWeb"/>
        <w:bidi/>
        <w:spacing w:line="276" w:lineRule="auto"/>
        <w:jc w:val="both"/>
        <w:rPr>
          <w:rFonts w:ascii="Noor_Titr" w:hAnsi="Noor_Titr" w:cs="B Badr"/>
          <w:color w:val="0070C0"/>
          <w:sz w:val="28"/>
          <w:szCs w:val="28"/>
          <w:rtl/>
        </w:rPr>
      </w:pPr>
      <w:r w:rsidRPr="0065376F">
        <w:rPr>
          <w:rStyle w:val="SubtleEmphasis"/>
          <w:rFonts w:hint="cs"/>
          <w:rtl/>
        </w:rPr>
        <w:t>مسألة 1: إذا اجتمعت جنازات</w:t>
      </w:r>
      <w:r w:rsidRPr="0065376F">
        <w:rPr>
          <w:rStyle w:val="SubtleEmphasis"/>
          <w:rFonts w:hint="cs"/>
        </w:rPr>
        <w:t>‌</w:t>
      </w:r>
      <w:r w:rsidRPr="0065376F">
        <w:rPr>
          <w:rStyle w:val="SubtleEmphasis"/>
          <w:rFonts w:hint="cs"/>
          <w:rtl/>
        </w:rPr>
        <w:t xml:space="preserve"> فالأولى الصلاة على كل واحد منفردا و إن أراد التشريك فهو على وجهين الأول أن يوضع الجميع قدام المصلي مع المحاذاة و الأولى مع اجتماع الرجل و المرأة جعل الرجل أقرب إلى المصلي حرا كان أو عبدا كما أنه لو اجتمع الحر و العبد جعل الحر أقرب إليه و لو اجتمع الطفل مع المرأة جعل الطفل أقرب إليه إذا كان ابن ست سنين و كان حرا و لو كانوا متساويين في الصفات لا بأس بالترجيح بالفضيلة و نحوها من الصفات الدينية و مع التساوي فالقرعة و كل هذا على الأولوية لا الوجوب فيجوز بأي وجه اتفق. الثاني أن يجعل الجميع صفا واحدا‌ و يقوم المصلي وسط الصف بأن يجعل رأس كل عند ألية الآخر شبه الدرج - و يراعي في الدعاء لهم بعد التكبير الرابع تثنية الضمير أو جمعه و تذكيره و تأنيثه و يجوز التذكير في الجميع بلحاظ لفظ الميت كما أنه يجوز التأنيث بلحاظ الجنازة</w:t>
      </w:r>
      <w:r w:rsidRPr="00E86CD6">
        <w:rPr>
          <w:rFonts w:ascii="Noor_Lotus" w:hAnsi="Noor_Lotus" w:cs="B Badr" w:hint="cs"/>
          <w:color w:val="0070C0"/>
          <w:sz w:val="28"/>
          <w:szCs w:val="28"/>
          <w:rtl/>
        </w:rPr>
        <w:t>‌</w:t>
      </w:r>
      <w:r>
        <w:rPr>
          <w:rFonts w:ascii="Noor_Titr" w:hAnsi="Noor_Titr" w:hint="cs"/>
          <w:color w:val="0070C0"/>
          <w:sz w:val="28"/>
          <w:rtl/>
        </w:rPr>
        <w:t>.</w:t>
      </w:r>
      <w:r>
        <w:rPr>
          <w:rStyle w:val="FootnoteReference"/>
          <w:rFonts w:ascii="Noor_Titr" w:hAnsi="Noor_Titr"/>
          <w:color w:val="0070C0"/>
          <w:sz w:val="28"/>
          <w:rtl/>
        </w:rPr>
        <w:footnoteReference w:id="18"/>
      </w:r>
    </w:p>
    <w:p w:rsidR="0065376F" w:rsidRPr="00ED2109" w:rsidRDefault="0065376F" w:rsidP="0065376F">
      <w:pPr>
        <w:rPr>
          <w:rFonts w:hint="cs"/>
          <w:rtl/>
        </w:rPr>
      </w:pPr>
      <w:r w:rsidRPr="00BE2425">
        <w:rPr>
          <w:rFonts w:hint="cs"/>
          <w:rtl/>
        </w:rPr>
        <w:t>اگر جنازهای متعدّدی جمع بشوند، أولی این است که به صورت منفرد بر آنها نماز بخواند؛ زیرا در این صورت، می</w:t>
      </w:r>
      <w:r w:rsidRPr="00BE2425">
        <w:rPr>
          <w:rFonts w:hint="cs"/>
          <w:rtl/>
        </w:rPr>
        <w:softHyphen/>
        <w:t xml:space="preserve">توان مستحباب را بیشتر رعایت </w:t>
      </w:r>
      <w:r w:rsidRPr="00ED2109">
        <w:rPr>
          <w:rFonts w:hint="cs"/>
          <w:rtl/>
        </w:rPr>
        <w:t>کرد؛ ابتهال و تضرّع بیشتر است.</w:t>
      </w:r>
    </w:p>
    <w:p w:rsidR="0065376F" w:rsidRDefault="0065376F" w:rsidP="0065376F">
      <w:pPr>
        <w:rPr>
          <w:rFonts w:hint="cs"/>
          <w:rtl/>
        </w:rPr>
      </w:pPr>
      <w:r w:rsidRPr="00BE2425">
        <w:rPr>
          <w:rFonts w:hint="cs"/>
          <w:rtl/>
        </w:rPr>
        <w:t xml:space="preserve">حال اگر خواست بر همه </w:t>
      </w:r>
      <w:r>
        <w:rPr>
          <w:rFonts w:hint="cs"/>
          <w:rtl/>
        </w:rPr>
        <w:t>جنازه</w:t>
      </w:r>
      <w:r>
        <w:rPr>
          <w:rFonts w:hint="cs"/>
          <w:rtl/>
        </w:rPr>
        <w:softHyphen/>
        <w:t xml:space="preserve">ها با هم </w:t>
      </w:r>
      <w:r w:rsidRPr="00BE2425">
        <w:rPr>
          <w:rFonts w:hint="cs"/>
          <w:rtl/>
        </w:rPr>
        <w:t>نم</w:t>
      </w:r>
      <w:r>
        <w:rPr>
          <w:rFonts w:hint="cs"/>
          <w:rtl/>
        </w:rPr>
        <w:t>از</w:t>
      </w:r>
      <w:r w:rsidRPr="00BE2425">
        <w:rPr>
          <w:rFonts w:hint="cs"/>
          <w:rtl/>
        </w:rPr>
        <w:t xml:space="preserve"> بخواند</w:t>
      </w:r>
      <w:r>
        <w:rPr>
          <w:rFonts w:hint="cs"/>
          <w:rtl/>
        </w:rPr>
        <w:t>؛</w:t>
      </w:r>
      <w:r w:rsidRPr="00BE2425">
        <w:rPr>
          <w:rFonts w:hint="cs"/>
          <w:rtl/>
        </w:rPr>
        <w:t xml:space="preserve"> مرحوم سی</w:t>
      </w:r>
      <w:r>
        <w:rPr>
          <w:rFonts w:hint="cs"/>
          <w:rtl/>
        </w:rPr>
        <w:t>ّ</w:t>
      </w:r>
      <w:r w:rsidRPr="00BE2425">
        <w:rPr>
          <w:rFonts w:hint="cs"/>
          <w:rtl/>
        </w:rPr>
        <w:t>د</w:t>
      </w:r>
      <w:r>
        <w:rPr>
          <w:rFonts w:hint="cs"/>
          <w:rtl/>
        </w:rPr>
        <w:t xml:space="preserve"> </w:t>
      </w:r>
      <w:r w:rsidRPr="00BE2425">
        <w:rPr>
          <w:rFonts w:hint="cs"/>
          <w:rtl/>
        </w:rPr>
        <w:t>و دی</w:t>
      </w:r>
      <w:r>
        <w:rPr>
          <w:rFonts w:hint="cs"/>
          <w:rtl/>
        </w:rPr>
        <w:t>گ</w:t>
      </w:r>
      <w:r w:rsidRPr="00BE2425">
        <w:rPr>
          <w:rFonts w:hint="cs"/>
          <w:rtl/>
        </w:rPr>
        <w:t>ران</w:t>
      </w:r>
      <w:r>
        <w:rPr>
          <w:rFonts w:hint="cs"/>
          <w:rtl/>
        </w:rPr>
        <w:t xml:space="preserve"> فرموده</w:t>
      </w:r>
      <w:r>
        <w:rPr>
          <w:rFonts w:hint="cs"/>
          <w:rtl/>
        </w:rPr>
        <w:softHyphen/>
        <w:t>اند به دو کیفیّت می</w:t>
      </w:r>
      <w:r>
        <w:rPr>
          <w:rFonts w:hint="cs"/>
          <w:rtl/>
        </w:rPr>
        <w:softHyphen/>
        <w:t xml:space="preserve">شود خواند. </w:t>
      </w:r>
      <w:r w:rsidRPr="00BE2425">
        <w:rPr>
          <w:rFonts w:hint="cs"/>
          <w:rtl/>
        </w:rPr>
        <w:t xml:space="preserve">و روایات </w:t>
      </w:r>
      <w:r>
        <w:rPr>
          <w:rFonts w:hint="cs"/>
          <w:rtl/>
        </w:rPr>
        <w:t>هم برای</w:t>
      </w:r>
      <w:r w:rsidRPr="00BE2425">
        <w:rPr>
          <w:rFonts w:hint="cs"/>
          <w:rtl/>
        </w:rPr>
        <w:t xml:space="preserve"> ما تشریک را </w:t>
      </w:r>
      <w:r>
        <w:rPr>
          <w:rFonts w:hint="cs"/>
          <w:rtl/>
        </w:rPr>
        <w:t xml:space="preserve">به دو جور </w:t>
      </w:r>
      <w:r w:rsidRPr="00BE2425">
        <w:rPr>
          <w:rFonts w:hint="cs"/>
          <w:rtl/>
        </w:rPr>
        <w:t>بیان کرده</w:t>
      </w:r>
      <w:r>
        <w:rPr>
          <w:rtl/>
        </w:rPr>
        <w:softHyphen/>
      </w:r>
      <w:r>
        <w:rPr>
          <w:rFonts w:hint="cs"/>
          <w:rtl/>
        </w:rPr>
        <w:t>اند.</w:t>
      </w:r>
    </w:p>
    <w:p w:rsidR="0065376F" w:rsidRPr="00BE2425" w:rsidRDefault="0065376F" w:rsidP="0065376F">
      <w:pPr>
        <w:rPr>
          <w:rFonts w:hint="cs"/>
          <w:rtl/>
        </w:rPr>
      </w:pPr>
      <w:r>
        <w:rPr>
          <w:rFonts w:hint="cs"/>
          <w:rtl/>
        </w:rPr>
        <w:t>کیفیّت أوّل: اینکه همه جنازه</w:t>
      </w:r>
      <w:r>
        <w:rPr>
          <w:rFonts w:hint="cs"/>
          <w:rtl/>
        </w:rPr>
        <w:softHyphen/>
        <w:t>ها را</w:t>
      </w:r>
      <w:r w:rsidRPr="00BE2425">
        <w:rPr>
          <w:rFonts w:hint="cs"/>
          <w:rtl/>
        </w:rPr>
        <w:t xml:space="preserve"> در ج</w:t>
      </w:r>
      <w:r>
        <w:rPr>
          <w:rFonts w:hint="cs"/>
          <w:rtl/>
        </w:rPr>
        <w:t>لو</w:t>
      </w:r>
      <w:r w:rsidRPr="00BE2425">
        <w:rPr>
          <w:rFonts w:hint="cs"/>
          <w:rtl/>
        </w:rPr>
        <w:t>ی مصل</w:t>
      </w:r>
      <w:r>
        <w:rPr>
          <w:rFonts w:hint="cs"/>
          <w:rtl/>
        </w:rPr>
        <w:t>ِّ</w:t>
      </w:r>
      <w:r w:rsidRPr="00BE2425">
        <w:rPr>
          <w:rFonts w:hint="cs"/>
          <w:rtl/>
        </w:rPr>
        <w:t>ی به ردیف قرار بدهند</w:t>
      </w:r>
      <w:r>
        <w:rPr>
          <w:rFonts w:hint="cs"/>
          <w:rtl/>
        </w:rPr>
        <w:t>؛</w:t>
      </w:r>
      <w:r w:rsidRPr="00BE2425">
        <w:rPr>
          <w:rFonts w:hint="cs"/>
          <w:rtl/>
        </w:rPr>
        <w:t xml:space="preserve"> و </w:t>
      </w:r>
      <w:r>
        <w:rPr>
          <w:rFonts w:hint="cs"/>
          <w:rtl/>
        </w:rPr>
        <w:t xml:space="preserve">بر آنها نماز بخواند. </w:t>
      </w:r>
      <w:r w:rsidRPr="00BE2425">
        <w:rPr>
          <w:rFonts w:hint="cs"/>
          <w:rtl/>
        </w:rPr>
        <w:t xml:space="preserve">و </w:t>
      </w:r>
      <w:r>
        <w:rPr>
          <w:rFonts w:hint="cs"/>
          <w:rtl/>
        </w:rPr>
        <w:t>در صورتی که بعضی از جنازه</w:t>
      </w:r>
      <w:r>
        <w:rPr>
          <w:rFonts w:hint="cs"/>
          <w:rtl/>
        </w:rPr>
        <w:softHyphen/>
        <w:t xml:space="preserve">ها مال مردها و بعضی مال زنها باشند، </w:t>
      </w:r>
      <w:r w:rsidRPr="00BE2425">
        <w:rPr>
          <w:rFonts w:hint="cs"/>
          <w:rtl/>
        </w:rPr>
        <w:t>بهتر این است</w:t>
      </w:r>
      <w:r>
        <w:rPr>
          <w:rFonts w:hint="cs"/>
          <w:rtl/>
        </w:rPr>
        <w:t xml:space="preserve"> که </w:t>
      </w:r>
      <w:r w:rsidRPr="00BE2425">
        <w:rPr>
          <w:rFonts w:hint="cs"/>
          <w:rtl/>
        </w:rPr>
        <w:t>مرد</w:t>
      </w:r>
      <w:r>
        <w:rPr>
          <w:rFonts w:hint="cs"/>
          <w:rtl/>
        </w:rPr>
        <w:t>ها</w:t>
      </w:r>
      <w:r w:rsidRPr="00BE2425">
        <w:rPr>
          <w:rFonts w:hint="cs"/>
          <w:rtl/>
        </w:rPr>
        <w:t xml:space="preserve"> </w:t>
      </w:r>
      <w:r>
        <w:rPr>
          <w:rFonts w:hint="cs"/>
          <w:rtl/>
        </w:rPr>
        <w:t>را</w:t>
      </w:r>
      <w:r w:rsidRPr="00BE2425">
        <w:rPr>
          <w:rFonts w:hint="cs"/>
          <w:rtl/>
        </w:rPr>
        <w:t xml:space="preserve"> به سمت مصل</w:t>
      </w:r>
      <w:r>
        <w:rPr>
          <w:rFonts w:hint="cs"/>
          <w:rtl/>
        </w:rPr>
        <w:t>ّ</w:t>
      </w:r>
      <w:r w:rsidRPr="00BE2425">
        <w:rPr>
          <w:rFonts w:hint="cs"/>
          <w:rtl/>
        </w:rPr>
        <w:t>ی بگذارند. که از خود این روایات استفاده می</w:t>
      </w:r>
      <w:r>
        <w:rPr>
          <w:rtl/>
        </w:rPr>
        <w:softHyphen/>
      </w:r>
      <w:r>
        <w:rPr>
          <w:rFonts w:hint="cs"/>
          <w:rtl/>
        </w:rPr>
        <w:t xml:space="preserve">شود که این به جهت شرف </w:t>
      </w:r>
      <w:r w:rsidRPr="00BE2425">
        <w:rPr>
          <w:rFonts w:hint="cs"/>
          <w:rtl/>
        </w:rPr>
        <w:t>مرد است.</w:t>
      </w:r>
    </w:p>
    <w:p w:rsidR="0065376F" w:rsidRPr="00BE2425" w:rsidRDefault="0065376F" w:rsidP="0065376F">
      <w:pPr>
        <w:rPr>
          <w:rFonts w:hint="cs"/>
          <w:rtl/>
        </w:rPr>
      </w:pPr>
      <w:r w:rsidRPr="00BE2425">
        <w:rPr>
          <w:rFonts w:hint="cs"/>
          <w:rtl/>
        </w:rPr>
        <w:lastRenderedPageBreak/>
        <w:t xml:space="preserve">و اگر </w:t>
      </w:r>
      <w:r>
        <w:rPr>
          <w:rFonts w:hint="cs"/>
          <w:rtl/>
        </w:rPr>
        <w:t xml:space="preserve">یکی جنازه </w:t>
      </w:r>
      <w:r w:rsidRPr="00BE2425">
        <w:rPr>
          <w:rFonts w:hint="cs"/>
          <w:rtl/>
        </w:rPr>
        <w:t>حر</w:t>
      </w:r>
      <w:r>
        <w:rPr>
          <w:rFonts w:hint="cs"/>
          <w:rtl/>
        </w:rPr>
        <w:t xml:space="preserve">ّ </w:t>
      </w:r>
      <w:r w:rsidRPr="00BE2425">
        <w:rPr>
          <w:rFonts w:hint="cs"/>
          <w:rtl/>
        </w:rPr>
        <w:t xml:space="preserve">و </w:t>
      </w:r>
      <w:r>
        <w:rPr>
          <w:rFonts w:hint="cs"/>
          <w:rtl/>
        </w:rPr>
        <w:t xml:space="preserve">دیگری جنازه </w:t>
      </w:r>
      <w:r w:rsidRPr="00BE2425">
        <w:rPr>
          <w:rFonts w:hint="cs"/>
          <w:rtl/>
        </w:rPr>
        <w:t xml:space="preserve">عبد </w:t>
      </w:r>
      <w:r>
        <w:rPr>
          <w:rFonts w:hint="cs"/>
          <w:rtl/>
        </w:rPr>
        <w:t>باشد،</w:t>
      </w:r>
      <w:r w:rsidRPr="00BE2425">
        <w:rPr>
          <w:rFonts w:hint="cs"/>
          <w:rtl/>
        </w:rPr>
        <w:t xml:space="preserve"> </w:t>
      </w:r>
      <w:r>
        <w:rPr>
          <w:rFonts w:hint="cs"/>
          <w:rtl/>
        </w:rPr>
        <w:t xml:space="preserve">بهتر این است که </w:t>
      </w:r>
      <w:r w:rsidRPr="00BE2425">
        <w:rPr>
          <w:rFonts w:hint="cs"/>
          <w:rtl/>
        </w:rPr>
        <w:t>حر</w:t>
      </w:r>
      <w:r>
        <w:rPr>
          <w:rFonts w:hint="cs"/>
          <w:rtl/>
        </w:rPr>
        <w:t>ّ، أ</w:t>
      </w:r>
      <w:r w:rsidRPr="00BE2425">
        <w:rPr>
          <w:rFonts w:hint="cs"/>
          <w:rtl/>
        </w:rPr>
        <w:t>قرب به مصل</w:t>
      </w:r>
      <w:r>
        <w:rPr>
          <w:rFonts w:hint="cs"/>
          <w:rtl/>
        </w:rPr>
        <w:t>ِّ</w:t>
      </w:r>
      <w:r w:rsidRPr="00BE2425">
        <w:rPr>
          <w:rFonts w:hint="cs"/>
          <w:rtl/>
        </w:rPr>
        <w:t>ی باشد</w:t>
      </w:r>
      <w:r>
        <w:rPr>
          <w:rFonts w:hint="cs"/>
          <w:rtl/>
        </w:rPr>
        <w:t>.</w:t>
      </w:r>
      <w:r w:rsidRPr="00BE2425">
        <w:rPr>
          <w:rFonts w:hint="cs"/>
          <w:rtl/>
        </w:rPr>
        <w:t xml:space="preserve"> </w:t>
      </w:r>
      <w:r>
        <w:rPr>
          <w:rFonts w:hint="cs"/>
          <w:rtl/>
        </w:rPr>
        <w:t xml:space="preserve">و </w:t>
      </w:r>
      <w:r w:rsidRPr="00BE2425">
        <w:rPr>
          <w:rFonts w:hint="cs"/>
          <w:rtl/>
        </w:rPr>
        <w:t xml:space="preserve">اگر </w:t>
      </w:r>
      <w:r>
        <w:rPr>
          <w:rFonts w:hint="cs"/>
          <w:rtl/>
        </w:rPr>
        <w:t xml:space="preserve">جنازه </w:t>
      </w:r>
      <w:r w:rsidRPr="00BE2425">
        <w:rPr>
          <w:rFonts w:hint="cs"/>
          <w:rtl/>
        </w:rPr>
        <w:t>پس</w:t>
      </w:r>
      <w:r>
        <w:rPr>
          <w:rFonts w:hint="cs"/>
          <w:rtl/>
        </w:rPr>
        <w:t>ر</w:t>
      </w:r>
      <w:r w:rsidRPr="00BE2425">
        <w:rPr>
          <w:rFonts w:hint="cs"/>
          <w:rtl/>
        </w:rPr>
        <w:t xml:space="preserve"> با </w:t>
      </w:r>
      <w:r>
        <w:rPr>
          <w:rFonts w:hint="cs"/>
          <w:rtl/>
        </w:rPr>
        <w:t xml:space="preserve">جنازه </w:t>
      </w:r>
      <w:r w:rsidRPr="00BE2425">
        <w:rPr>
          <w:rFonts w:hint="cs"/>
          <w:rtl/>
        </w:rPr>
        <w:t xml:space="preserve">زن </w:t>
      </w:r>
      <w:r>
        <w:rPr>
          <w:rFonts w:hint="cs"/>
          <w:rtl/>
        </w:rPr>
        <w:t>جمع بشوند، در صورتی که سن پسر، شش سال باشد و حرّ باشد؛ بهتر این است که پسر را نزدیک مصلِّی قرار بدهند. و اگر یک</w:t>
      </w:r>
      <w:r w:rsidRPr="00BE2425">
        <w:rPr>
          <w:rFonts w:hint="cs"/>
          <w:rtl/>
        </w:rPr>
        <w:t>ی عالم</w:t>
      </w:r>
      <w:r>
        <w:rPr>
          <w:rFonts w:hint="cs"/>
          <w:rtl/>
        </w:rPr>
        <w:t xml:space="preserve"> و یکی </w:t>
      </w:r>
      <w:r w:rsidRPr="00BE2425">
        <w:rPr>
          <w:rFonts w:hint="cs"/>
          <w:rtl/>
        </w:rPr>
        <w:t>جاهل</w:t>
      </w:r>
      <w:r>
        <w:rPr>
          <w:rFonts w:hint="cs"/>
          <w:rtl/>
        </w:rPr>
        <w:t xml:space="preserve"> بود، بهتر این است که</w:t>
      </w:r>
      <w:r w:rsidRPr="00BE2425">
        <w:rPr>
          <w:rFonts w:hint="cs"/>
          <w:rtl/>
        </w:rPr>
        <w:t xml:space="preserve"> عالم </w:t>
      </w:r>
      <w:r>
        <w:rPr>
          <w:rFonts w:hint="cs"/>
          <w:rtl/>
        </w:rPr>
        <w:t>را نزدیک مصلّی قرار بدهند</w:t>
      </w:r>
      <w:r w:rsidRPr="00BE2425">
        <w:rPr>
          <w:rFonts w:hint="cs"/>
          <w:rtl/>
        </w:rPr>
        <w:t>.</w:t>
      </w:r>
      <w:r w:rsidRPr="00DA3E9F">
        <w:rPr>
          <w:rFonts w:ascii="Noor_Lotus" w:hAnsi="Noor_Lotus" w:hint="cs"/>
          <w:color w:val="0070C0"/>
          <w:sz w:val="28"/>
          <w:rtl/>
        </w:rPr>
        <w:t xml:space="preserve"> </w:t>
      </w:r>
      <w:r w:rsidRPr="00BE2425">
        <w:rPr>
          <w:rFonts w:hint="cs"/>
          <w:rtl/>
        </w:rPr>
        <w:t>حال اگر تساوی شد،  قرعه می</w:t>
      </w:r>
      <w:r>
        <w:rPr>
          <w:rtl/>
        </w:rPr>
        <w:softHyphen/>
      </w:r>
      <w:r w:rsidRPr="00BE2425">
        <w:rPr>
          <w:rFonts w:hint="cs"/>
          <w:rtl/>
        </w:rPr>
        <w:t>اندازند. لکن اینها از باب أولوی</w:t>
      </w:r>
      <w:r>
        <w:rPr>
          <w:rFonts w:hint="cs"/>
          <w:rtl/>
        </w:rPr>
        <w:t>ّ</w:t>
      </w:r>
      <w:r w:rsidRPr="00BE2425">
        <w:rPr>
          <w:rFonts w:hint="cs"/>
          <w:rtl/>
        </w:rPr>
        <w:t>ت است</w:t>
      </w:r>
      <w:r>
        <w:rPr>
          <w:rFonts w:hint="cs"/>
          <w:rtl/>
        </w:rPr>
        <w:t>؛</w:t>
      </w:r>
      <w:r w:rsidRPr="00BE2425">
        <w:rPr>
          <w:rFonts w:hint="cs"/>
          <w:rtl/>
        </w:rPr>
        <w:t xml:space="preserve"> و واجب نیست.</w:t>
      </w:r>
    </w:p>
    <w:p w:rsidR="0065376F" w:rsidRPr="00BE2425" w:rsidRDefault="0065376F" w:rsidP="0065376F">
      <w:pPr>
        <w:rPr>
          <w:rFonts w:hint="cs"/>
          <w:rtl/>
        </w:rPr>
      </w:pPr>
      <w:r>
        <w:rPr>
          <w:rFonts w:hint="cs"/>
          <w:rtl/>
        </w:rPr>
        <w:t>کیفیّت دوم</w:t>
      </w:r>
      <w:r w:rsidRPr="00BE2425">
        <w:rPr>
          <w:rFonts w:hint="cs"/>
          <w:rtl/>
        </w:rPr>
        <w:t xml:space="preserve">: فرض دوم این است که </w:t>
      </w:r>
      <w:r>
        <w:rPr>
          <w:rFonts w:hint="cs"/>
          <w:rtl/>
        </w:rPr>
        <w:t>جنازه</w:t>
      </w:r>
      <w:r>
        <w:rPr>
          <w:rFonts w:hint="cs"/>
          <w:rtl/>
        </w:rPr>
        <w:softHyphen/>
        <w:t xml:space="preserve">ها را </w:t>
      </w:r>
      <w:r w:rsidRPr="00BE2425">
        <w:rPr>
          <w:rFonts w:hint="cs"/>
          <w:rtl/>
        </w:rPr>
        <w:t xml:space="preserve">در یک صف </w:t>
      </w:r>
      <w:r>
        <w:rPr>
          <w:rFonts w:hint="cs"/>
          <w:rtl/>
        </w:rPr>
        <w:t xml:space="preserve">قرار بدهند، </w:t>
      </w:r>
      <w:r w:rsidRPr="00BE2425">
        <w:rPr>
          <w:rFonts w:hint="cs"/>
          <w:rtl/>
        </w:rPr>
        <w:t>و مصل</w:t>
      </w:r>
      <w:r>
        <w:rPr>
          <w:rFonts w:hint="cs"/>
          <w:rtl/>
        </w:rPr>
        <w:t>ّ</w:t>
      </w:r>
      <w:r w:rsidRPr="00BE2425">
        <w:rPr>
          <w:rFonts w:hint="cs"/>
          <w:rtl/>
        </w:rPr>
        <w:t xml:space="preserve">ی </w:t>
      </w:r>
      <w:r>
        <w:rPr>
          <w:rFonts w:hint="cs"/>
          <w:rtl/>
        </w:rPr>
        <w:t xml:space="preserve">در </w:t>
      </w:r>
      <w:r w:rsidRPr="00BE2425">
        <w:rPr>
          <w:rFonts w:hint="cs"/>
          <w:rtl/>
        </w:rPr>
        <w:t>وسط صف</w:t>
      </w:r>
      <w:r>
        <w:rPr>
          <w:rFonts w:hint="cs"/>
          <w:rtl/>
        </w:rPr>
        <w:t>، بایستد</w:t>
      </w:r>
      <w:r w:rsidRPr="00BE2425">
        <w:rPr>
          <w:rFonts w:hint="cs"/>
          <w:rtl/>
        </w:rPr>
        <w:t>.</w:t>
      </w:r>
    </w:p>
    <w:p w:rsidR="0065376F" w:rsidRPr="00BE2425" w:rsidRDefault="0065376F" w:rsidP="0065376F">
      <w:pPr>
        <w:rPr>
          <w:rFonts w:hint="cs"/>
          <w:rtl/>
        </w:rPr>
      </w:pPr>
      <w:r>
        <w:rPr>
          <w:rFonts w:hint="cs"/>
          <w:rtl/>
        </w:rPr>
        <w:t xml:space="preserve">در ادامه مرحوم سیّد فرموده </w:t>
      </w:r>
      <w:r w:rsidRPr="0065376F">
        <w:rPr>
          <w:rStyle w:val="SubtleEmphasis"/>
          <w:rFonts w:hint="cs"/>
          <w:rtl/>
        </w:rPr>
        <w:t>«و يراعي في الدعاء لهم بعد التكبير الرابع تثنية الضمير أو جمعه و تذكيره و تأنيثه و يجوز التذكير في الجميع بلحاظ لفظ الميت كما أنه يجوز التأنيث بلحاظ الجنازة»،</w:t>
      </w:r>
      <w:r w:rsidRPr="00BE2425">
        <w:rPr>
          <w:rFonts w:hint="cs"/>
          <w:rtl/>
        </w:rPr>
        <w:t xml:space="preserve"> </w:t>
      </w:r>
      <w:r>
        <w:rPr>
          <w:rFonts w:hint="cs"/>
          <w:rtl/>
        </w:rPr>
        <w:t>این عبارت،</w:t>
      </w:r>
      <w:r w:rsidRPr="00BE2425">
        <w:rPr>
          <w:rFonts w:hint="cs"/>
          <w:rtl/>
        </w:rPr>
        <w:t xml:space="preserve"> مال هر دو فرض است</w:t>
      </w:r>
      <w:r>
        <w:rPr>
          <w:rFonts w:hint="cs"/>
          <w:rtl/>
        </w:rPr>
        <w:t xml:space="preserve">. </w:t>
      </w:r>
      <w:r w:rsidRPr="00BE2425">
        <w:rPr>
          <w:rFonts w:hint="cs"/>
          <w:rtl/>
        </w:rPr>
        <w:t xml:space="preserve">دلیل این </w:t>
      </w:r>
      <w:r>
        <w:rPr>
          <w:rFonts w:hint="cs"/>
          <w:rtl/>
        </w:rPr>
        <w:t xml:space="preserve">مطلب، </w:t>
      </w:r>
      <w:r w:rsidRPr="00BE2425">
        <w:rPr>
          <w:rFonts w:hint="cs"/>
          <w:rtl/>
        </w:rPr>
        <w:t>هم نص</w:t>
      </w:r>
      <w:r>
        <w:rPr>
          <w:rFonts w:hint="cs"/>
          <w:rtl/>
        </w:rPr>
        <w:t>ّ</w:t>
      </w:r>
      <w:r w:rsidRPr="00BE2425">
        <w:rPr>
          <w:rFonts w:hint="cs"/>
          <w:rtl/>
        </w:rPr>
        <w:t xml:space="preserve"> است. </w:t>
      </w:r>
    </w:p>
    <w:p w:rsidR="00B46ED1" w:rsidRPr="0027114E" w:rsidRDefault="00B46ED1" w:rsidP="0065376F">
      <w:pPr>
        <w:jc w:val="cente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415" w:rsidRDefault="00AA2415" w:rsidP="008B750B">
      <w:pPr>
        <w:spacing w:line="240" w:lineRule="auto"/>
      </w:pPr>
      <w:r>
        <w:separator/>
      </w:r>
    </w:p>
  </w:endnote>
  <w:endnote w:type="continuationSeparator" w:id="0">
    <w:p w:rsidR="00AA2415" w:rsidRDefault="00AA24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94E8E" w:rsidRPr="00A94E8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415" w:rsidRDefault="00AA2415" w:rsidP="008B750B">
      <w:pPr>
        <w:spacing w:line="240" w:lineRule="auto"/>
      </w:pPr>
      <w:r>
        <w:separator/>
      </w:r>
    </w:p>
  </w:footnote>
  <w:footnote w:type="continuationSeparator" w:id="0">
    <w:p w:rsidR="00AA2415" w:rsidRDefault="00AA2415" w:rsidP="008B750B">
      <w:pPr>
        <w:spacing w:line="240" w:lineRule="auto"/>
      </w:pPr>
      <w:r>
        <w:continuationSeparator/>
      </w:r>
    </w:p>
  </w:footnote>
  <w:footnote w:id="1">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ج‌3، ص: 118، باب 26، أبواب صلاة الجنازة، ح 1.</w:t>
      </w:r>
    </w:p>
  </w:footnote>
  <w:footnote w:id="2">
    <w:p w:rsidR="0065376F" w:rsidRPr="00E62B24" w:rsidRDefault="0065376F" w:rsidP="0065376F">
      <w:pPr>
        <w:pStyle w:val="NormalWeb"/>
        <w:bidi/>
        <w:spacing w:before="0" w:beforeAutospacing="0" w:after="0" w:afterAutospacing="0"/>
        <w:jc w:val="both"/>
        <w:rPr>
          <w:rFonts w:ascii="Noor_Titr" w:hAnsi="Noor_Titr" w:cs="B Badr" w:hint="cs"/>
          <w:sz w:val="22"/>
          <w:szCs w:val="22"/>
        </w:rPr>
      </w:pPr>
      <w:r w:rsidRPr="005D2FA1">
        <w:rPr>
          <w:rStyle w:val="FootnoteReference"/>
          <w:rFonts w:cs="B Badr"/>
          <w:sz w:val="22"/>
          <w:szCs w:val="22"/>
        </w:rPr>
        <w:footnoteRef/>
      </w:r>
      <w:r w:rsidRPr="005D2FA1">
        <w:rPr>
          <w:rFonts w:cs="B Badr"/>
          <w:sz w:val="22"/>
          <w:szCs w:val="22"/>
          <w:rtl/>
        </w:rPr>
        <w:t xml:space="preserve"> </w:t>
      </w:r>
      <w:r w:rsidRPr="005D2FA1">
        <w:rPr>
          <w:rFonts w:cs="B Badr" w:hint="cs"/>
          <w:sz w:val="22"/>
          <w:szCs w:val="22"/>
          <w:rtl/>
        </w:rPr>
        <w:t xml:space="preserve">- </w:t>
      </w:r>
      <w:r w:rsidRPr="005D2FA1">
        <w:rPr>
          <w:rFonts w:ascii="Noor_Titr" w:hAnsi="Noor_Titr" w:cs="B Badr" w:hint="cs"/>
          <w:sz w:val="22"/>
          <w:szCs w:val="22"/>
          <w:rtl/>
        </w:rPr>
        <w:t>المعتبر في شرح المختصر؛ ج‌2، ص: 355 (</w:t>
      </w:r>
      <w:r w:rsidRPr="005D2FA1">
        <w:rPr>
          <w:rFonts w:ascii="Noor_Lotus" w:hAnsi="Noor_Lotus" w:cs="B Badr" w:hint="cs"/>
          <w:sz w:val="22"/>
          <w:szCs w:val="22"/>
          <w:rtl/>
        </w:rPr>
        <w:t>و أما استحباب التحفّي، فلما رووه عن بعض الصحابة قال: سمعت النبي صلّى اللّه عليه و آله يقول: «من اغبرت قدماه في سبيل اللّه حرمهما اللّه على النار» و لأنه موضع اتعاظ فكان الإخبات و التذلل فيه أنسب بالرقة و الخشوع).</w:t>
      </w:r>
    </w:p>
  </w:footnote>
  <w:footnote w:id="3">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92، باب 10، أبواب صلاة الجنازة، ح 1.</w:t>
      </w:r>
    </w:p>
  </w:footnote>
  <w:footnote w:id="4">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93، باب 10، أبواب صلاة الجنازة، ح 2.</w:t>
      </w:r>
    </w:p>
  </w:footnote>
  <w:footnote w:id="5">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ج‌3، ص: 93، باب 10، أبواب صلاة الجنازة، ح 3.</w:t>
      </w:r>
    </w:p>
  </w:footnote>
  <w:footnote w:id="6">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ج‌3، ص: 93، باب 10، أبواب صلاة الجنازة، ح 4.</w:t>
      </w:r>
    </w:p>
  </w:footnote>
  <w:footnote w:id="7">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ج‌3، صص: 94‌ - 93، باب 10، أبواب صلاة الجنازة، ح 5.</w:t>
      </w:r>
    </w:p>
  </w:footnote>
  <w:footnote w:id="8">
    <w:p w:rsidR="0065376F" w:rsidRPr="005D2FA1" w:rsidRDefault="0065376F" w:rsidP="0065376F">
      <w:pPr>
        <w:pStyle w:val="NormalWeb"/>
        <w:bidi/>
        <w:spacing w:before="0" w:beforeAutospacing="0" w:after="0" w:afterAutospacing="0"/>
        <w:jc w:val="both"/>
        <w:rPr>
          <w:rFonts w:ascii="Noor_Titr" w:hAnsi="Noor_Titr" w:cs="B Badr" w:hint="cs"/>
          <w:sz w:val="22"/>
          <w:szCs w:val="22"/>
        </w:rPr>
      </w:pPr>
      <w:r w:rsidRPr="005D2FA1">
        <w:rPr>
          <w:rStyle w:val="FootnoteReference"/>
          <w:rFonts w:cs="B Badr"/>
          <w:sz w:val="22"/>
          <w:szCs w:val="22"/>
        </w:rPr>
        <w:footnoteRef/>
      </w:r>
      <w:r w:rsidRPr="005D2FA1">
        <w:rPr>
          <w:rFonts w:cs="B Badr"/>
          <w:sz w:val="22"/>
          <w:szCs w:val="22"/>
          <w:rtl/>
        </w:rPr>
        <w:t xml:space="preserve"> </w:t>
      </w:r>
      <w:r w:rsidRPr="005D2FA1">
        <w:rPr>
          <w:rFonts w:cs="B Badr" w:hint="cs"/>
          <w:sz w:val="22"/>
          <w:szCs w:val="22"/>
          <w:rtl/>
        </w:rPr>
        <w:t xml:space="preserve">- </w:t>
      </w:r>
      <w:r w:rsidRPr="005D2FA1">
        <w:rPr>
          <w:rFonts w:ascii="Noor_Titr" w:hAnsi="Noor_Titr" w:cs="B Badr" w:hint="cs"/>
          <w:sz w:val="22"/>
          <w:szCs w:val="22"/>
          <w:rtl/>
        </w:rPr>
        <w:t xml:space="preserve">جواهر الكلام في شرح شرائع الإسلام؛ ج‌12، صص: 87 </w:t>
      </w:r>
      <w:r w:rsidRPr="005D2FA1">
        <w:rPr>
          <w:rFonts w:hint="cs"/>
          <w:sz w:val="22"/>
          <w:szCs w:val="22"/>
          <w:rtl/>
        </w:rPr>
        <w:t>–</w:t>
      </w:r>
      <w:r w:rsidRPr="005D2FA1">
        <w:rPr>
          <w:rFonts w:ascii="Noor_Titr" w:hAnsi="Noor_Titr" w:cs="B Badr" w:hint="cs"/>
          <w:sz w:val="22"/>
          <w:szCs w:val="22"/>
          <w:rtl/>
        </w:rPr>
        <w:t xml:space="preserve"> 86 (</w:t>
      </w:r>
      <w:r w:rsidRPr="005D2FA1">
        <w:rPr>
          <w:rFonts w:ascii="Noor_Lotus" w:hAnsi="Noor_Lotus" w:cs="B Badr" w:hint="cs"/>
          <w:sz w:val="22"/>
          <w:szCs w:val="22"/>
          <w:rtl/>
        </w:rPr>
        <w:t>بل منه يستفاد أن ما رواه‌</w:t>
      </w:r>
      <w:r>
        <w:rPr>
          <w:rFonts w:ascii="Noor_Titr" w:hAnsi="Noor_Titr" w:cs="B Badr" w:hint="cs"/>
          <w:sz w:val="22"/>
          <w:szCs w:val="22"/>
          <w:rtl/>
        </w:rPr>
        <w:t xml:space="preserve"> </w:t>
      </w:r>
      <w:r w:rsidRPr="005D2FA1">
        <w:rPr>
          <w:rFonts w:ascii="Traditional Arabic" w:hAnsi="Traditional Arabic" w:cs="B Badr" w:hint="cs"/>
          <w:sz w:val="22"/>
          <w:szCs w:val="22"/>
          <w:rtl/>
        </w:rPr>
        <w:t>غياث بن إبراهيم عن الصادق عن علي (عليهما السلام)</w:t>
      </w:r>
      <w:r w:rsidRPr="005D2FA1">
        <w:rPr>
          <w:rFonts w:ascii="Noor_Lotus" w:hAnsi="Noor_Lotus" w:cs="B Badr" w:hint="cs"/>
          <w:sz w:val="22"/>
          <w:szCs w:val="22"/>
          <w:rtl/>
        </w:rPr>
        <w:t xml:space="preserve"> «أنه كان لا يرفع يده في الجنازة إلا مرة واحدة يعني في التكبير»</w:t>
      </w:r>
      <w:r w:rsidRPr="005D2FA1">
        <w:rPr>
          <w:rFonts w:ascii="Noor_Lotus" w:hAnsi="Noor_Lotus" w:cs="B Badr" w:hint="cs"/>
          <w:sz w:val="22"/>
          <w:szCs w:val="22"/>
        </w:rPr>
        <w:t>‌</w:t>
      </w:r>
      <w:r w:rsidRPr="005D2FA1">
        <w:rPr>
          <w:rFonts w:ascii="Noor_Titr" w:hAnsi="Noor_Titr" w:cs="B Badr" w:hint="cs"/>
          <w:sz w:val="22"/>
          <w:szCs w:val="22"/>
          <w:rtl/>
        </w:rPr>
        <w:t xml:space="preserve"> </w:t>
      </w:r>
      <w:r w:rsidRPr="005D2FA1">
        <w:rPr>
          <w:rFonts w:ascii="Traditional Arabic" w:hAnsi="Traditional Arabic" w:cs="B Badr" w:hint="cs"/>
          <w:sz w:val="22"/>
          <w:szCs w:val="22"/>
          <w:rtl/>
        </w:rPr>
        <w:t>و إسحاق بن أبان الوراق</w:t>
      </w:r>
      <w:r w:rsidRPr="005D2FA1">
        <w:rPr>
          <w:rFonts w:ascii="Noor_Lotus" w:hAnsi="Noor_Lotus" w:cs="B Badr" w:hint="cs"/>
          <w:sz w:val="22"/>
          <w:szCs w:val="22"/>
          <w:rtl/>
        </w:rPr>
        <w:t xml:space="preserve"> </w:t>
      </w:r>
      <w:r w:rsidRPr="005D2FA1">
        <w:rPr>
          <w:rFonts w:ascii="Traditional Arabic" w:hAnsi="Traditional Arabic" w:cs="B Badr" w:hint="cs"/>
          <w:sz w:val="22"/>
          <w:szCs w:val="22"/>
          <w:rtl/>
        </w:rPr>
        <w:t>عنه أيضا عن أبيه (عليهما السلام)</w:t>
      </w:r>
      <w:r w:rsidRPr="005D2FA1">
        <w:rPr>
          <w:rFonts w:ascii="Noor_Lotus" w:hAnsi="Noor_Lotus" w:cs="B Badr" w:hint="cs"/>
          <w:sz w:val="22"/>
          <w:szCs w:val="22"/>
          <w:rtl/>
        </w:rPr>
        <w:t xml:space="preserve"> «كان أمير المؤمنين علي بن أبي طالب</w:t>
      </w:r>
      <w:r w:rsidRPr="005D2FA1">
        <w:rPr>
          <w:rFonts w:ascii="Noor_Lotus" w:hAnsi="Noor_Lotus" w:cs="B Badr" w:hint="cs"/>
          <w:sz w:val="22"/>
          <w:szCs w:val="22"/>
        </w:rPr>
        <w:t>‌</w:t>
      </w:r>
      <w:r w:rsidRPr="005D2FA1">
        <w:rPr>
          <w:rFonts w:ascii="Noor_Lotus" w:hAnsi="Noor_Lotus" w:cs="B Badr" w:hint="cs"/>
          <w:sz w:val="22"/>
          <w:szCs w:val="22"/>
          <w:rtl/>
        </w:rPr>
        <w:t xml:space="preserve"> (عليه السلام) يرفع يده في أول التكبير على الجنازة و لا يعود حتى ينصرف»</w:t>
      </w:r>
      <w:r w:rsidRPr="005D2FA1">
        <w:rPr>
          <w:rFonts w:ascii="Noor_Lotus" w:hAnsi="Noor_Lotus" w:cs="B Badr" w:hint="cs"/>
          <w:sz w:val="22"/>
          <w:szCs w:val="22"/>
        </w:rPr>
        <w:t>‌</w:t>
      </w:r>
      <w:r w:rsidRPr="005D2FA1">
        <w:rPr>
          <w:rFonts w:ascii="Noor_Lotus" w:hAnsi="Noor_Lotus" w:cs="B Badr" w:hint="cs"/>
          <w:sz w:val="22"/>
          <w:szCs w:val="22"/>
          <w:rtl/>
        </w:rPr>
        <w:t>. محمول على التقية، بل تفوح رائحتها منهما لسليم حاسة الشم مع قطع النظر عن ذلك، و لا يقدح فيه اختلاف العامة بعد أن كان ذلك مذهب مالك و الثوري و أبي حنيفة الذي يتقى منه في ذلك الزمان، لأنه الذي عليه السواد و السلطان و الأتباع كما يومي اليه ما حكاه يونس، بل هو المعروف عندهم في صلاة المكتوبة أيضا كما يومي اليه‌</w:t>
      </w:r>
      <w:r w:rsidRPr="005D2FA1">
        <w:rPr>
          <w:rFonts w:ascii="Noor_Titr" w:hAnsi="Noor_Titr" w:cs="B Badr" w:hint="cs"/>
          <w:sz w:val="22"/>
          <w:szCs w:val="22"/>
          <w:rtl/>
        </w:rPr>
        <w:t xml:space="preserve"> </w:t>
      </w:r>
      <w:r w:rsidRPr="005D2FA1">
        <w:rPr>
          <w:rFonts w:ascii="Traditional Arabic" w:hAnsi="Traditional Arabic" w:cs="B Badr" w:hint="cs"/>
          <w:sz w:val="22"/>
          <w:szCs w:val="22"/>
          <w:rtl/>
        </w:rPr>
        <w:t>خبر إسماعيل بن جابر المروي عن قرب الاسناد عن أبي عبد الله (عليه السلام) في رسالة طويلة كتبها لأصحابه إلى أن قال:</w:t>
      </w:r>
      <w:r w:rsidRPr="005D2FA1">
        <w:rPr>
          <w:rFonts w:ascii="Noor_Lotus" w:hAnsi="Noor_Lotus" w:cs="B Badr" w:hint="cs"/>
          <w:sz w:val="22"/>
          <w:szCs w:val="22"/>
          <w:rtl/>
        </w:rPr>
        <w:t xml:space="preserve"> «دعوا رفع أيديكم في الصلاة إلا مرة واحدة حين تفتح الصلاة، فإن الناس قد شهر و كم بذلك، و الله المستعان، و لا حول و لا قوة إلا بالله».</w:t>
      </w:r>
      <w:r w:rsidRPr="005D2FA1">
        <w:rPr>
          <w:rFonts w:ascii="Noor_Titr" w:hAnsi="Noor_Titr" w:cs="B Badr" w:hint="cs"/>
          <w:sz w:val="22"/>
          <w:szCs w:val="22"/>
          <w:rtl/>
        </w:rPr>
        <w:t xml:space="preserve"> </w:t>
      </w:r>
      <w:r w:rsidRPr="005D2FA1">
        <w:rPr>
          <w:rFonts w:ascii="Noor_Lotus" w:hAnsi="Noor_Lotus" w:cs="B Badr" w:hint="cs"/>
          <w:sz w:val="22"/>
          <w:szCs w:val="22"/>
          <w:rtl/>
        </w:rPr>
        <w:t>فلا ريب حينئذ في أولوية ذلك مما عن الشيخ من حملهما على بيان الجواز، خصوصا مع إشعار «كان» بالدوام ...).</w:t>
      </w:r>
    </w:p>
  </w:footnote>
  <w:footnote w:id="9">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من لا يحضره الفقيه؛ ج‌1، ص: 163.</w:t>
      </w:r>
    </w:p>
  </w:footnote>
  <w:footnote w:id="10">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ج‌8، ص: 396، باب 52، أبواب صلاة الجماعة، ح 3.</w:t>
      </w:r>
    </w:p>
  </w:footnote>
  <w:footnote w:id="11">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285، باب 90، أبواب الدفن، ح 1.</w:t>
      </w:r>
    </w:p>
  </w:footnote>
  <w:footnote w:id="12">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122، باب 30، أبواب صلاة الجنازة، ح 1.</w:t>
      </w:r>
    </w:p>
  </w:footnote>
  <w:footnote w:id="13">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123، باب 30، أبواب صلاة الجنازة، ح 2.</w:t>
      </w:r>
    </w:p>
  </w:footnote>
  <w:footnote w:id="14">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وسائل الشيعة؛ ج‌3، ص: 120، باب 28، أبواب صلاة الجنازة، ح 1.</w:t>
      </w:r>
    </w:p>
  </w:footnote>
  <w:footnote w:id="15">
    <w:p w:rsidR="0065376F" w:rsidRPr="005D2FA1" w:rsidRDefault="0065376F" w:rsidP="0065376F">
      <w:pPr>
        <w:pStyle w:val="NormalWeb"/>
        <w:bidi/>
        <w:spacing w:before="0" w:beforeAutospacing="0" w:after="0" w:afterAutospacing="0"/>
        <w:jc w:val="both"/>
        <w:rPr>
          <w:rFonts w:ascii="Noor_Titr" w:hAnsi="Noor_Titr" w:cs="B Badr" w:hint="cs"/>
          <w:sz w:val="22"/>
          <w:szCs w:val="22"/>
        </w:rPr>
      </w:pPr>
      <w:r w:rsidRPr="005D2FA1">
        <w:rPr>
          <w:rStyle w:val="FootnoteReference"/>
          <w:rFonts w:cs="B Badr"/>
          <w:sz w:val="22"/>
          <w:szCs w:val="22"/>
        </w:rPr>
        <w:footnoteRef/>
      </w:r>
      <w:r w:rsidRPr="005D2FA1">
        <w:rPr>
          <w:rFonts w:cs="B Badr"/>
          <w:sz w:val="22"/>
          <w:szCs w:val="22"/>
          <w:rtl/>
        </w:rPr>
        <w:t xml:space="preserve"> </w:t>
      </w:r>
      <w:r w:rsidRPr="005D2FA1">
        <w:rPr>
          <w:rFonts w:cs="B Badr" w:hint="cs"/>
          <w:sz w:val="22"/>
          <w:szCs w:val="22"/>
          <w:rtl/>
        </w:rPr>
        <w:t xml:space="preserve">- </w:t>
      </w:r>
      <w:r w:rsidRPr="005D2FA1">
        <w:rPr>
          <w:rFonts w:ascii="Noor_Titr" w:hAnsi="Noor_Titr" w:cs="B Badr" w:hint="cs"/>
          <w:sz w:val="22"/>
          <w:szCs w:val="22"/>
          <w:rtl/>
        </w:rPr>
        <w:t>العروة الوثقى مع التعليقات؛ ج‌1، ص: 345 (</w:t>
      </w:r>
      <w:r w:rsidRPr="005D2FA1">
        <w:rPr>
          <w:rFonts w:ascii="Noor_Lotus" w:hAnsi="Noor_Lotus" w:cs="B Badr" w:hint="cs"/>
          <w:sz w:val="22"/>
          <w:szCs w:val="22"/>
          <w:rtl/>
        </w:rPr>
        <w:t>الخوئي: بل هو الأحوط على ما سيجي‌ء‌).</w:t>
      </w:r>
    </w:p>
  </w:footnote>
  <w:footnote w:id="16">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وسائل الشيعة، ج‌3، ص: 68‌، باب 3، أبواب صلاة الجنازة، ح 3.</w:t>
      </w:r>
    </w:p>
  </w:footnote>
  <w:footnote w:id="17">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xml:space="preserve">- </w:t>
      </w:r>
      <w:r w:rsidRPr="005D2FA1">
        <w:rPr>
          <w:rFonts w:hint="cs"/>
          <w:sz w:val="22"/>
          <w:szCs w:val="22"/>
          <w:rtl/>
        </w:rPr>
        <w:t>جواهر الكلام في شرح شرائع الإسلام؛ ج‌12، ص: 87.</w:t>
      </w:r>
    </w:p>
  </w:footnote>
  <w:footnote w:id="18">
    <w:p w:rsidR="0065376F" w:rsidRPr="005D2FA1" w:rsidRDefault="0065376F" w:rsidP="0065376F">
      <w:pPr>
        <w:pStyle w:val="FootnoteText"/>
        <w:jc w:val="both"/>
        <w:rPr>
          <w:rFonts w:hint="cs"/>
          <w:sz w:val="22"/>
          <w:szCs w:val="22"/>
        </w:rPr>
      </w:pPr>
      <w:r w:rsidRPr="005D2FA1">
        <w:rPr>
          <w:rStyle w:val="FootnoteReference"/>
          <w:sz w:val="22"/>
          <w:szCs w:val="22"/>
        </w:rPr>
        <w:footnoteRef/>
      </w:r>
      <w:r w:rsidRPr="005D2FA1">
        <w:rPr>
          <w:sz w:val="22"/>
          <w:szCs w:val="22"/>
          <w:rtl/>
        </w:rPr>
        <w:t xml:space="preserve"> </w:t>
      </w:r>
      <w:r w:rsidRPr="005D2FA1">
        <w:rPr>
          <w:rFonts w:hint="cs"/>
          <w:sz w:val="22"/>
          <w:szCs w:val="22"/>
          <w:rtl/>
        </w:rPr>
        <w:t>- العروة الوثقى (للسيد اليزدي)، ج‌1، صص: 436‌ - 435.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B5FE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DB5FEE">
      <w:rPr>
        <w:rFonts w:hint="cs"/>
        <w:b/>
        <w:bCs/>
        <w:color w:val="7030A0"/>
        <w:sz w:val="20"/>
        <w:szCs w:val="24"/>
        <w:rtl/>
      </w:rPr>
      <w:t>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B5FEE">
      <w:rPr>
        <w:rFonts w:hint="cs"/>
        <w:sz w:val="24"/>
        <w:szCs w:val="24"/>
        <w:rtl/>
      </w:rPr>
      <w:t>26</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DB5FE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DB5FEE">
      <w:rPr>
        <w:rFonts w:hint="cs"/>
        <w:sz w:val="24"/>
        <w:szCs w:val="24"/>
        <w:rtl/>
      </w:rPr>
      <w:t>آداب</w:t>
    </w:r>
    <w:r w:rsidR="00207C63">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DB5FEE">
      <w:rPr>
        <w:rFonts w:hint="cs"/>
        <w:sz w:val="24"/>
        <w:szCs w:val="24"/>
        <w:rtl/>
      </w:rPr>
      <w:t>آداب</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5376F"/>
    <w:rsid w:val="00660A29"/>
    <w:rsid w:val="00676A67"/>
    <w:rsid w:val="00695519"/>
    <w:rsid w:val="00696E72"/>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94E8E"/>
    <w:rsid w:val="00AA2415"/>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5FEE"/>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C5093"/>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D71FE-9677-4934-B36A-9061C654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9</Pages>
  <Words>2355</Words>
  <Characters>13427</Characters>
  <Application>Microsoft Office Word</Application>
  <DocSecurity>0</DocSecurity>
  <Lines>111</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15751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49</cp:revision>
  <cp:lastPrinted>2019-11-23T17:46:00Z</cp:lastPrinted>
  <dcterms:created xsi:type="dcterms:W3CDTF">2019-09-28T13:05:00Z</dcterms:created>
  <dcterms:modified xsi:type="dcterms:W3CDTF">2020-01-24T16:35:00Z</dcterms:modified>
</cp:coreProperties>
</file>