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AC4C9F" w:rsidRDefault="0076138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noProof/>
          <w:rtl/>
        </w:rPr>
        <w:fldChar w:fldCharType="separate"/>
      </w:r>
      <w:hyperlink w:anchor="_Toc36980939" w:history="1">
        <w:r w:rsidR="00AC4C9F" w:rsidRPr="005F6E6F">
          <w:rPr>
            <w:rStyle w:val="Hyperlink"/>
            <w:rFonts w:hint="eastAsia"/>
            <w:noProof/>
            <w:rtl/>
          </w:rPr>
          <w:t>تکم</w:t>
        </w:r>
        <w:r w:rsidR="00AC4C9F" w:rsidRPr="005F6E6F">
          <w:rPr>
            <w:rStyle w:val="Hyperlink"/>
            <w:rFonts w:hint="cs"/>
            <w:noProof/>
            <w:rtl/>
          </w:rPr>
          <w:t>ی</w:t>
        </w:r>
        <w:r w:rsidR="00AC4C9F" w:rsidRPr="005F6E6F">
          <w:rPr>
            <w:rStyle w:val="Hyperlink"/>
            <w:rFonts w:hint="eastAsia"/>
            <w:noProof/>
            <w:rtl/>
          </w:rPr>
          <w:t>ل</w:t>
        </w:r>
        <w:r w:rsidR="00AC4C9F" w:rsidRPr="005F6E6F">
          <w:rPr>
            <w:rStyle w:val="Hyperlink"/>
            <w:noProof/>
            <w:rtl/>
          </w:rPr>
          <w:t xml:space="preserve"> (</w:t>
        </w:r>
        <w:r w:rsidR="00AC4C9F" w:rsidRPr="005F6E6F">
          <w:rPr>
            <w:rStyle w:val="Hyperlink"/>
            <w:rFonts w:hint="eastAsia"/>
            <w:noProof/>
            <w:rtl/>
          </w:rPr>
          <w:t>قرائن</w:t>
        </w:r>
        <w:r w:rsidR="00AC4C9F" w:rsidRPr="005F6E6F">
          <w:rPr>
            <w:rStyle w:val="Hyperlink"/>
            <w:noProof/>
            <w:rtl/>
          </w:rPr>
          <w:t xml:space="preserve"> </w:t>
        </w:r>
        <w:r w:rsidR="00AC4C9F" w:rsidRPr="005F6E6F">
          <w:rPr>
            <w:rStyle w:val="Hyperlink"/>
            <w:rFonts w:hint="eastAsia"/>
            <w:noProof/>
            <w:rtl/>
          </w:rPr>
          <w:t>استحباب</w:t>
        </w:r>
        <w:r w:rsidR="00AC4C9F" w:rsidRPr="005F6E6F">
          <w:rPr>
            <w:rStyle w:val="Hyperlink"/>
            <w:noProof/>
            <w:rtl/>
          </w:rPr>
          <w:t xml:space="preserve"> </w:t>
        </w:r>
        <w:r w:rsidR="00AC4C9F" w:rsidRPr="005F6E6F">
          <w:rPr>
            <w:rStyle w:val="Hyperlink"/>
            <w:rFonts w:hint="eastAsia"/>
            <w:noProof/>
            <w:rtl/>
          </w:rPr>
          <w:t>غسل</w:t>
        </w:r>
        <w:r w:rsidR="00AC4C9F" w:rsidRPr="005F6E6F">
          <w:rPr>
            <w:rStyle w:val="Hyperlink"/>
            <w:noProof/>
            <w:rtl/>
          </w:rPr>
          <w:t xml:space="preserve"> </w:t>
        </w:r>
        <w:r w:rsidR="00AC4C9F" w:rsidRPr="005F6E6F">
          <w:rPr>
            <w:rStyle w:val="Hyperlink"/>
            <w:rFonts w:hint="eastAsia"/>
            <w:noProof/>
            <w:rtl/>
          </w:rPr>
          <w:t>جمعه</w:t>
        </w:r>
        <w:r w:rsidR="00AC4C9F" w:rsidRPr="005F6E6F">
          <w:rPr>
            <w:rStyle w:val="Hyperlink"/>
            <w:noProof/>
            <w:rtl/>
          </w:rPr>
          <w:t>)</w:t>
        </w:r>
        <w:r w:rsidR="00AC4C9F">
          <w:rPr>
            <w:noProof/>
            <w:webHidden/>
            <w:rtl/>
          </w:rPr>
          <w:tab/>
        </w:r>
        <w:r w:rsidR="00AC4C9F">
          <w:rPr>
            <w:noProof/>
            <w:webHidden/>
            <w:rtl/>
          </w:rPr>
          <w:fldChar w:fldCharType="begin"/>
        </w:r>
        <w:r w:rsidR="00AC4C9F">
          <w:rPr>
            <w:noProof/>
            <w:webHidden/>
            <w:rtl/>
          </w:rPr>
          <w:instrText xml:space="preserve"> </w:instrText>
        </w:r>
        <w:r w:rsidR="00AC4C9F">
          <w:rPr>
            <w:noProof/>
            <w:webHidden/>
          </w:rPr>
          <w:instrText>PAGEREF</w:instrText>
        </w:r>
        <w:r w:rsidR="00AC4C9F">
          <w:rPr>
            <w:noProof/>
            <w:webHidden/>
            <w:rtl/>
          </w:rPr>
          <w:instrText xml:space="preserve"> _</w:instrText>
        </w:r>
        <w:r w:rsidR="00AC4C9F">
          <w:rPr>
            <w:noProof/>
            <w:webHidden/>
          </w:rPr>
          <w:instrText>Toc</w:instrText>
        </w:r>
        <w:r w:rsidR="00AC4C9F">
          <w:rPr>
            <w:noProof/>
            <w:webHidden/>
            <w:rtl/>
          </w:rPr>
          <w:instrText xml:space="preserve">36980939 </w:instrText>
        </w:r>
        <w:r w:rsidR="00AC4C9F">
          <w:rPr>
            <w:noProof/>
            <w:webHidden/>
          </w:rPr>
          <w:instrText>\h</w:instrText>
        </w:r>
        <w:r w:rsidR="00AC4C9F">
          <w:rPr>
            <w:noProof/>
            <w:webHidden/>
            <w:rtl/>
          </w:rPr>
          <w:instrText xml:space="preserve"> </w:instrText>
        </w:r>
        <w:r w:rsidR="00AC4C9F">
          <w:rPr>
            <w:noProof/>
            <w:webHidden/>
            <w:rtl/>
          </w:rPr>
        </w:r>
        <w:r w:rsidR="00AC4C9F">
          <w:rPr>
            <w:noProof/>
            <w:webHidden/>
            <w:rtl/>
          </w:rPr>
          <w:fldChar w:fldCharType="separate"/>
        </w:r>
        <w:r w:rsidR="003C05DF">
          <w:rPr>
            <w:noProof/>
            <w:webHidden/>
            <w:rtl/>
          </w:rPr>
          <w:t>1</w:t>
        </w:r>
        <w:r w:rsidR="00AC4C9F">
          <w:rPr>
            <w:noProof/>
            <w:webHidden/>
            <w:rtl/>
          </w:rPr>
          <w:fldChar w:fldCharType="end"/>
        </w:r>
      </w:hyperlink>
    </w:p>
    <w:p w:rsidR="00AC4C9F" w:rsidRDefault="005D3774">
      <w:pPr>
        <w:pStyle w:val="TOC4"/>
        <w:tabs>
          <w:tab w:val="right" w:leader="dot" w:pos="10194"/>
        </w:tabs>
        <w:rPr>
          <w:rFonts w:asciiTheme="minorHAnsi" w:eastAsiaTheme="minorEastAsia" w:hAnsiTheme="minorHAnsi" w:cstheme="minorBidi"/>
          <w:bCs w:val="0"/>
          <w:noProof/>
          <w:color w:val="auto"/>
          <w:szCs w:val="22"/>
          <w:rtl/>
          <w:lang w:bidi="ar-SA"/>
        </w:rPr>
      </w:pPr>
      <w:hyperlink w:anchor="_Toc36980940" w:history="1">
        <w:r w:rsidR="00AC4C9F" w:rsidRPr="005F6E6F">
          <w:rPr>
            <w:rStyle w:val="Hyperlink"/>
            <w:rFonts w:hint="eastAsia"/>
            <w:noProof/>
            <w:rtl/>
          </w:rPr>
          <w:t>مسأله</w:t>
        </w:r>
        <w:r w:rsidR="00AC4C9F" w:rsidRPr="005F6E6F">
          <w:rPr>
            <w:rStyle w:val="Hyperlink"/>
            <w:noProof/>
            <w:rtl/>
          </w:rPr>
          <w:t xml:space="preserve"> 1: </w:t>
        </w:r>
        <w:r w:rsidR="00AC4C9F" w:rsidRPr="005F6E6F">
          <w:rPr>
            <w:rStyle w:val="Hyperlink"/>
            <w:rFonts w:hint="eastAsia"/>
            <w:noProof/>
            <w:rtl/>
          </w:rPr>
          <w:t>وقت</w:t>
        </w:r>
        <w:r w:rsidR="00AC4C9F" w:rsidRPr="005F6E6F">
          <w:rPr>
            <w:rStyle w:val="Hyperlink"/>
            <w:noProof/>
            <w:rtl/>
          </w:rPr>
          <w:t xml:space="preserve"> </w:t>
        </w:r>
        <w:r w:rsidR="00AC4C9F" w:rsidRPr="005F6E6F">
          <w:rPr>
            <w:rStyle w:val="Hyperlink"/>
            <w:rFonts w:hint="eastAsia"/>
            <w:noProof/>
            <w:rtl/>
          </w:rPr>
          <w:t>غسل</w:t>
        </w:r>
        <w:r w:rsidR="00AC4C9F" w:rsidRPr="005F6E6F">
          <w:rPr>
            <w:rStyle w:val="Hyperlink"/>
            <w:noProof/>
            <w:rtl/>
          </w:rPr>
          <w:t xml:space="preserve"> </w:t>
        </w:r>
        <w:r w:rsidR="00AC4C9F" w:rsidRPr="005F6E6F">
          <w:rPr>
            <w:rStyle w:val="Hyperlink"/>
            <w:rFonts w:hint="eastAsia"/>
            <w:noProof/>
            <w:rtl/>
          </w:rPr>
          <w:t>جمعه</w:t>
        </w:r>
        <w:r w:rsidR="00AC4C9F">
          <w:rPr>
            <w:noProof/>
            <w:webHidden/>
            <w:rtl/>
          </w:rPr>
          <w:tab/>
        </w:r>
        <w:r w:rsidR="00AC4C9F">
          <w:rPr>
            <w:noProof/>
            <w:webHidden/>
            <w:rtl/>
          </w:rPr>
          <w:fldChar w:fldCharType="begin"/>
        </w:r>
        <w:r w:rsidR="00AC4C9F">
          <w:rPr>
            <w:noProof/>
            <w:webHidden/>
            <w:rtl/>
          </w:rPr>
          <w:instrText xml:space="preserve"> </w:instrText>
        </w:r>
        <w:r w:rsidR="00AC4C9F">
          <w:rPr>
            <w:noProof/>
            <w:webHidden/>
          </w:rPr>
          <w:instrText>PAGEREF</w:instrText>
        </w:r>
        <w:r w:rsidR="00AC4C9F">
          <w:rPr>
            <w:noProof/>
            <w:webHidden/>
            <w:rtl/>
          </w:rPr>
          <w:instrText xml:space="preserve"> _</w:instrText>
        </w:r>
        <w:r w:rsidR="00AC4C9F">
          <w:rPr>
            <w:noProof/>
            <w:webHidden/>
          </w:rPr>
          <w:instrText>Toc</w:instrText>
        </w:r>
        <w:r w:rsidR="00AC4C9F">
          <w:rPr>
            <w:noProof/>
            <w:webHidden/>
            <w:rtl/>
          </w:rPr>
          <w:instrText xml:space="preserve">36980940 </w:instrText>
        </w:r>
        <w:r w:rsidR="00AC4C9F">
          <w:rPr>
            <w:noProof/>
            <w:webHidden/>
          </w:rPr>
          <w:instrText>\h</w:instrText>
        </w:r>
        <w:r w:rsidR="00AC4C9F">
          <w:rPr>
            <w:noProof/>
            <w:webHidden/>
            <w:rtl/>
          </w:rPr>
          <w:instrText xml:space="preserve"> </w:instrText>
        </w:r>
        <w:r w:rsidR="00AC4C9F">
          <w:rPr>
            <w:noProof/>
            <w:webHidden/>
            <w:rtl/>
          </w:rPr>
        </w:r>
        <w:r w:rsidR="00AC4C9F">
          <w:rPr>
            <w:noProof/>
            <w:webHidden/>
            <w:rtl/>
          </w:rPr>
          <w:fldChar w:fldCharType="separate"/>
        </w:r>
        <w:r w:rsidR="003C05DF">
          <w:rPr>
            <w:noProof/>
            <w:webHidden/>
            <w:rtl/>
          </w:rPr>
          <w:t>4</w:t>
        </w:r>
        <w:r w:rsidR="00AC4C9F">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8B49A7">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8B49A7">
        <w:rPr>
          <w:rFonts w:hint="cs"/>
          <w:rtl/>
        </w:rPr>
        <w:t>غسل های مستحب</w:t>
      </w:r>
      <w:r w:rsidR="00871CD0">
        <w:rPr>
          <w:rFonts w:hint="cs"/>
          <w:rtl/>
        </w:rPr>
        <w:t>ّ</w:t>
      </w:r>
      <w:r w:rsidR="008B49A7">
        <w:rPr>
          <w:rFonts w:hint="cs"/>
          <w:rtl/>
        </w:rPr>
        <w:t>ی</w:t>
      </w:r>
      <w:r w:rsidR="00724537">
        <w:rPr>
          <w:rFonts w:hint="cs"/>
          <w:rtl/>
        </w:rPr>
        <w:t>/</w:t>
      </w:r>
      <w:bookmarkStart w:id="1" w:name="BokSabj_d"/>
      <w:bookmarkEnd w:id="1"/>
      <w:r w:rsidR="008B49A7">
        <w:rPr>
          <w:rFonts w:hint="cs"/>
          <w:rtl/>
        </w:rPr>
        <w:t>غسل جمعه</w:t>
      </w:r>
      <w:r w:rsidR="00724537">
        <w:rPr>
          <w:rFonts w:hint="cs"/>
          <w:rtl/>
        </w:rPr>
        <w:t>/</w:t>
      </w:r>
      <w:bookmarkStart w:id="2" w:name="BokSabj2_d"/>
      <w:bookmarkEnd w:id="2"/>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AC4C9F" w:rsidRPr="00C53B81" w:rsidRDefault="00AC4C9F" w:rsidP="00AC4C9F">
      <w:pPr>
        <w:pStyle w:val="NormalWeb"/>
        <w:bidi/>
        <w:spacing w:line="276" w:lineRule="auto"/>
        <w:jc w:val="both"/>
        <w:rPr>
          <w:rFonts w:ascii="Noor_Lotus" w:hAnsi="Noor_Lotus" w:cs="B Lotus"/>
          <w:sz w:val="28"/>
          <w:szCs w:val="28"/>
          <w:rtl/>
        </w:rPr>
      </w:pPr>
      <w:r w:rsidRPr="00FE15B8">
        <w:rPr>
          <w:rFonts w:ascii="Noor_Lotus" w:hAnsi="Noor_Lotus" w:cs="B Lotus" w:hint="cs"/>
          <w:sz w:val="28"/>
          <w:highlight w:val="green"/>
          <w:rtl/>
        </w:rPr>
        <w:lastRenderedPageBreak/>
        <w:t>ب</w:t>
      </w:r>
      <w:r>
        <w:rPr>
          <w:rFonts w:ascii="Noor_Lotus" w:hAnsi="Noor_Lotus" w:cs="B Lotus" w:hint="cs"/>
          <w:sz w:val="28"/>
          <w:highlight w:val="green"/>
          <w:rtl/>
        </w:rPr>
        <w:t>سم الله الرّحمن الرّحیم</w:t>
      </w:r>
      <w:r>
        <w:rPr>
          <w:rFonts w:ascii="Noor_Lotus" w:hAnsi="Noor_Lotus" w:cs="B Lotus" w:hint="cs"/>
          <w:sz w:val="28"/>
          <w:highlight w:val="green"/>
          <w:rtl/>
        </w:rPr>
        <w:tab/>
      </w:r>
      <w:r>
        <w:rPr>
          <w:rFonts w:ascii="Noor_Lotus" w:hAnsi="Noor_Lotus" w:cs="B Lotus" w:hint="cs"/>
          <w:sz w:val="28"/>
          <w:highlight w:val="green"/>
          <w:rtl/>
        </w:rPr>
        <w:tab/>
      </w:r>
      <w:r>
        <w:rPr>
          <w:rFonts w:ascii="Noor_Lotus" w:hAnsi="Noor_Lotus" w:cs="B Lotus" w:hint="cs"/>
          <w:sz w:val="28"/>
          <w:highlight w:val="green"/>
          <w:rtl/>
        </w:rPr>
        <w:tab/>
      </w:r>
      <w:r>
        <w:rPr>
          <w:rFonts w:ascii="Noor_Lotus" w:hAnsi="Noor_Lotus" w:cs="B Lotus" w:hint="cs"/>
          <w:sz w:val="28"/>
          <w:highlight w:val="green"/>
          <w:rtl/>
        </w:rPr>
        <w:tab/>
      </w:r>
      <w:r>
        <w:rPr>
          <w:rFonts w:ascii="Noor_Lotus" w:hAnsi="Noor_Lotus" w:cs="B Lotus" w:hint="cs"/>
          <w:sz w:val="28"/>
          <w:highlight w:val="green"/>
          <w:rtl/>
        </w:rPr>
        <w:tab/>
      </w:r>
      <w:r>
        <w:rPr>
          <w:rFonts w:ascii="Noor_Lotus" w:hAnsi="Noor_Lotus" w:cs="B Lotus" w:hint="cs"/>
          <w:sz w:val="28"/>
          <w:highlight w:val="green"/>
          <w:rtl/>
        </w:rPr>
        <w:tab/>
      </w:r>
      <w:r>
        <w:rPr>
          <w:rFonts w:ascii="Noor_Lotus" w:hAnsi="Noor_Lotus" w:cs="B Lotus" w:hint="cs"/>
          <w:sz w:val="28"/>
          <w:highlight w:val="green"/>
          <w:rtl/>
        </w:rPr>
        <w:tab/>
      </w:r>
      <w:r>
        <w:rPr>
          <w:rFonts w:ascii="Noor_Lotus" w:hAnsi="Noor_Lotus" w:cs="B Lotus" w:hint="cs"/>
          <w:sz w:val="28"/>
          <w:highlight w:val="green"/>
          <w:rtl/>
        </w:rPr>
        <w:tab/>
        <w:t>06</w:t>
      </w:r>
      <w:r w:rsidRPr="00FE15B8">
        <w:rPr>
          <w:rFonts w:ascii="Noor_Lotus" w:hAnsi="Noor_Lotus" w:cs="B Lotus" w:hint="cs"/>
          <w:sz w:val="28"/>
          <w:highlight w:val="green"/>
          <w:rtl/>
        </w:rPr>
        <w:t>/</w:t>
      </w:r>
      <w:r>
        <w:rPr>
          <w:rFonts w:ascii="Noor_Lotus" w:hAnsi="Noor_Lotus" w:cs="B Lotus" w:hint="cs"/>
          <w:sz w:val="28"/>
          <w:highlight w:val="green"/>
          <w:rtl/>
        </w:rPr>
        <w:t>02</w:t>
      </w:r>
      <w:r w:rsidRPr="00FE15B8">
        <w:rPr>
          <w:rFonts w:ascii="Noor_Lotus" w:hAnsi="Noor_Lotus" w:cs="B Lotus" w:hint="cs"/>
          <w:sz w:val="28"/>
          <w:highlight w:val="green"/>
          <w:rtl/>
        </w:rPr>
        <w:t>/139</w:t>
      </w:r>
      <w:r>
        <w:rPr>
          <w:rFonts w:ascii="Noor_Lotus" w:hAnsi="Noor_Lotus" w:cs="B Lotus" w:hint="cs"/>
          <w:sz w:val="28"/>
          <w:highlight w:val="green"/>
          <w:rtl/>
        </w:rPr>
        <w:t>6</w:t>
      </w:r>
      <w:r w:rsidRPr="00FE15B8">
        <w:rPr>
          <w:rFonts w:ascii="Noor_Lotus" w:hAnsi="Noor_Lotus" w:cs="B Lotus" w:hint="cs"/>
          <w:sz w:val="28"/>
          <w:highlight w:val="green"/>
          <w:rtl/>
        </w:rPr>
        <w:t xml:space="preserve"> </w:t>
      </w:r>
      <w:r w:rsidRPr="00FE15B8">
        <w:rPr>
          <w:rFonts w:hint="cs"/>
          <w:sz w:val="28"/>
          <w:highlight w:val="green"/>
          <w:rtl/>
        </w:rPr>
        <w:t>–</w:t>
      </w:r>
      <w:r>
        <w:rPr>
          <w:rFonts w:ascii="Noor_Lotus" w:hAnsi="Noor_Lotus" w:cs="B Lotus" w:hint="cs"/>
          <w:sz w:val="28"/>
          <w:highlight w:val="green"/>
          <w:rtl/>
        </w:rPr>
        <w:t xml:space="preserve"> چهار</w:t>
      </w:r>
      <w:r w:rsidRPr="00FE15B8">
        <w:rPr>
          <w:rFonts w:ascii="Noor_Lotus" w:hAnsi="Noor_Lotus" w:cs="B Lotus" w:hint="cs"/>
          <w:sz w:val="28"/>
          <w:highlight w:val="green"/>
          <w:rtl/>
        </w:rPr>
        <w:t xml:space="preserve">شنبه </w:t>
      </w:r>
      <w:r w:rsidRPr="00D34F4E">
        <w:rPr>
          <w:rFonts w:hint="cs"/>
          <w:sz w:val="28"/>
          <w:highlight w:val="green"/>
          <w:rtl/>
        </w:rPr>
        <w:t>–</w:t>
      </w:r>
      <w:r w:rsidRPr="00D34F4E">
        <w:rPr>
          <w:rFonts w:ascii="Noor_Lotus" w:hAnsi="Noor_Lotus" w:cs="B Lotus" w:hint="cs"/>
          <w:sz w:val="28"/>
          <w:highlight w:val="green"/>
          <w:rtl/>
        </w:rPr>
        <w:t xml:space="preserve"> ج</w:t>
      </w:r>
      <w:r>
        <w:rPr>
          <w:rFonts w:ascii="Noor_Lotus" w:hAnsi="Noor_Lotus" w:cs="B Lotus" w:hint="cs"/>
          <w:sz w:val="28"/>
          <w:highlight w:val="green"/>
          <w:rtl/>
        </w:rPr>
        <w:t xml:space="preserve"> 123</w:t>
      </w:r>
      <w:r>
        <w:rPr>
          <w:rFonts w:ascii="Noor_Lotus" w:hAnsi="Noor_Lotus" w:cs="B Lotus" w:hint="cs"/>
          <w:sz w:val="28"/>
          <w:rtl/>
        </w:rPr>
        <w:t xml:space="preserve">  </w:t>
      </w:r>
      <w:r>
        <w:rPr>
          <w:rFonts w:cs="B Lotus" w:hint="cs"/>
          <w:rtl/>
        </w:rPr>
        <w:t xml:space="preserve"> </w:t>
      </w:r>
    </w:p>
    <w:p w:rsidR="00AC4C9F" w:rsidRDefault="00AC4C9F" w:rsidP="00AC4C9F">
      <w:pPr>
        <w:pStyle w:val="Heading4"/>
        <w:rPr>
          <w:rtl/>
        </w:rPr>
      </w:pPr>
      <w:bookmarkStart w:id="11" w:name="_Toc36980305"/>
      <w:bookmarkStart w:id="12" w:name="_Toc36980939"/>
      <w:r>
        <w:rPr>
          <w:rFonts w:hint="cs"/>
          <w:rtl/>
        </w:rPr>
        <w:t>تکمیل (قرائن استحباب غسل جمعه)</w:t>
      </w:r>
      <w:bookmarkEnd w:id="11"/>
      <w:bookmarkEnd w:id="12"/>
    </w:p>
    <w:p w:rsidR="00AC4C9F" w:rsidRDefault="00AC4C9F" w:rsidP="00AC4C9F">
      <w:pPr>
        <w:rPr>
          <w:rtl/>
        </w:rPr>
      </w:pPr>
      <w:r w:rsidRPr="00940DF4">
        <w:rPr>
          <w:rFonts w:hint="cs"/>
          <w:rtl/>
        </w:rPr>
        <w:t>بحث در این بود که غسل جمعه مستحب است؛ و واجب نیست. قرائنی که بر استحباب بود را خواندیم. یک قرینه بر استحباب، روایت ابن طاووس بود؛ که حضرت فرموده</w:t>
      </w:r>
      <w:r>
        <w:rPr>
          <w:rFonts w:hint="cs"/>
          <w:rtl/>
        </w:rPr>
        <w:t xml:space="preserve"> </w:t>
      </w:r>
      <w:r w:rsidRPr="00940DF4">
        <w:rPr>
          <w:rStyle w:val="IntenseEmphasis"/>
          <w:rFonts w:hint="cs"/>
          <w:rtl/>
        </w:rPr>
        <w:t>«لَيْسَ شَيْ‌ءٌ مِنَ التَّطَوُّعِ أَعْظَمُ مِنْهُ</w:t>
      </w:r>
      <w:r w:rsidRPr="00940DF4">
        <w:rPr>
          <w:rStyle w:val="IntenseEmphasis"/>
          <w:rFonts w:hint="cs"/>
        </w:rPr>
        <w:t>‌</w:t>
      </w:r>
      <w:r w:rsidRPr="00940DF4">
        <w:rPr>
          <w:rStyle w:val="IntenseEmphasis"/>
          <w:rFonts w:hint="cs"/>
          <w:rtl/>
        </w:rPr>
        <w:t>»</w:t>
      </w:r>
      <w:r>
        <w:rPr>
          <w:rFonts w:hint="cs"/>
          <w:rtl/>
        </w:rPr>
        <w:t>.</w:t>
      </w:r>
      <w:r>
        <w:rPr>
          <w:rStyle w:val="FootnoteReference"/>
          <w:rFonts w:ascii="Noor_Lotus" w:hAnsi="Noor_Lotus" w:cs="B Lotus"/>
          <w:sz w:val="28"/>
          <w:rtl/>
        </w:rPr>
        <w:footnoteReference w:id="1"/>
      </w:r>
      <w:r>
        <w:rPr>
          <w:rFonts w:hint="cs"/>
          <w:rtl/>
        </w:rPr>
        <w:t xml:space="preserve"> که ما عرض کردیم این روایت از نظر دلالی تمام است؛ در اصطلاح روایات، تطوّع به معنی مستحب است.</w:t>
      </w:r>
    </w:p>
    <w:p w:rsidR="00AC4C9F" w:rsidRDefault="00AC4C9F" w:rsidP="00AC4C9F">
      <w:pPr>
        <w:rPr>
          <w:rtl/>
        </w:rPr>
      </w:pPr>
      <w:r>
        <w:rPr>
          <w:rFonts w:hint="cs"/>
          <w:rtl/>
        </w:rPr>
        <w:t>مرحوم خوئی</w:t>
      </w:r>
      <w:r>
        <w:rPr>
          <w:rStyle w:val="FootnoteReference"/>
          <w:rFonts w:ascii="Noor_Lotus" w:hAnsi="Noor_Lotus" w:cs="B Lotus"/>
          <w:sz w:val="28"/>
          <w:rtl/>
        </w:rPr>
        <w:footnoteReference w:id="2"/>
      </w:r>
      <w:r>
        <w:rPr>
          <w:rFonts w:hint="cs"/>
          <w:rtl/>
        </w:rPr>
        <w:t xml:space="preserve"> در دلالت این روایت اشکال کرده است؛ فرموده دلالت این روایت بر استحباب غسل جمعه، قاصر است. فرموده مراد از تطوّع یعنی فعلی را که اختیار می</w:t>
      </w:r>
      <w:r>
        <w:rPr>
          <w:rtl/>
        </w:rPr>
        <w:softHyphen/>
      </w:r>
      <w:r>
        <w:rPr>
          <w:rFonts w:hint="cs"/>
          <w:rtl/>
        </w:rPr>
        <w:t>کنید؛ و به معنی مستحب نیست. یعنی آنی که به اختیار خودت می</w:t>
      </w:r>
      <w:r>
        <w:rPr>
          <w:rtl/>
        </w:rPr>
        <w:softHyphen/>
      </w:r>
      <w:r>
        <w:rPr>
          <w:rFonts w:hint="cs"/>
          <w:rtl/>
        </w:rPr>
        <w:t>آورید؛ چیزی أعظم از آن نیست.</w:t>
      </w:r>
    </w:p>
    <w:p w:rsidR="00AC4C9F" w:rsidRDefault="00AC4C9F" w:rsidP="00AC4C9F">
      <w:pPr>
        <w:rPr>
          <w:rtl/>
        </w:rPr>
      </w:pPr>
      <w:r>
        <w:rPr>
          <w:rFonts w:hint="cs"/>
          <w:rtl/>
        </w:rPr>
        <w:t>و لکن در ذهن ما این معنی، بعید است. معنائی که ایشان کرده است، غیر عرفی است. تطوّع به معنی اختیار نیست. اگر تطوّع به معنای عمل دلبخواهی هم باشد، از این باب است که آن عمل، از مستحبات است؛ نه اینکه تطوّع به معنای دلبخواهی مطلق باشد.</w:t>
      </w:r>
    </w:p>
    <w:p w:rsidR="00AC4C9F" w:rsidRDefault="00AC4C9F" w:rsidP="00AC4C9F">
      <w:pPr>
        <w:rPr>
          <w:rtl/>
        </w:rPr>
      </w:pPr>
      <w:r w:rsidRPr="00396EF2">
        <w:rPr>
          <w:rFonts w:hint="cs"/>
          <w:rtl/>
        </w:rPr>
        <w:t>مرحوم خوئی</w:t>
      </w:r>
      <w:r w:rsidRPr="00396EF2">
        <w:rPr>
          <w:rStyle w:val="FootnoteReference"/>
          <w:rFonts w:ascii="Noor_Lotus" w:hAnsi="Noor_Lotus" w:cs="B Lotus"/>
          <w:sz w:val="28"/>
          <w:rtl/>
        </w:rPr>
        <w:footnoteReference w:id="3"/>
      </w:r>
      <w:r w:rsidRPr="00396EF2">
        <w:rPr>
          <w:rFonts w:hint="cs"/>
          <w:rtl/>
        </w:rPr>
        <w:t xml:space="preserve"> در سند این روایت</w:t>
      </w:r>
      <w:r>
        <w:rPr>
          <w:rFonts w:hint="cs"/>
          <w:rtl/>
        </w:rPr>
        <w:t xml:space="preserve">، از ناحیه وهب بن </w:t>
      </w:r>
      <w:r w:rsidRPr="00C018BE">
        <w:rPr>
          <w:rFonts w:hint="cs"/>
          <w:rtl/>
        </w:rPr>
        <w:t>وهب، مناقشه کرده است. و لکن ما گفتیم که خود وهب بن وهب مشکلی ندارد. منتهی در ذهن ما سند ابن طاووس</w:t>
      </w:r>
      <w:r>
        <w:rPr>
          <w:rFonts w:hint="cs"/>
          <w:rtl/>
        </w:rPr>
        <w:t xml:space="preserve"> به وهب بن وهب، ناتمام است. سند ابن طاووس تا وهب بن وهب، مشتمل بر مجاهیلی است. که از این جهت، این روایت مؤیّد استحباب است؛ نه دلیل بر استحباب.</w:t>
      </w:r>
    </w:p>
    <w:p w:rsidR="00AC4C9F" w:rsidRDefault="00AC4C9F" w:rsidP="00AC4C9F">
      <w:pPr>
        <w:rPr>
          <w:rFonts w:ascii="Noor_Titr" w:hAnsi="Noor_Titr" w:cs="Noor_Titr"/>
          <w:color w:val="286564"/>
          <w:sz w:val="27"/>
          <w:szCs w:val="27"/>
          <w:rtl/>
        </w:rPr>
      </w:pPr>
      <w:r w:rsidRPr="006326A6">
        <w:rPr>
          <w:rFonts w:hint="cs"/>
          <w:rtl/>
        </w:rPr>
        <w:lastRenderedPageBreak/>
        <w:t>یک چیز دیگری که منبِّه و مؤیّد بر استحباب است، این است که در صحیحه منصور بن حازم فرموده غسل جمعه در سفر بر مردها واجب است؛ ولی بر زنها واجب نیست.</w:t>
      </w:r>
      <w:r>
        <w:rPr>
          <w:rFonts w:hint="cs"/>
          <w:rtl/>
        </w:rPr>
        <w:t xml:space="preserve"> </w:t>
      </w:r>
      <w:r w:rsidRPr="00C31DDA">
        <w:rPr>
          <w:rStyle w:val="IntenseEmphasis"/>
          <w:rFonts w:hint="cs"/>
          <w:rtl/>
        </w:rPr>
        <w:t>«مُحَمَّدُ بْنُ يَعْقُوبَ عَنْ مُحَمَّدِ بْنِ يَحْيَى عَنْ مُحَمَّدِ بْنِ الْحُسَيْنِ عَنْ صَفْوَانَ بْنِ يَحْيَى عَنْ مَنْصُورِ بْنِ حَازِمٍ عَنْ أَبِي عَبْدِ اللَّهِ (علیه السلام) قَالَ: الْغُسْلُ يَوْمَ الْجُمُعَةِ عَلَى الرِّجَالِ وَ النِّسَاءِ فِي الْحَضَرِ- وَ عَلَى الرِّجَالِ فِي السَّفَرِ وَ لَيْسَ عَلَى النِّسَاءِ فِي السَّفَرِ»</w:t>
      </w:r>
      <w:r w:rsidRPr="0086403C">
        <w:rPr>
          <w:rFonts w:hint="cs"/>
          <w:color w:val="00B050"/>
          <w:rtl/>
        </w:rPr>
        <w:t>.</w:t>
      </w:r>
      <w:r w:rsidRPr="0086403C">
        <w:rPr>
          <w:rStyle w:val="FootnoteReference"/>
          <w:rFonts w:ascii="Noor_Lotus" w:hAnsi="Noor_Lotus"/>
          <w:sz w:val="28"/>
          <w:rtl/>
        </w:rPr>
        <w:footnoteReference w:id="4"/>
      </w:r>
    </w:p>
    <w:p w:rsidR="00AC4C9F" w:rsidRDefault="00AC4C9F" w:rsidP="00AC4C9F">
      <w:pPr>
        <w:rPr>
          <w:rtl/>
        </w:rPr>
      </w:pPr>
      <w:r>
        <w:rPr>
          <w:rFonts w:hint="cs"/>
          <w:rtl/>
        </w:rPr>
        <w:t>اینکه کمی آب، حکم الزامی را ببرد؛ مستبعد است؛ کمی آب، استحباب را می</w:t>
      </w:r>
      <w:r>
        <w:rPr>
          <w:rtl/>
        </w:rPr>
        <w:softHyphen/>
      </w:r>
      <w:r>
        <w:rPr>
          <w:rFonts w:hint="cs"/>
          <w:rtl/>
        </w:rPr>
        <w:t>برد؛ نه وجوب را. و هیچ جا هم نیامده که بدل از این غسل، تیمّم بکنید.</w:t>
      </w:r>
    </w:p>
    <w:p w:rsidR="00AC4C9F" w:rsidRPr="000521F8" w:rsidRDefault="00AC4C9F" w:rsidP="00AC4C9F">
      <w:pPr>
        <w:rPr>
          <w:rtl/>
        </w:rPr>
      </w:pPr>
      <w:r>
        <w:rPr>
          <w:rFonts w:hint="cs"/>
          <w:rtl/>
        </w:rPr>
        <w:t>عرض کردیم که وجوب نفسی غسل جمعه، ناتمام است؛ و ناتمام</w:t>
      </w:r>
      <w:r>
        <w:rPr>
          <w:rtl/>
        </w:rPr>
        <w:softHyphen/>
      </w:r>
      <w:r>
        <w:rPr>
          <w:rFonts w:hint="cs"/>
          <w:rtl/>
        </w:rPr>
        <w:t>تر از آن، وجوب غیری است</w:t>
      </w:r>
      <w:r w:rsidRPr="000521F8">
        <w:rPr>
          <w:rFonts w:hint="cs"/>
          <w:rtl/>
        </w:rPr>
        <w:t>. موثقه عمار ظاهر در وجوب غیری بود. و لکن گفتیم که بر خلاف این موثقه، روایاتی داریم.</w:t>
      </w:r>
    </w:p>
    <w:p w:rsidR="00AC4C9F" w:rsidRDefault="00AC4C9F" w:rsidP="00AC4C9F">
      <w:pPr>
        <w:rPr>
          <w:color w:val="FF0000"/>
          <w:rtl/>
        </w:rPr>
      </w:pPr>
      <w:r w:rsidRPr="007A002F">
        <w:rPr>
          <w:rFonts w:hint="cs"/>
          <w:rtl/>
        </w:rPr>
        <w:t>یک</w:t>
      </w:r>
      <w:r>
        <w:rPr>
          <w:rFonts w:hint="cs"/>
          <w:rtl/>
        </w:rPr>
        <w:t>ی از آن</w:t>
      </w:r>
      <w:r w:rsidRPr="007A002F">
        <w:rPr>
          <w:rFonts w:hint="cs"/>
          <w:rtl/>
        </w:rPr>
        <w:t xml:space="preserve"> روای</w:t>
      </w:r>
      <w:r>
        <w:rPr>
          <w:rFonts w:hint="cs"/>
          <w:rtl/>
        </w:rPr>
        <w:t>ا</w:t>
      </w:r>
      <w:r w:rsidRPr="007A002F">
        <w:rPr>
          <w:rFonts w:hint="cs"/>
          <w:rtl/>
        </w:rPr>
        <w:t>ت</w:t>
      </w:r>
      <w:r>
        <w:rPr>
          <w:rFonts w:hint="cs"/>
          <w:rtl/>
        </w:rPr>
        <w:t xml:space="preserve">، </w:t>
      </w:r>
      <w:r w:rsidRPr="007A002F">
        <w:rPr>
          <w:rFonts w:hint="cs"/>
          <w:rtl/>
        </w:rPr>
        <w:t>صحیحه ابی بصیر بود، که حضرت فرموده</w:t>
      </w:r>
      <w:r w:rsidRPr="00140D26">
        <w:rPr>
          <w:rFonts w:hint="cs"/>
          <w:color w:val="FF0000"/>
          <w:rtl/>
        </w:rPr>
        <w:t xml:space="preserve"> </w:t>
      </w:r>
      <w:r w:rsidRPr="00C31DDA">
        <w:rPr>
          <w:rStyle w:val="IntenseEmphasis"/>
          <w:rFonts w:hint="cs"/>
          <w:rtl/>
        </w:rPr>
        <w:t>«كَانَ أَبِي يَغْتَسِلُ (لِلْجُمُعَةِ) عِنْدَ الرَّوَاحِ»</w:t>
      </w:r>
      <w:r w:rsidRPr="008D08BB">
        <w:rPr>
          <w:rFonts w:hint="cs"/>
          <w:color w:val="00B050"/>
          <w:rtl/>
        </w:rPr>
        <w:t>.</w:t>
      </w:r>
      <w:r w:rsidRPr="008D08BB">
        <w:rPr>
          <w:rStyle w:val="FootnoteReference"/>
          <w:rFonts w:ascii="Noor_Lotus" w:hAnsi="Noor_Lotus"/>
          <w:sz w:val="28"/>
          <w:rtl/>
        </w:rPr>
        <w:footnoteReference w:id="5"/>
      </w:r>
      <w:r>
        <w:rPr>
          <w:rFonts w:hint="cs"/>
          <w:color w:val="00B050"/>
          <w:rtl/>
        </w:rPr>
        <w:t xml:space="preserve">  </w:t>
      </w:r>
      <w:r w:rsidRPr="00C5791B">
        <w:rPr>
          <w:rFonts w:hint="cs"/>
          <w:rtl/>
        </w:rPr>
        <w:t>که رواح کنایه از عصر است؛ و در عصر هم نماز جمعه را خوانده</w:t>
      </w:r>
      <w:r w:rsidRPr="00C5791B">
        <w:rPr>
          <w:rtl/>
        </w:rPr>
        <w:softHyphen/>
      </w:r>
      <w:r w:rsidRPr="00C5791B">
        <w:rPr>
          <w:rFonts w:hint="cs"/>
          <w:rtl/>
        </w:rPr>
        <w:t>اند؛ پس معلوم می</w:t>
      </w:r>
      <w:r w:rsidRPr="00C5791B">
        <w:rPr>
          <w:rtl/>
        </w:rPr>
        <w:softHyphen/>
      </w:r>
      <w:r w:rsidRPr="00C5791B">
        <w:rPr>
          <w:rFonts w:hint="cs"/>
          <w:rtl/>
        </w:rPr>
        <w:t>شود که غسل جمعه، شرط نماز نیست.</w:t>
      </w:r>
    </w:p>
    <w:p w:rsidR="00AC4C9F" w:rsidRDefault="00AC4C9F" w:rsidP="00AC4C9F">
      <w:pPr>
        <w:rPr>
          <w:rtl/>
        </w:rPr>
      </w:pPr>
      <w:r w:rsidRPr="00E64973">
        <w:rPr>
          <w:rFonts w:hint="cs"/>
          <w:rtl/>
        </w:rPr>
        <w:t>مرحوم خوئی فرموده ممکن است کسی رواح را به معنای رواح إلی الصلات بگیرد؛ رواح را به معنای ذهاب إلی الصلت بگیرد. که در این صورت، وجوب شرطی و مقدّمی می</w:t>
      </w:r>
      <w:r w:rsidRPr="00E64973">
        <w:rPr>
          <w:rtl/>
        </w:rPr>
        <w:softHyphen/>
      </w:r>
      <w:r w:rsidRPr="00E64973">
        <w:rPr>
          <w:rFonts w:hint="cs"/>
          <w:rtl/>
        </w:rPr>
        <w:t>شود. و لکن فرمود اینکه رواح را به معنای ذهاب إلی الصلات معنی کنیم؛ غلط است. به دو وجه جواب داد. وجه أوّل همان داستان مسجونیّت حضرت بود. و لکن ما از این وجه أوّل، جواب دادیم که «کان أبی یغتسل» برای چند سال هم عرفیّت دارد و لازم نیست که همه عمر این کار را انجام داده باشد. جواب دوم اگر عند الرواح به معنای شما باشد، معنایش عند الذهاب إلی الصلاة می</w:t>
      </w:r>
      <w:r w:rsidRPr="00E64973">
        <w:rPr>
          <w:rtl/>
        </w:rPr>
        <w:softHyphen/>
      </w:r>
      <w:r w:rsidRPr="00E64973">
        <w:rPr>
          <w:rFonts w:hint="cs"/>
          <w:rtl/>
        </w:rPr>
        <w:t>شود، و غسل با عند نمی</w:t>
      </w:r>
      <w:r w:rsidRPr="00E64973">
        <w:rPr>
          <w:rtl/>
        </w:rPr>
        <w:softHyphen/>
      </w:r>
      <w:r w:rsidRPr="00E64973">
        <w:rPr>
          <w:rFonts w:hint="cs"/>
          <w:rtl/>
        </w:rPr>
        <w:t>سازد، در غسل می</w:t>
      </w:r>
      <w:r w:rsidRPr="00E64973">
        <w:rPr>
          <w:rtl/>
        </w:rPr>
        <w:softHyphen/>
      </w:r>
      <w:r w:rsidRPr="00E64973">
        <w:rPr>
          <w:rFonts w:hint="cs"/>
          <w:rtl/>
        </w:rPr>
        <w:t>گویند قبل از صلات؛ و «عند» مقارنت را می</w:t>
      </w:r>
      <w:r w:rsidRPr="00E64973">
        <w:rPr>
          <w:rtl/>
        </w:rPr>
        <w:softHyphen/>
      </w:r>
      <w:r w:rsidRPr="00E64973">
        <w:rPr>
          <w:rFonts w:hint="cs"/>
          <w:rtl/>
        </w:rPr>
        <w:t>رساند. پس معلوم می</w:t>
      </w:r>
      <w:r w:rsidRPr="00E64973">
        <w:rPr>
          <w:rtl/>
        </w:rPr>
        <w:softHyphen/>
      </w:r>
      <w:r w:rsidRPr="00E64973">
        <w:rPr>
          <w:rFonts w:hint="cs"/>
          <w:rtl/>
        </w:rPr>
        <w:t>شود که «عند العصر</w:t>
      </w:r>
      <w:r>
        <w:rPr>
          <w:rFonts w:hint="cs"/>
          <w:rtl/>
        </w:rPr>
        <w:t>» مراد است؛ چون معنی ندارد که عند را به معنای قبلیّت بگیریم. حمل عند بر قبلیّت، خلاف فهم عرف است.</w:t>
      </w:r>
    </w:p>
    <w:p w:rsidR="00AC4C9F" w:rsidRPr="00B74B57" w:rsidRDefault="00AC4C9F" w:rsidP="00AC4C9F">
      <w:pPr>
        <w:rPr>
          <w:rFonts w:ascii="Noor_Titr" w:hAnsi="Noor_Titr"/>
          <w:color w:val="00B050"/>
          <w:rtl/>
        </w:rPr>
      </w:pPr>
      <w:r w:rsidRPr="00B74B57">
        <w:rPr>
          <w:rFonts w:hint="cs"/>
          <w:rtl/>
        </w:rPr>
        <w:t>روایت بعدی</w:t>
      </w:r>
      <w:r>
        <w:rPr>
          <w:rFonts w:hint="cs"/>
          <w:rtl/>
        </w:rPr>
        <w:t xml:space="preserve"> که وجوب غیری غسل جمعه را نفی می</w:t>
      </w:r>
      <w:r>
        <w:rPr>
          <w:rFonts w:hint="cs"/>
          <w:rtl/>
        </w:rPr>
        <w:softHyphen/>
        <w:t>کند،</w:t>
      </w:r>
      <w:r w:rsidRPr="00B74B57">
        <w:rPr>
          <w:rFonts w:hint="cs"/>
          <w:rtl/>
        </w:rPr>
        <w:t xml:space="preserve"> موثقه أبی بصیر است.</w:t>
      </w:r>
      <w:r>
        <w:rPr>
          <w:rFonts w:hint="cs"/>
          <w:rtl/>
        </w:rPr>
        <w:t xml:space="preserve"> </w:t>
      </w:r>
      <w:r w:rsidRPr="00C31DDA">
        <w:rPr>
          <w:rStyle w:val="IntenseEmphasis"/>
          <w:rFonts w:hint="cs"/>
          <w:rtl/>
        </w:rPr>
        <w:t>«مُحَمَّدُ بْنُ عَلِيِّ بْنِ الْحُسَيْنِ بِإِسْنَادِهِ عَنْ أَبِي بَصِيرٍ أَنَّهُ سَأَلَ أَبَا عَبْدِ اللَّهِ (علیه السلام) عَنِ الرَّجُلِ يَدَعُ غُسْلَ يَوْمِ الْجُمُعَةِ- نَاسِياً أَوْ مُتَعَمِّداً فَقَالَ- إِذَا كَانَ نَاسِياً فَقَدْ تَمَّتْ صَلَاتُهُ وَ إِنْ كَانَ مُتَعَمِّداً فَلْيَسْتَغْفِرِ اللَّهَ وَ لَا يَعُدْ»</w:t>
      </w:r>
      <w:r w:rsidRPr="00B74B57">
        <w:rPr>
          <w:rFonts w:hint="cs"/>
          <w:color w:val="00B050"/>
          <w:rtl/>
        </w:rPr>
        <w:t>.</w:t>
      </w:r>
      <w:r w:rsidRPr="00B74B57">
        <w:rPr>
          <w:rStyle w:val="FootnoteReference"/>
          <w:rFonts w:ascii="Noor_Lotus" w:hAnsi="Noor_Lotus"/>
          <w:sz w:val="28"/>
          <w:rtl/>
        </w:rPr>
        <w:footnoteReference w:id="6"/>
      </w:r>
    </w:p>
    <w:p w:rsidR="00AC4C9F" w:rsidRPr="007F074D" w:rsidRDefault="00AC4C9F" w:rsidP="00AC4C9F">
      <w:pPr>
        <w:rPr>
          <w:rtl/>
        </w:rPr>
      </w:pPr>
      <w:r>
        <w:rPr>
          <w:rFonts w:hint="cs"/>
          <w:rtl/>
        </w:rPr>
        <w:lastRenderedPageBreak/>
        <w:t xml:space="preserve">این روایت دلالت دارد که شرط صحت نماز، غسل جمعه نیست؛ ولی شرط کمال نماز است. این روایت از نظر دلالی، تمام است. اما از نظر سندی، سند مرحوم شیخ صدوق به أبی بصیر، مشتمل بر علی بن أبی حمزه بطائنی </w:t>
      </w:r>
      <w:r w:rsidRPr="007F074D">
        <w:rPr>
          <w:rFonts w:hint="cs"/>
          <w:rtl/>
        </w:rPr>
        <w:t>است که ما می</w:t>
      </w:r>
      <w:r w:rsidRPr="007F074D">
        <w:rPr>
          <w:rtl/>
        </w:rPr>
        <w:softHyphen/>
      </w:r>
      <w:r w:rsidRPr="007F074D">
        <w:rPr>
          <w:rFonts w:hint="cs"/>
          <w:rtl/>
        </w:rPr>
        <w:t>گوئیم علی بن أبی حمز بطائنی مشکلی ندارد.</w:t>
      </w:r>
    </w:p>
    <w:p w:rsidR="00AC4C9F" w:rsidRPr="007F074D" w:rsidRDefault="00AC4C9F" w:rsidP="00AC4C9F">
      <w:pPr>
        <w:rPr>
          <w:rtl/>
        </w:rPr>
      </w:pPr>
      <w:r w:rsidRPr="007F074D">
        <w:rPr>
          <w:rFonts w:hint="cs"/>
          <w:rtl/>
        </w:rPr>
        <w:t>مرحوم خوئی</w:t>
      </w:r>
      <w:r w:rsidRPr="007F074D">
        <w:rPr>
          <w:rStyle w:val="FootnoteReference"/>
          <w:rFonts w:ascii="Noor_Lotus" w:hAnsi="Noor_Lotus" w:cs="B Lotus"/>
          <w:sz w:val="28"/>
          <w:rtl/>
        </w:rPr>
        <w:footnoteReference w:id="7"/>
      </w:r>
      <w:r w:rsidRPr="007F074D">
        <w:rPr>
          <w:rFonts w:hint="cs"/>
          <w:rtl/>
        </w:rPr>
        <w:t xml:space="preserve"> فرموده مرحوم شیخ طوسی، علی بن أبی حمزه بطائنی را توثیق کرده است؛ و اینکه ابن فضال گفته متهم کذّاب؛ فرموده معلوم نیست که ضمیر «کذاب» به علی بن أبی حمزه برگردد؛ چون این ضمیر به ابنه الحسن بر می</w:t>
      </w:r>
      <w:r w:rsidRPr="007F074D">
        <w:rPr>
          <w:rtl/>
        </w:rPr>
        <w:softHyphen/>
      </w:r>
      <w:r w:rsidRPr="007F074D">
        <w:rPr>
          <w:rFonts w:hint="cs"/>
          <w:rtl/>
        </w:rPr>
        <w:t>گردد.</w:t>
      </w:r>
    </w:p>
    <w:p w:rsidR="00AC4C9F" w:rsidRPr="007F074D" w:rsidRDefault="00AC4C9F" w:rsidP="00AC4C9F">
      <w:pPr>
        <w:rPr>
          <w:rtl/>
        </w:rPr>
      </w:pPr>
      <w:r w:rsidRPr="007F074D">
        <w:rPr>
          <w:rFonts w:hint="cs"/>
          <w:rtl/>
        </w:rPr>
        <w:t>به نظر می</w:t>
      </w:r>
      <w:r w:rsidRPr="007F074D">
        <w:rPr>
          <w:rFonts w:hint="cs"/>
          <w:rtl/>
        </w:rPr>
        <w:softHyphen/>
        <w:t>رسد که (حسن) در عبارت تنقیح، اشتباه چاپی باشد. آنی که داریم ابن مسعود می</w:t>
      </w:r>
      <w:r w:rsidRPr="007F074D">
        <w:rPr>
          <w:rFonts w:hint="cs"/>
          <w:rtl/>
        </w:rPr>
        <w:softHyphen/>
        <w:t>گوید حسن بن علی بن فضال گفته است که علی بن حمزه بطائنی متهم کذّاب. در یک نقل دیگری دارد ابن أبی حمزه که جا دارد کسی بگوید شاید مراد جعفر باشد، که این هم نادرست است. چون ابن أبی حمزه، منصرف به علی بن أبی حمزه است.</w:t>
      </w:r>
    </w:p>
    <w:p w:rsidR="00AC4C9F" w:rsidRDefault="00AC4C9F" w:rsidP="00AC4C9F">
      <w:pPr>
        <w:rPr>
          <w:rtl/>
        </w:rPr>
      </w:pPr>
      <w:r>
        <w:rPr>
          <w:rFonts w:hint="cs"/>
          <w:rtl/>
        </w:rPr>
        <w:t>در اینکه سند این روایت تمام است یا نه، علی المبنی؛ کسی که می</w:t>
      </w:r>
      <w:r>
        <w:rPr>
          <w:rtl/>
        </w:rPr>
        <w:softHyphen/>
      </w:r>
      <w:r>
        <w:rPr>
          <w:rFonts w:hint="cs"/>
          <w:rtl/>
        </w:rPr>
        <w:t>گوید علی بن أبی حمزه مشکلی ندارد؛ و تعبیر «متهم کذّاب» بعد از وقفش بوده است؛ و روایاتش قبل از این بوده است. زیرا بعد از وقف، به طور طبیعی اصحاب أئمّه از اینها فاصله گرفته بودند. و این روایاتی که از واقفیّون نقل می</w:t>
      </w:r>
      <w:r>
        <w:rPr>
          <w:rtl/>
        </w:rPr>
        <w:softHyphen/>
      </w:r>
      <w:r>
        <w:rPr>
          <w:rFonts w:hint="cs"/>
          <w:rtl/>
        </w:rPr>
        <w:t>کنند، خصوصاً از علی بن أبی حمزه، در زمان سداد اینها بوده است. اینکه می</w:t>
      </w:r>
      <w:r>
        <w:rPr>
          <w:rtl/>
        </w:rPr>
        <w:softHyphen/>
      </w:r>
      <w:r>
        <w:rPr>
          <w:rFonts w:hint="cs"/>
          <w:rtl/>
        </w:rPr>
        <w:t xml:space="preserve">گوید </w:t>
      </w:r>
      <w:r w:rsidRPr="00E503E4">
        <w:rPr>
          <w:rFonts w:hint="cs"/>
          <w:rtl/>
        </w:rPr>
        <w:t>متهم کذّاب، یعنی وقتی که واقفی شدند، متهم و کذّاب شدند؛ می</w:t>
      </w:r>
      <w:r w:rsidRPr="00E503E4">
        <w:rPr>
          <w:rFonts w:hint="cs"/>
          <w:rtl/>
        </w:rPr>
        <w:softHyphen/>
        <w:t>گوید این روایت، تمام است. لذا می</w:t>
      </w:r>
      <w:r w:rsidRPr="00E503E4">
        <w:rPr>
          <w:rtl/>
        </w:rPr>
        <w:softHyphen/>
      </w:r>
      <w:r w:rsidRPr="00E503E4">
        <w:rPr>
          <w:rFonts w:hint="cs"/>
          <w:rtl/>
        </w:rPr>
        <w:t xml:space="preserve">گوئیم روایات علی بن ابی حمزه لا بأس به؛ چون توثیق مرحوم شیخ طوسی را دارد، و روایت اجلّاء و کثرت روایت </w:t>
      </w:r>
      <w:r>
        <w:rPr>
          <w:rFonts w:hint="cs"/>
          <w:rtl/>
        </w:rPr>
        <w:t>را دا</w:t>
      </w:r>
      <w:r w:rsidRPr="00E503E4">
        <w:rPr>
          <w:rFonts w:hint="cs"/>
          <w:rtl/>
        </w:rPr>
        <w:t xml:space="preserve">رد؛ لذا کلام </w:t>
      </w:r>
      <w:r>
        <w:rPr>
          <w:rFonts w:hint="cs"/>
          <w:rtl/>
        </w:rPr>
        <w:t xml:space="preserve">مثل </w:t>
      </w:r>
      <w:r w:rsidRPr="00E503E4">
        <w:rPr>
          <w:rFonts w:hint="cs"/>
          <w:rtl/>
        </w:rPr>
        <w:t>ابن فضال را به بعد از وقف حمل می</w:t>
      </w:r>
      <w:r w:rsidRPr="00E503E4">
        <w:rPr>
          <w:rtl/>
        </w:rPr>
        <w:softHyphen/>
      </w:r>
      <w:r w:rsidRPr="00E503E4">
        <w:rPr>
          <w:rFonts w:hint="cs"/>
          <w:rtl/>
        </w:rPr>
        <w:t xml:space="preserve">کنیم. </w:t>
      </w:r>
      <w:r>
        <w:rPr>
          <w:rFonts w:hint="cs"/>
          <w:rtl/>
        </w:rPr>
        <w:t>و به حکم اینکه در حقّ آنها عناوینی چون «کلاب ممطوره» و «أشباه الحمیر» به کار می</w:t>
      </w:r>
      <w:r>
        <w:rPr>
          <w:rFonts w:hint="cs"/>
          <w:rtl/>
        </w:rPr>
        <w:softHyphen/>
        <w:t>بردند، و حکم طبیعی قضیّه که مردم از آنها فاصله می</w:t>
      </w:r>
      <w:r>
        <w:rPr>
          <w:rtl/>
        </w:rPr>
        <w:softHyphen/>
      </w:r>
      <w:r>
        <w:rPr>
          <w:rFonts w:hint="cs"/>
          <w:rtl/>
        </w:rPr>
        <w:t>گرفتند؛ این روایات را قبل از وقف، از آنها نقل نموده</w:t>
      </w:r>
      <w:r>
        <w:rPr>
          <w:rFonts w:hint="cs"/>
          <w:rtl/>
        </w:rPr>
        <w:softHyphen/>
        <w:t xml:space="preserve">اند. </w:t>
      </w:r>
      <w:r w:rsidRPr="00E503E4">
        <w:rPr>
          <w:rFonts w:hint="cs"/>
          <w:rtl/>
        </w:rPr>
        <w:t>مضافاً</w:t>
      </w:r>
      <w:r>
        <w:rPr>
          <w:rFonts w:hint="cs"/>
          <w:rtl/>
        </w:rPr>
        <w:t xml:space="preserve"> که </w:t>
      </w:r>
      <w:r w:rsidRPr="00E503E4">
        <w:rPr>
          <w:rFonts w:hint="cs"/>
          <w:rtl/>
        </w:rPr>
        <w:t>عناوین چون «متهم کذّاب» اشاره</w:t>
      </w:r>
      <w:r>
        <w:rPr>
          <w:rFonts w:hint="cs"/>
          <w:rtl/>
        </w:rPr>
        <w:t xml:space="preserve"> به این دارد که اینها إمامت را قبول نداشتند؛ و اتّهام اینها به جهت عدم قبول امامت بوده است؛ پس حتی اگر ثابت شود که روایتی را بعد از وقفشان، نقل نموده</w:t>
      </w:r>
      <w:r>
        <w:rPr>
          <w:rFonts w:hint="cs"/>
          <w:rtl/>
        </w:rPr>
        <w:softHyphen/>
        <w:t>اند؛ می</w:t>
      </w:r>
      <w:r>
        <w:rPr>
          <w:rtl/>
        </w:rPr>
        <w:softHyphen/>
      </w:r>
      <w:r>
        <w:rPr>
          <w:rFonts w:hint="cs"/>
          <w:rtl/>
        </w:rPr>
        <w:t>گوئیم مشکلی ندارد.</w:t>
      </w:r>
    </w:p>
    <w:p w:rsidR="00AC4C9F" w:rsidRDefault="00AC4C9F" w:rsidP="00AC4C9F">
      <w:pPr>
        <w:rPr>
          <w:rFonts w:ascii="Noor_Titr" w:hAnsi="Noor_Titr" w:cs="Noor_Titr"/>
          <w:color w:val="286564"/>
          <w:sz w:val="27"/>
          <w:szCs w:val="27"/>
          <w:rtl/>
        </w:rPr>
      </w:pPr>
      <w:r w:rsidRPr="0014794C">
        <w:rPr>
          <w:rFonts w:hint="cs"/>
          <w:rtl/>
        </w:rPr>
        <w:t xml:space="preserve">روایت سوم </w:t>
      </w:r>
      <w:r>
        <w:rPr>
          <w:rFonts w:hint="cs"/>
          <w:rtl/>
        </w:rPr>
        <w:t xml:space="preserve">برای نفی غیریّت، </w:t>
      </w:r>
      <w:r w:rsidRPr="0014794C">
        <w:rPr>
          <w:rFonts w:hint="cs"/>
          <w:rtl/>
        </w:rPr>
        <w:t>روایت محمد بن سهل است.</w:t>
      </w:r>
      <w:r>
        <w:rPr>
          <w:rFonts w:hint="cs"/>
          <w:rtl/>
        </w:rPr>
        <w:t xml:space="preserve"> </w:t>
      </w:r>
      <w:r w:rsidRPr="00C31DDA">
        <w:rPr>
          <w:rStyle w:val="IntenseEmphasis"/>
          <w:rFonts w:hint="cs"/>
          <w:rtl/>
        </w:rPr>
        <w:t>«مُحَمَّدُ بْنُ الْحَسَنِ بِإِسْنَادِهِ عَنْ أَحْمَدَ بْنِ مُحَمَّدٍ عَنْ مُحَمَّدِ بْنِ سَهْلٍ عَنْ أَبِيهِ قَالَ: سَأَلْتُ أَبَا الْحَسَنِ (علیه السلام) عَنِ الرَّجُلِ يَدَعُ غُسْلَ الْجُمُعَةِ- نَاسِياً أَوْ غَيْرَ ذَلِكَ- قَالَ إِنْ كَانَ نَاسِياً فَقَدْ تَمَّتْ صَلَاتُهُ- وَ إِنْ كَانَ مُتَعَمِّداً فَالْغُسْلُ أَحَبُّ إِلَيَّ- وَ إِنْ هُوَ فَعَلَ فَلْيَسْتَغْفِرِ اللَّهَ وَ لَا يَعُودُ»</w:t>
      </w:r>
      <w:r w:rsidRPr="0014794C">
        <w:rPr>
          <w:rFonts w:hint="cs"/>
          <w:color w:val="00B050"/>
          <w:rtl/>
        </w:rPr>
        <w:t>.</w:t>
      </w:r>
      <w:r w:rsidRPr="0014794C">
        <w:rPr>
          <w:rStyle w:val="FootnoteReference"/>
          <w:rFonts w:ascii="Noor_Lotus" w:hAnsi="Noor_Lotus"/>
          <w:sz w:val="28"/>
          <w:rtl/>
        </w:rPr>
        <w:footnoteReference w:id="8"/>
      </w:r>
    </w:p>
    <w:p w:rsidR="00AC4C9F" w:rsidRDefault="00AC4C9F" w:rsidP="00AC4C9F">
      <w:pPr>
        <w:rPr>
          <w:rtl/>
        </w:rPr>
      </w:pPr>
      <w:r>
        <w:rPr>
          <w:rFonts w:hint="cs"/>
          <w:rtl/>
        </w:rPr>
        <w:lastRenderedPageBreak/>
        <w:t xml:space="preserve">مراد از محمد بن سهل، محمد بن </w:t>
      </w:r>
      <w:r w:rsidRPr="00302838">
        <w:rPr>
          <w:rFonts w:hint="cs"/>
          <w:rtl/>
        </w:rPr>
        <w:t>سهل یسع است.</w:t>
      </w:r>
      <w:r>
        <w:rPr>
          <w:rFonts w:hint="cs"/>
          <w:rtl/>
        </w:rPr>
        <w:t xml:space="preserve"> این روایت استغفار را معنی می</w:t>
      </w:r>
      <w:r>
        <w:rPr>
          <w:rtl/>
        </w:rPr>
        <w:softHyphen/>
      </w:r>
      <w:r>
        <w:rPr>
          <w:rFonts w:hint="cs"/>
          <w:rtl/>
        </w:rPr>
        <w:t xml:space="preserve">کند که از باب ترک مستحب أکید است. دلالت این روایت، مثل همان روایت است. اما از جهت سندی، سندش مشتمل بر محمد بن سهل است؛ که روی مبنای مرحوم </w:t>
      </w:r>
      <w:r w:rsidRPr="002C0B4D">
        <w:rPr>
          <w:rFonts w:hint="cs"/>
          <w:rtl/>
        </w:rPr>
        <w:t>خوئی توثیق ندارد. اما روی مبنای</w:t>
      </w:r>
      <w:r>
        <w:rPr>
          <w:rFonts w:hint="cs"/>
          <w:rtl/>
        </w:rPr>
        <w:t xml:space="preserve"> دیگران، چون ایشان روایت اجلّاء (ابن أبی عمیر، صفوان وابراهیم بن هاشم) را دارد، مشکلی ندارد. بعضی فقط نقل محمد بن أبی عمیر را برای توثیق کافی می</w:t>
      </w:r>
      <w:r>
        <w:rPr>
          <w:rtl/>
        </w:rPr>
        <w:softHyphen/>
      </w:r>
      <w:r>
        <w:rPr>
          <w:rFonts w:hint="cs"/>
          <w:rtl/>
        </w:rPr>
        <w:t>دانند؛ که ما این را قبول نداریم؛ ولی وقتی چند جلیل از شخصی روایت داشته باشند؛ اطمینان به وثاقت آن شخص پیدا می</w:t>
      </w:r>
      <w:r>
        <w:rPr>
          <w:rFonts w:hint="cs"/>
          <w:rtl/>
        </w:rPr>
        <w:softHyphen/>
        <w:t>شود.</w:t>
      </w:r>
    </w:p>
    <w:p w:rsidR="00AC4C9F" w:rsidRDefault="00AC4C9F" w:rsidP="00AC4C9F">
      <w:pPr>
        <w:rPr>
          <w:rtl/>
        </w:rPr>
      </w:pPr>
      <w:r>
        <w:rPr>
          <w:rFonts w:hint="cs"/>
          <w:rtl/>
        </w:rPr>
        <w:t>تحصّل که گرچه روایات ظاهر در وجوب هستند؛ و لکن با توجه به قرائن داخلیّه و قرینه خارجیّه (لو کان لبان، و قضیّه إعراض مشهور) می</w:t>
      </w:r>
      <w:r>
        <w:rPr>
          <w:rFonts w:hint="cs"/>
          <w:rtl/>
        </w:rPr>
        <w:softHyphen/>
        <w:t>گوئیم غسل جمعه وجوب نفسی ندارد. و اینکه ظاهر موثقه عمار، وجوب غیری است؛ به قرینه این روایاتی که خواندیم، از آن رفع ید می</w:t>
      </w:r>
      <w:r>
        <w:rPr>
          <w:rtl/>
        </w:rPr>
        <w:softHyphen/>
      </w:r>
      <w:r>
        <w:rPr>
          <w:rFonts w:hint="cs"/>
          <w:rtl/>
        </w:rPr>
        <w:t>کنیم؛ و اینکه در موثقه عمار فرموده اگر غسل جمعه را از روی عمد ترک نمودید، نماز را اعاده کنید، می</w:t>
      </w:r>
      <w:r>
        <w:rPr>
          <w:rtl/>
        </w:rPr>
        <w:softHyphen/>
      </w:r>
      <w:r>
        <w:rPr>
          <w:rFonts w:hint="cs"/>
          <w:rtl/>
        </w:rPr>
        <w:t>گوئیم این اعاد در وقت، مستحب است.</w:t>
      </w:r>
    </w:p>
    <w:p w:rsidR="00AC4C9F" w:rsidRDefault="00AC4C9F" w:rsidP="00AC4C9F">
      <w:pPr>
        <w:pStyle w:val="Heading4"/>
        <w:tabs>
          <w:tab w:val="center" w:pos="5102"/>
        </w:tabs>
        <w:rPr>
          <w:rtl/>
        </w:rPr>
      </w:pPr>
      <w:bookmarkStart w:id="13" w:name="_Toc36801003"/>
      <w:bookmarkStart w:id="14" w:name="_Toc36980306"/>
      <w:bookmarkStart w:id="15" w:name="_Toc36980940"/>
      <w:r>
        <w:rPr>
          <w:rFonts w:hint="cs"/>
          <w:rtl/>
        </w:rPr>
        <w:t>مسأله 1: وقت غسل جمعه</w:t>
      </w:r>
      <w:bookmarkEnd w:id="13"/>
      <w:bookmarkEnd w:id="14"/>
      <w:bookmarkEnd w:id="15"/>
      <w:r>
        <w:rPr>
          <w:rtl/>
        </w:rPr>
        <w:tab/>
      </w:r>
    </w:p>
    <w:p w:rsidR="00AC4C9F" w:rsidRDefault="00AC4C9F" w:rsidP="00AC4C9F">
      <w:pPr>
        <w:jc w:val="both"/>
        <w:rPr>
          <w:rFonts w:ascii="Noor_Lotus" w:hAnsi="Noor_Lotus"/>
          <w:color w:val="0070C0"/>
          <w:sz w:val="28"/>
          <w:rtl/>
        </w:rPr>
      </w:pPr>
      <w:r w:rsidRPr="00C31DDA">
        <w:rPr>
          <w:rStyle w:val="SubtleEmphasis"/>
          <w:rFonts w:hint="cs"/>
          <w:rtl/>
        </w:rPr>
        <w:t>مسألة 1: وقت غسل الجمعة</w:t>
      </w:r>
      <w:r w:rsidRPr="00C31DDA">
        <w:rPr>
          <w:rStyle w:val="SubtleEmphasis"/>
          <w:rFonts w:hint="cs"/>
        </w:rPr>
        <w:t>‌</w:t>
      </w:r>
      <w:r w:rsidRPr="00C31DDA">
        <w:rPr>
          <w:rStyle w:val="SubtleEmphasis"/>
          <w:rFonts w:hint="cs"/>
          <w:rtl/>
        </w:rPr>
        <w:t xml:space="preserve"> من طلوع الفجر الثاني إلى الزوال و بعده إلى آخر يوم السبت قضاءً لكن الأولى و الأحوط فيما بعد الزوال إلى الغروب من يوم الجمعة أن ينوي القربة من غير تعرض للأداء و القضاء كما أن الأولى مع تركه إلى الغروب أن يأتي به بعنوان القضاء في نهار السبت لا في ليلة و آخر وقت قضائه غروب يوم السبت و احتمل بعضهم جواز قضائه إلى آخر الأسبوع لكنه مشكل نعم لا بأس به لا بقصد الورود بل برجاء المطلوبية لعدم الدليل عليه إلا الرضوي الغير المعلوم كونه منه (علیه السلام)</w:t>
      </w:r>
      <w:r w:rsidRPr="00A31B26">
        <w:rPr>
          <w:rFonts w:ascii="Noor_Lotus" w:hAnsi="Noor_Lotus" w:hint="cs"/>
          <w:color w:val="0070C0"/>
          <w:sz w:val="28"/>
          <w:rtl/>
        </w:rPr>
        <w:t>.</w:t>
      </w:r>
      <w:r w:rsidRPr="00A31B26">
        <w:rPr>
          <w:rStyle w:val="FootnoteReference"/>
          <w:rFonts w:ascii="Noor_Lotus" w:hAnsi="Noor_Lotus"/>
          <w:color w:val="0070C0"/>
          <w:sz w:val="28"/>
          <w:rtl/>
        </w:rPr>
        <w:footnoteReference w:id="9"/>
      </w:r>
      <w:r w:rsidRPr="00A31B26">
        <w:rPr>
          <w:rFonts w:ascii="Noor_Lotus" w:hAnsi="Noor_Lotus" w:hint="cs"/>
          <w:color w:val="0070C0"/>
          <w:sz w:val="28"/>
          <w:rtl/>
        </w:rPr>
        <w:t>‌</w:t>
      </w:r>
    </w:p>
    <w:p w:rsidR="00AC4C9F" w:rsidRDefault="00AC4C9F" w:rsidP="00AC4C9F">
      <w:pPr>
        <w:rPr>
          <w:rtl/>
        </w:rPr>
      </w:pPr>
      <w:r>
        <w:rPr>
          <w:rFonts w:hint="cs"/>
          <w:rtl/>
        </w:rPr>
        <w:t>اینکه غسل جمعه، قبل از طلوع فجر مشروعیّت ندارد، در آن خلافی نیست. دلیل بر مشروعیّت غسل جمعه، قبل از طلوع فجر نداریم؛ بلکه از ظاهر روایات استفاده می</w:t>
      </w:r>
      <w:r>
        <w:rPr>
          <w:rtl/>
        </w:rPr>
        <w:softHyphen/>
      </w:r>
      <w:r>
        <w:rPr>
          <w:rFonts w:hint="cs"/>
          <w:rtl/>
        </w:rPr>
        <w:t xml:space="preserve">شود که مشروعیّت غسل جمعه، بعد از طلوع فجر است. عدم دلیل هم کافی است، چون غسل از عبادات است، و عبادات هم توقیفی هستند؛ و باید دلیل داشته باشیم. حال که ثابت شد بعد از طلوع فجر، مشروع است. در بحث وقت غسل جمعه، بعد از طلوع فجر، دو مرحله است. مرحله أوّل از طلوع فجر تا طلوع شمس؛ </w:t>
      </w:r>
      <w:r w:rsidRPr="00EC6766">
        <w:rPr>
          <w:rFonts w:hint="cs"/>
          <w:rtl/>
        </w:rPr>
        <w:t>مرحله دوم از طلوع شمس تا زوال شمس. که نسبت به هر دو مرحله، اتفاق است که مشروع است. محل اختلاف، از</w:t>
      </w:r>
      <w:r>
        <w:rPr>
          <w:rFonts w:hint="cs"/>
          <w:rtl/>
        </w:rPr>
        <w:t xml:space="preserve"> زوال شمس تا غروب شمس است. که آیا هنوز أداء است، یا اینکه قضاء است؟ که ظاهر مرحوم سیّد این است که قضاء است.</w:t>
      </w:r>
    </w:p>
    <w:p w:rsidR="00AC4C9F" w:rsidRPr="00675FE1" w:rsidRDefault="00AC4C9F" w:rsidP="00AC4C9F">
      <w:pPr>
        <w:rPr>
          <w:rtl/>
        </w:rPr>
      </w:pPr>
      <w:r w:rsidRPr="00EC6766">
        <w:rPr>
          <w:rFonts w:hint="cs"/>
          <w:color w:val="000000" w:themeColor="text1"/>
          <w:rtl/>
        </w:rPr>
        <w:lastRenderedPageBreak/>
        <w:t>قسمت اول که از طلوع فجر تا زوال باشد، آیا می</w:t>
      </w:r>
      <w:r w:rsidRPr="00EC6766">
        <w:rPr>
          <w:color w:val="000000" w:themeColor="text1"/>
          <w:rtl/>
        </w:rPr>
        <w:softHyphen/>
      </w:r>
      <w:r w:rsidRPr="00EC6766">
        <w:rPr>
          <w:rFonts w:hint="cs"/>
          <w:color w:val="000000" w:themeColor="text1"/>
          <w:rtl/>
        </w:rPr>
        <w:t>توان بعد از طلوع فجر و لو شمس طلوع نکرده است، آن را آورد؛ مرحوم خوئی</w:t>
      </w:r>
      <w:r w:rsidRPr="00EC6766">
        <w:rPr>
          <w:rStyle w:val="FootnoteReference"/>
          <w:rFonts w:ascii="Noor_Lotus" w:hAnsi="Noor_Lotus" w:cs="B Lotus"/>
          <w:color w:val="000000" w:themeColor="text1"/>
          <w:sz w:val="28"/>
          <w:rtl/>
        </w:rPr>
        <w:footnoteReference w:id="10"/>
      </w:r>
      <w:r w:rsidRPr="00EC6766">
        <w:rPr>
          <w:rFonts w:hint="cs"/>
          <w:color w:val="000000" w:themeColor="text1"/>
          <w:rtl/>
        </w:rPr>
        <w:t xml:space="preserve"> فرموده علی القاعده، روایات غسل جمعه، این جا را نمی</w:t>
      </w:r>
      <w:r w:rsidRPr="00EC6766">
        <w:rPr>
          <w:color w:val="000000" w:themeColor="text1"/>
          <w:rtl/>
        </w:rPr>
        <w:softHyphen/>
      </w:r>
      <w:r w:rsidRPr="00EC6766">
        <w:rPr>
          <w:rFonts w:hint="cs"/>
          <w:color w:val="000000" w:themeColor="text1"/>
          <w:rtl/>
        </w:rPr>
        <w:t>گیرد. روایات می</w:t>
      </w:r>
      <w:r w:rsidRPr="00EC6766">
        <w:rPr>
          <w:color w:val="000000" w:themeColor="text1"/>
          <w:rtl/>
        </w:rPr>
        <w:softHyphen/>
      </w:r>
      <w:r w:rsidRPr="00EC6766">
        <w:rPr>
          <w:rFonts w:hint="cs"/>
          <w:color w:val="000000" w:themeColor="text1"/>
          <w:rtl/>
        </w:rPr>
        <w:t>گوید من طلوع الشمس؛ و لکن روایات دیگری</w:t>
      </w:r>
      <w:r>
        <w:rPr>
          <w:rFonts w:hint="cs"/>
          <w:rtl/>
        </w:rPr>
        <w:t xml:space="preserve"> داریم که بعد از طلوع فجر را ملحق به یوم جمعه کرده است. این روی یکی مبنائی است که در بحث نصف اللیل در کتاب الصلات مطرح کرده</w:t>
      </w:r>
      <w:r>
        <w:rPr>
          <w:rtl/>
        </w:rPr>
        <w:softHyphen/>
      </w:r>
      <w:r>
        <w:rPr>
          <w:rFonts w:hint="cs"/>
          <w:rtl/>
        </w:rPr>
        <w:t>اند؛ که آیا یوم من طلوع الفجر إلی غروب الشمس است؛ یا من طلوع الشمس إلی غروب الشمس است. مشهور می</w:t>
      </w:r>
      <w:r>
        <w:rPr>
          <w:rtl/>
        </w:rPr>
        <w:softHyphen/>
      </w:r>
      <w:r>
        <w:rPr>
          <w:rFonts w:hint="cs"/>
          <w:rtl/>
        </w:rPr>
        <w:t xml:space="preserve">گویند که یوم، من طلوع الفجر است. ولی </w:t>
      </w:r>
      <w:r w:rsidRPr="00675FE1">
        <w:rPr>
          <w:rFonts w:hint="cs"/>
          <w:rtl/>
        </w:rPr>
        <w:t>مرحوم خوئی می</w:t>
      </w:r>
      <w:r w:rsidRPr="00675FE1">
        <w:rPr>
          <w:rtl/>
        </w:rPr>
        <w:softHyphen/>
      </w:r>
      <w:r w:rsidRPr="00675FE1">
        <w:rPr>
          <w:rFonts w:hint="cs"/>
          <w:rtl/>
        </w:rPr>
        <w:t>گوید که من طلوع الشمس است. اثرش در نصف اللیل، ظاهر می</w:t>
      </w:r>
      <w:r w:rsidRPr="00675FE1">
        <w:rPr>
          <w:rtl/>
        </w:rPr>
        <w:softHyphen/>
      </w:r>
      <w:r w:rsidRPr="00675FE1">
        <w:rPr>
          <w:rFonts w:hint="cs"/>
          <w:rtl/>
        </w:rPr>
        <w:t>شود. که ایشان در نصف لیل، با مشهور اختلاف دارد.</w:t>
      </w:r>
    </w:p>
    <w:p w:rsidR="00AC4C9F" w:rsidRPr="00675FE1" w:rsidRDefault="00AC4C9F" w:rsidP="00AC4C9F">
      <w:pPr>
        <w:rPr>
          <w:rtl/>
        </w:rPr>
      </w:pPr>
      <w:r w:rsidRPr="00675FE1">
        <w:rPr>
          <w:rFonts w:hint="cs"/>
          <w:rtl/>
        </w:rPr>
        <w:t>مرحوم خوئی برای اینکه مردم یوم را از طلوع شمس حساب می</w:t>
      </w:r>
      <w:r w:rsidRPr="00675FE1">
        <w:rPr>
          <w:rtl/>
        </w:rPr>
        <w:softHyphen/>
      </w:r>
      <w:r w:rsidRPr="00675FE1">
        <w:rPr>
          <w:rFonts w:hint="cs"/>
          <w:rtl/>
        </w:rPr>
        <w:t>کنند، شاهد می</w:t>
      </w:r>
      <w:r w:rsidRPr="00675FE1">
        <w:rPr>
          <w:rtl/>
        </w:rPr>
        <w:softHyphen/>
      </w:r>
      <w:r w:rsidRPr="00675FE1">
        <w:rPr>
          <w:rFonts w:hint="cs"/>
          <w:rtl/>
        </w:rPr>
        <w:t>آورد؛ فرموده چنانچه مردم وسط روز را زوال شمس حساب می</w:t>
      </w:r>
      <w:r w:rsidRPr="00675FE1">
        <w:rPr>
          <w:rtl/>
        </w:rPr>
        <w:softHyphen/>
      </w:r>
      <w:r w:rsidRPr="00675FE1">
        <w:rPr>
          <w:rFonts w:hint="cs"/>
          <w:rtl/>
        </w:rPr>
        <w:t xml:space="preserve">کنند، که اگر بنا باشد، وسط روز، زوال باشد باید از طلوع شمس  حساب کرده باشند. </w:t>
      </w:r>
    </w:p>
    <w:p w:rsidR="00AC4C9F" w:rsidRDefault="00AC4C9F" w:rsidP="00AC4C9F">
      <w:pPr>
        <w:rPr>
          <w:rFonts w:ascii="Noor_Titr" w:hAnsi="Noor_Titr" w:cs="Noor_Titr"/>
          <w:color w:val="000000"/>
          <w:sz w:val="2"/>
          <w:szCs w:val="2"/>
        </w:rPr>
      </w:pPr>
      <w:r w:rsidRPr="00DD01D6">
        <w:rPr>
          <w:rFonts w:hint="cs"/>
          <w:rtl/>
        </w:rPr>
        <w:t xml:space="preserve">یک بحثی است در </w:t>
      </w:r>
      <w:r>
        <w:rPr>
          <w:rFonts w:hint="cs"/>
          <w:rtl/>
        </w:rPr>
        <w:t>آ</w:t>
      </w:r>
      <w:r w:rsidRPr="00DD01D6">
        <w:rPr>
          <w:rFonts w:hint="cs"/>
          <w:rtl/>
        </w:rPr>
        <w:t>نجا که روز از کجا ش</w:t>
      </w:r>
      <w:r>
        <w:rPr>
          <w:rFonts w:hint="cs"/>
          <w:rtl/>
        </w:rPr>
        <w:t>رو</w:t>
      </w:r>
      <w:r w:rsidRPr="00DD01D6">
        <w:rPr>
          <w:rFonts w:hint="cs"/>
          <w:rtl/>
        </w:rPr>
        <w:t>ع می</w:t>
      </w:r>
      <w:r>
        <w:rPr>
          <w:rtl/>
        </w:rPr>
        <w:softHyphen/>
      </w:r>
      <w:r w:rsidRPr="00DD01D6">
        <w:rPr>
          <w:rFonts w:hint="cs"/>
          <w:rtl/>
        </w:rPr>
        <w:t>شود</w:t>
      </w:r>
      <w:r>
        <w:rPr>
          <w:rFonts w:hint="cs"/>
          <w:rtl/>
        </w:rPr>
        <w:t>.</w:t>
      </w:r>
      <w:r w:rsidRPr="00DD01D6">
        <w:rPr>
          <w:rFonts w:hint="cs"/>
          <w:rtl/>
        </w:rPr>
        <w:t xml:space="preserve"> ما هم ه</w:t>
      </w:r>
      <w:r>
        <w:rPr>
          <w:rFonts w:hint="cs"/>
          <w:rtl/>
        </w:rPr>
        <w:t>م</w:t>
      </w:r>
      <w:r w:rsidRPr="00DD01D6">
        <w:rPr>
          <w:rFonts w:hint="cs"/>
          <w:rtl/>
        </w:rPr>
        <w:t>ین گیر را داریم ک</w:t>
      </w:r>
      <w:r>
        <w:rPr>
          <w:rFonts w:hint="cs"/>
          <w:rtl/>
        </w:rPr>
        <w:t>ه روز</w:t>
      </w:r>
      <w:r w:rsidRPr="00DD01D6">
        <w:rPr>
          <w:rFonts w:hint="cs"/>
          <w:rtl/>
        </w:rPr>
        <w:t xml:space="preserve"> عرفی </w:t>
      </w:r>
      <w:r>
        <w:rPr>
          <w:rFonts w:hint="cs"/>
          <w:rtl/>
        </w:rPr>
        <w:t>از</w:t>
      </w:r>
      <w:r w:rsidRPr="00DD01D6">
        <w:rPr>
          <w:rFonts w:hint="cs"/>
          <w:rtl/>
        </w:rPr>
        <w:t xml:space="preserve"> کجا ش</w:t>
      </w:r>
      <w:r>
        <w:rPr>
          <w:rFonts w:hint="cs"/>
          <w:rtl/>
        </w:rPr>
        <w:t>رو</w:t>
      </w:r>
      <w:r w:rsidRPr="00DD01D6">
        <w:rPr>
          <w:rFonts w:hint="cs"/>
          <w:rtl/>
        </w:rPr>
        <w:t>ع می</w:t>
      </w:r>
      <w:r>
        <w:rPr>
          <w:rtl/>
        </w:rPr>
        <w:softHyphen/>
      </w:r>
      <w:r w:rsidRPr="00DD01D6">
        <w:rPr>
          <w:rFonts w:hint="cs"/>
          <w:rtl/>
        </w:rPr>
        <w:t>شود</w:t>
      </w:r>
      <w:r>
        <w:rPr>
          <w:rFonts w:hint="cs"/>
          <w:rtl/>
        </w:rPr>
        <w:t>.</w:t>
      </w:r>
      <w:r w:rsidRPr="00DD01D6">
        <w:rPr>
          <w:rFonts w:hint="cs"/>
          <w:rtl/>
        </w:rPr>
        <w:t xml:space="preserve"> و لکن ما از موارد عدی</w:t>
      </w:r>
      <w:r>
        <w:rPr>
          <w:rFonts w:hint="cs"/>
          <w:rtl/>
        </w:rPr>
        <w:t>د</w:t>
      </w:r>
      <w:r w:rsidRPr="00DD01D6">
        <w:rPr>
          <w:rFonts w:hint="cs"/>
          <w:rtl/>
        </w:rPr>
        <w:t>ه</w:t>
      </w:r>
      <w:r>
        <w:rPr>
          <w:rtl/>
        </w:rPr>
        <w:softHyphen/>
      </w:r>
      <w:r>
        <w:rPr>
          <w:rFonts w:hint="cs"/>
          <w:rtl/>
        </w:rPr>
        <w:t xml:space="preserve">ای </w:t>
      </w:r>
      <w:r w:rsidRPr="00DD01D6">
        <w:rPr>
          <w:rFonts w:hint="cs"/>
          <w:rtl/>
        </w:rPr>
        <w:t xml:space="preserve">که در </w:t>
      </w:r>
      <w:r>
        <w:rPr>
          <w:rFonts w:hint="cs"/>
          <w:rtl/>
        </w:rPr>
        <w:t>ر</w:t>
      </w:r>
      <w:r w:rsidRPr="00DD01D6">
        <w:rPr>
          <w:rFonts w:hint="cs"/>
          <w:rtl/>
        </w:rPr>
        <w:t xml:space="preserve">وایات </w:t>
      </w:r>
      <w:r>
        <w:rPr>
          <w:rFonts w:hint="cs"/>
          <w:rtl/>
        </w:rPr>
        <w:t>آ</w:t>
      </w:r>
      <w:r w:rsidRPr="00DD01D6">
        <w:rPr>
          <w:rFonts w:hint="cs"/>
          <w:rtl/>
        </w:rPr>
        <w:t>مده است</w:t>
      </w:r>
      <w:r>
        <w:rPr>
          <w:rFonts w:hint="cs"/>
          <w:rtl/>
        </w:rPr>
        <w:t>؛ از جمله در باب منی</w:t>
      </w:r>
      <w:r w:rsidRPr="00DD01D6">
        <w:rPr>
          <w:rFonts w:hint="cs"/>
          <w:rtl/>
        </w:rPr>
        <w:t xml:space="preserve"> که مبدأ</w:t>
      </w:r>
      <w:r>
        <w:rPr>
          <w:rFonts w:hint="cs"/>
          <w:rtl/>
        </w:rPr>
        <w:t xml:space="preserve"> </w:t>
      </w:r>
      <w:r w:rsidRPr="00DD01D6">
        <w:rPr>
          <w:rFonts w:hint="cs"/>
          <w:rtl/>
        </w:rPr>
        <w:t>را طلوع فجر</w:t>
      </w:r>
      <w:r>
        <w:rPr>
          <w:rFonts w:hint="cs"/>
          <w:rtl/>
        </w:rPr>
        <w:t xml:space="preserve"> </w:t>
      </w:r>
      <w:r w:rsidRPr="00DD01D6">
        <w:rPr>
          <w:rFonts w:hint="cs"/>
          <w:rtl/>
        </w:rPr>
        <w:t>قرار داده است</w:t>
      </w:r>
      <w:r>
        <w:rPr>
          <w:rFonts w:hint="cs"/>
          <w:rtl/>
        </w:rPr>
        <w:t>،</w:t>
      </w:r>
      <w:r w:rsidRPr="00DD01D6">
        <w:rPr>
          <w:rFonts w:hint="cs"/>
          <w:rtl/>
        </w:rPr>
        <w:t xml:space="preserve"> می</w:t>
      </w:r>
      <w:r>
        <w:rPr>
          <w:rtl/>
        </w:rPr>
        <w:softHyphen/>
      </w:r>
      <w:r w:rsidRPr="00DD01D6">
        <w:rPr>
          <w:rFonts w:hint="cs"/>
          <w:rtl/>
        </w:rPr>
        <w:t>گوئیم و</w:t>
      </w:r>
      <w:r>
        <w:rPr>
          <w:rFonts w:hint="cs"/>
          <w:rtl/>
        </w:rPr>
        <w:t xml:space="preserve"> لو</w:t>
      </w:r>
      <w:r w:rsidRPr="00DD01D6">
        <w:rPr>
          <w:rFonts w:hint="cs"/>
          <w:rtl/>
        </w:rPr>
        <w:t xml:space="preserve"> عرفا</w:t>
      </w:r>
      <w:r>
        <w:rPr>
          <w:rFonts w:hint="cs"/>
          <w:rtl/>
        </w:rPr>
        <w:t>ً</w:t>
      </w:r>
      <w:r w:rsidRPr="00DD01D6">
        <w:rPr>
          <w:rFonts w:hint="cs"/>
          <w:rtl/>
        </w:rPr>
        <w:t xml:space="preserve"> </w:t>
      </w:r>
      <w:r>
        <w:rPr>
          <w:rFonts w:hint="cs"/>
          <w:rtl/>
        </w:rPr>
        <w:t xml:space="preserve">اطلاق </w:t>
      </w:r>
      <w:r w:rsidRPr="00DD01D6">
        <w:rPr>
          <w:rFonts w:hint="cs"/>
          <w:rtl/>
        </w:rPr>
        <w:t>یوم</w:t>
      </w:r>
      <w:r>
        <w:rPr>
          <w:rFonts w:hint="cs"/>
          <w:rtl/>
        </w:rPr>
        <w:t>،</w:t>
      </w:r>
      <w:r w:rsidRPr="00DD01D6">
        <w:rPr>
          <w:rFonts w:hint="cs"/>
          <w:rtl/>
        </w:rPr>
        <w:t xml:space="preserve"> خصوصا</w:t>
      </w:r>
      <w:r>
        <w:rPr>
          <w:rFonts w:hint="cs"/>
          <w:rtl/>
        </w:rPr>
        <w:t>ً مبدأ</w:t>
      </w:r>
      <w:r w:rsidRPr="00DD01D6">
        <w:rPr>
          <w:rFonts w:hint="cs"/>
          <w:rtl/>
        </w:rPr>
        <w:t xml:space="preserve"> نهار گیر دارد</w:t>
      </w:r>
      <w:r>
        <w:rPr>
          <w:rFonts w:hint="cs"/>
          <w:rtl/>
        </w:rPr>
        <w:t>؛</w:t>
      </w:r>
      <w:r w:rsidRPr="00DD01D6">
        <w:rPr>
          <w:rFonts w:hint="cs"/>
          <w:rtl/>
        </w:rPr>
        <w:t xml:space="preserve"> ولی </w:t>
      </w:r>
      <w:r>
        <w:rPr>
          <w:rFonts w:hint="cs"/>
          <w:rtl/>
        </w:rPr>
        <w:t>از این روایات</w:t>
      </w:r>
      <w:r w:rsidRPr="00DD01D6">
        <w:rPr>
          <w:rFonts w:hint="cs"/>
          <w:rtl/>
        </w:rPr>
        <w:t xml:space="preserve"> </w:t>
      </w:r>
      <w:r w:rsidRPr="00AC78BF">
        <w:rPr>
          <w:rFonts w:hint="cs"/>
          <w:rtl/>
        </w:rPr>
        <w:t>اقتناس می</w:t>
      </w:r>
      <w:r w:rsidRPr="00AC78BF">
        <w:rPr>
          <w:rtl/>
        </w:rPr>
        <w:softHyphen/>
      </w:r>
      <w:r w:rsidRPr="00AC78BF">
        <w:rPr>
          <w:rFonts w:hint="cs"/>
          <w:rtl/>
        </w:rPr>
        <w:t>شود</w:t>
      </w:r>
      <w:r>
        <w:rPr>
          <w:rFonts w:hint="cs"/>
          <w:rtl/>
        </w:rPr>
        <w:t xml:space="preserve"> که مراد شارع از یوم در جائی که احکامی را</w:t>
      </w:r>
      <w:r w:rsidRPr="00DD01D6">
        <w:rPr>
          <w:rFonts w:hint="cs"/>
          <w:rtl/>
        </w:rPr>
        <w:t xml:space="preserve"> </w:t>
      </w:r>
      <w:r>
        <w:rPr>
          <w:rFonts w:hint="cs"/>
          <w:rtl/>
        </w:rPr>
        <w:t xml:space="preserve">بر آن </w:t>
      </w:r>
      <w:r w:rsidRPr="00DD01D6">
        <w:rPr>
          <w:rFonts w:hint="cs"/>
          <w:rtl/>
        </w:rPr>
        <w:t>بار کرده است</w:t>
      </w:r>
      <w:r>
        <w:rPr>
          <w:rFonts w:hint="cs"/>
          <w:rtl/>
        </w:rPr>
        <w:t>؛</w:t>
      </w:r>
      <w:r w:rsidRPr="00DD01D6">
        <w:rPr>
          <w:rFonts w:hint="cs"/>
          <w:rtl/>
        </w:rPr>
        <w:t xml:space="preserve"> من طلوع الفجر است. </w:t>
      </w:r>
      <w:r>
        <w:rPr>
          <w:rFonts w:hint="cs"/>
          <w:rtl/>
        </w:rPr>
        <w:t>و از</w:t>
      </w:r>
      <w:r w:rsidRPr="00DD01D6">
        <w:rPr>
          <w:rFonts w:hint="cs"/>
          <w:rtl/>
        </w:rPr>
        <w:t xml:space="preserve"> جمله روایات باب یازده</w:t>
      </w:r>
      <w:r>
        <w:rPr>
          <w:rFonts w:hint="cs"/>
          <w:rtl/>
        </w:rPr>
        <w:t>م، أبواب اغسال مسنونة. مرحوم صاحب وسائل</w:t>
      </w:r>
      <w:r w:rsidRPr="00DD01D6">
        <w:rPr>
          <w:rFonts w:hint="cs"/>
          <w:rtl/>
        </w:rPr>
        <w:t xml:space="preserve"> هم </w:t>
      </w:r>
      <w:r>
        <w:rPr>
          <w:rFonts w:hint="cs"/>
          <w:rtl/>
        </w:rPr>
        <w:t>در عنوان باب، تعبیر «</w:t>
      </w:r>
      <w:r w:rsidRPr="00DD01D6">
        <w:rPr>
          <w:rFonts w:hint="cs"/>
          <w:rtl/>
        </w:rPr>
        <w:t xml:space="preserve">من </w:t>
      </w:r>
      <w:r>
        <w:rPr>
          <w:rFonts w:hint="cs"/>
          <w:rtl/>
        </w:rPr>
        <w:t xml:space="preserve">طلوع </w:t>
      </w:r>
      <w:r w:rsidRPr="00DD01D6">
        <w:rPr>
          <w:rFonts w:hint="cs"/>
          <w:rtl/>
        </w:rPr>
        <w:t>الفجر</w:t>
      </w:r>
      <w:r>
        <w:rPr>
          <w:rFonts w:hint="cs"/>
          <w:rtl/>
        </w:rPr>
        <w:t>» را آورده است.</w:t>
      </w:r>
      <w:r>
        <w:rPr>
          <w:rStyle w:val="FootnoteReference"/>
          <w:rFonts w:ascii="Noor_Lotus" w:hAnsi="Noor_Lotus" w:cs="B Lotus"/>
          <w:sz w:val="28"/>
          <w:rtl/>
        </w:rPr>
        <w:footnoteReference w:id="11"/>
      </w:r>
      <w:r w:rsidRPr="002213D9">
        <w:rPr>
          <w:rFonts w:ascii="Noor_Titr" w:hAnsi="Noor_Titr" w:cs="Noor_Titr" w:hint="cs"/>
          <w:color w:val="286564"/>
          <w:sz w:val="27"/>
          <w:szCs w:val="27"/>
          <w:rtl/>
        </w:rPr>
        <w:t xml:space="preserve"> </w:t>
      </w:r>
    </w:p>
    <w:p w:rsidR="00AC4C9F" w:rsidRDefault="00AC4C9F" w:rsidP="00AC4C9F">
      <w:pPr>
        <w:rPr>
          <w:rtl/>
        </w:rPr>
      </w:pPr>
      <w:r w:rsidRPr="00D52C1E">
        <w:rPr>
          <w:rFonts w:ascii="Traditional Arabic" w:hAnsi="Traditional Arabic" w:hint="cs"/>
          <w:rtl/>
        </w:rPr>
        <w:t>روایت أوّل:</w:t>
      </w:r>
      <w:r>
        <w:rPr>
          <w:rFonts w:ascii="Traditional Arabic" w:hAnsi="Traditional Arabic" w:hint="cs"/>
          <w:rtl/>
        </w:rPr>
        <w:t xml:space="preserve"> صحیحه زراره و فضیل بن یسار</w:t>
      </w:r>
      <w:r>
        <w:rPr>
          <w:rFonts w:ascii="Traditional Arabic" w:hAnsi="Traditional Arabic" w:hint="cs"/>
          <w:color w:val="00B050"/>
          <w:rtl/>
        </w:rPr>
        <w:t xml:space="preserve"> </w:t>
      </w:r>
      <w:r w:rsidRPr="00C31DDA">
        <w:rPr>
          <w:rStyle w:val="IntenseEmphasis"/>
          <w:rFonts w:hint="cs"/>
          <w:rtl/>
        </w:rPr>
        <w:t>«مُحَمَّدُ بْنُ الْحَسَنِ بِإِسْنَادِهِ عَنْ عَلِيِّ بْنِ إِبْرَاهِيمَ عَنْ أَبِيهِ عَنْ حَمَّادِ بْنِ عِيسَى عَنْ حَرِيزٍ عَنْ زُرَارَةَ وَ الْفُضَيْلِ قَالا قُلْنَا لَهُ أَ يُجْزِي إِذَا اغْتَسَلْتُ- بَعْدَ الْفَجْرِ لِلْجُمُعَةِ فَقَالَ نَعَمْ»</w:t>
      </w:r>
      <w:r w:rsidRPr="00BE70D7">
        <w:rPr>
          <w:rFonts w:hint="cs"/>
          <w:color w:val="00B050"/>
          <w:rtl/>
        </w:rPr>
        <w:t>.</w:t>
      </w:r>
      <w:r w:rsidRPr="00D52C1E">
        <w:rPr>
          <w:rStyle w:val="FootnoteReference"/>
          <w:rFonts w:ascii="Noor_Lotus" w:hAnsi="Noor_Lotus"/>
          <w:sz w:val="28"/>
          <w:rtl/>
        </w:rPr>
        <w:footnoteReference w:id="12"/>
      </w:r>
      <w:r w:rsidRPr="00BE70D7">
        <w:rPr>
          <w:rFonts w:hint="cs"/>
          <w:color w:val="00B050"/>
          <w:rtl/>
        </w:rPr>
        <w:t xml:space="preserve"> </w:t>
      </w:r>
      <w:r w:rsidRPr="00D52C1E">
        <w:rPr>
          <w:rFonts w:hint="cs"/>
          <w:rtl/>
        </w:rPr>
        <w:t xml:space="preserve">مثل اینکه </w:t>
      </w:r>
      <w:r>
        <w:rPr>
          <w:rFonts w:hint="cs"/>
          <w:rtl/>
        </w:rPr>
        <w:t>سائل هم در اینکه «</w:t>
      </w:r>
      <w:r w:rsidRPr="00D52C1E">
        <w:rPr>
          <w:rFonts w:hint="cs"/>
          <w:rtl/>
        </w:rPr>
        <w:t>یوم</w:t>
      </w:r>
      <w:r>
        <w:rPr>
          <w:rFonts w:hint="cs"/>
          <w:rtl/>
        </w:rPr>
        <w:t>» از طلوع فجر باشد، شبهه داشته است.</w:t>
      </w:r>
    </w:p>
    <w:p w:rsidR="00AC4C9F" w:rsidRDefault="00AC4C9F" w:rsidP="00AC4C9F">
      <w:pPr>
        <w:pStyle w:val="NormalWeb"/>
        <w:bidi/>
        <w:spacing w:line="276" w:lineRule="auto"/>
        <w:jc w:val="both"/>
        <w:rPr>
          <w:rFonts w:ascii="Noor_Titr" w:hAnsi="Noor_Titr" w:cs="B Badr"/>
          <w:color w:val="00B050"/>
          <w:sz w:val="28"/>
          <w:szCs w:val="28"/>
          <w:rtl/>
        </w:rPr>
      </w:pPr>
      <w:r w:rsidRPr="00C31DDA">
        <w:rPr>
          <w:rFonts w:ascii="Calibri" w:eastAsia="Calibri" w:hAnsi="Calibri" w:cs="B Badr" w:hint="cs"/>
          <w:sz w:val="22"/>
          <w:szCs w:val="28"/>
          <w:rtl/>
        </w:rPr>
        <w:t>روایت دوم:</w:t>
      </w:r>
      <w:r w:rsidRPr="00D52C1E">
        <w:rPr>
          <w:rFonts w:ascii="Noor_Lotus" w:hAnsi="Noor_Lotus" w:cs="B Lotus" w:hint="cs"/>
          <w:sz w:val="28"/>
          <w:szCs w:val="28"/>
          <w:rtl/>
        </w:rPr>
        <w:t xml:space="preserve"> </w:t>
      </w:r>
      <w:r w:rsidRPr="00C31DDA">
        <w:rPr>
          <w:rStyle w:val="IntenseEmphasis"/>
          <w:rFonts w:hint="cs"/>
          <w:rtl/>
        </w:rPr>
        <w:t>«وَ بِإِسْنَادِهِ عَنْ إِبْرَاهِيمَ بْنِ إِسْحَاقَ الْأَحْمَرِيِّ عَنْ جَمَاعَةٍ عَنِ ابْنِ فَضَّالٍ عَنِ ابْنِ بُكَيْرٍ عَنْ أَبِيهِ قَالَ: سَأَلْتُ أَبَا عَبْدِ اللَّهِ (علیه السلام) فِي أَيِّ اللَّيَالِي أَغْتَسِلُ- مِنْ شَهْرِ ر</w:t>
      </w:r>
      <w:bookmarkStart w:id="16" w:name="_GoBack"/>
      <w:bookmarkEnd w:id="16"/>
      <w:r w:rsidRPr="00C31DDA">
        <w:rPr>
          <w:rStyle w:val="IntenseEmphasis"/>
          <w:rFonts w:hint="cs"/>
          <w:rtl/>
        </w:rPr>
        <w:t>َمَضَانَ إِلَى أَنْ قَالَ وَ الْغُسْلُ أَوَّلَ اللَّيْلِ- قُلْتُ فَإِنْ نَامَ بَعْدَ الْغُسْلِ- قَالَ هُوَ مِثْلُ غُسْلِ يَوْمِ الْجُمُعَةِ- إِذَا اغْتَسَلْتَ بَعْدَ الْفَجْرِ أَجْزَأَكَ»</w:t>
      </w:r>
      <w:r w:rsidRPr="00BE70D7">
        <w:rPr>
          <w:rFonts w:ascii="Noor_Lotus" w:hAnsi="Noor_Lotus" w:cs="B Badr" w:hint="cs"/>
          <w:color w:val="00B050"/>
          <w:sz w:val="28"/>
          <w:szCs w:val="28"/>
          <w:rtl/>
        </w:rPr>
        <w:t>.</w:t>
      </w:r>
      <w:r w:rsidRPr="00FE3C41">
        <w:rPr>
          <w:rStyle w:val="FootnoteReference"/>
          <w:rFonts w:ascii="Noor_Lotus" w:hAnsi="Noor_Lotus" w:cs="B Badr"/>
          <w:sz w:val="28"/>
          <w:szCs w:val="28"/>
          <w:rtl/>
        </w:rPr>
        <w:footnoteReference w:id="13"/>
      </w:r>
    </w:p>
    <w:p w:rsidR="00AC4C9F" w:rsidRPr="00BE70D7" w:rsidRDefault="00AC4C9F" w:rsidP="00AC4C9F">
      <w:pPr>
        <w:pStyle w:val="NormalWeb"/>
        <w:bidi/>
        <w:spacing w:line="276" w:lineRule="auto"/>
        <w:jc w:val="both"/>
        <w:rPr>
          <w:rFonts w:ascii="Noor_Titr" w:hAnsi="Noor_Titr" w:cs="B Badr"/>
          <w:color w:val="00B050"/>
          <w:sz w:val="28"/>
          <w:szCs w:val="28"/>
          <w:rtl/>
        </w:rPr>
      </w:pPr>
      <w:r w:rsidRPr="00C31DDA">
        <w:rPr>
          <w:rFonts w:ascii="Calibri" w:eastAsia="Calibri" w:hAnsi="Calibri" w:cs="B Badr" w:hint="cs"/>
          <w:sz w:val="22"/>
          <w:szCs w:val="28"/>
          <w:rtl/>
        </w:rPr>
        <w:lastRenderedPageBreak/>
        <w:t>روایت سوم:</w:t>
      </w:r>
      <w:r w:rsidRPr="00BE70D7">
        <w:rPr>
          <w:rFonts w:ascii="Noor_Lotus" w:hAnsi="Noor_Lotus" w:cs="B Badr" w:hint="cs"/>
          <w:color w:val="00B050"/>
          <w:sz w:val="28"/>
          <w:szCs w:val="28"/>
          <w:rtl/>
        </w:rPr>
        <w:t xml:space="preserve"> </w:t>
      </w:r>
      <w:r w:rsidRPr="00C31DDA">
        <w:rPr>
          <w:rStyle w:val="IntenseEmphasis"/>
          <w:rFonts w:hint="cs"/>
          <w:rtl/>
        </w:rPr>
        <w:t>«وَ عَنْ مُحَمَّدِ بْنِ الْوَلِيدِ عَنِ ابْنِ بُكَيْرٍ أَنَّهُ سَأَلَ أَبَا عَبْدِ اللَّهِ (علیه السلام) عَنِ الْغُسْلِ فِي رَمَضَانَ- إِلَى أَنْ قَالَ وَ الْغُسْلُ أَوَّلَ اللَّيْلِ- قُلْتُ فَإِنْ نَامَ بَعْدَ الْغُسْلِ قَالَ- فَقَالَ أَ لَيْسَ هُوَ مِثْلَ غُسْلِ يَوْمِ الْجُمُعَةِ- إِذَا اغْتَسَلْتَ بَعْدَ الْفَجْرِ كَفَاكَ»</w:t>
      </w:r>
      <w:r w:rsidRPr="00BE70D7">
        <w:rPr>
          <w:rFonts w:ascii="Noor_Lotus" w:hAnsi="Noor_Lotus" w:cs="B Badr" w:hint="cs"/>
          <w:color w:val="00B050"/>
          <w:sz w:val="28"/>
          <w:szCs w:val="28"/>
          <w:rtl/>
        </w:rPr>
        <w:t>.</w:t>
      </w:r>
      <w:r w:rsidRPr="00FE3C41">
        <w:rPr>
          <w:rStyle w:val="FootnoteReference"/>
          <w:rFonts w:ascii="Noor_Lotus" w:hAnsi="Noor_Lotus" w:cs="B Badr"/>
          <w:color w:val="000000" w:themeColor="text1"/>
          <w:sz w:val="28"/>
          <w:szCs w:val="28"/>
          <w:rtl/>
        </w:rPr>
        <w:footnoteReference w:id="14"/>
      </w:r>
    </w:p>
    <w:p w:rsidR="00AC4C9F" w:rsidRDefault="00AC4C9F" w:rsidP="00AC4C9F">
      <w:pPr>
        <w:rPr>
          <w:rtl/>
        </w:rPr>
      </w:pPr>
      <w:r>
        <w:rPr>
          <w:rFonts w:hint="cs"/>
          <w:rtl/>
        </w:rPr>
        <w:t>اگر ما باشیم و روایات غسل جمعه، می</w:t>
      </w:r>
      <w:r>
        <w:rPr>
          <w:rtl/>
        </w:rPr>
        <w:softHyphen/>
      </w:r>
      <w:r>
        <w:rPr>
          <w:rFonts w:hint="cs"/>
          <w:rtl/>
        </w:rPr>
        <w:t>گوئیم مبدأش از طلوع شمس است (حال زوال یا غروب، بحث بعدی است)؛ اما به برکت این روایات که طلوع الفجر را ملحق به طلوع الشمس کرده است؛ می</w:t>
      </w:r>
      <w:r>
        <w:rPr>
          <w:rFonts w:hint="cs"/>
          <w:rtl/>
        </w:rPr>
        <w:softHyphen/>
        <w:t>گوئیم مبدأ غسل جمعه، طلوع فجر است. و اینکه مرحوم سیّد فرموده فجر ثانی، این هم درست است؛ چون فجر اول، فجر خیالی است؛ نه فجر واقعی؛ و در فجر هم به فجر واقعی انصراف دارد، که طلوع فجر ثانی است. مرحوم سیّد هم می</w:t>
      </w:r>
      <w:r>
        <w:rPr>
          <w:rtl/>
        </w:rPr>
        <w:softHyphen/>
      </w:r>
      <w:r>
        <w:rPr>
          <w:rFonts w:hint="cs"/>
          <w:rtl/>
        </w:rPr>
        <w:t>گوید که بعد از طلوع فجر، یوم نیست؛ ولی ملحق به یوم است.</w:t>
      </w:r>
    </w:p>
    <w:p w:rsidR="00AC4C9F" w:rsidRDefault="00AC4C9F" w:rsidP="00AC4C9F">
      <w:pPr>
        <w:rPr>
          <w:rtl/>
        </w:rPr>
      </w:pPr>
      <w:r>
        <w:rPr>
          <w:rFonts w:hint="cs"/>
          <w:rtl/>
        </w:rPr>
        <w:t>ولی این مطلب صاف است که هیچ موردی در شریعت پیدا نشده است که آثاری را بر یوم بار کرده باشد؛ ولی گفته باشد که مبدئش طلوع شمس است. ولی عکسش زیاد است که احکامی را بار کرده است، و مبدئش را طلوع فجر قرار داده است.</w:t>
      </w:r>
    </w:p>
    <w:p w:rsidR="00AC4C9F" w:rsidRDefault="00AC4C9F" w:rsidP="00AC4C9F">
      <w:pPr>
        <w:rPr>
          <w:rtl/>
        </w:rPr>
      </w:pPr>
      <w:r>
        <w:rPr>
          <w:rFonts w:hint="cs"/>
          <w:rtl/>
        </w:rPr>
        <w:t xml:space="preserve"> بحث مهم در منتهی است، و مبدأ بحث مهمی ندارد. بحث در منتهی است که آیا منتهی وقت غسل جمعه، زوال است، یا غروب شمس است؟ منشأ این اختلاف هم اختلاف روایات است. از نظر اقوالی هم ظاهراً اجماع و شهرتی در کار نیست.</w:t>
      </w:r>
    </w:p>
    <w:p w:rsidR="00AC4C9F" w:rsidRPr="006162A2" w:rsidRDefault="00AC4C9F" w:rsidP="00AC4C9F">
      <w:pPr>
        <w:rPr>
          <w:rtl/>
        </w:rPr>
      </w:pPr>
    </w:p>
    <w:p w:rsidR="00B46ED1" w:rsidRPr="0027114E" w:rsidRDefault="00B46ED1" w:rsidP="000B667E">
      <w:pPr>
        <w:rPr>
          <w:rtl/>
          <w:lang w:bidi="ar-SA"/>
        </w:rPr>
      </w:pPr>
    </w:p>
    <w:sectPr w:rsidR="00B46ED1" w:rsidRPr="0027114E" w:rsidSect="00AC4C9F">
      <w:headerReference w:type="default" r:id="rId11"/>
      <w:footerReference w:type="default" r:id="rId12"/>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774" w:rsidRDefault="005D3774" w:rsidP="008B750B">
      <w:pPr>
        <w:spacing w:line="240" w:lineRule="auto"/>
      </w:pPr>
      <w:r>
        <w:separator/>
      </w:r>
    </w:p>
  </w:endnote>
  <w:endnote w:type="continuationSeparator" w:id="0">
    <w:p w:rsidR="005D3774" w:rsidRDefault="005D377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C05DF" w:rsidRPr="003C05D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C05DF" w:rsidRPr="003C05DF">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FE39AF" w:rsidP="001B6799">
          <w:pPr>
            <w:pStyle w:val="Footer"/>
            <w:bidi w:val="0"/>
            <w:rPr>
              <w:color w:val="808080" w:themeColor="background1" w:themeShade="80"/>
              <w:rtl/>
            </w:rPr>
          </w:pPr>
          <w:r>
            <w:rPr>
              <w:color w:val="808080" w:themeColor="background1" w:themeShade="80"/>
            </w:rPr>
            <w:t>F1mg1_13960206-123_sl1_mfeb.ir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774" w:rsidRDefault="005D3774" w:rsidP="008B750B">
      <w:pPr>
        <w:spacing w:line="240" w:lineRule="auto"/>
      </w:pPr>
      <w:r>
        <w:separator/>
      </w:r>
    </w:p>
  </w:footnote>
  <w:footnote w:type="continuationSeparator" w:id="0">
    <w:p w:rsidR="005D3774" w:rsidRDefault="005D3774" w:rsidP="008B750B">
      <w:pPr>
        <w:spacing w:line="240" w:lineRule="auto"/>
      </w:pPr>
      <w:r>
        <w:continuationSeparator/>
      </w:r>
    </w:p>
  </w:footnote>
  <w:footnote w:id="1">
    <w:p w:rsidR="00AC4C9F" w:rsidRPr="00334823" w:rsidRDefault="00AC4C9F" w:rsidP="00AC4C9F">
      <w:pPr>
        <w:pStyle w:val="FootnoteText"/>
        <w:jc w:val="both"/>
        <w:rPr>
          <w:sz w:val="22"/>
          <w:szCs w:val="22"/>
        </w:rPr>
      </w:pPr>
      <w:r w:rsidRPr="00334823">
        <w:rPr>
          <w:rStyle w:val="FootnoteReference"/>
          <w:sz w:val="22"/>
          <w:szCs w:val="22"/>
        </w:rPr>
        <w:footnoteRef/>
      </w:r>
      <w:r w:rsidRPr="00334823">
        <w:rPr>
          <w:sz w:val="22"/>
          <w:szCs w:val="22"/>
          <w:rtl/>
        </w:rPr>
        <w:t xml:space="preserve"> </w:t>
      </w:r>
      <w:r w:rsidRPr="00334823">
        <w:rPr>
          <w:rFonts w:hint="cs"/>
          <w:sz w:val="22"/>
          <w:szCs w:val="22"/>
          <w:rtl/>
        </w:rPr>
        <w:t>- مستدرك الوسائل و مستنبط المسائل، ج‌2، ص: 503‌، باب 3، أبواب الأغسال المسنونة، ح 9.</w:t>
      </w:r>
    </w:p>
  </w:footnote>
  <w:footnote w:id="2">
    <w:p w:rsidR="00AC4C9F" w:rsidRPr="00A81D7C" w:rsidRDefault="00AC4C9F" w:rsidP="00AC4C9F">
      <w:pPr>
        <w:pStyle w:val="NormalWeb"/>
        <w:bidi/>
        <w:spacing w:before="0" w:beforeAutospacing="0" w:after="0" w:afterAutospacing="0"/>
        <w:jc w:val="both"/>
        <w:rPr>
          <w:rFonts w:ascii="Noor_Titr" w:hAnsi="Noor_Titr" w:cs="B Badr"/>
          <w:sz w:val="22"/>
          <w:szCs w:val="22"/>
        </w:rPr>
      </w:pPr>
      <w:r w:rsidRPr="00A81D7C">
        <w:rPr>
          <w:rStyle w:val="FootnoteReference"/>
          <w:rFonts w:cs="B Badr"/>
          <w:sz w:val="22"/>
          <w:szCs w:val="22"/>
        </w:rPr>
        <w:footnoteRef/>
      </w:r>
      <w:r w:rsidRPr="00A81D7C">
        <w:rPr>
          <w:rFonts w:cs="B Badr"/>
          <w:sz w:val="22"/>
          <w:szCs w:val="22"/>
          <w:rtl/>
        </w:rPr>
        <w:t xml:space="preserve"> </w:t>
      </w:r>
      <w:r w:rsidRPr="00A81D7C">
        <w:rPr>
          <w:rFonts w:cs="B Badr" w:hint="cs"/>
          <w:sz w:val="22"/>
          <w:szCs w:val="22"/>
          <w:rtl/>
        </w:rPr>
        <w:t xml:space="preserve">- </w:t>
      </w:r>
      <w:r w:rsidRPr="00A81D7C">
        <w:rPr>
          <w:rFonts w:ascii="Noor_Titr" w:hAnsi="Noor_Titr" w:cs="B Badr" w:hint="cs"/>
          <w:sz w:val="22"/>
          <w:szCs w:val="22"/>
          <w:rtl/>
        </w:rPr>
        <w:t>موسوعة الإمام الخوئي؛ ج‌10، ص: 6 (</w:t>
      </w:r>
      <w:r w:rsidRPr="00A81D7C">
        <w:rPr>
          <w:rFonts w:ascii="Noor_Lotus" w:hAnsi="Noor_Lotus" w:cs="B Badr" w:hint="cs"/>
          <w:sz w:val="22"/>
          <w:szCs w:val="22"/>
          <w:rtl/>
        </w:rPr>
        <w:t>و دلالتها على المدعى قاصرة، لأن التطوع بمعنى ما يؤتى به بالتطوع و الاختيار و هذا لا ينافي الوجوب).</w:t>
      </w:r>
    </w:p>
  </w:footnote>
  <w:footnote w:id="3">
    <w:p w:rsidR="00AC4C9F" w:rsidRPr="00334823" w:rsidRDefault="00AC4C9F" w:rsidP="00AC4C9F">
      <w:pPr>
        <w:pStyle w:val="NormalWeb"/>
        <w:bidi/>
        <w:spacing w:before="0" w:beforeAutospacing="0" w:after="0" w:afterAutospacing="0"/>
        <w:jc w:val="both"/>
        <w:rPr>
          <w:rFonts w:ascii="Noor_Titr" w:hAnsi="Noor_Titr" w:cs="B Badr"/>
          <w:sz w:val="22"/>
          <w:szCs w:val="22"/>
        </w:rPr>
      </w:pPr>
      <w:r w:rsidRPr="00334823">
        <w:rPr>
          <w:rStyle w:val="FootnoteReference"/>
          <w:rFonts w:cs="B Badr"/>
          <w:sz w:val="22"/>
          <w:szCs w:val="22"/>
        </w:rPr>
        <w:footnoteRef/>
      </w:r>
      <w:r w:rsidRPr="00334823">
        <w:rPr>
          <w:rFonts w:cs="B Badr"/>
          <w:sz w:val="22"/>
          <w:szCs w:val="22"/>
          <w:rtl/>
        </w:rPr>
        <w:t xml:space="preserve"> </w:t>
      </w:r>
      <w:r w:rsidRPr="00334823">
        <w:rPr>
          <w:rFonts w:cs="B Badr" w:hint="cs"/>
          <w:sz w:val="22"/>
          <w:szCs w:val="22"/>
          <w:rtl/>
        </w:rPr>
        <w:t xml:space="preserve">- </w:t>
      </w:r>
      <w:r w:rsidRPr="00334823">
        <w:rPr>
          <w:rFonts w:ascii="Noor_Titr" w:hAnsi="Noor_Titr" w:cs="B Badr" w:hint="cs"/>
          <w:sz w:val="22"/>
          <w:szCs w:val="22"/>
          <w:rtl/>
        </w:rPr>
        <w:t>موسوعة الإمام الخوئي؛ ج‌10، ص: 6 (</w:t>
      </w:r>
      <w:r w:rsidRPr="00334823">
        <w:rPr>
          <w:rFonts w:ascii="Noor_Lotus" w:hAnsi="Noor_Lotus" w:cs="B Badr" w:hint="cs"/>
          <w:sz w:val="22"/>
          <w:szCs w:val="22"/>
          <w:rtl/>
        </w:rPr>
        <w:t>على أن سندها ضعيف بأبي البختري وهب بن وهب، فإنه قيل في حقه أكذب البرية).</w:t>
      </w:r>
    </w:p>
  </w:footnote>
  <w:footnote w:id="4">
    <w:p w:rsidR="00AC4C9F" w:rsidRPr="00334823" w:rsidRDefault="00AC4C9F" w:rsidP="00AC4C9F">
      <w:pPr>
        <w:pStyle w:val="FootnoteText"/>
        <w:jc w:val="both"/>
        <w:rPr>
          <w:sz w:val="22"/>
          <w:szCs w:val="22"/>
        </w:rPr>
      </w:pPr>
      <w:r w:rsidRPr="00334823">
        <w:rPr>
          <w:rStyle w:val="FootnoteReference"/>
          <w:sz w:val="22"/>
          <w:szCs w:val="22"/>
        </w:rPr>
        <w:footnoteRef/>
      </w:r>
      <w:r w:rsidRPr="00334823">
        <w:rPr>
          <w:sz w:val="22"/>
          <w:szCs w:val="22"/>
          <w:rtl/>
        </w:rPr>
        <w:t xml:space="preserve"> </w:t>
      </w:r>
      <w:r w:rsidRPr="00334823">
        <w:rPr>
          <w:rFonts w:hint="cs"/>
          <w:sz w:val="22"/>
          <w:szCs w:val="22"/>
          <w:rtl/>
        </w:rPr>
        <w:t>- وسائل الشيعة، ج‌3، صص: 312‌ - 311، باب 6، أبواب  الأغسال المسنونة، ح 1.</w:t>
      </w:r>
    </w:p>
  </w:footnote>
  <w:footnote w:id="5">
    <w:p w:rsidR="00AC4C9F" w:rsidRPr="00334823" w:rsidRDefault="00AC4C9F" w:rsidP="00AC4C9F">
      <w:pPr>
        <w:pStyle w:val="FootnoteText"/>
        <w:jc w:val="both"/>
        <w:rPr>
          <w:sz w:val="22"/>
          <w:szCs w:val="22"/>
        </w:rPr>
      </w:pPr>
      <w:r w:rsidRPr="00334823">
        <w:rPr>
          <w:rStyle w:val="FootnoteReference"/>
          <w:sz w:val="22"/>
          <w:szCs w:val="22"/>
        </w:rPr>
        <w:footnoteRef/>
      </w:r>
      <w:r w:rsidRPr="00334823">
        <w:rPr>
          <w:sz w:val="22"/>
          <w:szCs w:val="22"/>
          <w:rtl/>
        </w:rPr>
        <w:t xml:space="preserve"> </w:t>
      </w:r>
      <w:r w:rsidRPr="00334823">
        <w:rPr>
          <w:rFonts w:hint="cs"/>
          <w:sz w:val="22"/>
          <w:szCs w:val="22"/>
          <w:rtl/>
        </w:rPr>
        <w:t>- وسائل الشيعة؛ ج‌3، ص: 317، باب 6، أبواب الأغسال المسنونة، ح 22.</w:t>
      </w:r>
    </w:p>
  </w:footnote>
  <w:footnote w:id="6">
    <w:p w:rsidR="00AC4C9F" w:rsidRPr="00334823" w:rsidRDefault="00AC4C9F" w:rsidP="00AC4C9F">
      <w:pPr>
        <w:pStyle w:val="FootnoteText"/>
        <w:jc w:val="both"/>
        <w:rPr>
          <w:sz w:val="22"/>
          <w:szCs w:val="22"/>
        </w:rPr>
      </w:pPr>
      <w:r w:rsidRPr="00334823">
        <w:rPr>
          <w:rStyle w:val="FootnoteReference"/>
          <w:sz w:val="22"/>
          <w:szCs w:val="22"/>
        </w:rPr>
        <w:footnoteRef/>
      </w:r>
      <w:r w:rsidRPr="00334823">
        <w:rPr>
          <w:sz w:val="22"/>
          <w:szCs w:val="22"/>
          <w:rtl/>
        </w:rPr>
        <w:t xml:space="preserve"> </w:t>
      </w:r>
      <w:r w:rsidRPr="00334823">
        <w:rPr>
          <w:rFonts w:hint="cs"/>
          <w:sz w:val="22"/>
          <w:szCs w:val="22"/>
          <w:rtl/>
        </w:rPr>
        <w:t>- وسائل الشيعة؛ ج‌3، ص: 319، باب 8، أبواب الأغسال المسنونة، ح 2.</w:t>
      </w:r>
    </w:p>
  </w:footnote>
  <w:footnote w:id="7">
    <w:p w:rsidR="00AC4C9F" w:rsidRPr="00334823" w:rsidRDefault="00AC4C9F" w:rsidP="00AC4C9F">
      <w:pPr>
        <w:pStyle w:val="NormalWeb"/>
        <w:bidi/>
        <w:spacing w:before="0" w:beforeAutospacing="0" w:after="0" w:afterAutospacing="0"/>
        <w:jc w:val="both"/>
        <w:rPr>
          <w:rFonts w:ascii="Noor_Titr" w:hAnsi="Noor_Titr" w:cs="B Badr"/>
          <w:sz w:val="22"/>
          <w:szCs w:val="22"/>
        </w:rPr>
      </w:pPr>
      <w:r w:rsidRPr="00334823">
        <w:rPr>
          <w:rStyle w:val="FootnoteReference"/>
          <w:rFonts w:cs="B Badr"/>
          <w:sz w:val="22"/>
          <w:szCs w:val="22"/>
        </w:rPr>
        <w:footnoteRef/>
      </w:r>
      <w:r w:rsidRPr="00334823">
        <w:rPr>
          <w:rFonts w:cs="B Badr"/>
          <w:sz w:val="22"/>
          <w:szCs w:val="22"/>
          <w:rtl/>
        </w:rPr>
        <w:t xml:space="preserve"> </w:t>
      </w:r>
      <w:r w:rsidRPr="00334823">
        <w:rPr>
          <w:rFonts w:cs="B Badr" w:hint="cs"/>
          <w:sz w:val="22"/>
          <w:szCs w:val="22"/>
          <w:rtl/>
        </w:rPr>
        <w:t xml:space="preserve">- </w:t>
      </w:r>
      <w:r w:rsidRPr="00334823">
        <w:rPr>
          <w:rFonts w:ascii="Noor_Titr" w:hAnsi="Noor_Titr" w:cs="B Badr" w:hint="cs"/>
          <w:sz w:val="22"/>
          <w:szCs w:val="22"/>
          <w:rtl/>
        </w:rPr>
        <w:t>موسوعة الإمام الخوئي؛ ج‌10، ص: 8 (</w:t>
      </w:r>
      <w:r w:rsidRPr="00334823">
        <w:rPr>
          <w:rFonts w:ascii="Noor_Lotus" w:hAnsi="Noor_Lotus" w:cs="B Badr" w:hint="cs"/>
          <w:sz w:val="22"/>
          <w:szCs w:val="22"/>
          <w:rtl/>
        </w:rPr>
        <w:t>و لا إشكال في سندها غير أن في طريق الصدوق إلى أبي بصير علي بن أبي حمزة البطائني و هو ممن صرح الشيخ (قدس سره) في العدة بوثاقته، و ما ذكره ابن فضال من أنه كذاب متهم لا يعلم رجوعه إليه لاحتمال رجوعه إلى ابنه الحسن فليراجع).</w:t>
      </w:r>
    </w:p>
  </w:footnote>
  <w:footnote w:id="8">
    <w:p w:rsidR="00AC4C9F" w:rsidRPr="00334823" w:rsidRDefault="00AC4C9F" w:rsidP="00AC4C9F">
      <w:pPr>
        <w:pStyle w:val="FootnoteText"/>
        <w:jc w:val="both"/>
        <w:rPr>
          <w:sz w:val="22"/>
          <w:szCs w:val="22"/>
        </w:rPr>
      </w:pPr>
      <w:r w:rsidRPr="00334823">
        <w:rPr>
          <w:rStyle w:val="FootnoteReference"/>
          <w:sz w:val="22"/>
          <w:szCs w:val="22"/>
        </w:rPr>
        <w:footnoteRef/>
      </w:r>
      <w:r w:rsidRPr="00334823">
        <w:rPr>
          <w:sz w:val="22"/>
          <w:szCs w:val="22"/>
          <w:rtl/>
        </w:rPr>
        <w:t xml:space="preserve"> </w:t>
      </w:r>
      <w:r w:rsidRPr="00334823">
        <w:rPr>
          <w:rFonts w:hint="cs"/>
          <w:sz w:val="22"/>
          <w:szCs w:val="22"/>
          <w:rtl/>
        </w:rPr>
        <w:t>- وسائل الشيعة؛ ج‌3، ص: 318، باب 7، أبواب الأغسال المسنونة، ح 3.</w:t>
      </w:r>
    </w:p>
  </w:footnote>
  <w:footnote w:id="9">
    <w:p w:rsidR="00AC4C9F" w:rsidRPr="00334823" w:rsidRDefault="00AC4C9F" w:rsidP="00AC4C9F">
      <w:pPr>
        <w:pStyle w:val="FootnoteText"/>
        <w:jc w:val="both"/>
        <w:rPr>
          <w:sz w:val="22"/>
          <w:szCs w:val="22"/>
        </w:rPr>
      </w:pPr>
      <w:r w:rsidRPr="00334823">
        <w:rPr>
          <w:rStyle w:val="FootnoteReference"/>
          <w:sz w:val="22"/>
          <w:szCs w:val="22"/>
        </w:rPr>
        <w:footnoteRef/>
      </w:r>
      <w:r w:rsidRPr="00334823">
        <w:rPr>
          <w:sz w:val="22"/>
          <w:szCs w:val="22"/>
          <w:rtl/>
        </w:rPr>
        <w:t xml:space="preserve"> </w:t>
      </w:r>
      <w:r w:rsidRPr="00334823">
        <w:rPr>
          <w:rFonts w:hint="cs"/>
          <w:sz w:val="22"/>
          <w:szCs w:val="22"/>
          <w:rtl/>
        </w:rPr>
        <w:t>-  العروة الوثقى (للسيد اليزدي)؛ ج‌1، ص: 456.</w:t>
      </w:r>
    </w:p>
  </w:footnote>
  <w:footnote w:id="10">
    <w:p w:rsidR="00AC4C9F" w:rsidRPr="00334823" w:rsidRDefault="00AC4C9F" w:rsidP="00AC4C9F">
      <w:pPr>
        <w:pStyle w:val="NormalWeb"/>
        <w:bidi/>
        <w:spacing w:before="0" w:beforeAutospacing="0" w:after="0" w:afterAutospacing="0"/>
        <w:jc w:val="both"/>
        <w:rPr>
          <w:rFonts w:ascii="Noor_Titr" w:hAnsi="Noor_Titr" w:cs="B Badr"/>
          <w:sz w:val="22"/>
          <w:szCs w:val="22"/>
        </w:rPr>
      </w:pPr>
      <w:r w:rsidRPr="00334823">
        <w:rPr>
          <w:rStyle w:val="FootnoteReference"/>
          <w:rFonts w:cs="B Badr"/>
          <w:sz w:val="22"/>
          <w:szCs w:val="22"/>
        </w:rPr>
        <w:footnoteRef/>
      </w:r>
      <w:r w:rsidRPr="00334823">
        <w:rPr>
          <w:rFonts w:cs="B Badr"/>
          <w:sz w:val="22"/>
          <w:szCs w:val="22"/>
          <w:rtl/>
        </w:rPr>
        <w:t xml:space="preserve"> </w:t>
      </w:r>
      <w:r w:rsidRPr="00334823">
        <w:rPr>
          <w:rFonts w:cs="B Badr" w:hint="cs"/>
          <w:sz w:val="22"/>
          <w:szCs w:val="22"/>
          <w:rtl/>
        </w:rPr>
        <w:t xml:space="preserve">- </w:t>
      </w:r>
      <w:r w:rsidRPr="00334823">
        <w:rPr>
          <w:rFonts w:ascii="Noor_Titr" w:hAnsi="Noor_Titr" w:cs="B Badr" w:hint="cs"/>
          <w:sz w:val="22"/>
          <w:szCs w:val="22"/>
          <w:rtl/>
        </w:rPr>
        <w:t>موسوعة الإمام الخوئي؛ ج‌10، صص: 10 - 9 (</w:t>
      </w:r>
      <w:r w:rsidRPr="00334823">
        <w:rPr>
          <w:rFonts w:ascii="Noor_Lotus" w:hAnsi="Noor_Lotus" w:cs="B Badr" w:hint="cs"/>
          <w:sz w:val="22"/>
          <w:szCs w:val="22"/>
          <w:rtl/>
        </w:rPr>
        <w:t>و فيه: أن ما بين الطلوعين لم يعلم كونه من اليوم، فإنهم يقسمون الزمان إلى ليل و نهار و يعبّرون عما بين طلوع الشمس و غروبها بالنهار و عن غيره بالليل أي الزمان الذي تكون الشمس فيه تحت الأرض، كما يعبّرون عن منتصف النهار بالزوال و هو منتصف ما بين طلوع الشمس و غروبها، و كذلك الحال في منتصف الليل فيعبّرون عنه‌ بزوال الليل، و عليه فيكون ما بين الطلوعين من الليل).</w:t>
      </w:r>
    </w:p>
  </w:footnote>
  <w:footnote w:id="11">
    <w:p w:rsidR="00AC4C9F" w:rsidRPr="00334823" w:rsidRDefault="00AC4C9F" w:rsidP="00AC4C9F">
      <w:pPr>
        <w:pStyle w:val="NormalWeb"/>
        <w:bidi/>
        <w:spacing w:before="0" w:beforeAutospacing="0" w:after="0" w:afterAutospacing="0"/>
        <w:jc w:val="both"/>
        <w:rPr>
          <w:rFonts w:ascii="Noor_Titr" w:hAnsi="Noor_Titr" w:cs="B Badr"/>
          <w:sz w:val="22"/>
          <w:szCs w:val="22"/>
        </w:rPr>
      </w:pPr>
      <w:r w:rsidRPr="00334823">
        <w:rPr>
          <w:rStyle w:val="FootnoteReference"/>
          <w:rFonts w:cs="B Badr"/>
          <w:sz w:val="22"/>
          <w:szCs w:val="22"/>
        </w:rPr>
        <w:footnoteRef/>
      </w:r>
      <w:r w:rsidRPr="00334823">
        <w:rPr>
          <w:rFonts w:cs="B Badr"/>
          <w:sz w:val="22"/>
          <w:szCs w:val="22"/>
          <w:rtl/>
        </w:rPr>
        <w:t xml:space="preserve"> </w:t>
      </w:r>
      <w:r w:rsidRPr="00334823">
        <w:rPr>
          <w:rFonts w:cs="B Badr" w:hint="cs"/>
          <w:sz w:val="22"/>
          <w:szCs w:val="22"/>
          <w:rtl/>
        </w:rPr>
        <w:t xml:space="preserve">- </w:t>
      </w:r>
      <w:r w:rsidRPr="00334823">
        <w:rPr>
          <w:rFonts w:ascii="Noor_Titr" w:hAnsi="Noor_Titr" w:cs="B Badr" w:hint="cs"/>
          <w:sz w:val="22"/>
          <w:szCs w:val="22"/>
          <w:rtl/>
        </w:rPr>
        <w:t>وسائل الشيعة؛ ج‌3، ص: 322 (</w:t>
      </w:r>
      <w:r w:rsidRPr="00334823">
        <w:rPr>
          <w:rFonts w:ascii="Noor_NazliBold" w:hAnsi="Noor_NazliBold" w:cs="B Badr" w:hint="cs"/>
          <w:sz w:val="22"/>
          <w:szCs w:val="22"/>
          <w:rtl/>
        </w:rPr>
        <w:t>بَابُ أَنَّ وَقْتَ غُسْلِ الْجُمُعَةِ مِنْ طُلُوعِ الْفَجْرِ إِلَى الزَّوَالِ وَ أَنَّ مَا قَرُبَ مِنَ الزَّوَالِ أَفْضَلُ فَإِنْ نَامَ بَعْدَهُ لَمْ يُعِدْ</w:t>
      </w:r>
      <w:r w:rsidRPr="00334823">
        <w:rPr>
          <w:rFonts w:ascii="Noor_Lotus" w:hAnsi="Noor_Lotus" w:cs="B Badr" w:hint="cs"/>
          <w:sz w:val="22"/>
          <w:szCs w:val="22"/>
        </w:rPr>
        <w:t>‌</w:t>
      </w:r>
      <w:r w:rsidRPr="00334823">
        <w:rPr>
          <w:rFonts w:ascii="Noor_Lotus" w:hAnsi="Noor_Lotus" w:cs="B Badr" w:hint="cs"/>
          <w:sz w:val="22"/>
          <w:szCs w:val="22"/>
          <w:rtl/>
        </w:rPr>
        <w:t>).</w:t>
      </w:r>
    </w:p>
  </w:footnote>
  <w:footnote w:id="12">
    <w:p w:rsidR="00AC4C9F" w:rsidRPr="00334823" w:rsidRDefault="00AC4C9F" w:rsidP="00AC4C9F">
      <w:pPr>
        <w:pStyle w:val="FootnoteText"/>
        <w:jc w:val="both"/>
        <w:rPr>
          <w:sz w:val="22"/>
          <w:szCs w:val="22"/>
        </w:rPr>
      </w:pPr>
      <w:r w:rsidRPr="00334823">
        <w:rPr>
          <w:rStyle w:val="FootnoteReference"/>
          <w:sz w:val="22"/>
          <w:szCs w:val="22"/>
        </w:rPr>
        <w:footnoteRef/>
      </w:r>
      <w:r w:rsidRPr="00334823">
        <w:rPr>
          <w:sz w:val="22"/>
          <w:szCs w:val="22"/>
          <w:rtl/>
        </w:rPr>
        <w:t xml:space="preserve"> </w:t>
      </w:r>
      <w:r w:rsidRPr="00334823">
        <w:rPr>
          <w:rFonts w:hint="cs"/>
          <w:sz w:val="22"/>
          <w:szCs w:val="22"/>
          <w:rtl/>
        </w:rPr>
        <w:t>- وسائل الشيعة؛ ج‌3، ص: 322، باب 11، أبواب الأغسال المسنونة، ح 1.</w:t>
      </w:r>
    </w:p>
  </w:footnote>
  <w:footnote w:id="13">
    <w:p w:rsidR="00AC4C9F" w:rsidRPr="00334823" w:rsidRDefault="00AC4C9F" w:rsidP="00AC4C9F">
      <w:pPr>
        <w:pStyle w:val="FootnoteText"/>
        <w:jc w:val="both"/>
        <w:rPr>
          <w:sz w:val="22"/>
          <w:szCs w:val="22"/>
        </w:rPr>
      </w:pPr>
      <w:r w:rsidRPr="00334823">
        <w:rPr>
          <w:rStyle w:val="FootnoteReference"/>
          <w:sz w:val="22"/>
          <w:szCs w:val="22"/>
        </w:rPr>
        <w:footnoteRef/>
      </w:r>
      <w:r w:rsidRPr="00334823">
        <w:rPr>
          <w:sz w:val="22"/>
          <w:szCs w:val="22"/>
          <w:rtl/>
        </w:rPr>
        <w:t xml:space="preserve"> </w:t>
      </w:r>
      <w:r w:rsidRPr="00334823">
        <w:rPr>
          <w:rFonts w:hint="cs"/>
          <w:sz w:val="22"/>
          <w:szCs w:val="22"/>
          <w:rtl/>
        </w:rPr>
        <w:t>- وسائل الشيعة؛ ج‌3، ص: 322، باب 11، أبواب الأغسال المسنونة، ح 2.</w:t>
      </w:r>
    </w:p>
  </w:footnote>
  <w:footnote w:id="14">
    <w:p w:rsidR="00AC4C9F" w:rsidRPr="00334823" w:rsidRDefault="00AC4C9F" w:rsidP="00AC4C9F">
      <w:pPr>
        <w:pStyle w:val="FootnoteText"/>
        <w:jc w:val="both"/>
        <w:rPr>
          <w:sz w:val="22"/>
          <w:szCs w:val="22"/>
        </w:rPr>
      </w:pPr>
      <w:r w:rsidRPr="00334823">
        <w:rPr>
          <w:rStyle w:val="FootnoteReference"/>
          <w:sz w:val="22"/>
          <w:szCs w:val="22"/>
        </w:rPr>
        <w:footnoteRef/>
      </w:r>
      <w:r w:rsidRPr="00334823">
        <w:rPr>
          <w:sz w:val="22"/>
          <w:szCs w:val="22"/>
          <w:rtl/>
        </w:rPr>
        <w:t xml:space="preserve"> </w:t>
      </w:r>
      <w:r w:rsidRPr="00334823">
        <w:rPr>
          <w:rFonts w:hint="cs"/>
          <w:sz w:val="22"/>
          <w:szCs w:val="22"/>
          <w:rtl/>
        </w:rPr>
        <w:t>- وسائل الشيعة؛ ج‌3، ص: 323، باب 11، أبواب الأغسال المسنونة، ح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AC4C9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w:t>
    </w:r>
    <w:r w:rsidR="008B49A7">
      <w:rPr>
        <w:rFonts w:hint="cs"/>
        <w:b/>
        <w:bCs/>
        <w:color w:val="7030A0"/>
        <w:sz w:val="20"/>
        <w:szCs w:val="24"/>
        <w:rtl/>
      </w:rPr>
      <w:t>2</w:t>
    </w:r>
    <w:r w:rsidR="00AC4C9F">
      <w:rPr>
        <w:rFonts w:hint="cs"/>
        <w:b/>
        <w:bCs/>
        <w:color w:val="7030A0"/>
        <w:sz w:val="20"/>
        <w:szCs w:val="24"/>
        <w:rtl/>
      </w:rPr>
      <w:t>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AC4C9F">
      <w:rPr>
        <w:rFonts w:hint="cs"/>
        <w:sz w:val="24"/>
        <w:szCs w:val="24"/>
        <w:rtl/>
      </w:rPr>
      <w:t>6</w:t>
    </w:r>
    <w:r w:rsidR="00C06989">
      <w:rPr>
        <w:sz w:val="24"/>
        <w:szCs w:val="24"/>
        <w:rtl/>
      </w:rPr>
      <w:t xml:space="preserve"> /</w:t>
    </w:r>
    <w:r w:rsidR="008B49A7">
      <w:rPr>
        <w:rFonts w:hint="cs"/>
        <w:sz w:val="24"/>
        <w:szCs w:val="24"/>
        <w:rtl/>
      </w:rPr>
      <w:t>2</w:t>
    </w:r>
    <w:r w:rsidR="00C06989">
      <w:rPr>
        <w:sz w:val="24"/>
        <w:szCs w:val="24"/>
        <w:rtl/>
      </w:rPr>
      <w:t xml:space="preserve"> /139</w:t>
    </w:r>
    <w:r w:rsidR="006967B3">
      <w:rPr>
        <w:rFonts w:hint="cs"/>
        <w:sz w:val="24"/>
        <w:szCs w:val="24"/>
        <w:rtl/>
      </w:rPr>
      <w:t>6</w:t>
    </w:r>
  </w:p>
  <w:p w:rsidR="00FA3B17" w:rsidRPr="00F16B53" w:rsidRDefault="00935A55" w:rsidP="00AC4C9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8B49A7">
      <w:rPr>
        <w:rFonts w:hint="cs"/>
        <w:sz w:val="24"/>
        <w:szCs w:val="24"/>
        <w:rtl/>
      </w:rPr>
      <w:t xml:space="preserve">غسل </w:t>
    </w:r>
    <w:r w:rsidR="00AC4C9F">
      <w:rPr>
        <w:rFonts w:hint="cs"/>
        <w:sz w:val="24"/>
        <w:szCs w:val="24"/>
        <w:rtl/>
      </w:rPr>
      <w:t>جمعه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AC4C9F">
      <w:rPr>
        <w:rFonts w:hint="cs"/>
        <w:sz w:val="24"/>
        <w:szCs w:val="24"/>
        <w:rtl/>
      </w:rPr>
      <w:t>خصوصیات - 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r w:rsidR="00FE39AF">
      <w:rPr>
        <w:b/>
        <w:bCs/>
        <w:sz w:val="20"/>
        <w:szCs w:val="24"/>
        <w:rtl/>
      </w:rPr>
      <w:t>123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r w:rsidR="00FE39A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r w:rsidR="00FE39AF">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r w:rsidR="00FE39AF">
      <w:rPr>
        <w:sz w:val="24"/>
        <w:szCs w:val="24"/>
        <w:rtl/>
      </w:rPr>
      <w:t>6 /2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r w:rsidR="00FE39AF">
      <w:rPr>
        <w:rFonts w:hint="cs"/>
        <w:sz w:val="24"/>
        <w:szCs w:val="24"/>
        <w:rtl/>
      </w:rPr>
      <w:t>غسل</w:t>
    </w:r>
    <w:r w:rsidR="00FE39AF">
      <w:rPr>
        <w:sz w:val="24"/>
        <w:szCs w:val="24"/>
        <w:rtl/>
      </w:rPr>
      <w:t xml:space="preserve"> </w:t>
    </w:r>
    <w:r w:rsidR="00FE39AF">
      <w:rPr>
        <w:rFonts w:hint="cs"/>
        <w:sz w:val="24"/>
        <w:szCs w:val="24"/>
        <w:rtl/>
      </w:rPr>
      <w:t>جمعه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r w:rsidR="00FE39AF">
      <w:rPr>
        <w:rFonts w:hint="cs"/>
        <w:sz w:val="24"/>
        <w:szCs w:val="24"/>
        <w:rtl/>
      </w:rPr>
      <w:t>سجاد</w:t>
    </w:r>
    <w:r w:rsidR="00FE39AF">
      <w:rPr>
        <w:sz w:val="24"/>
        <w:szCs w:val="24"/>
        <w:rtl/>
      </w:rPr>
      <w:t xml:space="preserve"> </w:t>
    </w:r>
    <w:r w:rsidR="00FE39AF">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r w:rsidR="00FE39AF">
      <w:rPr>
        <w:rFonts w:hint="cs"/>
        <w:sz w:val="24"/>
        <w:szCs w:val="24"/>
        <w:rtl/>
      </w:rPr>
      <w:t>خصوصیات</w:t>
    </w:r>
    <w:r w:rsidR="00FE39AF">
      <w:rPr>
        <w:sz w:val="24"/>
        <w:szCs w:val="24"/>
        <w:rtl/>
      </w:rPr>
      <w:t xml:space="preserve"> - </w:t>
    </w:r>
    <w:r w:rsidR="00FE39AF">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2B75"/>
    <w:rsid w:val="000353D7"/>
    <w:rsid w:val="00047F62"/>
    <w:rsid w:val="00060347"/>
    <w:rsid w:val="00080A41"/>
    <w:rsid w:val="0008299B"/>
    <w:rsid w:val="000913AA"/>
    <w:rsid w:val="000A31D7"/>
    <w:rsid w:val="000B5DB5"/>
    <w:rsid w:val="000B667E"/>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05DF"/>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B0879"/>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D3774"/>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116"/>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1CD0"/>
    <w:rsid w:val="008740A5"/>
    <w:rsid w:val="00876F8F"/>
    <w:rsid w:val="008A510E"/>
    <w:rsid w:val="008A522A"/>
    <w:rsid w:val="008B4464"/>
    <w:rsid w:val="008B49A7"/>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4C9F"/>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18BD"/>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29DB"/>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9AF"/>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B550C-7E4D-4146-9F16-DFC4A8870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80</TotalTime>
  <Pages>6</Pages>
  <Words>1638</Words>
  <Characters>9337</Characters>
  <Application>Microsoft Office Word</Application>
  <DocSecurity>0</DocSecurity>
  <Lines>77</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10954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56</cp:revision>
  <cp:lastPrinted>2020-04-05T07:41:00Z</cp:lastPrinted>
  <dcterms:created xsi:type="dcterms:W3CDTF">2019-09-28T13:05:00Z</dcterms:created>
  <dcterms:modified xsi:type="dcterms:W3CDTF">2020-04-05T07:41:00Z</dcterms:modified>
</cp:coreProperties>
</file>