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F91970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E90C3D" w:rsidRPr="00C90B49" w:rsidRDefault="00C90B49" w:rsidP="00F91970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90B4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کاربردها و معنای ظن در قرآن کریم</w:t>
      </w:r>
    </w:p>
    <w:p w:rsidR="00E90C3D" w:rsidRPr="00E90C3D" w:rsidRDefault="0090542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بحث بررسی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اعتبار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در این باره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مثتین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بدانیم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اعتبار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ثابت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اگر ظن خاص را علم عرفی بدانیم در این صورت مساله فرق می کند.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اکنون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مخالفین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حجیت ظنون خاص در اعتقادات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>پ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ردازیم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عمده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که در این باره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ابتدا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پردازیم</w:t>
      </w:r>
      <w:r w:rsidR="004742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سپس این دلیل را مورد ارزیابی قرار می دهیم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>:</w:t>
      </w:r>
    </w:p>
    <w:p w:rsidR="0061604C" w:rsidRPr="0061604C" w:rsidRDefault="0061604C" w:rsidP="00F91970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61604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ظن در لغت</w:t>
      </w:r>
    </w:p>
    <w:p w:rsidR="0061604C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لغت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چند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یقین،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شک،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کذب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تهمت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61604C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کدام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 از این معانی در کلام مورد نظر است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قرینه استفاده کرد. قاعده این است که هر گاه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لفظی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دارای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معانی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مخ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تل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معنای مورد نظر از طریق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قرینه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فهمیده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مگر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نا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شایع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داشته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انصراف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پیدا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61604C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61604C" w:rsidRPr="0061604C" w:rsidRDefault="0061604C" w:rsidP="00F91970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معانی </w:t>
      </w:r>
      <w:r w:rsidRPr="0061604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ظن در قرآن کریم</w:t>
      </w: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کریم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سه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رفته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</w:p>
    <w:p w:rsidR="0061604C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1.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علم و یقین که ممدوح است.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موارد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زیادی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کلمه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معنا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بکار رفته است از جمله: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:: سوره بقره، آیه 46 «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الذی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یظنون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ملاقوا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ربهم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:: سوره بقره، آیه 249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الذین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یظنون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ملاق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الله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::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شهودی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 سوره حاقه، آیه 20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ظننت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ملاق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حسابیه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»: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پیدا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کردم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محاسبه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گیرم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:: سوره کهف، آیه 53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المجرمون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النار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ظنوا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مواقعوها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</w:p>
    <w:p w:rsidR="0061604C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:: سوره ص، آیه 24 «ظ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داود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فتناه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</w:p>
    <w:p w:rsidR="00E90C3D" w:rsidRPr="00E90C3D" w:rsidRDefault="0061604C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     :: سوره قیامه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الفراق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مربوط به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لحظات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آخر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عمر است که برای فرد معاینه صورت می گیرد. </w:t>
      </w:r>
    </w:p>
    <w:p w:rsidR="0061604C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2.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گمان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قرآن می فرماید: 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الظانین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بالله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السوء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». یعنی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گمان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>و ظنین بودن 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متهم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60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کردن. </w:t>
      </w:r>
    </w:p>
    <w:p w:rsidR="00F71465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3. </w:t>
      </w:r>
      <w:r w:rsidR="00F7146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عقیده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باطل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فاسد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منکرین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کاربرد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اعتق</w:t>
      </w:r>
      <w:r w:rsidR="00F71465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همین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7146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معنا در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استناد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</w:p>
    <w:p w:rsidR="00673B05" w:rsidRDefault="00F71465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:: در مورد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سوادهای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یهود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؛ سوره بقره، آیه 78 «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امیون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="00673B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یعلمون 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...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یظنون</w:t>
      </w:r>
      <w:r w:rsidR="00673B05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فرد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سواد</w:t>
      </w:r>
      <w:r w:rsidR="00673B05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شنا</w:t>
      </w:r>
      <w:r w:rsidR="00673B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ختند. </w:t>
      </w:r>
    </w:p>
    <w:p w:rsidR="00673B05" w:rsidRDefault="00673B05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::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دهریون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«و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هی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حیا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تنا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الدنیا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یظنون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آیه به معنای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بدون مستند و دلیل است.</w:t>
      </w:r>
    </w:p>
    <w:p w:rsidR="00F91970" w:rsidRDefault="00673B05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:: در مورد مشرکان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یقول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الذین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اشرکوا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....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 آنان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فرافکنی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کارهای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نادرست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توجیه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به خداوند نسبت داده و اینگونه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مشروع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جلوه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می دادند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قرآن کریم می فرماید: «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قل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هل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عندکم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....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شما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عقیده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چیست؟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نداشته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حرف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زنند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غ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اصفهانی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حرف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مدرک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دارای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جزم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خرص گویند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E90C3D" w:rsidRPr="00E90C3D" w:rsidRDefault="00F91970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میان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فردی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اصلا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انحرافی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طی می کند.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راهی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خاطر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پدران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پیموده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راهش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کسی که گرفتار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جهل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مرکب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است در راه قرار دارد اما اشتباه می کند . به همین خاطر است که جهل مرکب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پیمودن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معذور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E90C3D" w:rsidRPr="00E90C3D" w:rsidRDefault="00F91970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آیات اگر دقت شود بدست می آید که قرآن کریم در صدد بیان ریشه مذمت ظن است و آن را ناشی از سه امر می داند: عدم شناخت حق، خرص و سخن بدون دلیل و منطق و سوم متابعت از هوای نفس. </w:t>
      </w: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کافران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سوره یونس، آیه 36: 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یتبع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اکثرهم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ظنا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منکران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معاد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؛ سوره نجم آیه 27 و 28 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لیسمون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الملائکه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....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لهم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من علم» . و در آیه 116 سوره انعام می فرماید: 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تطع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اکثر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الارض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مفسرین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اکثر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الارض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مشرکان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و برخی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ارض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سرزمین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مکه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حجاز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E90C3D" w:rsidRPr="00E90C3D" w:rsidRDefault="00E90C3D" w:rsidP="0081318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فیض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تفسیر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صافی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91970">
        <w:rPr>
          <w:rFonts w:ascii="Noor_Mitra" w:hAnsi="Noor_Mitra" w:cs="Noor_Mitra" w:hint="cs"/>
          <w:sz w:val="28"/>
          <w:szCs w:val="28"/>
          <w:rtl/>
          <w:lang w:bidi="fa-IR"/>
        </w:rPr>
        <w:t>در این باره علت عدم صلاحیت پیروی از اکثریت می فرماید «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لان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کثر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الغالب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یتعون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الاهواء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» آنان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تبعیت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تبعیت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هوای نفس می کند نه از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انحراف آنان در این بود که راه آباء خود را حق می دانستند.</w:t>
      </w:r>
      <w:r w:rsidR="0081318B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وی در مورد آیه 48 سوره انعام می فرماید قرآن دلیلی را توصیه کرده است که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احتجاج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صحیح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81318B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همچنین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درباره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78 سوره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بقره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فرماید: مراد نهی از تقلید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روسای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بوده در حالی که این تقلید برای آنها حرام بوده است . فردی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امام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صادق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سوال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کرد: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چگونه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شما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علمای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مراجعه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دهید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قر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آ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یهودیان پیروی از عالمانشان را نهی کرده است.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امام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(ع)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فرمود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این قیاسی که بیان کردی مع الفارق است.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علمای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یهود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حقایق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مردم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گفتد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عالمان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فقه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ایی است که چهار وی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ژگی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داشته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صَائِناً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لِنَفْسِهِ،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حَافِظاً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لِدِينِهِ،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مُخَالِفاً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لِهَوَاهُ،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مُطِيعاً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لِأَمْرِ</w:t>
      </w:r>
      <w:r w:rsidR="0081318B" w:rsidRPr="0081318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 w:rsidRPr="0081318B">
        <w:rPr>
          <w:rFonts w:ascii="Noor_Mitra" w:hAnsi="Noor_Mitra" w:cs="Noor_Mitra" w:hint="cs"/>
          <w:sz w:val="28"/>
          <w:szCs w:val="28"/>
          <w:rtl/>
          <w:lang w:bidi="fa-IR"/>
        </w:rPr>
        <w:t>مَوْلَاه‏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. کسانی که این گونه بودند بر مردم است که از آنان تقلید کنند. امام (ع) سپس فرمود البته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علمای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توصیه</w:t>
      </w:r>
      <w:bookmarkStart w:id="0" w:name="_GoBack"/>
      <w:bookmarkEnd w:id="0"/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نیز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تقلید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تبعیت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1318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</w:t>
      </w:r>
      <w:r w:rsidRPr="00E90C3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7570DF" w:rsidRDefault="007570DF" w:rsidP="007570DF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عالمان دینی شیعه در میان عالمان دیگر درخشیده اند و دلیل آن نیز آن است که افراد اوتاد و کسانی که لیاقت تشرف به محضر امام عصر (عج) را داشتند در میان آنها بیشتر بوده است به همین خاطر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دشمن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داند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کجا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ضربه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خورد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استخوان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گلو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کجا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یکی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کارشناس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90C3D" w:rsidRPr="00E90C3D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="00E90C3D" w:rsidRPr="00E90C3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آنان گفته بود تا در میان شیعیان سه چیز وجود داشته باشد تسلط بر آنها ممکن نیست: مساله ولایت و غدیر، مساله عاشورا و شهادت و مساله انتظار مهدی موعود (عج).</w:t>
      </w:r>
    </w:p>
    <w:p w:rsidR="00E90C3D" w:rsidRPr="00E90C3D" w:rsidRDefault="007570DF" w:rsidP="007570D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 الله در جلسه آینده دنبال می شود.  </w:t>
      </w: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E90C3D" w:rsidRPr="00E90C3D" w:rsidRDefault="00E90C3D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Pr="00F14D8C" w:rsidRDefault="00762F9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Pr="00F14D8C" w:rsidRDefault="00762F9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Pr="00F14D8C" w:rsidRDefault="00762F9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Pr="00F14D8C" w:rsidRDefault="00762F9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Pr="00F14D8C" w:rsidRDefault="00762F9E" w:rsidP="00F919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F91970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762F9E" w:rsidRPr="00144249" w:rsidRDefault="00762F9E" w:rsidP="00F91970">
      <w:pPr>
        <w:jc w:val="both"/>
        <w:rPr>
          <w:rFonts w:ascii="Tahoma" w:hAnsi="Tahoma" w:cs="Tahoma"/>
          <w:lang w:bidi="fa-IR"/>
        </w:rPr>
      </w:pPr>
      <w:r w:rsidRPr="00144249">
        <w:rPr>
          <w:rFonts w:ascii="Tahoma" w:hAnsi="Tahoma" w:cs="Tahoma" w:hint="cs"/>
          <w:rtl/>
          <w:lang w:bidi="fa-IR"/>
        </w:rPr>
        <w:t>کافی =  /</w:t>
      </w:r>
      <w:r w:rsidRPr="00144249">
        <w:rPr>
          <w:rFonts w:ascii="Tahoma" w:hAnsi="Tahoma" w:cs="Tahoma"/>
          <w:lang w:bidi="fa-IR"/>
        </w:rPr>
        <w:t>http://lib.eshia.ir/11005/2/255</w:t>
      </w:r>
    </w:p>
    <w:p w:rsidR="00762F9E" w:rsidRPr="00144249" w:rsidRDefault="00762F9E" w:rsidP="00F91970">
      <w:pPr>
        <w:jc w:val="both"/>
        <w:rPr>
          <w:rFonts w:ascii="Tahoma" w:hAnsi="Tahoma" w:cs="Tahoma"/>
          <w:rtl/>
          <w:lang w:bidi="fa-IR"/>
        </w:rPr>
      </w:pPr>
      <w:r w:rsidRPr="00144249">
        <w:rPr>
          <w:rFonts w:ascii="Tahoma" w:hAnsi="Tahoma" w:cs="Tahoma" w:hint="cs"/>
          <w:rtl/>
          <w:lang w:bidi="fa-IR"/>
        </w:rPr>
        <w:t xml:space="preserve">بحار=    </w:t>
      </w:r>
      <w:r w:rsidRPr="00144249">
        <w:rPr>
          <w:rFonts w:ascii="Tahoma" w:hAnsi="Tahoma" w:cs="Tahoma"/>
          <w:lang w:bidi="fa-IR"/>
        </w:rPr>
        <w:t>http://lib.eshia.ir/</w:t>
      </w:r>
      <w:r>
        <w:rPr>
          <w:rFonts w:ascii="Tahoma" w:hAnsi="Tahoma" w:cs="Tahoma"/>
          <w:lang w:bidi="fa-IR"/>
        </w:rPr>
        <w:t>71860</w:t>
      </w:r>
      <w:r w:rsidRPr="00144249">
        <w:rPr>
          <w:rFonts w:ascii="Tahoma" w:hAnsi="Tahoma" w:cs="Tahoma"/>
          <w:lang w:bidi="fa-IR"/>
        </w:rPr>
        <w:t>/13/100/</w:t>
      </w:r>
      <w:r w:rsidRPr="00144249">
        <w:rPr>
          <w:rFonts w:ascii="Tahoma" w:hAnsi="Tahoma" w:cs="Tahoma" w:hint="cs"/>
          <w:lang w:bidi="fa-IR"/>
        </w:rPr>
        <w:t xml:space="preserve"> </w:t>
      </w:r>
    </w:p>
    <w:p w:rsidR="00762F9E" w:rsidRDefault="00762F9E" w:rsidP="00F91970">
      <w:pPr>
        <w:jc w:val="both"/>
        <w:rPr>
          <w:rFonts w:ascii="Tahoma" w:hAnsi="Tahoma" w:cs="Tahoma"/>
          <w:rtl/>
          <w:lang w:bidi="fa-IR"/>
        </w:rPr>
      </w:pPr>
      <w:r w:rsidRPr="00144249">
        <w:rPr>
          <w:rFonts w:ascii="Tahoma" w:hAnsi="Tahoma" w:cs="Tahoma" w:hint="cs"/>
          <w:rtl/>
          <w:lang w:bidi="fa-IR"/>
        </w:rPr>
        <w:t>المیزان = /</w:t>
      </w:r>
      <w:r w:rsidRPr="00144249">
        <w:rPr>
          <w:rFonts w:ascii="Tahoma" w:hAnsi="Tahoma" w:cs="Tahoma"/>
          <w:lang w:bidi="fa-IR"/>
        </w:rPr>
        <w:t>http://lib.eshia.ir/12016/19/100</w:t>
      </w:r>
    </w:p>
    <w:p w:rsidR="00762F9E" w:rsidRDefault="00762F9E" w:rsidP="00F91970">
      <w:pPr>
        <w:jc w:val="both"/>
        <w:rPr>
          <w:rFonts w:ascii="Tahoma" w:hAnsi="Tahoma" w:cs="Tahoma"/>
          <w:sz w:val="20"/>
          <w:szCs w:val="20"/>
          <w:rtl/>
          <w:lang w:bidi="fa-IR"/>
        </w:rPr>
      </w:pPr>
      <w:r>
        <w:rPr>
          <w:rFonts w:ascii="Tahoma" w:hAnsi="Tahoma" w:cs="Tahoma" w:hint="cs"/>
          <w:sz w:val="20"/>
          <w:szCs w:val="20"/>
          <w:rtl/>
          <w:lang w:bidi="fa-IR"/>
        </w:rPr>
        <w:t xml:space="preserve">نهج البلاغه: </w:t>
      </w:r>
      <w:r w:rsidRPr="00EC66B8">
        <w:rPr>
          <w:rFonts w:ascii="Tahoma" w:hAnsi="Tahoma" w:cs="Tahoma"/>
          <w:sz w:val="20"/>
          <w:szCs w:val="20"/>
          <w:lang w:bidi="fa-IR"/>
        </w:rPr>
        <w:t>http://lib.eshia.ir/10419/1/335/</w:t>
      </w:r>
    </w:p>
    <w:p w:rsidR="00762F9E" w:rsidRDefault="00762F9E" w:rsidP="00F91970">
      <w:pPr>
        <w:jc w:val="both"/>
        <w:rPr>
          <w:rFonts w:ascii="Tahoma" w:hAnsi="Tahoma" w:cs="Tahoma"/>
          <w:sz w:val="20"/>
          <w:szCs w:val="20"/>
          <w:rtl/>
          <w:lang w:bidi="fa-IR"/>
        </w:rPr>
      </w:pPr>
      <w:r>
        <w:rPr>
          <w:rFonts w:ascii="Tahoma" w:hAnsi="Tahoma" w:cs="Tahoma" w:hint="cs"/>
          <w:sz w:val="20"/>
          <w:szCs w:val="20"/>
          <w:rtl/>
          <w:lang w:bidi="fa-IR"/>
        </w:rPr>
        <w:t xml:space="preserve">المراجعات = </w:t>
      </w:r>
      <w:r w:rsidRPr="000F3114">
        <w:rPr>
          <w:rFonts w:ascii="Tahoma" w:hAnsi="Tahoma" w:cs="Tahoma"/>
          <w:sz w:val="20"/>
          <w:szCs w:val="20"/>
          <w:lang w:bidi="fa-IR"/>
        </w:rPr>
        <w:t>http://lib.eshia.ir/72035/1/82</w:t>
      </w:r>
    </w:p>
    <w:p w:rsidR="00762F9E" w:rsidRPr="00A63C15" w:rsidRDefault="00762F9E" w:rsidP="00F91970">
      <w:pPr>
        <w:jc w:val="both"/>
        <w:rPr>
          <w:rFonts w:ascii="Tahoma" w:hAnsi="Tahoma" w:cs="Tahoma"/>
          <w:sz w:val="20"/>
          <w:szCs w:val="20"/>
          <w:rtl/>
          <w:lang w:bidi="fa-IR"/>
        </w:rPr>
      </w:pPr>
      <w:r w:rsidRPr="00A63C15">
        <w:rPr>
          <w:rFonts w:ascii="Tahoma" w:hAnsi="Tahoma" w:cs="Tahoma" w:hint="cs"/>
          <w:sz w:val="20"/>
          <w:szCs w:val="20"/>
          <w:rtl/>
          <w:lang w:bidi="fa-IR"/>
        </w:rPr>
        <w:t>المراجعات، علامه شرف الدین، ص، ط: المجمع العالمی لاهل بیت (ع)</w:t>
      </w:r>
    </w:p>
    <w:p w:rsidR="00762F9E" w:rsidRDefault="00762F9E" w:rsidP="00F91970">
      <w:pPr>
        <w:jc w:val="both"/>
        <w:rPr>
          <w:rFonts w:ascii="Tahoma" w:hAnsi="Tahoma" w:cs="Tahoma"/>
          <w:rtl/>
          <w:lang w:bidi="fa-IR"/>
        </w:rPr>
      </w:pPr>
      <w:r w:rsidRPr="002F134F">
        <w:rPr>
          <w:rFonts w:ascii="Tahoma" w:hAnsi="Tahoma" w:cs="Tahoma"/>
          <w:rtl/>
          <w:lang w:bidi="fa-IR"/>
        </w:rPr>
        <w:t>سوره بقره، آیه 14</w:t>
      </w:r>
      <w:r w:rsidRPr="002F134F">
        <w:rPr>
          <w:rFonts w:ascii="Tahoma" w:hAnsi="Tahoma" w:cs="Tahoma"/>
          <w:lang w:bidi="fa-IR"/>
        </w:rPr>
        <w:t>.</w:t>
      </w:r>
    </w:p>
    <w:p w:rsidR="00762F9E" w:rsidRDefault="00762F9E" w:rsidP="00F91970">
      <w:pPr>
        <w:jc w:val="both"/>
        <w:rPr>
          <w:rFonts w:ascii="Tahoma" w:hAnsi="Tahoma" w:cs="Tahoma"/>
          <w:rtl/>
          <w:lang w:bidi="fa-IR"/>
        </w:rPr>
      </w:pPr>
      <w:r w:rsidRPr="002F134F">
        <w:rPr>
          <w:rFonts w:ascii="Tahoma" w:hAnsi="Tahoma" w:cs="Tahoma"/>
          <w:rtl/>
          <w:lang w:bidi="fa-IR"/>
        </w:rPr>
        <w:t>سوره بقره، آیه 14 و 15</w:t>
      </w:r>
      <w:r w:rsidRPr="002F134F">
        <w:rPr>
          <w:rFonts w:ascii="Tahoma" w:hAnsi="Tahoma" w:cs="Tahoma"/>
          <w:lang w:bidi="fa-IR"/>
        </w:rPr>
        <w:t>.</w:t>
      </w:r>
    </w:p>
    <w:p w:rsidR="00762F9E" w:rsidRPr="002F134F" w:rsidRDefault="00762F9E" w:rsidP="00F91970">
      <w:pPr>
        <w:jc w:val="both"/>
        <w:rPr>
          <w:rFonts w:ascii="Tahoma" w:hAnsi="Tahoma" w:cs="Tahoma"/>
          <w:lang w:bidi="fa-IR"/>
        </w:rPr>
      </w:pPr>
      <w:r w:rsidRPr="002F134F">
        <w:rPr>
          <w:rFonts w:ascii="Tahoma" w:hAnsi="Tahoma" w:cs="Tahoma"/>
          <w:rtl/>
          <w:lang w:bidi="fa-IR"/>
        </w:rPr>
        <w:t>سوره بقره، آیه 14 تا 16</w:t>
      </w:r>
      <w:r w:rsidRPr="002F134F">
        <w:rPr>
          <w:rFonts w:ascii="Tahoma" w:hAnsi="Tahoma" w:cs="Tahoma"/>
          <w:lang w:bidi="fa-IR"/>
        </w:rPr>
        <w:t>.</w:t>
      </w:r>
    </w:p>
    <w:p w:rsidR="00762F9E" w:rsidRPr="002F134F" w:rsidRDefault="00762F9E" w:rsidP="00F91970">
      <w:pPr>
        <w:jc w:val="both"/>
        <w:rPr>
          <w:rFonts w:ascii="Tahoma" w:hAnsi="Tahoma" w:cs="Tahoma"/>
          <w:rtl/>
          <w:lang w:bidi="fa-IR"/>
        </w:rPr>
      </w:pPr>
    </w:p>
    <w:p w:rsidR="00762F9E" w:rsidRPr="000F79C4" w:rsidRDefault="00762F9E" w:rsidP="00F91970">
      <w:pPr>
        <w:jc w:val="both"/>
        <w:rPr>
          <w:rFonts w:asciiTheme="minorHAnsi" w:hAnsiTheme="minorHAnsi" w:cs="Traditional Arabic"/>
          <w:sz w:val="28"/>
          <w:szCs w:val="28"/>
          <w:rtl/>
          <w:lang w:bidi="fa-IR"/>
        </w:rPr>
      </w:pPr>
    </w:p>
    <w:p w:rsidR="00144249" w:rsidRPr="00A309FB" w:rsidRDefault="00144249" w:rsidP="00F919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sectPr w:rsidR="00144249" w:rsidRPr="00A309F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47F" w:rsidRDefault="00C4747F" w:rsidP="00BC6EBB">
      <w:pPr>
        <w:spacing w:after="0" w:line="240" w:lineRule="auto"/>
      </w:pPr>
      <w:r>
        <w:separator/>
      </w:r>
    </w:p>
  </w:endnote>
  <w:endnote w:type="continuationSeparator" w:id="0">
    <w:p w:rsidR="00C4747F" w:rsidRDefault="00C4747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47F" w:rsidRDefault="00C4747F" w:rsidP="00BC6EBB">
      <w:pPr>
        <w:spacing w:after="0" w:line="240" w:lineRule="auto"/>
      </w:pPr>
      <w:r>
        <w:separator/>
      </w:r>
    </w:p>
  </w:footnote>
  <w:footnote w:type="continuationSeparator" w:id="0">
    <w:p w:rsidR="00C4747F" w:rsidRDefault="00C4747F" w:rsidP="00BC6EBB">
      <w:pPr>
        <w:spacing w:after="0" w:line="240" w:lineRule="auto"/>
      </w:pPr>
      <w:r>
        <w:continuationSeparator/>
      </w:r>
    </w:p>
  </w:footnote>
  <w:footnote w:id="1">
    <w:p w:rsidR="0061604C" w:rsidRDefault="0061604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المفردات، ص 301</w:t>
      </w:r>
    </w:p>
  </w:footnote>
  <w:footnote w:id="2">
    <w:p w:rsidR="0081318B" w:rsidRDefault="0081318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تفسیر صافی، مرحوم فیض، ج3، ص 89</w:t>
      </w:r>
    </w:p>
  </w:footnote>
  <w:footnote w:id="3">
    <w:p w:rsidR="0081318B" w:rsidRDefault="0081318B" w:rsidP="0081318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صافی، مرحوم فیض، ج3، ص </w:t>
      </w:r>
      <w:r>
        <w:rPr>
          <w:rFonts w:hint="cs"/>
          <w:rtl/>
          <w:lang w:bidi="fa-IR"/>
        </w:rPr>
        <w:t>120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C90B4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C90B49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90B49">
      <w:rPr>
        <w:rFonts w:ascii="Tahoma" w:hAnsi="Tahoma" w:cs="Traditional Arabic" w:hint="cs"/>
        <w:sz w:val="28"/>
        <w:szCs w:val="28"/>
        <w:rtl/>
        <w:lang w:bidi="fa-IR"/>
      </w:rPr>
      <w:t>15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4257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04C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3B05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0DF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18B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2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093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4747F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0B49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90C3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65"/>
    <w:rsid w:val="00F714A7"/>
    <w:rsid w:val="00F72BE8"/>
    <w:rsid w:val="00F760AA"/>
    <w:rsid w:val="00F76618"/>
    <w:rsid w:val="00F77D94"/>
    <w:rsid w:val="00F868C7"/>
    <w:rsid w:val="00F91970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202F38-5F47-46DD-B810-234D9E7D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2019-10-07T10:53:00Z</dcterms:created>
  <dcterms:modified xsi:type="dcterms:W3CDTF">2019-10-07T18:48:00Z</dcterms:modified>
</cp:coreProperties>
</file>