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6E28AB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C5FC5">
        <w:rPr>
          <w:rFonts w:ascii="Traditional Arabic" w:hAnsi="Traditional Arabic" w:cs="Traditional Arabic" w:hint="cs"/>
          <w:sz w:val="28"/>
          <w:szCs w:val="28"/>
          <w:rtl/>
        </w:rPr>
        <w:t xml:space="preserve">امکان معرفت در </w:t>
      </w:r>
      <w:r w:rsidR="00533E43">
        <w:rPr>
          <w:rFonts w:ascii="Traditional Arabic" w:hAnsi="Traditional Arabic" w:cs="Traditional Arabic" w:hint="cs"/>
          <w:sz w:val="28"/>
          <w:szCs w:val="28"/>
          <w:rtl/>
        </w:rPr>
        <w:t xml:space="preserve">معرفت شناسی </w:t>
      </w:r>
    </w:p>
    <w:p w:rsid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</w:p>
    <w:p w:rsidR="005470D5" w:rsidRPr="005470D5" w:rsidRDefault="005470D5" w:rsidP="009C5970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 w:rsidRPr="005470D5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>نقد و بررسی ادله شکاکان</w:t>
      </w:r>
    </w:p>
    <w:p w:rsidR="009C5970" w:rsidRPr="009C5970" w:rsidRDefault="005470D5" w:rsidP="00994693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بعد از بیان دیدگاه شکاکان به بررسی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ادله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آنان می پردازیم. یکی از ادله ای که گفته اند چنین است: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>اشیا و امور با هم در ارتباط هستند و لذا شناخت آنها در</w:t>
      </w:r>
      <w:r w:rsidR="00994693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گرو شناخت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یکدیگر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>است و چون چنین شناخت کامل</w:t>
      </w:r>
      <w:r>
        <w:rPr>
          <w:rFonts w:ascii="IRBadr" w:hAnsi="IRBadr" w:cs="B Mitra" w:hint="cs"/>
          <w:sz w:val="28"/>
          <w:szCs w:val="28"/>
          <w:rtl/>
          <w:lang w:bidi="fa-IR"/>
        </w:rPr>
        <w:t>ی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ممکن نیست، </w:t>
      </w:r>
      <w:r w:rsidR="00994693">
        <w:rPr>
          <w:rFonts w:ascii="IRBadr" w:hAnsi="IRBadr" w:cs="B Mitra" w:hint="cs"/>
          <w:sz w:val="28"/>
          <w:szCs w:val="28"/>
          <w:rtl/>
          <w:lang w:bidi="fa-IR"/>
        </w:rPr>
        <w:t xml:space="preserve">بنابراین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>دست انسان از معرفت بس</w:t>
      </w:r>
      <w:r>
        <w:rPr>
          <w:rFonts w:ascii="IRBadr" w:hAnsi="IRBadr" w:cs="B Mitra" w:hint="cs"/>
          <w:sz w:val="28"/>
          <w:szCs w:val="28"/>
          <w:rtl/>
          <w:lang w:bidi="fa-IR"/>
        </w:rPr>
        <w:t>ت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ه است. </w:t>
      </w:r>
    </w:p>
    <w:p w:rsidR="009C5970" w:rsidRPr="009C5970" w:rsidRDefault="009C5970" w:rsidP="00C3180A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9C5970">
        <w:rPr>
          <w:rFonts w:ascii="IRBadr" w:hAnsi="IRBadr" w:cs="B Mitra" w:hint="cs"/>
          <w:sz w:val="28"/>
          <w:szCs w:val="28"/>
          <w:rtl/>
          <w:lang w:bidi="fa-IR"/>
        </w:rPr>
        <w:t>جالب این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 xml:space="preserve"> است که </w:t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همین 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 xml:space="preserve">دلیل </w:t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که در 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 xml:space="preserve">آن </w:t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>دوران مطرح شده است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به عنوان 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>دلیل</w:t>
      </w:r>
      <w:r w:rsidR="00994693">
        <w:rPr>
          <w:rFonts w:ascii="IRBadr" w:hAnsi="IRBadr" w:cs="B Mitra" w:hint="cs"/>
          <w:sz w:val="28"/>
          <w:szCs w:val="28"/>
          <w:rtl/>
          <w:lang w:bidi="fa-IR"/>
        </w:rPr>
        <w:t>ی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 xml:space="preserve"> بر نظریه </w:t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تحول معرفت و قبض و بسط تئوریک شریعت 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 xml:space="preserve">از سوی آقای سروش </w:t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مطرح شده است. شهید بهشتی در 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 xml:space="preserve">بخشی از کتاب شناخت خود می گوید: </w:t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عجیب است که چرا این شبهات 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 xml:space="preserve">بعد از گذشت این همه سال </w:t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کهنه نشده 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 xml:space="preserve">و دوباره مطرح می شود. </w:t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سروش </w:t>
      </w:r>
      <w:r w:rsidR="005470D5">
        <w:rPr>
          <w:rFonts w:ascii="IRBadr" w:hAnsi="IRBadr" w:cs="B Mitra" w:hint="cs"/>
          <w:sz w:val="28"/>
          <w:szCs w:val="28"/>
          <w:rtl/>
          <w:lang w:bidi="fa-IR"/>
        </w:rPr>
        <w:t xml:space="preserve">در آنجا گفته است: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>پاره های مختلف معرفت بشری در داد و ستد مستمرند و ربطی وثیق با یکدیگر دارند. اگر در علم نکته ای بدیعی روی نماید، معرفت شناسی و یا فلسفه را متاثر می کند و تحول فهم فلسفی، فهم آدمی درباره انسان و جهان را عوض می کند. انسان و جهان که چهره دیگر یافت، معرفت دینی هم معنای تازه به خود می گیرد، یعنی حقیقتی کوچک و بسیط که در گوشه ای متولد می شود، دلیرانه و متواضعانه به آهستگی چنان پیش می رود که کل جغرافیای معرفت را دگرگون می کند. مگر می شود مهمان تازه ای به جمعی در آید و مهمانان پیشین محفل را جابجا نکند.</w:t>
      </w:r>
      <w:r w:rsidR="00C3180A">
        <w:rPr>
          <w:rStyle w:val="FootnoteReference"/>
          <w:rFonts w:ascii="IRBadr" w:hAnsi="IRBadr" w:cs="B Mitra"/>
          <w:sz w:val="28"/>
          <w:szCs w:val="28"/>
          <w:rtl/>
          <w:lang w:bidi="fa-IR"/>
        </w:rPr>
        <w:footnoteReference w:id="1"/>
      </w:r>
      <w:r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</w:p>
    <w:p w:rsidR="009C5970" w:rsidRPr="009C5970" w:rsidRDefault="00C3180A" w:rsidP="00C3180A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اکنون سوال این است که اولا: آیا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>ارتباط تکوینی و هستی شناختی غیر از ارتباط معرفتی و شناختی است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؟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آیا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میان این دو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ملازمه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وجود دارد یا نه؟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>ثان</w:t>
      </w:r>
      <w:r>
        <w:rPr>
          <w:rFonts w:ascii="IRBadr" w:hAnsi="IRBadr" w:cs="B Mitra" w:hint="cs"/>
          <w:sz w:val="28"/>
          <w:szCs w:val="28"/>
          <w:rtl/>
          <w:lang w:bidi="fa-IR"/>
        </w:rPr>
        <w:t>ی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>ا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: اگر ارتباط و تاثیر وجود دارد اندازه و حد آن چقدر است؟ 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>آیا بالجمله است یا فی الجمله</w:t>
      </w:r>
      <w:r>
        <w:rPr>
          <w:rFonts w:ascii="IRBadr" w:hAnsi="IRBadr" w:cs="B Mitra" w:hint="cs"/>
          <w:sz w:val="28"/>
          <w:szCs w:val="28"/>
          <w:rtl/>
          <w:lang w:bidi="fa-IR"/>
        </w:rPr>
        <w:t>؟</w:t>
      </w:r>
      <w:r w:rsidR="009C5970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یعنی اگر ارتباط همه گیر را ندارد هیچ چیز را نمی داند یا نه می داند اما آن معرف کامل را ندارد؟</w:t>
      </w:r>
    </w:p>
    <w:p w:rsidR="00C3180A" w:rsidRPr="009C5970" w:rsidRDefault="00994693" w:rsidP="00994693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در پاسخ به کلام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سروش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می پرسیم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آن ارتباط هستی شناختی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که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شما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می گوید میان همه چیز وجود دارد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>چه نوع ارتباطی است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؟ آیا ارتباط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>ایجادی است یا مادی و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>اعدادی است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؟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کل علم موجودات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از جهت فاعل و غایت با هم مرتبط هستند زیرا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فاعل همه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یکی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است و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همه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>آنها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اعضای یک خانواده و مخلوق و عائله خداوند هستند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>.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از جهت غایت نیز غایت همه خداوند است. و یا همه ع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>ا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>لم طبی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>ع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ت یک غایت دارد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>و آن انسان است «</w:t>
      </w:r>
      <w:r w:rsidR="00C3180A" w:rsidRPr="00C3180A">
        <w:rPr>
          <w:rFonts w:ascii="IRBadr" w:hAnsi="IRBadr" w:cs="B Mitra" w:hint="cs"/>
          <w:sz w:val="28"/>
          <w:szCs w:val="28"/>
          <w:rtl/>
          <w:lang w:bidi="fa-IR"/>
        </w:rPr>
        <w:t>خَلَقَ</w:t>
      </w:r>
      <w:r w:rsidR="00C3180A" w:rsidRPr="00C3180A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C3180A" w:rsidRPr="00C3180A">
        <w:rPr>
          <w:rFonts w:ascii="IRBadr" w:hAnsi="IRBadr" w:cs="B Mitra" w:hint="cs"/>
          <w:sz w:val="28"/>
          <w:szCs w:val="28"/>
          <w:rtl/>
          <w:lang w:bidi="fa-IR"/>
        </w:rPr>
        <w:t>لَكُمْ</w:t>
      </w:r>
      <w:r w:rsidR="00C3180A" w:rsidRPr="00C3180A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C3180A" w:rsidRPr="00C3180A">
        <w:rPr>
          <w:rFonts w:ascii="IRBadr" w:hAnsi="IRBadr" w:cs="B Mitra" w:hint="cs"/>
          <w:sz w:val="28"/>
          <w:szCs w:val="28"/>
          <w:rtl/>
          <w:lang w:bidi="fa-IR"/>
        </w:rPr>
        <w:t>ما</w:t>
      </w:r>
      <w:r w:rsidR="00C3180A" w:rsidRPr="00C3180A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C3180A" w:rsidRPr="00C3180A">
        <w:rPr>
          <w:rFonts w:ascii="IRBadr" w:hAnsi="IRBadr" w:cs="B Mitra" w:hint="cs"/>
          <w:sz w:val="28"/>
          <w:szCs w:val="28"/>
          <w:rtl/>
          <w:lang w:bidi="fa-IR"/>
        </w:rPr>
        <w:t>فِي</w:t>
      </w:r>
      <w:r w:rsidR="00C3180A" w:rsidRPr="00C3180A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C3180A" w:rsidRPr="00C3180A">
        <w:rPr>
          <w:rFonts w:ascii="IRBadr" w:hAnsi="IRBadr" w:cs="B Mitra" w:hint="cs"/>
          <w:sz w:val="28"/>
          <w:szCs w:val="28"/>
          <w:rtl/>
          <w:lang w:bidi="fa-IR"/>
        </w:rPr>
        <w:t>الْأَرْضِ</w:t>
      </w:r>
      <w:r w:rsidR="00C3180A" w:rsidRPr="00C3180A">
        <w:rPr>
          <w:rFonts w:ascii="IRBadr" w:hAnsi="IRBadr" w:cs="B Mitra"/>
          <w:sz w:val="28"/>
          <w:szCs w:val="28"/>
          <w:rtl/>
          <w:lang w:bidi="fa-IR"/>
        </w:rPr>
        <w:t xml:space="preserve"> </w:t>
      </w:r>
      <w:r w:rsidR="00C3180A" w:rsidRPr="00C3180A">
        <w:rPr>
          <w:rFonts w:ascii="IRBadr" w:hAnsi="IRBadr" w:cs="B Mitra" w:hint="cs"/>
          <w:sz w:val="28"/>
          <w:szCs w:val="28"/>
          <w:rtl/>
          <w:lang w:bidi="fa-IR"/>
        </w:rPr>
        <w:t>جَميعاً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>»</w:t>
      </w:r>
      <w:r w:rsidR="00C3180A">
        <w:rPr>
          <w:rStyle w:val="FootnoteReference"/>
          <w:rFonts w:ascii="IRBadr" w:hAnsi="IRBadr" w:cs="B Mitra"/>
          <w:sz w:val="28"/>
          <w:szCs w:val="28"/>
          <w:rtl/>
          <w:lang w:bidi="fa-IR"/>
        </w:rPr>
        <w:footnoteReference w:id="2"/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. این ارتباط وجود دارد اما تاثیری در شناخت انفرادی آنها ندارد. مثلا در باغی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درخت های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مختلفی با میوه های گوناگون وجود دارد. هر چند باغبان آنها یکی است اما شناخت یک میوه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آن باغ </w:t>
      </w:r>
      <w:r w:rsidR="00C3180A">
        <w:rPr>
          <w:rFonts w:ascii="IRBadr" w:hAnsi="IRBadr" w:cs="B Mitra" w:hint="cs"/>
          <w:sz w:val="28"/>
          <w:szCs w:val="28"/>
          <w:rtl/>
          <w:lang w:bidi="fa-IR"/>
        </w:rPr>
        <w:t xml:space="preserve">نیازمند شناخت سایر میوه های باغ نیست. </w:t>
      </w:r>
      <w:r w:rsidR="00E66A71">
        <w:rPr>
          <w:rFonts w:ascii="IRBadr" w:hAnsi="IRBadr" w:cs="B Mitra" w:hint="cs"/>
          <w:sz w:val="28"/>
          <w:szCs w:val="28"/>
          <w:rtl/>
          <w:lang w:bidi="fa-IR"/>
        </w:rPr>
        <w:t xml:space="preserve">بله اگر بخواهیم آن میوه را در انضمام با کل باغ بشناسیم در این </w:t>
      </w:r>
      <w:r w:rsidR="00E66A71">
        <w:rPr>
          <w:rFonts w:ascii="IRBadr" w:hAnsi="IRBadr" w:cs="B Mitra" w:hint="cs"/>
          <w:sz w:val="28"/>
          <w:szCs w:val="28"/>
          <w:rtl/>
          <w:lang w:bidi="fa-IR"/>
        </w:rPr>
        <w:lastRenderedPageBreak/>
        <w:t xml:space="preserve">صورت شناخت سایر میوه ها </w:t>
      </w:r>
      <w:r w:rsidR="00C80612">
        <w:rPr>
          <w:rFonts w:ascii="IRBadr" w:hAnsi="IRBadr" w:cs="B Mitra" w:hint="cs"/>
          <w:sz w:val="28"/>
          <w:szCs w:val="28"/>
          <w:rtl/>
          <w:lang w:bidi="fa-IR"/>
        </w:rPr>
        <w:t xml:space="preserve">هم </w:t>
      </w:r>
      <w:r w:rsidR="00E66A71">
        <w:rPr>
          <w:rFonts w:ascii="IRBadr" w:hAnsi="IRBadr" w:cs="B Mitra" w:hint="cs"/>
          <w:sz w:val="28"/>
          <w:szCs w:val="28"/>
          <w:rtl/>
          <w:lang w:bidi="fa-IR"/>
        </w:rPr>
        <w:t>لازم است</w:t>
      </w:r>
      <w:r w:rsidR="00C80612">
        <w:rPr>
          <w:rFonts w:ascii="IRBadr" w:hAnsi="IRBadr" w:cs="B Mitra" w:hint="cs"/>
          <w:sz w:val="28"/>
          <w:szCs w:val="28"/>
          <w:rtl/>
          <w:lang w:bidi="fa-IR"/>
        </w:rPr>
        <w:t>.</w:t>
      </w:r>
      <w:r w:rsidR="00E66A71">
        <w:rPr>
          <w:rFonts w:ascii="IRBadr" w:hAnsi="IRBadr" w:cs="B Mitra" w:hint="cs"/>
          <w:sz w:val="28"/>
          <w:szCs w:val="28"/>
          <w:rtl/>
          <w:lang w:bidi="fa-IR"/>
        </w:rPr>
        <w:t xml:space="preserve"> بنابراین ما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>دو نوع معرفت داریم</w:t>
      </w:r>
      <w:r w:rsidR="00E66A71">
        <w:rPr>
          <w:rFonts w:ascii="IRBadr" w:hAnsi="IRBadr" w:cs="B Mitra" w:hint="cs"/>
          <w:sz w:val="28"/>
          <w:szCs w:val="28"/>
          <w:rtl/>
          <w:lang w:bidi="fa-IR"/>
        </w:rPr>
        <w:t>: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E66A71">
        <w:rPr>
          <w:rFonts w:ascii="IRBadr" w:hAnsi="IRBadr" w:cs="B Mitra" w:hint="cs"/>
          <w:sz w:val="28"/>
          <w:szCs w:val="28"/>
          <w:rtl/>
          <w:lang w:bidi="fa-IR"/>
        </w:rPr>
        <w:t>معرفت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انفرادی و </w:t>
      </w:r>
      <w:r w:rsidR="00C80612">
        <w:rPr>
          <w:rFonts w:ascii="IRBadr" w:hAnsi="IRBadr" w:cs="B Mitra" w:hint="cs"/>
          <w:sz w:val="28"/>
          <w:szCs w:val="28"/>
          <w:rtl/>
          <w:lang w:bidi="fa-IR"/>
        </w:rPr>
        <w:t xml:space="preserve">معرفت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>انضمامی</w:t>
      </w:r>
      <w:r w:rsidR="00E66A71">
        <w:rPr>
          <w:rFonts w:ascii="IRBadr" w:hAnsi="IRBadr" w:cs="B Mitra" w:hint="cs"/>
          <w:sz w:val="28"/>
          <w:szCs w:val="28"/>
          <w:rtl/>
          <w:lang w:bidi="fa-IR"/>
        </w:rPr>
        <w:t>؛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معرفت انفرادی نیازی به امور دیگر ندارد</w:t>
      </w:r>
      <w:r w:rsidR="00E66A71"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اما معرفت انضمامی نیازمند شناخت امور</w:t>
      </w:r>
      <w:r w:rsidR="00E66A71"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دیگر است. </w:t>
      </w:r>
    </w:p>
    <w:p w:rsidR="00C3180A" w:rsidRPr="009C5970" w:rsidRDefault="00E66A71" w:rsidP="00C80612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نکته دیگر اینکه اینگونه نیست که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هر رابطه تکوینی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در امر دیگر اثر داشته باشد، بلکه اثر </w:t>
      </w:r>
      <w:r w:rsidR="00C80612">
        <w:rPr>
          <w:rFonts w:ascii="IRBadr" w:hAnsi="IRBadr" w:cs="B Mitra" w:hint="cs"/>
          <w:sz w:val="28"/>
          <w:szCs w:val="28"/>
          <w:rtl/>
          <w:lang w:bidi="fa-IR"/>
        </w:rPr>
        <w:t xml:space="preserve">آن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در جایی صورت می گیرد که سنخیت باشد. </w:t>
      </w:r>
    </w:p>
    <w:p w:rsidR="00E66A71" w:rsidRDefault="00E66A71" w:rsidP="00C80612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سروش گفته است همه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معرفت های برون دینی در همه معرفت های دینی اثر دارد. این سخن فی الجمله درست است نه بالجمله. آیت الله لاریجانی در نقد این سخن این مثال را زده </w:t>
      </w:r>
      <w:r w:rsidR="00C80612">
        <w:rPr>
          <w:rFonts w:ascii="IRBadr" w:hAnsi="IRBadr" w:cs="B Mitra" w:hint="cs"/>
          <w:sz w:val="28"/>
          <w:szCs w:val="28"/>
          <w:rtl/>
          <w:lang w:bidi="fa-IR"/>
        </w:rPr>
        <w:t>است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: کلام شما مانند این است که بگوییم یک مجتهد وقتی می خواهد درباره طهارت و نجاست فتوا دهد باید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مثلا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بداند گربه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ملامحمود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که تازه بچه دار شده است چند بچه دارد؟ </w:t>
      </w:r>
    </w:p>
    <w:p w:rsidR="00C3180A" w:rsidRPr="009C5970" w:rsidRDefault="00E66A71" w:rsidP="00E66A71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همین مساله در مورد ذهن و معرفت هم وجود دارد یعنی همان طور که علیت در خارج وجود دارد و سنخیت قوام دهنده آن است در حوزه ذهنی نیز رابطه علت و معلول وجود دارد و سنخیت برقرار است. بنابراین همان طور که اگر کسی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جو بکارید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نمی تواند انتظار داشته باشد که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>گندم در آید</w:t>
      </w:r>
      <w:r>
        <w:rPr>
          <w:rFonts w:ascii="IRBadr" w:hAnsi="IRBadr" w:cs="B Mitra" w:hint="cs"/>
          <w:sz w:val="28"/>
          <w:szCs w:val="28"/>
          <w:rtl/>
          <w:lang w:bidi="fa-IR"/>
        </w:rPr>
        <w:t>،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 وقتی سر کلام ریاضی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هم نشسته است نباید انتظار داشته باشد که </w:t>
      </w:r>
      <w:r w:rsidR="00C3180A" w:rsidRPr="009C5970">
        <w:rPr>
          <w:rFonts w:ascii="IRBadr" w:hAnsi="IRBadr" w:cs="B Mitra" w:hint="cs"/>
          <w:sz w:val="28"/>
          <w:szCs w:val="28"/>
          <w:rtl/>
          <w:lang w:bidi="fa-IR"/>
        </w:rPr>
        <w:t xml:space="preserve">فیزیک دان شود. </w:t>
      </w:r>
    </w:p>
    <w:p w:rsidR="00994693" w:rsidRPr="00994693" w:rsidRDefault="00994693" w:rsidP="009C5970">
      <w:pPr>
        <w:spacing w:after="120"/>
        <w:jc w:val="both"/>
        <w:rPr>
          <w:rFonts w:ascii="IRBadr" w:hAnsi="IRBadr" w:cs="B Mitra"/>
          <w:color w:val="7030A0"/>
          <w:sz w:val="28"/>
          <w:szCs w:val="28"/>
          <w:rtl/>
          <w:lang w:bidi="fa-IR"/>
        </w:rPr>
      </w:pPr>
      <w:bookmarkStart w:id="0" w:name="_GoBack"/>
      <w:bookmarkEnd w:id="0"/>
    </w:p>
    <w:p w:rsidR="006E28AB" w:rsidRPr="00994693" w:rsidRDefault="006E28AB" w:rsidP="006E28AB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ادله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شکاکان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بر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شکاکیت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6E28AB">
        <w:rPr>
          <w:rFonts w:ascii="IRBadr" w:hAnsi="IRBadr" w:cs="B Mitra" w:hint="cs"/>
          <w:sz w:val="28"/>
          <w:szCs w:val="28"/>
          <w:rtl/>
        </w:rPr>
        <w:t>برخی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فلاسفه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طرفدار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شکاکیت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ادله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شواهد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گانه‌ای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را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برای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توجیه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شکاکیت</w:t>
      </w:r>
      <w:r w:rsidRPr="006E28AB">
        <w:rPr>
          <w:rFonts w:ascii="IRBadr" w:hAnsi="IRBadr" w:cs="B Mitra"/>
          <w:sz w:val="28"/>
          <w:szCs w:val="28"/>
          <w:rtl/>
        </w:rPr>
        <w:t xml:space="preserve"> (</w:t>
      </w:r>
      <w:r w:rsidRPr="006E28AB">
        <w:rPr>
          <w:rFonts w:ascii="IRBadr" w:hAnsi="IRBadr" w:cs="B Mitra" w:hint="cs"/>
          <w:sz w:val="28"/>
          <w:szCs w:val="28"/>
          <w:rtl/>
        </w:rPr>
        <w:t>رد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دیدگاه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فلاسفه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جزم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گرا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طرفدار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دست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یابی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انسان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کشف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حقیقت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بیان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کرده‌‌اند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توسط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آگریپا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پنج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دلیل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خلاصه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شده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</w:t>
      </w:r>
      <w:r w:rsidRPr="006E28AB">
        <w:rPr>
          <w:rFonts w:ascii="IRBadr" w:hAnsi="IRBadr" w:cs="B Mitra"/>
          <w:sz w:val="28"/>
          <w:szCs w:val="28"/>
          <w:rtl/>
        </w:rPr>
        <w:t xml:space="preserve"> . </w:t>
      </w:r>
      <w:r w:rsidRPr="006E28AB">
        <w:rPr>
          <w:rFonts w:ascii="IRBadr" w:hAnsi="IRBadr" w:cs="B Mitra" w:hint="cs"/>
          <w:sz w:val="28"/>
          <w:szCs w:val="28"/>
          <w:rtl/>
        </w:rPr>
        <w:t>پل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فولکیه،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توجه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آن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چه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شکاکان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زمان</w:t>
      </w:r>
      <w:r w:rsidRPr="006E28AB">
        <w:rPr>
          <w:rFonts w:ascii="IRBadr" w:hAnsi="IRBadr" w:cs="B Mitra"/>
          <w:sz w:val="28"/>
          <w:szCs w:val="28"/>
          <w:rtl/>
        </w:rPr>
        <w:t xml:space="preserve"> -‌</w:t>
      </w:r>
      <w:r w:rsidRPr="006E28AB">
        <w:rPr>
          <w:rFonts w:ascii="IRBadr" w:hAnsi="IRBadr" w:cs="B Mitra" w:hint="cs"/>
          <w:sz w:val="28"/>
          <w:szCs w:val="28"/>
          <w:rtl/>
        </w:rPr>
        <w:t>های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مختلف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آنها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استدلال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کرده‌‌اند،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دلایل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آنان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را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ذیل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چها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عنوان،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نقل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بررسی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کرده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عبارتند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: </w:t>
      </w:r>
    </w:p>
    <w:p w:rsidR="006E28AB" w:rsidRPr="00994693" w:rsidRDefault="006E28AB" w:rsidP="006E28AB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١. </w:t>
      </w: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ارتباط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اشیاء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و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امور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به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یکدیگر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6E28AB">
        <w:rPr>
          <w:rFonts w:ascii="IRBadr" w:hAnsi="IRBadr" w:cs="B Mitra" w:hint="cs"/>
          <w:sz w:val="28"/>
          <w:szCs w:val="28"/>
          <w:rtl/>
        </w:rPr>
        <w:t>اشیاء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امور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گونه‌ای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یکدیگر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ارتباط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دارند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یکی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آنها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گرو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اشیاء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امور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دیگر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  <w:r w:rsidRPr="006E28AB">
        <w:rPr>
          <w:rFonts w:ascii="IRBadr" w:hAnsi="IRBadr" w:cs="B Mitra" w:hint="cs"/>
          <w:sz w:val="28"/>
          <w:szCs w:val="28"/>
          <w:rtl/>
        </w:rPr>
        <w:t>ولی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انسان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توانایی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همه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امور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اشیاء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را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ندارد،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پس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هیچ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چیز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توانا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نخواهد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بود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باب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مثال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برای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یک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فرد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باید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تمام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اسلاف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تکوین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جسم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جان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دخیل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بوده‌‌اند،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همه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کسانی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افکار،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اقوال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اعمالسان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فکر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تأثیر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گذاشته‌‌اند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را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بشناسیم،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واضح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چنین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توان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انسان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خارج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طرفی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خطا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یکی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آنها،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همه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شناختهای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دیگر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نیز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سرایت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می‌کند؟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</w:p>
    <w:p w:rsidR="006E28AB" w:rsidRPr="00994693" w:rsidRDefault="006E28AB" w:rsidP="006E28AB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994693">
        <w:rPr>
          <w:rFonts w:ascii="IRBadr" w:hAnsi="IRBadr" w:cs="B Mitra" w:hint="cs"/>
          <w:color w:val="FF0000"/>
          <w:sz w:val="28"/>
          <w:szCs w:val="28"/>
          <w:rtl/>
        </w:rPr>
        <w:t>نقد</w:t>
      </w:r>
      <w:r w:rsidRPr="00994693">
        <w:rPr>
          <w:rFonts w:ascii="IRBadr" w:hAnsi="IRBadr" w:cs="B Mitra"/>
          <w:color w:val="FF0000"/>
          <w:sz w:val="28"/>
          <w:szCs w:val="28"/>
          <w:rtl/>
        </w:rPr>
        <w:t xml:space="preserve">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مورد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این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سخن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اشیاء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امور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گونه‌ای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یکدیگر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ارتباط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دارند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یکی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آنها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گرو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همه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اشیاء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امور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دیگر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چهار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فرض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متصور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</w:t>
      </w:r>
      <w:r w:rsidRPr="006E28AB">
        <w:rPr>
          <w:rFonts w:ascii="IRBadr" w:hAnsi="IRBadr" w:cs="B Mitra"/>
          <w:sz w:val="28"/>
          <w:szCs w:val="28"/>
          <w:rtl/>
        </w:rPr>
        <w:t xml:space="preserve">: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6E28AB">
        <w:rPr>
          <w:rFonts w:ascii="IRBadr" w:hAnsi="IRBadr" w:cs="B Mitra" w:hint="cs"/>
          <w:sz w:val="28"/>
          <w:szCs w:val="28"/>
          <w:rtl/>
        </w:rPr>
        <w:t>الف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  <w:r w:rsidRPr="006E28AB">
        <w:rPr>
          <w:rFonts w:ascii="IRBadr" w:hAnsi="IRBadr" w:cs="B Mitra" w:hint="cs"/>
          <w:sz w:val="28"/>
          <w:szCs w:val="28"/>
          <w:rtl/>
        </w:rPr>
        <w:t>پذیرش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جزمی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6E28AB">
        <w:rPr>
          <w:rFonts w:ascii="IRBadr" w:hAnsi="IRBadr" w:cs="B Mitra" w:hint="cs"/>
          <w:sz w:val="28"/>
          <w:szCs w:val="28"/>
          <w:rtl/>
        </w:rPr>
        <w:t>ب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  <w:r w:rsidRPr="006E28AB">
        <w:rPr>
          <w:rFonts w:ascii="IRBadr" w:hAnsi="IRBadr" w:cs="B Mitra" w:hint="cs"/>
          <w:sz w:val="28"/>
          <w:szCs w:val="28"/>
          <w:rtl/>
        </w:rPr>
        <w:t>انکار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قطعی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6E28AB">
        <w:rPr>
          <w:rFonts w:ascii="IRBadr" w:hAnsi="IRBadr" w:cs="B Mitra" w:hint="cs"/>
          <w:sz w:val="28"/>
          <w:szCs w:val="28"/>
          <w:rtl/>
        </w:rPr>
        <w:lastRenderedPageBreak/>
        <w:t>ج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  <w:r w:rsidRPr="006E28AB">
        <w:rPr>
          <w:rFonts w:ascii="IRBadr" w:hAnsi="IRBadr" w:cs="B Mitra" w:hint="cs"/>
          <w:sz w:val="28"/>
          <w:szCs w:val="28"/>
          <w:rtl/>
        </w:rPr>
        <w:t>پذیرش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انکار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احتمالی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6E28AB">
        <w:rPr>
          <w:rFonts w:ascii="IRBadr" w:hAnsi="IRBadr" w:cs="B Mitra" w:hint="cs"/>
          <w:sz w:val="28"/>
          <w:szCs w:val="28"/>
          <w:rtl/>
        </w:rPr>
        <w:t>د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  <w:r w:rsidRPr="006E28AB">
        <w:rPr>
          <w:rFonts w:ascii="IRBadr" w:hAnsi="IRBadr" w:cs="B Mitra" w:hint="cs"/>
          <w:sz w:val="28"/>
          <w:szCs w:val="28"/>
          <w:rtl/>
        </w:rPr>
        <w:t>سکوت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عدم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اظهار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نظر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6E28AB">
        <w:rPr>
          <w:rFonts w:ascii="IRBadr" w:hAnsi="IRBadr" w:cs="B Mitra" w:hint="cs"/>
          <w:sz w:val="28"/>
          <w:szCs w:val="28"/>
          <w:rtl/>
        </w:rPr>
        <w:t>فرض‌های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اول،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دوم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سوم،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برخلاف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شکاکیت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زیرا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مقوله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جزمی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احتمالی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مقوله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شکاکیت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عدم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  <w:r w:rsidRPr="006E28AB">
        <w:rPr>
          <w:rFonts w:ascii="IRBadr" w:hAnsi="IRBadr" w:cs="B Mitra" w:hint="cs"/>
          <w:sz w:val="28"/>
          <w:szCs w:val="28"/>
          <w:rtl/>
        </w:rPr>
        <w:t>آن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چه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مسلم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انکار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ناپذیر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ارتباط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تکوینی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تأثیر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گذار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امور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صورت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في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الجمله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صورت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بالجمله،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زیرا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هیچ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دلیل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تجربی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عقلی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چنین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ارتباط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فراگیری،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اقامه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نشده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6E28AB">
        <w:rPr>
          <w:rFonts w:ascii="IRBadr" w:hAnsi="IRBadr" w:cs="B Mitra" w:hint="cs"/>
          <w:sz w:val="28"/>
          <w:szCs w:val="28"/>
          <w:rtl/>
        </w:rPr>
        <w:t>بر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فرض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قبول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ارتباط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وجودی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معرفتی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فراگیر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قلمرو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امور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طبیعی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جزئی،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مورد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امور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تجریدی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کلی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مانند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مسایل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ریاضی،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چنین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فرضی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نادرست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است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  <w:r w:rsidRPr="006E28AB">
        <w:rPr>
          <w:rFonts w:ascii="IRBadr" w:hAnsi="IRBadr" w:cs="B Mitra" w:hint="cs"/>
          <w:sz w:val="28"/>
          <w:szCs w:val="28"/>
          <w:rtl/>
        </w:rPr>
        <w:t>از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باب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مثال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شناخت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حاصل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جمع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یا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ضرب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دو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عدد،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خیچ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گونه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ارتباطی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به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پدیده‌های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طبیعی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و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تجربی</w:t>
      </w:r>
      <w:r w:rsidRPr="006E28AB">
        <w:rPr>
          <w:rFonts w:ascii="IRBadr" w:hAnsi="IRBadr" w:cs="B Mitra"/>
          <w:sz w:val="28"/>
          <w:szCs w:val="28"/>
          <w:rtl/>
        </w:rPr>
        <w:t xml:space="preserve"> </w:t>
      </w:r>
      <w:r w:rsidRPr="006E28AB">
        <w:rPr>
          <w:rFonts w:ascii="IRBadr" w:hAnsi="IRBadr" w:cs="B Mitra" w:hint="cs"/>
          <w:sz w:val="28"/>
          <w:szCs w:val="28"/>
          <w:rtl/>
        </w:rPr>
        <w:t>ندارد</w:t>
      </w:r>
      <w:r w:rsidRPr="006E28AB">
        <w:rPr>
          <w:rFonts w:ascii="IRBadr" w:hAnsi="IRBadr" w:cs="B Mitra"/>
          <w:sz w:val="28"/>
          <w:szCs w:val="28"/>
          <w:rtl/>
        </w:rPr>
        <w:t xml:space="preserve">. </w:t>
      </w:r>
    </w:p>
    <w:p w:rsidR="006E28AB" w:rsidRPr="006E28AB" w:rsidRDefault="006E28AB" w:rsidP="006E28A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488" w:rsidRDefault="004B3488" w:rsidP="00BC6EBB">
      <w:pPr>
        <w:spacing w:after="0" w:line="240" w:lineRule="auto"/>
      </w:pPr>
      <w:r>
        <w:separator/>
      </w:r>
    </w:p>
  </w:endnote>
  <w:endnote w:type="continuationSeparator" w:id="0">
    <w:p w:rsidR="004B3488" w:rsidRDefault="004B3488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488" w:rsidRDefault="004B3488" w:rsidP="00BC6EBB">
      <w:pPr>
        <w:spacing w:after="0" w:line="240" w:lineRule="auto"/>
      </w:pPr>
      <w:r>
        <w:separator/>
      </w:r>
    </w:p>
  </w:footnote>
  <w:footnote w:type="continuationSeparator" w:id="0">
    <w:p w:rsidR="004B3488" w:rsidRDefault="004B3488" w:rsidP="00BC6EBB">
      <w:pPr>
        <w:spacing w:after="0" w:line="240" w:lineRule="auto"/>
      </w:pPr>
      <w:r>
        <w:continuationSeparator/>
      </w:r>
    </w:p>
  </w:footnote>
  <w:footnote w:id="1">
    <w:p w:rsidR="00C3180A" w:rsidRDefault="00C3180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معرفت دینی از منظر معرف شناسی، ص 111به نقل از قبض و بسط تئوریک شریعت</w:t>
      </w:r>
    </w:p>
  </w:footnote>
  <w:footnote w:id="2">
    <w:p w:rsidR="00C3180A" w:rsidRDefault="00C3180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بقره، آیه 29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9C5970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C428D1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9C5970">
      <w:rPr>
        <w:rFonts w:ascii="Tahoma" w:hAnsi="Tahoma" w:cs="Traditional Arabic" w:hint="cs"/>
        <w:sz w:val="28"/>
        <w:szCs w:val="28"/>
        <w:rtl/>
        <w:lang w:bidi="fa-IR"/>
      </w:rPr>
      <w:t>21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B24BC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F2676D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7923F3">
      <w:rPr>
        <w:rFonts w:ascii="Tahoma" w:hAnsi="Tahoma" w:cs="Traditional Arabic" w:hint="cs"/>
        <w:sz w:val="28"/>
        <w:szCs w:val="28"/>
        <w:rtl/>
        <w:lang w:bidi="fa-IR"/>
      </w:rPr>
      <w:t>8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4C4A"/>
    <w:rsid w:val="000A5459"/>
    <w:rsid w:val="000B32D0"/>
    <w:rsid w:val="000B6C36"/>
    <w:rsid w:val="000B767B"/>
    <w:rsid w:val="000C0C68"/>
    <w:rsid w:val="000C2687"/>
    <w:rsid w:val="000C5FC5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313D9"/>
    <w:rsid w:val="00333044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3488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0D5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520D"/>
    <w:rsid w:val="00740326"/>
    <w:rsid w:val="00743CFF"/>
    <w:rsid w:val="0074548D"/>
    <w:rsid w:val="00745903"/>
    <w:rsid w:val="00751BE4"/>
    <w:rsid w:val="00751F29"/>
    <w:rsid w:val="007523F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4693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5970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491F"/>
    <w:rsid w:val="00A72415"/>
    <w:rsid w:val="00A72EA0"/>
    <w:rsid w:val="00A755FD"/>
    <w:rsid w:val="00A80E56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80A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0612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4DE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57A1"/>
    <w:rsid w:val="00E56D25"/>
    <w:rsid w:val="00E5769B"/>
    <w:rsid w:val="00E6134C"/>
    <w:rsid w:val="00E65E93"/>
    <w:rsid w:val="00E66A71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934102-D178-4B55-817B-4C76B510A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4</cp:revision>
  <dcterms:created xsi:type="dcterms:W3CDTF">2020-02-10T11:27:00Z</dcterms:created>
  <dcterms:modified xsi:type="dcterms:W3CDTF">2020-02-10T18:38:00Z</dcterms:modified>
</cp:coreProperties>
</file>