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6E28AB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C5FC5">
        <w:rPr>
          <w:rFonts w:ascii="Traditional Arabic" w:hAnsi="Traditional Arabic" w:cs="Traditional Arabic" w:hint="cs"/>
          <w:sz w:val="28"/>
          <w:szCs w:val="28"/>
          <w:rtl/>
        </w:rPr>
        <w:t xml:space="preserve">امکان معرفت در </w:t>
      </w:r>
      <w:r w:rsidR="00533E43">
        <w:rPr>
          <w:rFonts w:ascii="Traditional Arabic" w:hAnsi="Traditional Arabic" w:cs="Traditional Arabic" w:hint="cs"/>
          <w:sz w:val="28"/>
          <w:szCs w:val="28"/>
          <w:rtl/>
        </w:rPr>
        <w:t xml:space="preserve">معرفت شناسی </w:t>
      </w:r>
    </w:p>
    <w:p w:rsidR="000A53C8" w:rsidRPr="000A53C8" w:rsidRDefault="000A53C8" w:rsidP="001F1AF6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  <w:r w:rsidRPr="000A53C8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 xml:space="preserve">نقد و بررسی دلایل شکاکان در معرفت </w:t>
      </w:r>
    </w:p>
    <w:p w:rsidR="001F1AF6" w:rsidRPr="001F1AF6" w:rsidRDefault="001F1AF6" w:rsidP="00434F6F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حاصل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پاسخ در مورد دلیل 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 xml:space="preserve">دوم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شکاکان بر خطای در حس و اندیشه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این شد که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این دلیل نمی تواند مدعای شکاکان را ثابت کند و مغالطه ای صورت گرفته است و آن اینکه نتیجه ای اشتباه از مقدمات صحیح گرفته شده است. همچنین گفته شد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اولا خود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 همین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کلام یک معرفت است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>؛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>ثانیا این دلیل گویای آن است که فرد شکاک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خود و شک خود و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>علم به شک خود را به عنوان معرفت هایی قطعی پذیرفته است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>؛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ثالثا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کشف خطا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مبتنی بر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این پیش فرض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است که صواب وجود دارد و راهی برای پی بردن به آنها و کشف خطا وجود دارد . </w:t>
      </w:r>
    </w:p>
    <w:p w:rsidR="000A53C8" w:rsidRPr="000A53C8" w:rsidRDefault="001F1AF6" w:rsidP="000A53C8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  <w:r w:rsidRPr="000A53C8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>دلیل سوم</w:t>
      </w:r>
      <w:r w:rsidR="000A53C8" w:rsidRPr="000A53C8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 xml:space="preserve"> شکاکان</w:t>
      </w:r>
      <w:r w:rsidRPr="000A53C8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>: اختلافات میان دانشمندان در نظرات مختلف</w:t>
      </w:r>
    </w:p>
    <w:p w:rsidR="001F1AF6" w:rsidRPr="001F1AF6" w:rsidRDefault="000A53C8" w:rsidP="000A53C8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گفته اند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این اختلافات بیان گر آن است که انسان نمی تواند </w:t>
      </w:r>
      <w:r>
        <w:rPr>
          <w:rFonts w:ascii="IRBadr" w:hAnsi="IRBadr" w:cs="B Mitra" w:hint="cs"/>
          <w:sz w:val="28"/>
          <w:szCs w:val="28"/>
          <w:rtl/>
          <w:lang w:bidi="fa-IR"/>
        </w:rPr>
        <w:t>ب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ه داده های معرفتی خود اعتماد کند. </w:t>
      </w:r>
    </w:p>
    <w:p w:rsidR="001F1AF6" w:rsidRPr="001F1AF6" w:rsidRDefault="001F1AF6" w:rsidP="00434F6F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در نقد این استدلال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باید دانست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وجود اختلافات فی الجمله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مورد پذیرش است نه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بالجمله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و در حقیقت در اینجا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مغالطه فی الجمله و بالجمله صورت گرفته است.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درست است که در میان دانشمندان اختلافات فراوانی وجود دارد اما مشترکاتی نیز هست مانند اینکه همه آنان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اصل وجود جهان را قبول دارند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؛ معتقدند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این جهان قابل شناخت است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>؛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ابزار و راه ش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>ن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اخت جهان وجود دارد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>؛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پژوهش امری مطلوب است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>؛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آنان اصل علیت و معلولیت و اصل امتناع تناقض را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پذیرفته اند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و نیز پذیرفته اند که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در منطق ض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>و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ابطی وجود دارد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>.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بنابراین دیدگاه شکاکیت مطلق باطل است و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در حقیقت اینان در اردوگاه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رئالیست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ها قرار دارند و تفاوت و نزاع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در سعه و ضیق واقعیت ها است. </w:t>
      </w:r>
    </w:p>
    <w:p w:rsidR="000A53C8" w:rsidRPr="000A53C8" w:rsidRDefault="000A53C8" w:rsidP="001F1AF6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  <w:r w:rsidRPr="000A53C8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 xml:space="preserve">سخن </w:t>
      </w:r>
      <w:r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 xml:space="preserve">آقای </w:t>
      </w:r>
      <w:r w:rsidRPr="000A53C8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>سروش در مورد اختلاف دانشمندان</w:t>
      </w:r>
    </w:p>
    <w:p w:rsidR="00664EBC" w:rsidRDefault="001F1AF6" w:rsidP="000A53C8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سروش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در جایی گفته است: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نه تفسیر المیزان صد در صد قابل پ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>ذ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یرش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و درست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است </w:t>
      </w:r>
      <w:r w:rsidR="000A53C8">
        <w:rPr>
          <w:rFonts w:ascii="IRBadr" w:hAnsi="IRBadr" w:cs="B Mitra" w:hint="cs"/>
          <w:sz w:val="28"/>
          <w:szCs w:val="28"/>
          <w:rtl/>
          <w:lang w:bidi="fa-IR"/>
        </w:rPr>
        <w:t xml:space="preserve">و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نه تفسیر فخر رازی. 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(تا اینجا کلام وی پذیرفته است).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بعد می گوید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>: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نه مذهب جعف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>ر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ی و نه 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مذهب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حنفی 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صد درصد حق هستند. </w:t>
      </w:r>
    </w:p>
    <w:p w:rsidR="00553520" w:rsidRPr="00553520" w:rsidRDefault="00553520" w:rsidP="00434F6F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  <w:r w:rsidRPr="00553520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>نقد</w:t>
      </w:r>
    </w:p>
    <w:p w:rsidR="001F1AF6" w:rsidRPr="001F1AF6" w:rsidRDefault="00664EBC" w:rsidP="00434F6F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در اینجا مغالطه صورت گرفته و مقایسه ای نادرست 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 xml:space="preserve">انجام شده </w:t>
      </w:r>
      <w:r>
        <w:rPr>
          <w:rFonts w:ascii="IRBadr" w:hAnsi="IRBadr" w:cs="B Mitra" w:hint="cs"/>
          <w:sz w:val="28"/>
          <w:szCs w:val="28"/>
          <w:rtl/>
          <w:lang w:bidi="fa-IR"/>
        </w:rPr>
        <w:t>است. اگر می گفت نه همه آنچه در کتاب ج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واهر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آمده صحیح است و نه در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>کتب ابوحنیف</w:t>
      </w:r>
      <w:r>
        <w:rPr>
          <w:rFonts w:ascii="IRBadr" w:hAnsi="IRBadr" w:cs="B Mitra" w:hint="cs"/>
          <w:sz w:val="28"/>
          <w:szCs w:val="28"/>
          <w:rtl/>
          <w:lang w:bidi="fa-IR"/>
        </w:rPr>
        <w:t>ه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درست بود</w:t>
      </w:r>
      <w:r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اما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اینکه دو مذهب را مقایسه کرده نادرست است زیرا در اینجا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سخن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از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>شالوده ها است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 xml:space="preserve"> و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روشن است که نمی شود شالوده دو امری که با هم متناقض 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 xml:space="preserve">هستند </w:t>
      </w:r>
      <w:r>
        <w:rPr>
          <w:rFonts w:ascii="IRBadr" w:hAnsi="IRBadr" w:cs="B Mitra" w:hint="cs"/>
          <w:sz w:val="28"/>
          <w:szCs w:val="28"/>
          <w:rtl/>
          <w:lang w:bidi="fa-IR"/>
        </w:rPr>
        <w:t>هر دو درست و حق باش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>ن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د.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مثلا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مذهب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>حنفی معتقد به قیاس در ف</w:t>
      </w:r>
      <w:r>
        <w:rPr>
          <w:rFonts w:ascii="IRBadr" w:hAnsi="IRBadr" w:cs="B Mitra" w:hint="cs"/>
          <w:sz w:val="28"/>
          <w:szCs w:val="28"/>
          <w:rtl/>
          <w:lang w:bidi="fa-IR"/>
        </w:rPr>
        <w:t>ق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ه هستند در حالی که شیعه آن را </w:t>
      </w:r>
      <w:r w:rsidR="00434F6F">
        <w:rPr>
          <w:rFonts w:ascii="IRBadr" w:hAnsi="IRBadr" w:cs="B Mitra" w:hint="cs"/>
          <w:sz w:val="28"/>
          <w:szCs w:val="28"/>
          <w:rtl/>
          <w:lang w:bidi="fa-IR"/>
        </w:rPr>
        <w:t xml:space="preserve">صد درصد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>باطل می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>داند. بنابراین اصل مذهب حنفی از اساس باطل است هر چند در ای</w:t>
      </w:r>
      <w:r>
        <w:rPr>
          <w:rFonts w:ascii="IRBadr" w:hAnsi="IRBadr" w:cs="B Mitra" w:hint="cs"/>
          <w:sz w:val="28"/>
          <w:szCs w:val="28"/>
          <w:rtl/>
          <w:lang w:bidi="fa-IR"/>
        </w:rPr>
        <w:t>ن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مذهب سخنان درستی هم بیان شده است</w:t>
      </w:r>
      <w:r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مانند اینکه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اندیشه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لیبرایسیم از اساس باطل است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اما این به این معنا نیست که در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>اینجا سخن درست</w:t>
      </w:r>
      <w:r>
        <w:rPr>
          <w:rFonts w:ascii="IRBadr" w:hAnsi="IRBadr" w:cs="B Mitra" w:hint="cs"/>
          <w:sz w:val="28"/>
          <w:szCs w:val="28"/>
          <w:rtl/>
          <w:lang w:bidi="fa-IR"/>
        </w:rPr>
        <w:t>ی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 گفته نشده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و یا فرد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لیبرال خوبی نداریم.  </w:t>
      </w:r>
    </w:p>
    <w:p w:rsidR="00664EBC" w:rsidRPr="00664EBC" w:rsidRDefault="00664EBC" w:rsidP="001F1AF6">
      <w:pPr>
        <w:spacing w:after="120"/>
        <w:jc w:val="both"/>
        <w:rPr>
          <w:rFonts w:ascii="IRBadr" w:hAnsi="IRBadr" w:cs="B Mitra" w:hint="cs"/>
          <w:color w:val="FF0000"/>
          <w:sz w:val="28"/>
          <w:szCs w:val="28"/>
          <w:rtl/>
          <w:lang w:bidi="fa-IR"/>
        </w:rPr>
      </w:pPr>
      <w:r w:rsidRPr="00664EBC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 xml:space="preserve">سخن مکتب تفکیک در مورد اختلاف دانشمندان </w:t>
      </w:r>
    </w:p>
    <w:p w:rsidR="00664EBC" w:rsidRDefault="001F1AF6" w:rsidP="00553520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 w:rsidRPr="001F1AF6">
        <w:rPr>
          <w:rFonts w:ascii="IRBadr" w:hAnsi="IRBadr" w:cs="B Mitra" w:hint="cs"/>
          <w:sz w:val="28"/>
          <w:szCs w:val="28"/>
          <w:rtl/>
          <w:lang w:bidi="fa-IR"/>
        </w:rPr>
        <w:lastRenderedPageBreak/>
        <w:t xml:space="preserve">مکتب تفکیک یا مکتب خراسان معتقد 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است </w:t>
      </w:r>
      <w:r w:rsidRPr="001F1AF6">
        <w:rPr>
          <w:rFonts w:ascii="IRBadr" w:hAnsi="IRBadr" w:cs="B Mitra" w:hint="cs"/>
          <w:sz w:val="28"/>
          <w:szCs w:val="28"/>
          <w:rtl/>
          <w:lang w:bidi="fa-IR"/>
        </w:rPr>
        <w:t>عقلانیتی که فلسفه و کلام دارد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 نباید در فهم قرآن و روایات بکار گرفته شود زیرا سبب اشتباه در فهم می شود. برای فهم قرآن و روایات باید از عقل فطری که دارای خلوص است استفاده کرد. ذهن فیلسوفانه و متکلمانه ما را به بیراهه می برد و معرفت دینی را خدشه دار می کند. دلیلی که آنان در مورد نادرست بودن عقل فلسفی بیان کرده اند این است که گفته اند</w:t>
      </w:r>
      <w:r w:rsidR="00553520">
        <w:rPr>
          <w:rFonts w:ascii="IRBadr" w:hAnsi="IRBadr" w:cs="B Mitra" w:hint="cs"/>
          <w:sz w:val="28"/>
          <w:szCs w:val="28"/>
          <w:rtl/>
          <w:lang w:bidi="fa-IR"/>
        </w:rPr>
        <w:t>: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 وجود اختلافات در میان فلاسفه نشان می دهد که این عقلانیت ناکآرمد است و نمی تواند طریق صحیحی باشد. </w:t>
      </w:r>
    </w:p>
    <w:p w:rsidR="00553520" w:rsidRPr="00553520" w:rsidRDefault="00553520" w:rsidP="00664EBC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  <w:r w:rsidRPr="00553520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>نقد</w:t>
      </w:r>
    </w:p>
    <w:p w:rsidR="00664EBC" w:rsidRDefault="00553520" w:rsidP="00553520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الف) 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از آنها سوال می کنیم مراد شما از عقل فطری که خالص است چیست؟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اگر مراد شما عقل عرفی و بازاری است 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>که صحیح نیست زیرا اولا</w:t>
      </w:r>
      <w:r>
        <w:rPr>
          <w:rFonts w:ascii="IRBadr" w:hAnsi="IRBadr" w:cs="B Mitra" w:hint="cs"/>
          <w:sz w:val="28"/>
          <w:szCs w:val="28"/>
          <w:rtl/>
          <w:lang w:bidi="fa-IR"/>
        </w:rPr>
        <w:t>: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 این عقل نیز از جامعه و امور مختلفی رنگ گرفته است. انسان که در خلا زندگی نمی کند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و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اگر پیرایه 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داشتن نادرست است در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هر دو </w:t>
      </w:r>
      <w:r>
        <w:rPr>
          <w:rFonts w:ascii="IRBadr" w:hAnsi="IRBadr" w:cs="B Mitra" w:hint="cs"/>
          <w:sz w:val="28"/>
          <w:szCs w:val="28"/>
          <w:rtl/>
          <w:lang w:bidi="fa-IR"/>
        </w:rPr>
        <w:t>نادرست است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>. ثانیا</w:t>
      </w:r>
      <w:r>
        <w:rPr>
          <w:rFonts w:ascii="IRBadr" w:hAnsi="IRBadr" w:cs="B Mitra" w:hint="cs"/>
          <w:sz w:val="28"/>
          <w:szCs w:val="28"/>
          <w:rtl/>
          <w:lang w:bidi="fa-IR"/>
        </w:rPr>
        <w:t>: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 این عقل به خاطر عدم ورزیدگی نمی تواند نکات دقیق آیات و روایات را بفهمد. مثلا اگر عقل عرفی بخواهد آیه «و ما عندکم ینفد و ما عندالله باق» را بفهمد به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خاطر 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اینکه ورزیده نیست سر از تجسیم و تشبیه در می آید اما عقل فلسفی این ها را رها کرده و به معارف درست دست می یابد . بنابراین تفکر فلسفی نه تنها آفت فهم نیست بلکه راه گشا و کمک کار فهم درست نیز هست. بله متکلم و فیلسوف و هر فرد دیگری وقتی می خواهد قرآن و روایات را بفهمد نباید فهم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های 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>خود را به قرآن تحمیل کند</w:t>
      </w:r>
      <w:r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 بلکه باید اندوخته های خود را در پردانتز قرار داده و به سراغ این منابع رفته تا ببیند از آنها چه می فهمد.</w:t>
      </w:r>
    </w:p>
    <w:p w:rsidR="001F1AF6" w:rsidRPr="001F1AF6" w:rsidRDefault="00553520" w:rsidP="00664EBC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ب) 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 xml:space="preserve">نکته دیگر اینکه 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>اگر اختلافات مضر است</w:t>
      </w:r>
      <w:r w:rsidR="00664EBC">
        <w:rPr>
          <w:rFonts w:ascii="IRBadr" w:hAnsi="IRBadr" w:cs="B Mitra" w:hint="cs"/>
          <w:sz w:val="28"/>
          <w:szCs w:val="28"/>
          <w:rtl/>
          <w:lang w:bidi="fa-IR"/>
        </w:rPr>
        <w:t>، این اختلافات در میان مفسران و فقها و اصولیون و سایر رشته های دیگر نیز وجود دارد</w:t>
      </w:r>
      <w:r w:rsidR="001F1AF6" w:rsidRPr="001F1AF6">
        <w:rPr>
          <w:rFonts w:ascii="IRBadr" w:hAnsi="IRBadr" w:cs="B Mitra" w:hint="cs"/>
          <w:sz w:val="28"/>
          <w:szCs w:val="28"/>
          <w:rtl/>
          <w:lang w:bidi="fa-IR"/>
        </w:rPr>
        <w:t xml:space="preserve">. </w:t>
      </w:r>
    </w:p>
    <w:p w:rsidR="005B780B" w:rsidRDefault="005B780B" w:rsidP="005B780B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</w:p>
    <w:p w:rsidR="005B780B" w:rsidRPr="00DF16BC" w:rsidRDefault="005B780B" w:rsidP="005B780B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  <w:r w:rsidRPr="00DF16BC">
        <w:rPr>
          <w:rFonts w:ascii="IRBadr" w:hAnsi="IRBadr" w:cs="B Mitra"/>
          <w:color w:val="FF0000"/>
          <w:sz w:val="28"/>
          <w:szCs w:val="28"/>
          <w:rtl/>
          <w:lang w:bidi="fa-IR"/>
        </w:rPr>
        <w:t xml:space="preserve">٣. اختلافات علمی فلاسفه و دانشمندان </w:t>
      </w:r>
    </w:p>
    <w:p w:rsidR="005B780B" w:rsidRPr="00DF16BC" w:rsidRDefault="005B780B" w:rsidP="005B780B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 w:rsidRPr="00DF16BC">
        <w:rPr>
          <w:rFonts w:ascii="IRBadr" w:hAnsi="IRBadr" w:cs="B Mitra"/>
          <w:sz w:val="28"/>
          <w:szCs w:val="28"/>
          <w:rtl/>
          <w:lang w:bidi="fa-IR"/>
        </w:rPr>
        <w:t>در این که فلاسفه و دانشمندان در طول تاریخ فلسفه و دانش بشری، در مسائل بسیاری با یکدیگر اختلاف داشته و هر یک بر دیدگاه خود اقامه دلیل کرده آن را حق می‌داند، و دیدگاه یا دیدگاه‌های دیگر را خطا یا نادرست میشمارد، تردیدی وجود ندارد. به اعتقاد شکاکان، این اختلافات بیان گر نارسایی ابزارهای شناخت بشر و ناتوانی او از کشف حقیقت و دست یابی به معرفت حقیقی است، بنابراین، مقتضای خردمندی آن است که انسان در مورد مسائل مختلف حکم قطعی صادر نکند و سکوت نماید</w:t>
      </w:r>
      <w:r>
        <w:rPr>
          <w:rStyle w:val="FootnoteReference"/>
          <w:rFonts w:ascii="IRBadr" w:hAnsi="IRBadr" w:cs="B Mitra"/>
          <w:sz w:val="28"/>
          <w:szCs w:val="28"/>
          <w:rtl/>
          <w:lang w:bidi="fa-IR"/>
        </w:rPr>
        <w:footnoteReference w:id="1"/>
      </w:r>
      <w:r w:rsidRPr="00DF16BC">
        <w:rPr>
          <w:rFonts w:ascii="IRBadr" w:hAnsi="IRBadr" w:cs="B Mitra"/>
          <w:sz w:val="28"/>
          <w:szCs w:val="28"/>
          <w:rtl/>
          <w:lang w:bidi="fa-IR"/>
        </w:rPr>
        <w:t xml:space="preserve">. </w:t>
      </w:r>
    </w:p>
    <w:p w:rsidR="005B780B" w:rsidRPr="00F617A7" w:rsidRDefault="005B780B" w:rsidP="005B780B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  <w:r w:rsidRPr="00F617A7">
        <w:rPr>
          <w:rFonts w:ascii="IRBadr" w:hAnsi="IRBadr" w:cs="B Mitra"/>
          <w:color w:val="FF0000"/>
          <w:sz w:val="28"/>
          <w:szCs w:val="28"/>
          <w:rtl/>
          <w:lang w:bidi="fa-IR"/>
        </w:rPr>
        <w:t xml:space="preserve">نقد </w:t>
      </w:r>
    </w:p>
    <w:p w:rsidR="005B780B" w:rsidRPr="00DF16BC" w:rsidRDefault="005B780B" w:rsidP="005B780B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1. </w:t>
      </w:r>
      <w:r w:rsidRPr="00DF16BC">
        <w:rPr>
          <w:rFonts w:ascii="IRBadr" w:hAnsi="IRBadr" w:cs="B Mitra"/>
          <w:sz w:val="28"/>
          <w:szCs w:val="28"/>
          <w:rtl/>
          <w:lang w:bidi="fa-IR"/>
        </w:rPr>
        <w:t xml:space="preserve">در این استدلال چندین معرفت یقینی وجود دارد: </w:t>
      </w:r>
    </w:p>
    <w:p w:rsidR="005B780B" w:rsidRDefault="005B780B" w:rsidP="005B780B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 w:rsidRPr="00DF16BC">
        <w:rPr>
          <w:rFonts w:ascii="IRBadr" w:hAnsi="IRBadr" w:cs="B Mitra"/>
          <w:sz w:val="28"/>
          <w:szCs w:val="28"/>
          <w:rtl/>
          <w:lang w:bidi="fa-IR"/>
        </w:rPr>
        <w:lastRenderedPageBreak/>
        <w:t>الف. وجود فلاسفه و دانشمندان. ب. اختلاف آنان در شناخت جهان. ج. وجود جهان که موضوع پژوهش فلسفی و علمی بوده است. د. تلاش فکری و پژوهش علمی فلاسفه و دانشمندان. .. دیدگاه‌هایی که فلاسفه و دانشمندان برگزیده و اظهار کرده‌‌اند. بنابراین، شکاکیت مطلق باطل است.</w:t>
      </w:r>
    </w:p>
    <w:p w:rsidR="005B780B" w:rsidRPr="00DF16BC" w:rsidRDefault="005B780B" w:rsidP="005B780B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 w:rsidRPr="00DF16BC">
        <w:rPr>
          <w:rFonts w:ascii="IRBadr" w:hAnsi="IRBadr" w:cs="B Mitra"/>
          <w:sz w:val="28"/>
          <w:szCs w:val="28"/>
          <w:rtl/>
          <w:lang w:bidi="fa-IR"/>
        </w:rPr>
        <w:t xml:space="preserve">۲. فلاسفه و دانشمندان در همه چیز اختلاف ندارند، بلکه در پس اختلافات، مسایل مورد اتفاق نیز وجود دارد. وجود جهان، شناخت - پذیر بودن جهان، وجود ابزار و طریق برای شناخت جهان، مفید و مطلوب بودن پژوهش علمی و فلسفی. اصل علیت، اصل تناقض، قواعد و ضوابط منطق و نظایر آنها، مسايا و موضوعات مورد توافق فلاسفه و دانشمندان در طول تاریخ بوده است، هر چند در تبیین و تحلیل آنها دیدگاه‌های مختلفی وجود داشته است. وجود موارد اتفاق، منطق شکاکیت را مخدوش می‌سازد. </w:t>
      </w:r>
    </w:p>
    <w:p w:rsidR="005B780B" w:rsidRPr="00DF16BC" w:rsidRDefault="005B780B" w:rsidP="005B780B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 w:rsidRPr="00DF16BC">
        <w:rPr>
          <w:rFonts w:ascii="IRBadr" w:hAnsi="IRBadr" w:cs="B Mitra"/>
          <w:sz w:val="28"/>
          <w:szCs w:val="28"/>
          <w:rtl/>
          <w:lang w:bidi="fa-IR"/>
        </w:rPr>
        <w:t xml:space="preserve">٣. وجود اختلافات فلسفی و علمی بیانگر آن است که انسان در زمینه شناخت هستی و جهان ممکن گرفتار خطا شود، زیرا برخی دیدگاه‌های مختلف و ناسازگار خطا و نادرست است. اما مدلول آن، خطا بودن همه آنها نیست، این مطلب (خطاپذیری انسان در شناخت هستی و جهان وجود قواعد و ضوابط تشخیص صواب از خطا را ضروری می‌سازد که علم منطق برای همین مقصود تدوین شده است. </w:t>
      </w:r>
    </w:p>
    <w:p w:rsidR="00762F9E" w:rsidRPr="00F14D8C" w:rsidRDefault="00762F9E" w:rsidP="006E28A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bookmarkStart w:id="0" w:name="_GoBack"/>
      <w:bookmarkEnd w:id="0"/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A80" w:rsidRDefault="00F14A80" w:rsidP="00BC6EBB">
      <w:pPr>
        <w:spacing w:after="0" w:line="240" w:lineRule="auto"/>
      </w:pPr>
      <w:r>
        <w:separator/>
      </w:r>
    </w:p>
  </w:endnote>
  <w:endnote w:type="continuationSeparator" w:id="0">
    <w:p w:rsidR="00F14A80" w:rsidRDefault="00F14A80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A80" w:rsidRDefault="00F14A80" w:rsidP="00BC6EBB">
      <w:pPr>
        <w:spacing w:after="0" w:line="240" w:lineRule="auto"/>
      </w:pPr>
      <w:r>
        <w:separator/>
      </w:r>
    </w:p>
  </w:footnote>
  <w:footnote w:type="continuationSeparator" w:id="0">
    <w:p w:rsidR="00F14A80" w:rsidRDefault="00F14A80" w:rsidP="00BC6EBB">
      <w:pPr>
        <w:spacing w:after="0" w:line="240" w:lineRule="auto"/>
      </w:pPr>
      <w:r>
        <w:continuationSeparator/>
      </w:r>
    </w:p>
  </w:footnote>
  <w:footnote w:id="1">
    <w:p w:rsidR="005B780B" w:rsidRDefault="005B780B" w:rsidP="005B780B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617A7">
        <w:rPr>
          <w:rFonts w:hint="cs"/>
          <w:rtl/>
          <w:lang w:bidi="fa-IR"/>
        </w:rPr>
        <w:t>فلسفه</w:t>
      </w:r>
      <w:r w:rsidRPr="00F617A7">
        <w:rPr>
          <w:rtl/>
          <w:lang w:bidi="fa-IR"/>
        </w:rPr>
        <w:t xml:space="preserve"> </w:t>
      </w:r>
      <w:r w:rsidRPr="00F617A7">
        <w:rPr>
          <w:rFonts w:hint="cs"/>
          <w:rtl/>
          <w:lang w:bidi="fa-IR"/>
        </w:rPr>
        <w:t>عمومی،</w:t>
      </w:r>
      <w:r w:rsidRPr="00F617A7">
        <w:rPr>
          <w:rtl/>
          <w:lang w:bidi="fa-IR"/>
        </w:rPr>
        <w:t xml:space="preserve"> </w:t>
      </w:r>
      <w:r w:rsidRPr="00F617A7">
        <w:rPr>
          <w:rFonts w:hint="cs"/>
          <w:rtl/>
          <w:lang w:bidi="fa-IR"/>
        </w:rPr>
        <w:t>ص</w:t>
      </w:r>
      <w:r w:rsidRPr="00F617A7">
        <w:rPr>
          <w:rtl/>
          <w:lang w:bidi="fa-IR"/>
        </w:rPr>
        <w:t xml:space="preserve">۶۰ -۶۱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1F1AF6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C428D1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1F1AF6">
      <w:rPr>
        <w:rFonts w:ascii="Tahoma" w:hAnsi="Tahoma" w:cs="Traditional Arabic" w:hint="cs"/>
        <w:sz w:val="28"/>
        <w:szCs w:val="28"/>
        <w:rtl/>
        <w:lang w:bidi="fa-IR"/>
      </w:rPr>
      <w:t>28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B24BC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F2676D">
      <w:rPr>
        <w:rFonts w:ascii="Tahoma" w:hAnsi="Tahoma" w:cs="Traditional Arabic" w:hint="cs"/>
        <w:sz w:val="28"/>
        <w:szCs w:val="28"/>
        <w:rtl/>
        <w:lang w:bidi="fa-IR"/>
      </w:rPr>
      <w:t>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3C8"/>
    <w:rsid w:val="000A5459"/>
    <w:rsid w:val="000B32D0"/>
    <w:rsid w:val="000B6C36"/>
    <w:rsid w:val="000B767B"/>
    <w:rsid w:val="000C0C68"/>
    <w:rsid w:val="000C2687"/>
    <w:rsid w:val="000C5FC5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1AF6"/>
    <w:rsid w:val="001F2643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4F6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53520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4FBA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1DB3"/>
    <w:rsid w:val="00664EBC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A80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7846FC-8256-4E41-B8B6-B792D3FD4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5</cp:revision>
  <dcterms:created xsi:type="dcterms:W3CDTF">2020-02-17T10:05:00Z</dcterms:created>
  <dcterms:modified xsi:type="dcterms:W3CDTF">2020-02-17T10:37:00Z</dcterms:modified>
</cp:coreProperties>
</file>