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DB1DD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7E4BB8" w:rsidRPr="007E4BB8" w:rsidRDefault="007E4BB8" w:rsidP="007E4BB8">
      <w:pPr>
        <w:spacing w:after="120"/>
        <w:jc w:val="both"/>
        <w:rPr>
          <w:rFonts w:ascii="IRBadr" w:hAnsi="IRBadr" w:cs="B Mitra"/>
          <w:color w:val="FF0000"/>
          <w:sz w:val="28"/>
          <w:szCs w:val="28"/>
          <w:rtl/>
        </w:rPr>
      </w:pPr>
      <w:bookmarkStart w:id="0" w:name="_GoBack"/>
      <w:bookmarkEnd w:id="0"/>
      <w:r w:rsidRPr="007E4BB8">
        <w:rPr>
          <w:rFonts w:ascii="IRBadr" w:hAnsi="IRBadr" w:cs="B Mitra"/>
          <w:color w:val="FF0000"/>
          <w:sz w:val="28"/>
          <w:szCs w:val="28"/>
          <w:rtl/>
        </w:rPr>
        <w:t xml:space="preserve">مکاتب معرفت‌شناسی </w:t>
      </w:r>
    </w:p>
    <w:p w:rsidR="007E4BB8" w:rsidRPr="007E4BB8" w:rsidRDefault="007E4BB8" w:rsidP="007E4BB8">
      <w:pPr>
        <w:spacing w:after="120"/>
        <w:jc w:val="both"/>
        <w:rPr>
          <w:rFonts w:ascii="IRBadr" w:hAnsi="IRBadr" w:cs="B Mitra"/>
          <w:color w:val="FF0000"/>
          <w:sz w:val="28"/>
          <w:szCs w:val="28"/>
          <w:rtl/>
        </w:rPr>
      </w:pPr>
      <w:r w:rsidRPr="007E4BB8">
        <w:rPr>
          <w:rFonts w:ascii="IRBadr" w:hAnsi="IRBadr" w:cs="B Mitra" w:hint="cs"/>
          <w:color w:val="FF0000"/>
          <w:sz w:val="28"/>
          <w:szCs w:val="28"/>
          <w:rtl/>
        </w:rPr>
        <w:t xml:space="preserve">1. </w:t>
      </w:r>
      <w:r w:rsidRPr="007E4BB8">
        <w:rPr>
          <w:rFonts w:ascii="IRBadr" w:hAnsi="IRBadr" w:cs="B Mitra"/>
          <w:color w:val="FF0000"/>
          <w:sz w:val="28"/>
          <w:szCs w:val="28"/>
          <w:rtl/>
        </w:rPr>
        <w:t xml:space="preserve">معرفت‌شناسی کلاسیک </w:t>
      </w:r>
    </w:p>
    <w:p w:rsidR="007E4BB8" w:rsidRPr="002327CE" w:rsidRDefault="007E4BB8" w:rsidP="007E4BB8">
      <w:pPr>
        <w:spacing w:after="120"/>
        <w:jc w:val="both"/>
        <w:rPr>
          <w:rFonts w:ascii="IRBadr" w:hAnsi="IRBadr" w:cs="B Mitra"/>
          <w:sz w:val="28"/>
          <w:szCs w:val="28"/>
          <w:rtl/>
        </w:rPr>
      </w:pPr>
      <w:r w:rsidRPr="002327CE">
        <w:rPr>
          <w:rFonts w:ascii="IRBadr" w:hAnsi="IRBadr" w:cs="B Mitra"/>
          <w:sz w:val="28"/>
          <w:szCs w:val="28"/>
          <w:rtl/>
        </w:rPr>
        <w:t xml:space="preserve">رویکرد معرفت‌شناسی کلاسیک </w:t>
      </w:r>
      <w:r w:rsidRPr="00DB1DDA">
        <w:rPr>
          <w:rFonts w:ascii="Noor_Mitra" w:hAnsi="Noor_Mitra" w:cs="Noor_Mitra"/>
          <w:sz w:val="28"/>
          <w:szCs w:val="28"/>
          <w:rtl/>
          <w:lang w:bidi="fa-IR"/>
        </w:rPr>
        <w:t>(</w:t>
      </w:r>
      <w:r w:rsidRPr="00DB1DDA">
        <w:rPr>
          <w:rFonts w:ascii="Noor_Mitra" w:hAnsi="Noor_Mitra" w:cs="Noor_Mitra" w:hint="cs"/>
          <w:sz w:val="28"/>
          <w:szCs w:val="28"/>
          <w:rtl/>
          <w:lang w:bidi="fa-IR"/>
        </w:rPr>
        <w:t>سنتی،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کهن</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و</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رسمی</w:t>
      </w:r>
      <w:r w:rsidRPr="00DB1DDA">
        <w:rPr>
          <w:rFonts w:ascii="Noor_Mitra" w:hAnsi="Noor_Mitra" w:cs="Noor_Mitra"/>
          <w:sz w:val="28"/>
          <w:szCs w:val="28"/>
          <w:rtl/>
          <w:lang w:bidi="fa-IR"/>
        </w:rPr>
        <w:t xml:space="preserve">) </w:t>
      </w:r>
      <w:r w:rsidRPr="002327CE">
        <w:rPr>
          <w:rFonts w:ascii="IRBadr" w:hAnsi="IRBadr" w:cs="B Mitra"/>
          <w:sz w:val="28"/>
          <w:szCs w:val="28"/>
          <w:rtl/>
        </w:rPr>
        <w:t xml:space="preserve">از نظر تاریخی با یونان باستان باز می‌گردد. فیلسوفان به نامی چون سقراط، افلاطون و ارسطو، طرفداران این رویکرد بودند، چنان که فیلسوفان مسیحی در قرون وسطا و فیلسوفان مسلمان نیز همین رویکرد را داشته‌‌اند، چنان که مورد قبول فیلسوفان مسلمان معاصر نیز می‌باشد. </w:t>
      </w:r>
    </w:p>
    <w:p w:rsidR="007E4BB8" w:rsidRDefault="007E4BB8" w:rsidP="007E4BB8">
      <w:pPr>
        <w:spacing w:after="120"/>
        <w:jc w:val="both"/>
        <w:rPr>
          <w:rFonts w:ascii="IRBadr" w:hAnsi="IRBadr" w:cs="B Mitra" w:hint="cs"/>
          <w:sz w:val="28"/>
          <w:szCs w:val="28"/>
          <w:rtl/>
        </w:rPr>
      </w:pPr>
      <w:r w:rsidRPr="002327CE">
        <w:rPr>
          <w:rFonts w:ascii="IRBadr" w:hAnsi="IRBadr" w:cs="B Mitra"/>
          <w:sz w:val="28"/>
          <w:szCs w:val="28"/>
          <w:rtl/>
        </w:rPr>
        <w:t>رویکرد معرفت‌شناسی کلاسیک</w:t>
      </w:r>
      <w:r>
        <w:rPr>
          <w:rFonts w:ascii="IRBadr" w:hAnsi="IRBadr" w:cs="B Mitra" w:hint="cs"/>
          <w:sz w:val="28"/>
          <w:szCs w:val="28"/>
          <w:rtl/>
        </w:rPr>
        <w:t xml:space="preserve"> چند ویژگی دارد: </w:t>
      </w:r>
    </w:p>
    <w:p w:rsidR="007E4BB8" w:rsidRDefault="007E4BB8" w:rsidP="007E4BB8">
      <w:pPr>
        <w:spacing w:after="120"/>
        <w:jc w:val="both"/>
        <w:rPr>
          <w:rFonts w:ascii="IRBadr" w:hAnsi="IRBadr" w:cs="B Mitra" w:hint="cs"/>
          <w:sz w:val="28"/>
          <w:szCs w:val="28"/>
          <w:rtl/>
        </w:rPr>
      </w:pPr>
      <w:r>
        <w:rPr>
          <w:rFonts w:ascii="IRBadr" w:hAnsi="IRBadr" w:cs="B Mitra" w:hint="cs"/>
          <w:sz w:val="28"/>
          <w:szCs w:val="28"/>
          <w:rtl/>
        </w:rPr>
        <w:t xml:space="preserve">الف) </w:t>
      </w:r>
      <w:r w:rsidRPr="002327CE">
        <w:rPr>
          <w:rFonts w:ascii="IRBadr" w:hAnsi="IRBadr" w:cs="B Mitra"/>
          <w:sz w:val="28"/>
          <w:szCs w:val="28"/>
          <w:rtl/>
        </w:rPr>
        <w:t xml:space="preserve">رئالیستی است، یعنی به واقعیت جهان خارج از ذهن انسان </w:t>
      </w:r>
      <w:r>
        <w:rPr>
          <w:rFonts w:ascii="IRBadr" w:hAnsi="IRBadr" w:cs="B Mitra" w:hint="cs"/>
          <w:sz w:val="28"/>
          <w:szCs w:val="28"/>
          <w:rtl/>
        </w:rPr>
        <w:t xml:space="preserve">اعتقاد دارد. </w:t>
      </w:r>
    </w:p>
    <w:p w:rsidR="007E4BB8" w:rsidRDefault="007E4BB8" w:rsidP="007E4BB8">
      <w:pPr>
        <w:spacing w:after="120"/>
        <w:jc w:val="both"/>
        <w:rPr>
          <w:rFonts w:ascii="IRBadr" w:hAnsi="IRBadr" w:cs="B Mitra"/>
          <w:sz w:val="28"/>
          <w:szCs w:val="28"/>
          <w:rtl/>
        </w:rPr>
      </w:pPr>
      <w:r>
        <w:rPr>
          <w:rFonts w:ascii="IRBadr" w:hAnsi="IRBadr" w:cs="B Mitra" w:hint="cs"/>
          <w:sz w:val="28"/>
          <w:szCs w:val="28"/>
          <w:rtl/>
        </w:rPr>
        <w:t xml:space="preserve">ب) </w:t>
      </w:r>
      <w:r w:rsidRPr="002327CE">
        <w:rPr>
          <w:rFonts w:ascii="IRBadr" w:hAnsi="IRBadr" w:cs="B Mitra"/>
          <w:sz w:val="28"/>
          <w:szCs w:val="28"/>
          <w:rtl/>
        </w:rPr>
        <w:t xml:space="preserve">امکان شناخت یقینی و حقیقی آن </w:t>
      </w:r>
      <w:r>
        <w:rPr>
          <w:rFonts w:ascii="IRBadr" w:hAnsi="IRBadr" w:cs="B Mitra" w:hint="cs"/>
          <w:sz w:val="28"/>
          <w:szCs w:val="28"/>
          <w:rtl/>
        </w:rPr>
        <w:t xml:space="preserve">واقعیت خارجی را </w:t>
      </w:r>
      <w:r w:rsidRPr="002327CE">
        <w:rPr>
          <w:rFonts w:ascii="IRBadr" w:hAnsi="IRBadr" w:cs="B Mitra"/>
          <w:sz w:val="28"/>
          <w:szCs w:val="28"/>
          <w:rtl/>
        </w:rPr>
        <w:t>معتقد است</w:t>
      </w:r>
      <w:r>
        <w:rPr>
          <w:rFonts w:ascii="IRBadr" w:hAnsi="IRBadr" w:cs="B Mitra" w:hint="cs"/>
          <w:sz w:val="28"/>
          <w:szCs w:val="28"/>
          <w:rtl/>
        </w:rPr>
        <w:t>.</w:t>
      </w:r>
    </w:p>
    <w:p w:rsidR="007E4BB8" w:rsidRDefault="007E4BB8" w:rsidP="007E4BB8">
      <w:pPr>
        <w:spacing w:after="120"/>
        <w:jc w:val="both"/>
        <w:rPr>
          <w:rFonts w:ascii="IRBadr" w:hAnsi="IRBadr" w:cs="B Mitra" w:hint="cs"/>
          <w:sz w:val="28"/>
          <w:szCs w:val="28"/>
          <w:rtl/>
        </w:rPr>
      </w:pPr>
      <w:r>
        <w:rPr>
          <w:rFonts w:ascii="IRBadr" w:hAnsi="IRBadr" w:cs="B Mitra" w:hint="cs"/>
          <w:sz w:val="28"/>
          <w:szCs w:val="28"/>
          <w:rtl/>
        </w:rPr>
        <w:t xml:space="preserve">ج) </w:t>
      </w:r>
      <w:r w:rsidRPr="002327CE">
        <w:rPr>
          <w:rFonts w:ascii="IRBadr" w:hAnsi="IRBadr" w:cs="B Mitra"/>
          <w:sz w:val="28"/>
          <w:szCs w:val="28"/>
          <w:rtl/>
        </w:rPr>
        <w:t xml:space="preserve">خطاپذیری معرفت بشری را </w:t>
      </w:r>
      <w:r>
        <w:rPr>
          <w:rFonts w:ascii="IRBadr" w:hAnsi="IRBadr" w:cs="B Mitra" w:hint="cs"/>
          <w:sz w:val="28"/>
          <w:szCs w:val="28"/>
          <w:rtl/>
        </w:rPr>
        <w:t xml:space="preserve">فی الجمله قبول دارد. </w:t>
      </w:r>
    </w:p>
    <w:p w:rsidR="007E4BB8" w:rsidRPr="002327CE" w:rsidRDefault="007E4BB8" w:rsidP="007E4BB8">
      <w:pPr>
        <w:spacing w:after="120"/>
        <w:jc w:val="both"/>
        <w:rPr>
          <w:rFonts w:ascii="IRBadr" w:hAnsi="IRBadr" w:cs="B Mitra"/>
          <w:sz w:val="28"/>
          <w:szCs w:val="28"/>
          <w:rtl/>
        </w:rPr>
      </w:pPr>
      <w:r>
        <w:rPr>
          <w:rFonts w:ascii="IRBadr" w:hAnsi="IRBadr" w:cs="B Mitra" w:hint="cs"/>
          <w:sz w:val="28"/>
          <w:szCs w:val="28"/>
          <w:rtl/>
        </w:rPr>
        <w:t xml:space="preserve">د) معتقد است </w:t>
      </w:r>
      <w:r w:rsidRPr="002327CE">
        <w:rPr>
          <w:rFonts w:ascii="IRBadr" w:hAnsi="IRBadr" w:cs="B Mitra"/>
          <w:sz w:val="28"/>
          <w:szCs w:val="28"/>
          <w:rtl/>
        </w:rPr>
        <w:t xml:space="preserve">که برای تشخیص حقیقت از خطا، ملاک و معیار وجود دارد، و انسان می‌تواند بر اساس آن معیار، حقیقت را از خطا باز شناسد، و هم با رعایت قوانین منطق، از خطا پرهیز نماید و حقیقت را به چنگ آورد. </w:t>
      </w:r>
    </w:p>
    <w:p w:rsidR="007E4BB8" w:rsidRDefault="007E4BB8" w:rsidP="007E4BB8">
      <w:pPr>
        <w:spacing w:after="120"/>
        <w:jc w:val="both"/>
        <w:rPr>
          <w:rFonts w:ascii="IRBadr" w:hAnsi="IRBadr" w:cs="B Mitra"/>
          <w:sz w:val="28"/>
          <w:szCs w:val="28"/>
          <w:rtl/>
        </w:rPr>
      </w:pPr>
      <w:r w:rsidRPr="002327CE">
        <w:rPr>
          <w:rFonts w:ascii="IRBadr" w:hAnsi="IRBadr" w:cs="B Mitra"/>
          <w:sz w:val="28"/>
          <w:szCs w:val="28"/>
          <w:rtl/>
        </w:rPr>
        <w:t xml:space="preserve">در معرفت‌شناسی کلاسیک، معرفت انسان بر بنیاد یقین استوار است، و شالوده‌های معرفت بشر، مفاهیم و گزاره‌های بدیهی و یقینی‌‌اند و شک و تردید پدیده‌ای ثانوی و عارضی است، نه اولی و اساسی انسان هم یقین گراست و هم يقين مند، یعنی هم برخوردار از یقین بدیهی و فطری نسبت به برخی از مسائل و حقایق است، و هم طالب و جویای کسب یقین بیشتر نسبت به مسائل و حقایق دیگر. </w:t>
      </w:r>
    </w:p>
    <w:p w:rsidR="007E4BB8" w:rsidRPr="00DB1DDA" w:rsidRDefault="007E4BB8" w:rsidP="007E4BB8">
      <w:pPr>
        <w:jc w:val="both"/>
        <w:rPr>
          <w:rFonts w:ascii="Noor_Mitra" w:hAnsi="Noor_Mitra" w:cs="Noor_Mitra"/>
          <w:sz w:val="28"/>
          <w:szCs w:val="28"/>
          <w:rtl/>
          <w:lang w:bidi="fa-IR"/>
        </w:rPr>
      </w:pPr>
      <w:r w:rsidRPr="00DB1DDA">
        <w:rPr>
          <w:rFonts w:ascii="Noor_Mitra" w:hAnsi="Noor_Mitra" w:cs="Noor_Mitra" w:hint="cs"/>
          <w:sz w:val="28"/>
          <w:szCs w:val="28"/>
          <w:rtl/>
          <w:lang w:bidi="fa-IR"/>
        </w:rPr>
        <w:t>فلاسفه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اسلامی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عموم</w:t>
      </w:r>
      <w:r>
        <w:rPr>
          <w:rFonts w:ascii="Noor_Mitra" w:hAnsi="Noor_Mitra" w:cs="Noor_Mitra" w:hint="cs"/>
          <w:sz w:val="28"/>
          <w:szCs w:val="28"/>
          <w:rtl/>
          <w:lang w:bidi="fa-IR"/>
        </w:rPr>
        <w:t>ا</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از</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گذشته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تا</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کنون</w:t>
      </w:r>
      <w:r w:rsidRPr="00DB1DDA">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و </w:t>
      </w:r>
      <w:r w:rsidRPr="00DB1DDA">
        <w:rPr>
          <w:rFonts w:ascii="Noor_Mitra" w:hAnsi="Noor_Mitra" w:cs="Noor_Mitra" w:hint="cs"/>
          <w:sz w:val="28"/>
          <w:szCs w:val="28"/>
          <w:rtl/>
          <w:lang w:bidi="fa-IR"/>
        </w:rPr>
        <w:t>عموم</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عالمان</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اسلامی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از</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مذاهب</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مختلف</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طرفدار</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این</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مکتب</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بوده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اند</w:t>
      </w:r>
      <w:r w:rsidRPr="00DB1DDA">
        <w:rPr>
          <w:rFonts w:ascii="Noor_Mitra" w:hAnsi="Noor_Mitra" w:cs="Noor_Mitra"/>
          <w:sz w:val="28"/>
          <w:szCs w:val="28"/>
          <w:rtl/>
          <w:lang w:bidi="fa-IR"/>
        </w:rPr>
        <w:t xml:space="preserve">. </w:t>
      </w:r>
    </w:p>
    <w:p w:rsidR="007E4BB8" w:rsidRPr="002327CE" w:rsidRDefault="007E4BB8" w:rsidP="007E4BB8">
      <w:pPr>
        <w:spacing w:after="120"/>
        <w:jc w:val="both"/>
        <w:rPr>
          <w:rFonts w:ascii="IRBadr" w:hAnsi="IRBadr" w:cs="B Mitra"/>
          <w:sz w:val="28"/>
          <w:szCs w:val="28"/>
          <w:rtl/>
        </w:rPr>
      </w:pPr>
    </w:p>
    <w:p w:rsidR="007E4BB8" w:rsidRPr="007E4BB8" w:rsidRDefault="007E4BB8" w:rsidP="007E4BB8">
      <w:pPr>
        <w:spacing w:after="120"/>
        <w:jc w:val="both"/>
        <w:rPr>
          <w:rFonts w:ascii="IRBadr" w:hAnsi="IRBadr" w:cs="B Mitra"/>
          <w:color w:val="FF0000"/>
          <w:sz w:val="28"/>
          <w:szCs w:val="28"/>
          <w:rtl/>
        </w:rPr>
      </w:pPr>
      <w:r w:rsidRPr="007E4BB8">
        <w:rPr>
          <w:rFonts w:ascii="IRBadr" w:hAnsi="IRBadr" w:cs="B Mitra" w:hint="cs"/>
          <w:color w:val="FF0000"/>
          <w:sz w:val="28"/>
          <w:szCs w:val="28"/>
          <w:rtl/>
        </w:rPr>
        <w:t>2</w:t>
      </w:r>
      <w:r w:rsidRPr="007E4BB8">
        <w:rPr>
          <w:rFonts w:ascii="IRBadr" w:hAnsi="IRBadr" w:cs="B Mitra"/>
          <w:color w:val="FF0000"/>
          <w:sz w:val="28"/>
          <w:szCs w:val="28"/>
          <w:rtl/>
        </w:rPr>
        <w:t xml:space="preserve">. معرفت‌شناسی مدرن </w:t>
      </w:r>
    </w:p>
    <w:p w:rsidR="007E4BB8" w:rsidRPr="002327CE" w:rsidRDefault="007E4BB8" w:rsidP="007E4BB8">
      <w:pPr>
        <w:spacing w:after="120"/>
        <w:jc w:val="both"/>
        <w:rPr>
          <w:rFonts w:ascii="IRBadr" w:hAnsi="IRBadr" w:cs="B Mitra"/>
          <w:sz w:val="28"/>
          <w:szCs w:val="28"/>
          <w:rtl/>
        </w:rPr>
      </w:pPr>
      <w:r w:rsidRPr="002327CE">
        <w:rPr>
          <w:rFonts w:ascii="IRBadr" w:hAnsi="IRBadr" w:cs="B Mitra"/>
          <w:sz w:val="28"/>
          <w:szCs w:val="28"/>
          <w:rtl/>
        </w:rPr>
        <w:t>رویکرد معرفت‌شناسی مدرن، پس از رنسانس و توسط دکارت آغاز شده است. این رویکرد در اعتقاد به واقعیت عینی و امکان شناخت حقیقی و یقینی، و وجود معیار یقینی برای شناخت حقیقت و خطا و توانایی انسان بر دست</w:t>
      </w:r>
      <w:r w:rsidRPr="002327CE">
        <w:rPr>
          <w:rFonts w:ascii="IRBadr" w:hAnsi="IRBadr" w:cs="B Mitra" w:hint="cs"/>
          <w:sz w:val="28"/>
          <w:szCs w:val="28"/>
          <w:rtl/>
        </w:rPr>
        <w:t>‌</w:t>
      </w:r>
      <w:r w:rsidRPr="002327CE">
        <w:rPr>
          <w:rFonts w:ascii="IRBadr" w:hAnsi="IRBadr" w:cs="B Mitra"/>
          <w:sz w:val="28"/>
          <w:szCs w:val="28"/>
          <w:rtl/>
        </w:rPr>
        <w:t xml:space="preserve">یابی به معرفت یقینی، با رویکرد کلاسیک در معرفت‌شناسی هماهنگ است. تفاوت عمده آن با معرفت‌شناسی کلاسیک در بنا نهادن معرفت بر پایه شک است. یعنی بنا را بر این گذاشته است که انسان در آغاز هیچ معرفت یقینی ندارد، و همه چیز - حتی در وجود خود و جهان خارج - شک دارد. آن گاه می‌کوشد تا با معیار وضوح و بداهت که شاخص معرفت یقینی است، از شک عبور کرده و به معرفت یقینی دست یازد. از نظر دکارت نخستین قضیه یا معرفت یقینی که برای انسان حاصل می‌شود، شک کردن انسان است، یعنی انسان در این که در همه چیز شک می‌کند، شک ندارد، و پدیده شک را در خود به صورت واضح و بدیهی می‌یابد. سپس بر اساس این </w:t>
      </w:r>
      <w:r w:rsidRPr="002327CE">
        <w:rPr>
          <w:rFonts w:ascii="IRBadr" w:hAnsi="IRBadr" w:cs="B Mitra"/>
          <w:sz w:val="28"/>
          <w:szCs w:val="28"/>
          <w:rtl/>
        </w:rPr>
        <w:lastRenderedPageBreak/>
        <w:t xml:space="preserve">که شک، شک کننده می‌خواهد، به معرفت یقینی به وجود خود دست می‌- یابد و پس از آن بر اساس تأملات ویژه‌ای که داشته است، وجود خداوند و عالم خارج را نتیجه گرفته است. </w:t>
      </w:r>
    </w:p>
    <w:p w:rsidR="007E4BB8" w:rsidRDefault="007E4BB8" w:rsidP="007E4BB8">
      <w:pPr>
        <w:spacing w:after="120"/>
        <w:jc w:val="both"/>
        <w:rPr>
          <w:rFonts w:ascii="IRBadr" w:hAnsi="IRBadr" w:cs="B Mitra"/>
          <w:sz w:val="28"/>
          <w:szCs w:val="28"/>
          <w:rtl/>
        </w:rPr>
      </w:pPr>
      <w:r w:rsidRPr="002327CE">
        <w:rPr>
          <w:rFonts w:ascii="IRBadr" w:hAnsi="IRBadr" w:cs="B Mitra"/>
          <w:sz w:val="28"/>
          <w:szCs w:val="28"/>
          <w:rtl/>
        </w:rPr>
        <w:t>در حقیقت، دکارت برای در هم شکستن و ابطال شکاکیت مطلق که در آن زمان در دنیای غرب توسط برخی از فلاسفه ترویج می</w:t>
      </w:r>
      <w:r w:rsidRPr="002327CE">
        <w:rPr>
          <w:rFonts w:ascii="IRBadr" w:hAnsi="IRBadr" w:cs="B Mitra" w:hint="cs"/>
          <w:sz w:val="28"/>
          <w:szCs w:val="28"/>
          <w:rtl/>
        </w:rPr>
        <w:t>‌</w:t>
      </w:r>
      <w:r w:rsidRPr="002327CE">
        <w:rPr>
          <w:rFonts w:ascii="IRBadr" w:hAnsi="IRBadr" w:cs="B Mitra"/>
          <w:sz w:val="28"/>
          <w:szCs w:val="28"/>
          <w:rtl/>
        </w:rPr>
        <w:t xml:space="preserve">شد، پدیده شک را - به جای یقین - بنیاد فلسفه خود قرار داد و از آن عبور کرد و به یقین رسید. بدین جهت شک دکارتی را شک دستوری نامیده‌‌اند، در مقابل شکاکیت مطلق که شک حقیقی و ایستگاهی است نه دستوری و گذرگاهی. </w:t>
      </w:r>
    </w:p>
    <w:p w:rsidR="007E4BB8" w:rsidRPr="00DB1DDA" w:rsidRDefault="007E4BB8" w:rsidP="00661EBB">
      <w:pPr>
        <w:jc w:val="both"/>
        <w:rPr>
          <w:rFonts w:ascii="Noor_Mitra" w:hAnsi="Noor_Mitra" w:cs="Noor_Mitra"/>
          <w:sz w:val="28"/>
          <w:szCs w:val="28"/>
          <w:rtl/>
          <w:lang w:bidi="fa-IR"/>
        </w:rPr>
      </w:pPr>
      <w:r w:rsidRPr="00DB1DDA">
        <w:rPr>
          <w:rFonts w:ascii="Noor_Mitra" w:hAnsi="Noor_Mitra" w:cs="Noor_Mitra" w:hint="cs"/>
          <w:sz w:val="28"/>
          <w:szCs w:val="28"/>
          <w:rtl/>
          <w:lang w:bidi="fa-IR"/>
        </w:rPr>
        <w:t>بعدها</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بر</w:t>
      </w:r>
      <w:r>
        <w:rPr>
          <w:rFonts w:ascii="Noor_Mitra" w:hAnsi="Noor_Mitra" w:cs="Noor_Mitra" w:hint="cs"/>
          <w:sz w:val="28"/>
          <w:szCs w:val="28"/>
          <w:rtl/>
          <w:lang w:bidi="fa-IR"/>
        </w:rPr>
        <w:t xml:space="preserve"> دکارت </w:t>
      </w:r>
      <w:r w:rsidRPr="00DB1DDA">
        <w:rPr>
          <w:rFonts w:ascii="Noor_Mitra" w:hAnsi="Noor_Mitra" w:cs="Noor_Mitra" w:hint="cs"/>
          <w:sz w:val="28"/>
          <w:szCs w:val="28"/>
          <w:rtl/>
          <w:lang w:bidi="fa-IR"/>
        </w:rPr>
        <w:t>نقدهایی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وارد</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شد</w:t>
      </w:r>
      <w:r>
        <w:rPr>
          <w:rFonts w:ascii="Noor_Mitra" w:hAnsi="Noor_Mitra" w:cs="Noor_Mitra" w:hint="cs"/>
          <w:sz w:val="28"/>
          <w:szCs w:val="28"/>
          <w:rtl/>
          <w:lang w:bidi="fa-IR"/>
        </w:rPr>
        <w:t xml:space="preserve">، </w:t>
      </w:r>
      <w:r w:rsidRPr="00DB1DDA">
        <w:rPr>
          <w:rFonts w:ascii="Noor_Mitra" w:hAnsi="Noor_Mitra" w:cs="Noor_Mitra" w:hint="cs"/>
          <w:sz w:val="28"/>
          <w:szCs w:val="28"/>
          <w:rtl/>
          <w:lang w:bidi="fa-IR"/>
        </w:rPr>
        <w:t>از</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جمله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اینکه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وقتی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گویید</w:t>
      </w:r>
      <w:r>
        <w:rPr>
          <w:rFonts w:ascii="Noor_Mitra" w:hAnsi="Noor_Mitra" w:cs="Noor_Mitra" w:hint="cs"/>
          <w:sz w:val="28"/>
          <w:szCs w:val="28"/>
          <w:rtl/>
          <w:lang w:bidi="fa-IR"/>
        </w:rPr>
        <w:t>:</w:t>
      </w:r>
      <w:r w:rsidRPr="00DB1DDA">
        <w:rPr>
          <w:rFonts w:ascii="Noor_Mitra" w:hAnsi="Noor_Mitra" w:cs="Noor_Mitra"/>
          <w:sz w:val="28"/>
          <w:szCs w:val="28"/>
          <w:rtl/>
          <w:lang w:bidi="fa-IR"/>
        </w:rPr>
        <w:t xml:space="preserve"> </w:t>
      </w:r>
      <w:r>
        <w:rPr>
          <w:rFonts w:ascii="Noor_Mitra" w:hAnsi="Noor_Mitra" w:cs="Noor_Mitra" w:hint="cs"/>
          <w:sz w:val="28"/>
          <w:szCs w:val="28"/>
          <w:rtl/>
          <w:lang w:bidi="fa-IR"/>
        </w:rPr>
        <w:t>«</w:t>
      </w:r>
      <w:r w:rsidRPr="00DB1DDA">
        <w:rPr>
          <w:rFonts w:ascii="Noor_Mitra" w:hAnsi="Noor_Mitra" w:cs="Noor_Mitra" w:hint="cs"/>
          <w:sz w:val="28"/>
          <w:szCs w:val="28"/>
          <w:rtl/>
          <w:lang w:bidi="fa-IR"/>
        </w:rPr>
        <w:t>از</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شک</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پی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به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وجود</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خودمان</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بریم</w:t>
      </w:r>
      <w:r>
        <w:rPr>
          <w:rFonts w:ascii="Noor_Mitra" w:hAnsi="Noor_Mitra" w:cs="Noor_Mitra" w:hint="cs"/>
          <w:sz w:val="28"/>
          <w:szCs w:val="28"/>
          <w:rtl/>
          <w:lang w:bidi="fa-IR"/>
        </w:rPr>
        <w:t>»</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مستلزم</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دور</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و</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مصادره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به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مطلوب</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است</w:t>
      </w:r>
      <w:r>
        <w:rPr>
          <w:rFonts w:ascii="Noor_Mitra" w:hAnsi="Noor_Mitra" w:cs="Noor_Mitra" w:hint="cs"/>
          <w:sz w:val="28"/>
          <w:szCs w:val="28"/>
          <w:rtl/>
          <w:lang w:bidi="fa-IR"/>
        </w:rPr>
        <w:t>،</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زیرا</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وقتی</w:t>
      </w:r>
      <w:r w:rsidRPr="00DB1DDA">
        <w:rPr>
          <w:rFonts w:ascii="Noor_Mitra" w:hAnsi="Noor_Mitra" w:cs="Noor_Mitra"/>
          <w:sz w:val="28"/>
          <w:szCs w:val="28"/>
          <w:rtl/>
          <w:lang w:bidi="fa-IR"/>
        </w:rPr>
        <w:t xml:space="preserve"> </w:t>
      </w:r>
      <w:r w:rsidR="00661EBB">
        <w:rPr>
          <w:rFonts w:ascii="Noor_Mitra" w:hAnsi="Noor_Mitra" w:cs="Noor_Mitra" w:hint="cs"/>
          <w:sz w:val="28"/>
          <w:szCs w:val="28"/>
          <w:rtl/>
          <w:lang w:bidi="fa-IR"/>
        </w:rPr>
        <w:t>عبارت «</w:t>
      </w:r>
      <w:r w:rsidRPr="00DB1DDA">
        <w:rPr>
          <w:rFonts w:ascii="Noor_Mitra" w:hAnsi="Noor_Mitra" w:cs="Noor_Mitra" w:hint="cs"/>
          <w:sz w:val="28"/>
          <w:szCs w:val="28"/>
          <w:rtl/>
          <w:lang w:bidi="fa-IR"/>
        </w:rPr>
        <w:t>شک</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کنم</w:t>
      </w:r>
      <w:r w:rsidR="00661EBB">
        <w:rPr>
          <w:rFonts w:ascii="Noor_Mitra" w:hAnsi="Noor_Mitra" w:cs="Noor_Mitra" w:hint="cs"/>
          <w:sz w:val="28"/>
          <w:szCs w:val="28"/>
          <w:rtl/>
          <w:lang w:bidi="fa-IR"/>
        </w:rPr>
        <w:t>»،</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شک</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خاص</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است</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نه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شک</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مطلق</w:t>
      </w:r>
      <w:r w:rsidR="00661EBB">
        <w:rPr>
          <w:rFonts w:ascii="Noor_Mitra" w:hAnsi="Noor_Mitra" w:cs="Noor_Mitra" w:hint="cs"/>
          <w:sz w:val="28"/>
          <w:szCs w:val="28"/>
          <w:rtl/>
          <w:lang w:bidi="fa-IR"/>
        </w:rPr>
        <w:t>،</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یعنی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وجود</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خود</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را</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محرز</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گرفته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اید</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بنابراین</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از</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راه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تفکر</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نمی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توان</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وجود</w:t>
      </w:r>
      <w:r w:rsidRPr="00DB1DDA">
        <w:rPr>
          <w:rFonts w:ascii="Noor_Mitra" w:hAnsi="Noor_Mitra" w:cs="Noor_Mitra"/>
          <w:sz w:val="28"/>
          <w:szCs w:val="28"/>
          <w:rtl/>
          <w:lang w:bidi="fa-IR"/>
        </w:rPr>
        <w:t xml:space="preserve"> </w:t>
      </w:r>
      <w:r w:rsidR="00661EBB">
        <w:rPr>
          <w:rFonts w:ascii="Noor_Mitra" w:hAnsi="Noor_Mitra" w:cs="Noor_Mitra" w:hint="cs"/>
          <w:sz w:val="28"/>
          <w:szCs w:val="28"/>
          <w:rtl/>
          <w:lang w:bidi="fa-IR"/>
        </w:rPr>
        <w:t xml:space="preserve">انسان </w:t>
      </w:r>
      <w:r w:rsidRPr="00DB1DDA">
        <w:rPr>
          <w:rFonts w:ascii="Noor_Mitra" w:hAnsi="Noor_Mitra" w:cs="Noor_Mitra" w:hint="cs"/>
          <w:sz w:val="28"/>
          <w:szCs w:val="28"/>
          <w:rtl/>
          <w:lang w:bidi="fa-IR"/>
        </w:rPr>
        <w:t>شاک</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را</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اثبات</w:t>
      </w:r>
      <w:r w:rsidRPr="00DB1DDA">
        <w:rPr>
          <w:rFonts w:ascii="Noor_Mitra" w:hAnsi="Noor_Mitra" w:cs="Noor_Mitra"/>
          <w:sz w:val="28"/>
          <w:szCs w:val="28"/>
          <w:rtl/>
          <w:lang w:bidi="fa-IR"/>
        </w:rPr>
        <w:t xml:space="preserve"> </w:t>
      </w:r>
      <w:r w:rsidR="00661EBB">
        <w:rPr>
          <w:rFonts w:ascii="Noor_Mitra" w:hAnsi="Noor_Mitra" w:cs="Noor_Mitra" w:hint="cs"/>
          <w:sz w:val="28"/>
          <w:szCs w:val="28"/>
          <w:rtl/>
          <w:lang w:bidi="fa-IR"/>
        </w:rPr>
        <w:t xml:space="preserve">کرد، </w:t>
      </w:r>
      <w:r w:rsidRPr="00DB1DDA">
        <w:rPr>
          <w:rFonts w:ascii="Noor_Mitra" w:hAnsi="Noor_Mitra" w:cs="Noor_Mitra" w:hint="cs"/>
          <w:sz w:val="28"/>
          <w:szCs w:val="28"/>
          <w:rtl/>
          <w:lang w:bidi="fa-IR"/>
        </w:rPr>
        <w:t>بلکه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باید</w:t>
      </w:r>
      <w:r w:rsidRPr="00DB1DDA">
        <w:rPr>
          <w:rFonts w:ascii="Noor_Mitra" w:hAnsi="Noor_Mitra" w:cs="Noor_Mitra"/>
          <w:sz w:val="28"/>
          <w:szCs w:val="28"/>
          <w:rtl/>
          <w:lang w:bidi="fa-IR"/>
        </w:rPr>
        <w:t xml:space="preserve"> </w:t>
      </w:r>
      <w:r w:rsidR="00661EBB">
        <w:rPr>
          <w:rFonts w:ascii="Noor_Mitra" w:hAnsi="Noor_Mitra" w:cs="Noor_Mitra" w:hint="cs"/>
          <w:sz w:val="28"/>
          <w:szCs w:val="28"/>
          <w:rtl/>
          <w:lang w:bidi="fa-IR"/>
        </w:rPr>
        <w:t xml:space="preserve">گفت: </w:t>
      </w:r>
      <w:r w:rsidRPr="00DB1DDA">
        <w:rPr>
          <w:rFonts w:ascii="Noor_Mitra" w:hAnsi="Noor_Mitra" w:cs="Noor_Mitra" w:hint="cs"/>
          <w:sz w:val="28"/>
          <w:szCs w:val="28"/>
          <w:rtl/>
          <w:lang w:bidi="fa-IR"/>
        </w:rPr>
        <w:t>به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علم</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حضوری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قبل</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از</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توجه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به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شک</w:t>
      </w:r>
      <w:r w:rsidR="00661EBB">
        <w:rPr>
          <w:rFonts w:ascii="Noor_Mitra" w:hAnsi="Noor_Mitra" w:cs="Noor_Mitra" w:hint="cs"/>
          <w:sz w:val="28"/>
          <w:szCs w:val="28"/>
          <w:rtl/>
          <w:lang w:bidi="fa-IR"/>
        </w:rPr>
        <w:t>،</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به</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وجود</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خو</w:t>
      </w:r>
      <w:r w:rsidR="00661EBB">
        <w:rPr>
          <w:rFonts w:ascii="Noor_Mitra" w:hAnsi="Noor_Mitra" w:cs="Noor_Mitra" w:hint="cs"/>
          <w:sz w:val="28"/>
          <w:szCs w:val="28"/>
          <w:rtl/>
          <w:lang w:bidi="fa-IR"/>
        </w:rPr>
        <w:t xml:space="preserve">یش </w:t>
      </w:r>
      <w:r w:rsidRPr="00DB1DDA">
        <w:rPr>
          <w:rFonts w:ascii="Noor_Mitra" w:hAnsi="Noor_Mitra" w:cs="Noor_Mitra" w:hint="cs"/>
          <w:sz w:val="28"/>
          <w:szCs w:val="28"/>
          <w:rtl/>
          <w:lang w:bidi="fa-IR"/>
        </w:rPr>
        <w:t>اعتق</w:t>
      </w:r>
      <w:r w:rsidR="00661EBB">
        <w:rPr>
          <w:rFonts w:ascii="Noor_Mitra" w:hAnsi="Noor_Mitra" w:cs="Noor_Mitra" w:hint="cs"/>
          <w:sz w:val="28"/>
          <w:szCs w:val="28"/>
          <w:rtl/>
          <w:lang w:bidi="fa-IR"/>
        </w:rPr>
        <w:t xml:space="preserve">اد داریم . </w:t>
      </w:r>
    </w:p>
    <w:p w:rsidR="007E4BB8" w:rsidRPr="00DB1DDA" w:rsidRDefault="007E4BB8" w:rsidP="00661EBB">
      <w:pPr>
        <w:jc w:val="both"/>
        <w:rPr>
          <w:rFonts w:ascii="Noor_Mitra" w:hAnsi="Noor_Mitra" w:cs="Noor_Mitra"/>
          <w:sz w:val="28"/>
          <w:szCs w:val="28"/>
          <w:rtl/>
          <w:lang w:bidi="fa-IR"/>
        </w:rPr>
      </w:pPr>
      <w:r w:rsidRPr="00DB1DDA">
        <w:rPr>
          <w:rFonts w:ascii="Noor_Mitra" w:hAnsi="Noor_Mitra" w:cs="Noor_Mitra" w:hint="cs"/>
          <w:sz w:val="28"/>
          <w:szCs w:val="28"/>
          <w:rtl/>
          <w:lang w:bidi="fa-IR"/>
        </w:rPr>
        <w:t>شهید</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مطهری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می</w:t>
      </w:r>
      <w:r w:rsidRPr="00DB1DDA">
        <w:rPr>
          <w:rFonts w:ascii="Noor_Mitra" w:hAnsi="Noor_Mitra" w:cs="Noor_Mitra"/>
          <w:sz w:val="28"/>
          <w:szCs w:val="28"/>
          <w:rtl/>
          <w:lang w:bidi="fa-IR"/>
        </w:rPr>
        <w:t xml:space="preserve"> </w:t>
      </w:r>
      <w:r w:rsidRPr="00DB1DDA">
        <w:rPr>
          <w:rFonts w:ascii="Noor_Mitra" w:hAnsi="Noor_Mitra" w:cs="Noor_Mitra" w:hint="cs"/>
          <w:sz w:val="28"/>
          <w:szCs w:val="28"/>
          <w:rtl/>
          <w:lang w:bidi="fa-IR"/>
        </w:rPr>
        <w:t>فرماید</w:t>
      </w:r>
      <w:r w:rsidR="00661EBB">
        <w:rPr>
          <w:rFonts w:ascii="Noor_Mitra" w:hAnsi="Noor_Mitra" w:cs="Noor_Mitra" w:hint="cs"/>
          <w:sz w:val="28"/>
          <w:szCs w:val="28"/>
          <w:rtl/>
          <w:lang w:bidi="fa-IR"/>
        </w:rPr>
        <w:t>: «</w:t>
      </w:r>
      <w:r w:rsidR="00661EBB" w:rsidRPr="00661EBB">
        <w:rPr>
          <w:rFonts w:hint="cs"/>
          <w:rtl/>
        </w:rPr>
        <w:t xml:space="preserve"> </w:t>
      </w:r>
      <w:r w:rsidR="00661EBB" w:rsidRPr="00661EBB">
        <w:rPr>
          <w:rFonts w:ascii="Noor_Mitra" w:hAnsi="Noor_Mitra" w:cs="Noor_Mitra" w:hint="cs"/>
          <w:sz w:val="28"/>
          <w:szCs w:val="28"/>
          <w:rtl/>
          <w:lang w:bidi="fa-IR"/>
        </w:rPr>
        <w:t>در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پاورقيهاى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جلد</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دوم</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اصول</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فلسفه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و</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روش</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رئاليسم</w:t>
      </w:r>
      <w:r w:rsidR="00661EBB" w:rsidRPr="00661EBB">
        <w:rPr>
          <w:rFonts w:ascii="Noor_Mitra" w:hAnsi="Noor_Mitra" w:cs="Noor_Mitra" w:hint="eastAsia"/>
          <w:sz w:val="28"/>
          <w:szCs w:val="28"/>
          <w:rtl/>
          <w:lang w:bidi="fa-IR"/>
        </w:rPr>
        <w:t>»</w:t>
      </w:r>
      <w:r w:rsidR="00661EBB" w:rsidRPr="00661EBB">
        <w:rPr>
          <w:rFonts w:ascii="Noor_Mitra" w:hAnsi="Noor_Mitra" w:cs="Noor_Mitra"/>
          <w:sz w:val="28"/>
          <w:szCs w:val="28"/>
          <w:rtl/>
          <w:lang w:bidi="fa-IR"/>
        </w:rPr>
        <w:t xml:space="preserve"> «1» </w:t>
      </w:r>
      <w:r w:rsidR="00661EBB" w:rsidRPr="00661EBB">
        <w:rPr>
          <w:rFonts w:ascii="Noor_Mitra" w:hAnsi="Noor_Mitra" w:cs="Noor_Mitra" w:hint="cs"/>
          <w:sz w:val="28"/>
          <w:szCs w:val="28"/>
          <w:rtl/>
          <w:lang w:bidi="fa-IR"/>
        </w:rPr>
        <w:t>تذكر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داده‏ايم،</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سخن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معروف</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دكارت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من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فكر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مى‏كنم</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پس</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وجود</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دارم</w:t>
      </w:r>
      <w:r w:rsidR="00661EBB" w:rsidRPr="00661EBB">
        <w:rPr>
          <w:rFonts w:ascii="Noor_Mitra" w:hAnsi="Noor_Mitra" w:cs="Noor_Mitra" w:hint="eastAsia"/>
          <w:sz w:val="28"/>
          <w:szCs w:val="28"/>
          <w:rtl/>
          <w:lang w:bidi="fa-IR"/>
        </w:rPr>
        <w:t>»</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كه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عنوان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فكرى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نو</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و</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انديشه‏اى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پر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ارج</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فلسفه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اروپا</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تلقّى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شده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است،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حرف</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پوچ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و</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بى‏مغزى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است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كه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بو</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على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آن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را</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نمط</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سوم</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اشارات</w:t>
      </w:r>
      <w:r w:rsidR="00661EBB" w:rsidRPr="00661EBB">
        <w:rPr>
          <w:rFonts w:ascii="Noor_Mitra" w:hAnsi="Noor_Mitra" w:cs="Noor_Mitra" w:hint="eastAsia"/>
          <w:sz w:val="28"/>
          <w:szCs w:val="28"/>
          <w:rtl/>
          <w:lang w:bidi="fa-IR"/>
        </w:rPr>
        <w:t>»</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با</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صراحت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كامل</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و</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نهايت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وضوح</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طرح</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كرده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و</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سپس</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با</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برهانى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محكم</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باطل</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كرده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است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اگر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فلسفه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ابن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سينا</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براى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اروپائيان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درست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ترجمه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شده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بود،</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سخن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دكارت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با</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برچسب</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ابتكارى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نو</w:t>
      </w:r>
      <w:r w:rsidR="00661EBB" w:rsidRPr="00661EBB">
        <w:rPr>
          <w:rFonts w:ascii="Noor_Mitra" w:hAnsi="Noor_Mitra" w:cs="Noor_Mitra" w:hint="eastAsia"/>
          <w:sz w:val="28"/>
          <w:szCs w:val="28"/>
          <w:rtl/>
          <w:lang w:bidi="fa-IR"/>
        </w:rPr>
        <w:t>»</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و</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فكرى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تازه</w:t>
      </w:r>
      <w:r w:rsidR="00661EBB" w:rsidRPr="00661EBB">
        <w:rPr>
          <w:rFonts w:ascii="Noor_Mitra" w:hAnsi="Noor_Mitra" w:cs="Noor_Mitra" w:hint="eastAsia"/>
          <w:sz w:val="28"/>
          <w:szCs w:val="28"/>
          <w:rtl/>
          <w:lang w:bidi="fa-IR"/>
        </w:rPr>
        <w:t>»</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مبناى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فلسفه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جديد</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قرار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نمى‏گرفت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اما</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چه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بايد</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كرد</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كه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فعلا</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هر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چيزى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كه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مارك</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اروپائى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دارد</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رونق</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دارد</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اگر</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چه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سخن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پوسيده‏اى</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باشد</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كه</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سالهاست</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ما</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از</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آن</w:t>
      </w:r>
      <w:r w:rsidR="00661EBB" w:rsidRPr="00661EBB">
        <w:rPr>
          <w:rFonts w:ascii="Noor_Mitra" w:hAnsi="Noor_Mitra" w:cs="Noor_Mitra"/>
          <w:sz w:val="28"/>
          <w:szCs w:val="28"/>
          <w:rtl/>
          <w:lang w:bidi="fa-IR"/>
        </w:rPr>
        <w:t xml:space="preserve"> </w:t>
      </w:r>
      <w:r w:rsidR="00661EBB" w:rsidRPr="00661EBB">
        <w:rPr>
          <w:rFonts w:ascii="Noor_Mitra" w:hAnsi="Noor_Mitra" w:cs="Noor_Mitra" w:hint="cs"/>
          <w:sz w:val="28"/>
          <w:szCs w:val="28"/>
          <w:rtl/>
          <w:lang w:bidi="fa-IR"/>
        </w:rPr>
        <w:t>گذشته‏ايم</w:t>
      </w:r>
      <w:r w:rsidR="00661EBB">
        <w:rPr>
          <w:rFonts w:ascii="Noor_Mitra" w:hAnsi="Noor_Mitra" w:cs="Noor_Mitra" w:hint="cs"/>
          <w:sz w:val="28"/>
          <w:szCs w:val="28"/>
          <w:rtl/>
          <w:lang w:bidi="fa-IR"/>
        </w:rPr>
        <w:t>».</w:t>
      </w:r>
      <w:r w:rsidR="00661EBB">
        <w:rPr>
          <w:rStyle w:val="FootnoteReference"/>
          <w:rFonts w:ascii="Noor_Mitra" w:hAnsi="Noor_Mitra" w:cs="Noor_Mitra"/>
          <w:sz w:val="28"/>
          <w:szCs w:val="28"/>
          <w:rtl/>
          <w:lang w:bidi="fa-IR"/>
        </w:rPr>
        <w:footnoteReference w:id="1"/>
      </w:r>
      <w:r w:rsidRPr="00DB1DDA">
        <w:rPr>
          <w:rFonts w:ascii="Noor_Mitra" w:hAnsi="Noor_Mitra" w:cs="Noor_Mitra"/>
          <w:sz w:val="28"/>
          <w:szCs w:val="28"/>
          <w:rtl/>
          <w:lang w:bidi="fa-IR"/>
        </w:rPr>
        <w:t xml:space="preserve"> </w:t>
      </w:r>
    </w:p>
    <w:p w:rsidR="007E4BB8" w:rsidRPr="007E4BB8" w:rsidRDefault="007E4BB8" w:rsidP="007E4BB8">
      <w:pPr>
        <w:spacing w:after="120"/>
        <w:jc w:val="both"/>
        <w:rPr>
          <w:rFonts w:ascii="IRBadr" w:hAnsi="IRBadr" w:cs="B Mitra"/>
          <w:color w:val="FF0000"/>
          <w:sz w:val="28"/>
          <w:szCs w:val="28"/>
          <w:rtl/>
        </w:rPr>
      </w:pPr>
      <w:r>
        <w:rPr>
          <w:rFonts w:ascii="IRBadr" w:hAnsi="IRBadr" w:cs="B Mitra" w:hint="cs"/>
          <w:color w:val="FF0000"/>
          <w:sz w:val="28"/>
          <w:szCs w:val="28"/>
          <w:rtl/>
        </w:rPr>
        <w:t>3.</w:t>
      </w:r>
      <w:r w:rsidRPr="007E4BB8">
        <w:rPr>
          <w:rFonts w:ascii="IRBadr" w:hAnsi="IRBadr" w:cs="B Mitra"/>
          <w:color w:val="FF0000"/>
          <w:sz w:val="28"/>
          <w:szCs w:val="28"/>
          <w:rtl/>
        </w:rPr>
        <w:t xml:space="preserve"> معرفت‌شناسی غربی معاصر </w:t>
      </w:r>
    </w:p>
    <w:p w:rsidR="007E4BB8" w:rsidRPr="002327CE" w:rsidRDefault="007E4BB8" w:rsidP="007E4BB8">
      <w:pPr>
        <w:spacing w:after="120"/>
        <w:jc w:val="both"/>
        <w:rPr>
          <w:rFonts w:ascii="IRBadr" w:hAnsi="IRBadr" w:cs="B Mitra"/>
          <w:sz w:val="28"/>
          <w:szCs w:val="28"/>
          <w:rtl/>
        </w:rPr>
      </w:pPr>
      <w:r w:rsidRPr="002327CE">
        <w:rPr>
          <w:rFonts w:ascii="IRBadr" w:hAnsi="IRBadr" w:cs="B Mitra"/>
          <w:sz w:val="28"/>
          <w:szCs w:val="28"/>
          <w:rtl/>
        </w:rPr>
        <w:t>معرفت</w:t>
      </w:r>
      <w:r w:rsidRPr="002327CE">
        <w:rPr>
          <w:rFonts w:ascii="IRBadr" w:hAnsi="IRBadr" w:cs="B Mitra" w:hint="cs"/>
          <w:sz w:val="28"/>
          <w:szCs w:val="28"/>
          <w:rtl/>
        </w:rPr>
        <w:t>‌</w:t>
      </w:r>
      <w:r w:rsidRPr="002327CE">
        <w:rPr>
          <w:rFonts w:ascii="IRBadr" w:hAnsi="IRBadr" w:cs="B Mitra"/>
          <w:sz w:val="28"/>
          <w:szCs w:val="28"/>
          <w:rtl/>
        </w:rPr>
        <w:t>شناسی غربی معاصر، به نیمه دوم قرن بیستم میلادی باز می‌گردد. این رویکرد تحت تأثیر فلسفه تحلیل زبانی پدید آمده است. فلسفه تحلیل زبانی، هدف و رسالت فلسفه از نظر آنان، شناخت حقایق هستی نیست، بلکه کاویدن و تحلیل کارکردهای زبان است. به گفته ایان باربور، «تحلیل زبانی که امروزه بر فلسفه انگلیسی و آمریکایی غالب است، شعار جدید از این قرار است: «از معنای یک گزاره نپرس، کاربرد آن را دریاب» یعنی به این توجه کن که مردم وقتی که یک سنخ خاص از گزاره را می‌سازند چه می‌کنند و چه می‌جویند».</w:t>
      </w:r>
      <w:r w:rsidRPr="002327CE">
        <w:rPr>
          <w:rStyle w:val="FootnoteReference"/>
          <w:rFonts w:ascii="IRBadr" w:hAnsi="IRBadr" w:cs="B Mitra"/>
          <w:sz w:val="28"/>
          <w:szCs w:val="28"/>
          <w:rtl/>
        </w:rPr>
        <w:footnoteReference w:id="2"/>
      </w:r>
      <w:r w:rsidRPr="002327CE">
        <w:rPr>
          <w:rFonts w:ascii="IRBadr" w:hAnsi="IRBadr" w:cs="B Mitra"/>
          <w:sz w:val="28"/>
          <w:szCs w:val="28"/>
          <w:rtl/>
        </w:rPr>
        <w:t xml:space="preserve"> </w:t>
      </w:r>
    </w:p>
    <w:p w:rsidR="007E4BB8" w:rsidRPr="002327CE" w:rsidRDefault="007E4BB8" w:rsidP="007E4BB8">
      <w:pPr>
        <w:spacing w:after="120"/>
        <w:jc w:val="both"/>
        <w:rPr>
          <w:rFonts w:ascii="IRBadr" w:hAnsi="IRBadr" w:cs="B Mitra"/>
          <w:sz w:val="28"/>
          <w:szCs w:val="28"/>
          <w:rtl/>
        </w:rPr>
      </w:pPr>
      <w:r w:rsidRPr="002327CE">
        <w:rPr>
          <w:rFonts w:ascii="IRBadr" w:hAnsi="IRBadr" w:cs="B Mitra"/>
          <w:sz w:val="28"/>
          <w:szCs w:val="28"/>
          <w:rtl/>
        </w:rPr>
        <w:t>بر اساس چنین دی</w:t>
      </w:r>
      <w:r w:rsidRPr="002327CE">
        <w:rPr>
          <w:rFonts w:ascii="IRBadr" w:hAnsi="IRBadr" w:cs="B Mitra" w:hint="cs"/>
          <w:sz w:val="28"/>
          <w:szCs w:val="28"/>
          <w:rtl/>
        </w:rPr>
        <w:t>د</w:t>
      </w:r>
      <w:r w:rsidRPr="002327CE">
        <w:rPr>
          <w:rFonts w:ascii="IRBadr" w:hAnsi="IRBadr" w:cs="B Mitra"/>
          <w:sz w:val="28"/>
          <w:szCs w:val="28"/>
          <w:rtl/>
        </w:rPr>
        <w:t>گاهی، عده‌ای از معرفت</w:t>
      </w:r>
      <w:r w:rsidRPr="002327CE">
        <w:rPr>
          <w:rFonts w:ascii="IRBadr" w:hAnsi="IRBadr" w:cs="B Mitra" w:hint="cs"/>
          <w:sz w:val="28"/>
          <w:szCs w:val="28"/>
          <w:rtl/>
        </w:rPr>
        <w:t>‌</w:t>
      </w:r>
      <w:r w:rsidRPr="002327CE">
        <w:rPr>
          <w:rFonts w:ascii="IRBadr" w:hAnsi="IRBadr" w:cs="B Mitra"/>
          <w:sz w:val="28"/>
          <w:szCs w:val="28"/>
          <w:rtl/>
        </w:rPr>
        <w:t>شناسان نیز به جای این که از شناخت و واقعیت و معیار شناخت حقیقی آغاز کنند، تحلیل معرفت را نقطه عزیمت معرفت‌شناسی قرار دادند و معرفت را به باور صادق موج</w:t>
      </w:r>
      <w:r w:rsidRPr="002327CE">
        <w:rPr>
          <w:rFonts w:ascii="IRBadr" w:hAnsi="IRBadr" w:cs="B Mitra" w:hint="cs"/>
          <w:sz w:val="28"/>
          <w:szCs w:val="28"/>
          <w:rtl/>
        </w:rPr>
        <w:t>ّ</w:t>
      </w:r>
      <w:r w:rsidRPr="002327CE">
        <w:rPr>
          <w:rFonts w:ascii="IRBadr" w:hAnsi="IRBadr" w:cs="B Mitra"/>
          <w:sz w:val="28"/>
          <w:szCs w:val="28"/>
          <w:rtl/>
        </w:rPr>
        <w:t xml:space="preserve">ه تعریف کردند، آنگاه اجزای سه گانه آن را تبیین و تحلیل کرده و پس از آن به امکان دست یابی به چنین معرفتی و معیار آن پرداخته‌‌اند. </w:t>
      </w:r>
    </w:p>
    <w:p w:rsidR="007E4BB8" w:rsidRPr="002327CE" w:rsidRDefault="007E4BB8" w:rsidP="007E4BB8">
      <w:pPr>
        <w:spacing w:after="120"/>
        <w:jc w:val="both"/>
        <w:rPr>
          <w:rFonts w:ascii="IRBadr" w:hAnsi="IRBadr" w:cs="B Mitra"/>
          <w:sz w:val="28"/>
          <w:szCs w:val="28"/>
          <w:rtl/>
        </w:rPr>
      </w:pPr>
      <w:r w:rsidRPr="002327CE">
        <w:rPr>
          <w:rFonts w:ascii="IRBadr" w:hAnsi="IRBadr" w:cs="B Mitra"/>
          <w:sz w:val="28"/>
          <w:szCs w:val="28"/>
          <w:rtl/>
        </w:rPr>
        <w:lastRenderedPageBreak/>
        <w:t>بنابراین، معرفت‌شناسی معاصر، با تعریف و تحلیل معرفت بر اساس روش فلسفه تحلیل زبان به بررسی چیستی معرفت می‌پردازد و ویژگی هریک از اجزای سه گانه آن را تحقیق می‌کند. و در پایان به بررسی مسأله شک و یقین در باب معرفت و امکان دست یابی به معرفت یقینی و ملاک و معیار آن می‌پردازد. آنان عمدتا دست یابی به معرفت یقینی را ناممکن می</w:t>
      </w:r>
      <w:r w:rsidRPr="002327CE">
        <w:rPr>
          <w:rFonts w:ascii="IRBadr" w:hAnsi="IRBadr" w:cs="B Mitra" w:hint="cs"/>
          <w:sz w:val="28"/>
          <w:szCs w:val="28"/>
          <w:rtl/>
        </w:rPr>
        <w:t>‌</w:t>
      </w:r>
      <w:r w:rsidRPr="002327CE">
        <w:rPr>
          <w:rFonts w:ascii="IRBadr" w:hAnsi="IRBadr" w:cs="B Mitra"/>
          <w:sz w:val="28"/>
          <w:szCs w:val="28"/>
          <w:rtl/>
        </w:rPr>
        <w:t>دانند</w:t>
      </w:r>
      <w:r w:rsidRPr="002327CE">
        <w:rPr>
          <w:rFonts w:ascii="IRBadr" w:hAnsi="IRBadr" w:cs="B Mitra" w:hint="cs"/>
          <w:sz w:val="28"/>
          <w:szCs w:val="28"/>
          <w:rtl/>
        </w:rPr>
        <w:t>.</w:t>
      </w:r>
      <w:r w:rsidRPr="002327CE">
        <w:rPr>
          <w:rStyle w:val="FootnoteReference"/>
          <w:rFonts w:ascii="IRBadr" w:hAnsi="IRBadr" w:cs="B Mitra"/>
          <w:sz w:val="28"/>
          <w:szCs w:val="28"/>
          <w:rtl/>
        </w:rPr>
        <w:footnoteReference w:id="3"/>
      </w:r>
      <w:r w:rsidRPr="002327CE">
        <w:rPr>
          <w:rFonts w:ascii="IRBadr" w:hAnsi="IRBadr" w:cs="B Mitra"/>
          <w:sz w:val="28"/>
          <w:szCs w:val="28"/>
          <w:rtl/>
        </w:rPr>
        <w:t xml:space="preserve"> </w:t>
      </w:r>
    </w:p>
    <w:p w:rsidR="006C6202" w:rsidRPr="006C6202" w:rsidRDefault="00661EBB" w:rsidP="00661EBB">
      <w:pPr>
        <w:jc w:val="both"/>
        <w:rPr>
          <w:rFonts w:ascii="Noor_Mitra" w:hAnsi="Noor_Mitra" w:cs="Noor_Mitra"/>
          <w:color w:val="FF0000"/>
          <w:sz w:val="28"/>
          <w:szCs w:val="28"/>
          <w:rtl/>
          <w:lang w:bidi="fa-IR"/>
        </w:rPr>
      </w:pPr>
      <w:r w:rsidRPr="006C6202">
        <w:rPr>
          <w:rFonts w:ascii="Noor_Mitra" w:hAnsi="Noor_Mitra" w:cs="Noor_Mitra" w:hint="cs"/>
          <w:color w:val="FF0000"/>
          <w:sz w:val="28"/>
          <w:szCs w:val="28"/>
          <w:rtl/>
          <w:lang w:bidi="fa-IR"/>
        </w:rPr>
        <w:t xml:space="preserve">نکته: </w:t>
      </w:r>
    </w:p>
    <w:p w:rsidR="00DB1DDA" w:rsidRPr="00DB1DDA" w:rsidRDefault="00661EBB" w:rsidP="00661EBB">
      <w:pPr>
        <w:jc w:val="both"/>
        <w:rPr>
          <w:rFonts w:ascii="Noor_Mitra" w:hAnsi="Noor_Mitra" w:cs="Noor_Mitra"/>
          <w:sz w:val="28"/>
          <w:szCs w:val="28"/>
          <w:rtl/>
          <w:lang w:bidi="fa-IR"/>
        </w:rPr>
      </w:pPr>
      <w:r>
        <w:rPr>
          <w:rFonts w:ascii="Noor_Mitra" w:hAnsi="Noor_Mitra" w:cs="Noor_Mitra" w:hint="cs"/>
          <w:sz w:val="28"/>
          <w:szCs w:val="28"/>
          <w:rtl/>
          <w:lang w:bidi="fa-IR"/>
        </w:rPr>
        <w:t xml:space="preserve">گاه </w:t>
      </w:r>
      <w:r w:rsidR="00DB1DDA" w:rsidRPr="00DB1DDA">
        <w:rPr>
          <w:rFonts w:ascii="Noor_Mitra" w:hAnsi="Noor_Mitra" w:cs="Noor_Mitra" w:hint="cs"/>
          <w:sz w:val="28"/>
          <w:szCs w:val="28"/>
          <w:rtl/>
          <w:lang w:bidi="fa-IR"/>
        </w:rPr>
        <w:t>استدلال</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در</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مقام</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حل</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مجهول</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نیست</w:t>
      </w:r>
      <w:r>
        <w:rPr>
          <w:rFonts w:ascii="Noor_Mitra" w:hAnsi="Noor_Mitra" w:cs="Noor_Mitra" w:hint="cs"/>
          <w:sz w:val="28"/>
          <w:szCs w:val="28"/>
          <w:rtl/>
          <w:lang w:bidi="fa-IR"/>
        </w:rPr>
        <w:t>،</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بلکه</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در</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مقام</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تنبیه</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و</w:t>
      </w:r>
      <w:r w:rsidR="00DB1DDA" w:rsidRPr="00DB1DDA">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غفلت زدایی است ، مانند جایی که بر یک امر بدیهی استدلال می شود . این استدلال جنبه تذکار و غفلت زدایی دارد. بزرگان تصریح دارند که </w:t>
      </w:r>
      <w:r w:rsidR="00DB1DDA" w:rsidRPr="00DB1DDA">
        <w:rPr>
          <w:rFonts w:ascii="Noor_Mitra" w:hAnsi="Noor_Mitra" w:cs="Noor_Mitra" w:hint="cs"/>
          <w:sz w:val="28"/>
          <w:szCs w:val="28"/>
          <w:rtl/>
          <w:lang w:bidi="fa-IR"/>
        </w:rPr>
        <w:t>برهان</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صدیقینی</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که</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در</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اثبات</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وجود</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الهی</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بیان</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شده</w:t>
      </w:r>
      <w:r>
        <w:rPr>
          <w:rFonts w:ascii="Noor_Mitra" w:hAnsi="Noor_Mitra" w:cs="Noor_Mitra" w:hint="cs"/>
          <w:sz w:val="28"/>
          <w:szCs w:val="28"/>
          <w:rtl/>
          <w:lang w:bidi="fa-IR"/>
        </w:rPr>
        <w:t>،</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برهانی</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که</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برای</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کشف</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مجهول</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نیست</w:t>
      </w:r>
      <w:r>
        <w:rPr>
          <w:rFonts w:ascii="Noor_Mitra" w:hAnsi="Noor_Mitra" w:cs="Noor_Mitra" w:hint="cs"/>
          <w:sz w:val="28"/>
          <w:szCs w:val="28"/>
          <w:rtl/>
          <w:lang w:bidi="fa-IR"/>
        </w:rPr>
        <w:t xml:space="preserve">، زیرا </w:t>
      </w:r>
      <w:r w:rsidR="00DB1DDA" w:rsidRPr="00DB1DDA">
        <w:rPr>
          <w:rFonts w:ascii="Noor_Mitra" w:hAnsi="Noor_Mitra" w:cs="Noor_Mitra" w:hint="cs"/>
          <w:sz w:val="28"/>
          <w:szCs w:val="28"/>
          <w:rtl/>
          <w:lang w:bidi="fa-IR"/>
        </w:rPr>
        <w:t>اصل</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وجود</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خدای</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متعال</w:t>
      </w:r>
      <w:r w:rsidR="00DB1DDA" w:rsidRPr="00DB1DDA">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همان طور که </w:t>
      </w:r>
      <w:r w:rsidR="00DB1DDA" w:rsidRPr="00DB1DDA">
        <w:rPr>
          <w:rFonts w:ascii="Noor_Mitra" w:hAnsi="Noor_Mitra" w:cs="Noor_Mitra" w:hint="cs"/>
          <w:sz w:val="28"/>
          <w:szCs w:val="28"/>
          <w:rtl/>
          <w:lang w:bidi="fa-IR"/>
        </w:rPr>
        <w:t>علامه</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طباطبایی</w:t>
      </w:r>
      <w:r w:rsidR="00DB1DDA" w:rsidRPr="00DB1DDA">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فرموده است از بدیهی ترین بدیهیات است، </w:t>
      </w:r>
      <w:r w:rsidR="00DB1DDA" w:rsidRPr="00DB1DDA">
        <w:rPr>
          <w:rFonts w:ascii="Noor_Mitra" w:hAnsi="Noor_Mitra" w:cs="Noor_Mitra" w:hint="cs"/>
          <w:sz w:val="28"/>
          <w:szCs w:val="28"/>
          <w:rtl/>
          <w:lang w:bidi="fa-IR"/>
        </w:rPr>
        <w:t>منتهی</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انسان</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غفلت</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دارد</w:t>
      </w:r>
      <w:r w:rsidR="00DB1DDA" w:rsidRPr="00DB1DDA">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و این </w:t>
      </w:r>
      <w:r w:rsidR="00DB1DDA" w:rsidRPr="00DB1DDA">
        <w:rPr>
          <w:rFonts w:ascii="Noor_Mitra" w:hAnsi="Noor_Mitra" w:cs="Noor_Mitra" w:hint="cs"/>
          <w:sz w:val="28"/>
          <w:szCs w:val="28"/>
          <w:rtl/>
          <w:lang w:bidi="fa-IR"/>
        </w:rPr>
        <w:t>براهین</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برای</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غفلت</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زدایی</w:t>
      </w:r>
      <w:r w:rsidR="00DB1DDA" w:rsidRPr="00DB1DDA">
        <w:rPr>
          <w:rFonts w:ascii="Noor_Mitra" w:hAnsi="Noor_Mitra" w:cs="Noor_Mitra"/>
          <w:sz w:val="28"/>
          <w:szCs w:val="28"/>
          <w:rtl/>
          <w:lang w:bidi="fa-IR"/>
        </w:rPr>
        <w:t xml:space="preserve"> </w:t>
      </w:r>
      <w:r w:rsidR="00DB1DDA" w:rsidRPr="00DB1DDA">
        <w:rPr>
          <w:rFonts w:ascii="Noor_Mitra" w:hAnsi="Noor_Mitra" w:cs="Noor_Mitra" w:hint="cs"/>
          <w:sz w:val="28"/>
          <w:szCs w:val="28"/>
          <w:rtl/>
          <w:lang w:bidi="fa-IR"/>
        </w:rPr>
        <w:t>است</w:t>
      </w:r>
      <w:r w:rsidR="00DB1DDA" w:rsidRPr="00DB1DDA">
        <w:rPr>
          <w:rFonts w:ascii="Noor_Mitra" w:hAnsi="Noor_Mitra" w:cs="Noor_Mitra"/>
          <w:sz w:val="28"/>
          <w:szCs w:val="28"/>
          <w:rtl/>
          <w:lang w:bidi="fa-IR"/>
        </w:rPr>
        <w:t xml:space="preserve">. </w:t>
      </w:r>
    </w:p>
    <w:p w:rsidR="00762F9E" w:rsidRPr="00F14D8C" w:rsidRDefault="00762F9E" w:rsidP="00DB1DDA">
      <w:pPr>
        <w:jc w:val="both"/>
        <w:rPr>
          <w:rFonts w:ascii="Noor_Mitra" w:hAnsi="Noor_Mitra" w:cs="Noor_Mitra"/>
          <w:sz w:val="28"/>
          <w:szCs w:val="28"/>
          <w:rtl/>
          <w:lang w:bidi="fa-IR"/>
        </w:rPr>
      </w:pPr>
    </w:p>
    <w:p w:rsidR="00762F9E" w:rsidRDefault="00762F9E" w:rsidP="00DB1DDA">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p w:rsidR="00144249" w:rsidRPr="00A309FB" w:rsidRDefault="00144249" w:rsidP="00DB1DDA">
      <w:pPr>
        <w:jc w:val="both"/>
        <w:rPr>
          <w:rFonts w:ascii="Tahoma" w:hAnsi="Tahoma" w:cs="B Mitra"/>
          <w:sz w:val="28"/>
          <w:szCs w:val="28"/>
          <w:rtl/>
          <w:lang w:bidi="fa-IR"/>
        </w:rPr>
      </w:pPr>
    </w:p>
    <w:sectPr w:rsidR="00144249" w:rsidRPr="00A309FB"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0C5" w:rsidRDefault="005820C5" w:rsidP="00BC6EBB">
      <w:pPr>
        <w:spacing w:after="0" w:line="240" w:lineRule="auto"/>
      </w:pPr>
      <w:r>
        <w:separator/>
      </w:r>
    </w:p>
  </w:endnote>
  <w:endnote w:type="continuationSeparator" w:id="0">
    <w:p w:rsidR="005820C5" w:rsidRDefault="005820C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0C5" w:rsidRDefault="005820C5" w:rsidP="00BC6EBB">
      <w:pPr>
        <w:spacing w:after="0" w:line="240" w:lineRule="auto"/>
      </w:pPr>
      <w:r>
        <w:separator/>
      </w:r>
    </w:p>
  </w:footnote>
  <w:footnote w:type="continuationSeparator" w:id="0">
    <w:p w:rsidR="005820C5" w:rsidRDefault="005820C5" w:rsidP="00BC6EBB">
      <w:pPr>
        <w:spacing w:after="0" w:line="240" w:lineRule="auto"/>
      </w:pPr>
      <w:r>
        <w:continuationSeparator/>
      </w:r>
    </w:p>
  </w:footnote>
  <w:footnote w:id="1">
    <w:p w:rsidR="00661EBB" w:rsidRDefault="00661EBB">
      <w:pPr>
        <w:pStyle w:val="FootnoteText"/>
        <w:rPr>
          <w:rFonts w:hint="cs"/>
          <w:rtl/>
          <w:lang w:bidi="fa-IR"/>
        </w:rPr>
      </w:pPr>
      <w:r>
        <w:rPr>
          <w:rStyle w:val="FootnoteReference"/>
        </w:rPr>
        <w:footnoteRef/>
      </w:r>
      <w:r>
        <w:rPr>
          <w:rtl/>
        </w:rPr>
        <w:t xml:space="preserve"> </w:t>
      </w:r>
      <w:r>
        <w:rPr>
          <w:rFonts w:hint="cs"/>
          <w:rtl/>
          <w:lang w:bidi="fa-IR"/>
        </w:rPr>
        <w:t>مجموعه آثار، شهید مطهری، ج1، ص 112</w:t>
      </w:r>
    </w:p>
  </w:footnote>
  <w:footnote w:id="2">
    <w:p w:rsidR="007E4BB8" w:rsidRPr="00E43B8E" w:rsidRDefault="007E4BB8" w:rsidP="007E4BB8">
      <w:pPr>
        <w:pStyle w:val="FootnoteText"/>
        <w:rPr>
          <w:rFonts w:ascii="IRBadr" w:hAnsi="IRBadr" w:cs="B Mitra"/>
          <w:rtl/>
        </w:rPr>
      </w:pPr>
      <w:r w:rsidRPr="00E43B8E">
        <w:rPr>
          <w:rStyle w:val="FootnoteReference"/>
          <w:rFonts w:ascii="IRBadr" w:hAnsi="IRBadr" w:cs="B Mitra"/>
        </w:rPr>
        <w:footnoteRef/>
      </w:r>
      <w:r w:rsidRPr="00E43B8E">
        <w:rPr>
          <w:rFonts w:ascii="IRBadr" w:hAnsi="IRBadr" w:cs="B Mitra"/>
          <w:rtl/>
        </w:rPr>
        <w:t xml:space="preserve"> </w:t>
      </w:r>
      <w:r w:rsidRPr="00E43B8E">
        <w:rPr>
          <w:rFonts w:ascii="IRBadr" w:hAnsi="IRBadr" w:cs="B Mitra"/>
          <w:rtl/>
        </w:rPr>
        <w:t xml:space="preserve">. علم و دین، </w:t>
      </w:r>
      <w:r>
        <w:rPr>
          <w:rFonts w:ascii="IRBadr" w:hAnsi="IRBadr" w:cs="B Mitra" w:hint="cs"/>
          <w:rtl/>
        </w:rPr>
        <w:t xml:space="preserve">ایان باربور، </w:t>
      </w:r>
      <w:r w:rsidRPr="00E43B8E">
        <w:rPr>
          <w:rFonts w:ascii="IRBadr" w:hAnsi="IRBadr" w:cs="B Mitra"/>
          <w:rtl/>
        </w:rPr>
        <w:t>ص۲۸۲.</w:t>
      </w:r>
    </w:p>
  </w:footnote>
  <w:footnote w:id="3">
    <w:p w:rsidR="007E4BB8" w:rsidRPr="00E43B8E" w:rsidRDefault="007E4BB8" w:rsidP="007E4BB8">
      <w:pPr>
        <w:pStyle w:val="FootnoteText"/>
        <w:rPr>
          <w:rFonts w:ascii="IRBadr" w:hAnsi="IRBadr" w:cs="B Mitra"/>
          <w:rtl/>
        </w:rPr>
      </w:pPr>
      <w:r w:rsidRPr="00E43B8E">
        <w:rPr>
          <w:rStyle w:val="FootnoteReference"/>
          <w:rFonts w:ascii="IRBadr" w:hAnsi="IRBadr" w:cs="B Mitra"/>
        </w:rPr>
        <w:footnoteRef/>
      </w:r>
      <w:r w:rsidRPr="00E43B8E">
        <w:rPr>
          <w:rFonts w:ascii="IRBadr" w:hAnsi="IRBadr" w:cs="B Mitra"/>
          <w:rtl/>
        </w:rPr>
        <w:t xml:space="preserve"> </w:t>
      </w:r>
      <w:r w:rsidRPr="00E43B8E">
        <w:rPr>
          <w:rFonts w:ascii="IRBadr" w:hAnsi="IRBadr" w:cs="B Mitra"/>
          <w:rtl/>
        </w:rPr>
        <w:t xml:space="preserve">. </w:t>
      </w:r>
      <w:r w:rsidRPr="00E43B8E">
        <w:rPr>
          <w:rFonts w:ascii="IRBadr" w:hAnsi="IRBadr" w:cs="B Mitra"/>
          <w:rtl/>
        </w:rPr>
        <w:t xml:space="preserve">ر.ک: پژوهشی تطبیقی در معرفت‌شناسی معاصر، </w:t>
      </w:r>
      <w:r>
        <w:rPr>
          <w:rFonts w:ascii="IRBadr" w:hAnsi="IRBadr" w:cs="B Mitra" w:hint="cs"/>
          <w:rtl/>
        </w:rPr>
        <w:t xml:space="preserve">مهدی حسین زاده، </w:t>
      </w:r>
      <w:r w:rsidRPr="00E43B8E">
        <w:rPr>
          <w:rFonts w:ascii="IRBadr" w:hAnsi="IRBadr" w:cs="B Mitra"/>
          <w:rtl/>
        </w:rPr>
        <w:t>ص ۲۲ - ۲۵.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EB0A8B">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DB1DDA">
      <w:rPr>
        <w:rFonts w:ascii="Tahoma" w:hAnsi="Tahoma" w:cs="Traditional Arabic" w:hint="cs"/>
        <w:sz w:val="28"/>
        <w:szCs w:val="28"/>
        <w:rtl/>
        <w:lang w:bidi="fa-IR"/>
      </w:rPr>
      <w:t xml:space="preserve">يک </w:t>
    </w:r>
    <w:r w:rsidRPr="00AD2FE8">
      <w:rPr>
        <w:rFonts w:ascii="Tahoma" w:hAnsi="Tahoma" w:cs="Traditional Arabic" w:hint="cs"/>
        <w:sz w:val="28"/>
        <w:szCs w:val="28"/>
        <w:rtl/>
        <w:lang w:bidi="fa-IR"/>
      </w:rPr>
      <w:t xml:space="preserve">شنبه، </w:t>
    </w:r>
    <w:r w:rsidR="00EB0A8B">
      <w:rPr>
        <w:rFonts w:ascii="Tahoma" w:hAnsi="Tahoma" w:cs="Traditional Arabic" w:hint="cs"/>
        <w:sz w:val="28"/>
        <w:szCs w:val="28"/>
        <w:rtl/>
        <w:lang w:bidi="fa-IR"/>
      </w:rPr>
      <w:t>10</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20C5"/>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EBB"/>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202"/>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E4BB8"/>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39C"/>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0BEC"/>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DDA"/>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0A8B"/>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8A7D322-5D2D-4AF0-A24E-0D3CFF718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2019-12-01T10:06:00Z</dcterms:created>
  <dcterms:modified xsi:type="dcterms:W3CDTF">2019-12-01T11:44:00Z</dcterms:modified>
</cp:coreProperties>
</file>