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Default="00935A55" w:rsidP="007A593B">
      <w:pPr>
        <w:spacing w:line="240" w:lineRule="auto"/>
        <w:ind w:firstLine="284"/>
        <w:jc w:val="center"/>
        <w:rPr>
          <w:b/>
          <w:bCs/>
          <w:rtl/>
        </w:rPr>
      </w:pPr>
      <w:r w:rsidRPr="00935A55">
        <w:rPr>
          <w:rFonts w:hint="cs"/>
          <w:b/>
          <w:bCs/>
          <w:rtl/>
        </w:rPr>
        <w:t>ب</w:t>
      </w:r>
      <w:r w:rsidR="00C91EB6">
        <w:rPr>
          <w:rFonts w:hint="cs"/>
          <w:b/>
          <w:bCs/>
          <w:rtl/>
        </w:rPr>
        <w:t>ا</w:t>
      </w:r>
      <w:r w:rsidRPr="00935A55">
        <w:rPr>
          <w:rFonts w:hint="cs"/>
          <w:b/>
          <w:bCs/>
          <w:rtl/>
        </w:rPr>
        <w:t>سمه تعالی</w:t>
      </w:r>
    </w:p>
    <w:p w:rsidR="00275ECF" w:rsidRDefault="00F82F64">
      <w:pPr>
        <w:pStyle w:val="TOC3"/>
        <w:tabs>
          <w:tab w:val="right" w:leader="dot" w:pos="10194"/>
        </w:tabs>
        <w:rPr>
          <w:rFonts w:asciiTheme="minorHAnsi" w:eastAsiaTheme="minorEastAsia" w:hAnsiTheme="minorHAnsi" w:cstheme="minorBidi"/>
          <w:bCs w:val="0"/>
          <w:iCs w:val="0"/>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\h \z \u</w:instrText>
      </w:r>
      <w:r>
        <w:rPr>
          <w:noProof/>
          <w:webHidden/>
          <w:rtl/>
        </w:rPr>
        <w:instrText xml:space="preserve"> </w:instrText>
      </w:r>
      <w:r>
        <w:rPr>
          <w:noProof/>
          <w:webHidden/>
          <w:rtl/>
        </w:rPr>
        <w:fldChar w:fldCharType="separate"/>
      </w:r>
      <w:hyperlink w:anchor="_Toc460792223" w:history="1">
        <w:r w:rsidR="00275ECF" w:rsidRPr="00A66D8E">
          <w:rPr>
            <w:rStyle w:val="Hyperlink"/>
            <w:rFonts w:hint="eastAsia"/>
            <w:noProof/>
            <w:rtl/>
          </w:rPr>
          <w:t>مقدمه</w:t>
        </w:r>
        <w:r w:rsidR="00275ECF" w:rsidRPr="00A66D8E">
          <w:rPr>
            <w:rStyle w:val="Hyperlink"/>
            <w:noProof/>
            <w:rtl/>
          </w:rPr>
          <w:t xml:space="preserve"> </w:t>
        </w:r>
        <w:r w:rsidR="00275ECF" w:rsidRPr="00A66D8E">
          <w:rPr>
            <w:rStyle w:val="Hyperlink"/>
            <w:rFonts w:hint="eastAsia"/>
            <w:noProof/>
            <w:rtl/>
          </w:rPr>
          <w:t>سوم</w:t>
        </w:r>
        <w:r w:rsidR="00275ECF" w:rsidRPr="00A66D8E">
          <w:rPr>
            <w:rStyle w:val="Hyperlink"/>
            <w:noProof/>
            <w:rtl/>
          </w:rPr>
          <w:t xml:space="preserve">: </w:t>
        </w:r>
        <w:r w:rsidR="00275ECF" w:rsidRPr="00A66D8E">
          <w:rPr>
            <w:rStyle w:val="Hyperlink"/>
            <w:rFonts w:hint="eastAsia"/>
            <w:noProof/>
            <w:rtl/>
          </w:rPr>
          <w:t>تعر</w:t>
        </w:r>
        <w:r w:rsidR="00275ECF" w:rsidRPr="00A66D8E">
          <w:rPr>
            <w:rStyle w:val="Hyperlink"/>
            <w:rFonts w:hint="cs"/>
            <w:noProof/>
            <w:rtl/>
          </w:rPr>
          <w:t>ی</w:t>
        </w:r>
        <w:r w:rsidR="00275ECF" w:rsidRPr="00A66D8E">
          <w:rPr>
            <w:rStyle w:val="Hyperlink"/>
            <w:rFonts w:hint="eastAsia"/>
            <w:noProof/>
            <w:rtl/>
          </w:rPr>
          <w:t>ف</w:t>
        </w:r>
        <w:r w:rsidR="00275ECF" w:rsidRPr="00A66D8E">
          <w:rPr>
            <w:rStyle w:val="Hyperlink"/>
            <w:noProof/>
            <w:rtl/>
          </w:rPr>
          <w:t xml:space="preserve"> </w:t>
        </w:r>
        <w:r w:rsidR="00275ECF" w:rsidRPr="00A66D8E">
          <w:rPr>
            <w:rStyle w:val="Hyperlink"/>
            <w:rFonts w:hint="eastAsia"/>
            <w:noProof/>
            <w:rtl/>
          </w:rPr>
          <w:t>تعارض</w:t>
        </w:r>
        <w:r w:rsidR="00275ECF">
          <w:rPr>
            <w:noProof/>
            <w:webHidden/>
            <w:rtl/>
          </w:rPr>
          <w:tab/>
        </w:r>
        <w:r w:rsidR="00275ECF">
          <w:rPr>
            <w:noProof/>
            <w:webHidden/>
            <w:rtl/>
          </w:rPr>
          <w:fldChar w:fldCharType="begin"/>
        </w:r>
        <w:r w:rsidR="00275ECF">
          <w:rPr>
            <w:noProof/>
            <w:webHidden/>
            <w:rtl/>
          </w:rPr>
          <w:instrText xml:space="preserve"> </w:instrText>
        </w:r>
        <w:r w:rsidR="00275ECF">
          <w:rPr>
            <w:noProof/>
            <w:webHidden/>
          </w:rPr>
          <w:instrText>PAGEREF</w:instrText>
        </w:r>
        <w:r w:rsidR="00275ECF">
          <w:rPr>
            <w:noProof/>
            <w:webHidden/>
            <w:rtl/>
          </w:rPr>
          <w:instrText xml:space="preserve"> _</w:instrText>
        </w:r>
        <w:r w:rsidR="00275ECF">
          <w:rPr>
            <w:noProof/>
            <w:webHidden/>
          </w:rPr>
          <w:instrText>Toc460792223 \h</w:instrText>
        </w:r>
        <w:r w:rsidR="00275ECF">
          <w:rPr>
            <w:noProof/>
            <w:webHidden/>
            <w:rtl/>
          </w:rPr>
          <w:instrText xml:space="preserve"> </w:instrText>
        </w:r>
        <w:r w:rsidR="00275ECF">
          <w:rPr>
            <w:noProof/>
            <w:webHidden/>
            <w:rtl/>
          </w:rPr>
        </w:r>
        <w:r w:rsidR="00275ECF">
          <w:rPr>
            <w:noProof/>
            <w:webHidden/>
            <w:rtl/>
          </w:rPr>
          <w:fldChar w:fldCharType="separate"/>
        </w:r>
        <w:r w:rsidR="00275ECF">
          <w:rPr>
            <w:noProof/>
            <w:webHidden/>
            <w:rtl/>
          </w:rPr>
          <w:t>1</w:t>
        </w:r>
        <w:r w:rsidR="00275ECF">
          <w:rPr>
            <w:noProof/>
            <w:webHidden/>
            <w:rtl/>
          </w:rPr>
          <w:fldChar w:fldCharType="end"/>
        </w:r>
      </w:hyperlink>
    </w:p>
    <w:p w:rsidR="00275ECF" w:rsidRDefault="00275ECF">
      <w:pPr>
        <w:pStyle w:val="TOC4"/>
        <w:tabs>
          <w:tab w:val="right" w:leader="dot" w:pos="10194"/>
        </w:tabs>
        <w:rPr>
          <w:rFonts w:asciiTheme="minorHAnsi" w:eastAsiaTheme="minorEastAsia" w:hAnsiTheme="minorHAnsi" w:cstheme="minorBidi"/>
          <w:bCs w:val="0"/>
          <w:noProof/>
          <w:color w:val="auto"/>
          <w:szCs w:val="22"/>
          <w:rtl/>
        </w:rPr>
      </w:pPr>
      <w:hyperlink w:anchor="_Toc460792224" w:history="1">
        <w:r w:rsidRPr="00A66D8E">
          <w:rPr>
            <w:rStyle w:val="Hyperlink"/>
            <w:rFonts w:hint="eastAsia"/>
            <w:noProof/>
            <w:rtl/>
          </w:rPr>
          <w:t>امر</w:t>
        </w:r>
        <w:r w:rsidRPr="00A66D8E">
          <w:rPr>
            <w:rStyle w:val="Hyperlink"/>
            <w:noProof/>
            <w:rtl/>
          </w:rPr>
          <w:t xml:space="preserve"> </w:t>
        </w:r>
        <w:r w:rsidRPr="00A66D8E">
          <w:rPr>
            <w:rStyle w:val="Hyperlink"/>
            <w:rFonts w:hint="eastAsia"/>
            <w:noProof/>
            <w:rtl/>
          </w:rPr>
          <w:t>اول</w:t>
        </w:r>
        <w:r w:rsidRPr="00A66D8E">
          <w:rPr>
            <w:rStyle w:val="Hyperlink"/>
            <w:noProof/>
            <w:rtl/>
          </w:rPr>
          <w:t xml:space="preserve">:  </w:t>
        </w:r>
        <w:r w:rsidRPr="00A66D8E">
          <w:rPr>
            <w:rStyle w:val="Hyperlink"/>
            <w:rFonts w:hint="eastAsia"/>
            <w:noProof/>
            <w:rtl/>
          </w:rPr>
          <w:t>تعر</w:t>
        </w:r>
        <w:r w:rsidRPr="00A66D8E">
          <w:rPr>
            <w:rStyle w:val="Hyperlink"/>
            <w:rFonts w:hint="cs"/>
            <w:noProof/>
            <w:rtl/>
          </w:rPr>
          <w:t>ی</w:t>
        </w:r>
        <w:r w:rsidRPr="00A66D8E">
          <w:rPr>
            <w:rStyle w:val="Hyperlink"/>
            <w:rFonts w:hint="eastAsia"/>
            <w:noProof/>
            <w:rtl/>
          </w:rPr>
          <w:t>ف</w:t>
        </w:r>
        <w:r w:rsidRPr="00A66D8E">
          <w:rPr>
            <w:rStyle w:val="Hyperlink"/>
            <w:noProof/>
            <w:rtl/>
          </w:rPr>
          <w:t xml:space="preserve"> </w:t>
        </w:r>
        <w:r w:rsidRPr="00A66D8E">
          <w:rPr>
            <w:rStyle w:val="Hyperlink"/>
            <w:rFonts w:hint="eastAsia"/>
            <w:noProof/>
            <w:rtl/>
          </w:rPr>
          <w:t>تعارض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Toc460792224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75ECF" w:rsidRDefault="00275ECF">
      <w:pPr>
        <w:pStyle w:val="TOC4"/>
        <w:tabs>
          <w:tab w:val="right" w:leader="dot" w:pos="10194"/>
        </w:tabs>
        <w:rPr>
          <w:rFonts w:asciiTheme="minorHAnsi" w:eastAsiaTheme="minorEastAsia" w:hAnsiTheme="minorHAnsi" w:cstheme="minorBidi"/>
          <w:bCs w:val="0"/>
          <w:noProof/>
          <w:color w:val="auto"/>
          <w:szCs w:val="22"/>
          <w:rtl/>
        </w:rPr>
      </w:pPr>
      <w:hyperlink w:anchor="_Toc460792225" w:history="1">
        <w:r w:rsidRPr="00A66D8E">
          <w:rPr>
            <w:rStyle w:val="Hyperlink"/>
            <w:rFonts w:hint="eastAsia"/>
            <w:noProof/>
            <w:rtl/>
          </w:rPr>
          <w:t>امر</w:t>
        </w:r>
        <w:r w:rsidRPr="00A66D8E">
          <w:rPr>
            <w:rStyle w:val="Hyperlink"/>
            <w:noProof/>
            <w:rtl/>
          </w:rPr>
          <w:t xml:space="preserve"> </w:t>
        </w:r>
        <w:r w:rsidRPr="00A66D8E">
          <w:rPr>
            <w:rStyle w:val="Hyperlink"/>
            <w:rFonts w:hint="eastAsia"/>
            <w:noProof/>
            <w:rtl/>
          </w:rPr>
          <w:t>دوم</w:t>
        </w:r>
        <w:r w:rsidRPr="00A66D8E">
          <w:rPr>
            <w:rStyle w:val="Hyperlink"/>
            <w:noProof/>
            <w:rtl/>
          </w:rPr>
          <w:t xml:space="preserve">: </w:t>
        </w:r>
        <w:r w:rsidRPr="00A66D8E">
          <w:rPr>
            <w:rStyle w:val="Hyperlink"/>
            <w:rFonts w:hint="eastAsia"/>
            <w:noProof/>
            <w:rtl/>
          </w:rPr>
          <w:t>تناف</w:t>
        </w:r>
        <w:r w:rsidRPr="00A66D8E">
          <w:rPr>
            <w:rStyle w:val="Hyperlink"/>
            <w:rFonts w:hint="cs"/>
            <w:noProof/>
            <w:rtl/>
          </w:rPr>
          <w:t>ی</w:t>
        </w:r>
        <w:r w:rsidRPr="00A66D8E">
          <w:rPr>
            <w:rStyle w:val="Hyperlink"/>
            <w:noProof/>
            <w:rtl/>
          </w:rPr>
          <w:t xml:space="preserve"> </w:t>
        </w:r>
        <w:r w:rsidRPr="00A66D8E">
          <w:rPr>
            <w:rStyle w:val="Hyperlink"/>
            <w:rFonts w:hint="eastAsia"/>
            <w:noProof/>
            <w:rtl/>
          </w:rPr>
          <w:t>به</w:t>
        </w:r>
        <w:r w:rsidRPr="00A66D8E">
          <w:rPr>
            <w:rStyle w:val="Hyperlink"/>
            <w:noProof/>
            <w:rtl/>
          </w:rPr>
          <w:t xml:space="preserve"> </w:t>
        </w:r>
        <w:r w:rsidRPr="00A66D8E">
          <w:rPr>
            <w:rStyle w:val="Hyperlink"/>
            <w:rFonts w:hint="eastAsia"/>
            <w:noProof/>
            <w:rtl/>
          </w:rPr>
          <w:t>نحو</w:t>
        </w:r>
        <w:r w:rsidRPr="00A66D8E">
          <w:rPr>
            <w:rStyle w:val="Hyperlink"/>
            <w:noProof/>
            <w:rtl/>
          </w:rPr>
          <w:t xml:space="preserve"> </w:t>
        </w:r>
        <w:bookmarkStart w:id="0" w:name="_GoBack"/>
        <w:bookmarkEnd w:id="0"/>
        <w:r w:rsidRPr="00A66D8E">
          <w:rPr>
            <w:rStyle w:val="Hyperlink"/>
            <w:noProof/>
            <w:rtl/>
          </w:rPr>
          <w:t>«</w:t>
        </w:r>
        <w:r w:rsidRPr="00A66D8E">
          <w:rPr>
            <w:rStyle w:val="Hyperlink"/>
            <w:rFonts w:hint="eastAsia"/>
            <w:noProof/>
            <w:rtl/>
          </w:rPr>
          <w:t>تنافض»</w:t>
        </w:r>
        <w:r w:rsidRPr="00A66D8E">
          <w:rPr>
            <w:rStyle w:val="Hyperlink"/>
            <w:noProof/>
            <w:rtl/>
          </w:rPr>
          <w:t xml:space="preserve"> </w:t>
        </w:r>
        <w:r w:rsidRPr="00A66D8E">
          <w:rPr>
            <w:rStyle w:val="Hyperlink"/>
            <w:rFonts w:hint="eastAsia"/>
            <w:noProof/>
            <w:rtl/>
          </w:rPr>
          <w:t>و</w:t>
        </w:r>
        <w:r w:rsidRPr="00A66D8E">
          <w:rPr>
            <w:rStyle w:val="Hyperlink"/>
            <w:noProof/>
            <w:rtl/>
          </w:rPr>
          <w:t xml:space="preserve"> «</w:t>
        </w:r>
        <w:r w:rsidRPr="00A66D8E">
          <w:rPr>
            <w:rStyle w:val="Hyperlink"/>
            <w:rFonts w:hint="eastAsia"/>
            <w:noProof/>
            <w:rtl/>
          </w:rPr>
          <w:t>تضاد»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Toc460792225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75ECF" w:rsidRDefault="00275ECF">
      <w:pPr>
        <w:pStyle w:val="TOC5"/>
        <w:tabs>
          <w:tab w:val="right" w:leader="dot" w:pos="10194"/>
        </w:tabs>
        <w:rPr>
          <w:rFonts w:asciiTheme="minorHAnsi" w:eastAsiaTheme="minorEastAsia" w:hAnsiTheme="minorHAnsi" w:cstheme="minorBidi"/>
          <w:bCs w:val="0"/>
          <w:noProof/>
          <w:color w:val="auto"/>
          <w:szCs w:val="22"/>
          <w:rtl/>
        </w:rPr>
      </w:pPr>
      <w:hyperlink w:anchor="_Toc460792226" w:history="1">
        <w:r w:rsidRPr="00A66D8E">
          <w:rPr>
            <w:rStyle w:val="Hyperlink"/>
            <w:rFonts w:hint="eastAsia"/>
            <w:noProof/>
            <w:rtl/>
          </w:rPr>
          <w:t>تناف</w:t>
        </w:r>
        <w:r w:rsidRPr="00A66D8E">
          <w:rPr>
            <w:rStyle w:val="Hyperlink"/>
            <w:rFonts w:hint="cs"/>
            <w:noProof/>
            <w:rtl/>
          </w:rPr>
          <w:t>ی</w:t>
        </w:r>
        <w:r w:rsidRPr="00A66D8E">
          <w:rPr>
            <w:rStyle w:val="Hyperlink"/>
            <w:noProof/>
            <w:rtl/>
          </w:rPr>
          <w:t xml:space="preserve"> </w:t>
        </w:r>
        <w:r w:rsidRPr="00A66D8E">
          <w:rPr>
            <w:rStyle w:val="Hyperlink"/>
            <w:rFonts w:hint="eastAsia"/>
            <w:noProof/>
            <w:rtl/>
          </w:rPr>
          <w:t>به</w:t>
        </w:r>
        <w:r w:rsidRPr="00A66D8E">
          <w:rPr>
            <w:rStyle w:val="Hyperlink"/>
            <w:noProof/>
            <w:rtl/>
          </w:rPr>
          <w:t xml:space="preserve"> </w:t>
        </w:r>
        <w:r w:rsidRPr="00A66D8E">
          <w:rPr>
            <w:rStyle w:val="Hyperlink"/>
            <w:rFonts w:hint="eastAsia"/>
            <w:noProof/>
            <w:rtl/>
          </w:rPr>
          <w:t>نحو</w:t>
        </w:r>
        <w:r w:rsidRPr="00A66D8E">
          <w:rPr>
            <w:rStyle w:val="Hyperlink"/>
            <w:noProof/>
            <w:rtl/>
          </w:rPr>
          <w:t xml:space="preserve"> «</w:t>
        </w:r>
        <w:r w:rsidRPr="00A66D8E">
          <w:rPr>
            <w:rStyle w:val="Hyperlink"/>
            <w:rFonts w:hint="eastAsia"/>
            <w:noProof/>
            <w:rtl/>
          </w:rPr>
          <w:t>تضاد</w:t>
        </w:r>
        <w:r w:rsidRPr="00A66D8E">
          <w:rPr>
            <w:rStyle w:val="Hyperlink"/>
            <w:noProof/>
            <w:rtl/>
          </w:rPr>
          <w:t>» (</w:t>
        </w:r>
        <w:r w:rsidRPr="00A66D8E">
          <w:rPr>
            <w:rStyle w:val="Hyperlink"/>
            <w:rFonts w:hint="eastAsia"/>
            <w:noProof/>
            <w:rtl/>
          </w:rPr>
          <w:t>بعض</w:t>
        </w:r>
        <w:r w:rsidRPr="00A66D8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Toc460792226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75ECF" w:rsidRDefault="00275ECF">
      <w:pPr>
        <w:pStyle w:val="TOC6"/>
        <w:tabs>
          <w:tab w:val="right" w:leader="dot" w:pos="10194"/>
        </w:tabs>
        <w:rPr>
          <w:rFonts w:asciiTheme="minorHAnsi" w:eastAsiaTheme="minorEastAsia" w:hAnsiTheme="minorHAnsi" w:cstheme="minorBidi"/>
          <w:bCs w:val="0"/>
          <w:noProof/>
          <w:color w:val="auto"/>
          <w:szCs w:val="22"/>
          <w:rtl/>
        </w:rPr>
      </w:pPr>
      <w:hyperlink w:anchor="_Toc460792227" w:history="1">
        <w:r w:rsidRPr="00A66D8E">
          <w:rPr>
            <w:rStyle w:val="Hyperlink"/>
            <w:rFonts w:hint="eastAsia"/>
            <w:noProof/>
            <w:rtl/>
          </w:rPr>
          <w:t>اشکال</w:t>
        </w:r>
        <w:r w:rsidRPr="00A66D8E">
          <w:rPr>
            <w:rStyle w:val="Hyperlink"/>
            <w:noProof/>
            <w:rtl/>
          </w:rPr>
          <w:t xml:space="preserve"> </w:t>
        </w:r>
        <w:r w:rsidRPr="00A66D8E">
          <w:rPr>
            <w:rStyle w:val="Hyperlink"/>
            <w:rFonts w:hint="eastAsia"/>
            <w:noProof/>
            <w:rtl/>
          </w:rPr>
          <w:t>انحصار</w:t>
        </w:r>
        <w:r w:rsidRPr="00A66D8E">
          <w:rPr>
            <w:rStyle w:val="Hyperlink"/>
            <w:noProof/>
            <w:rtl/>
          </w:rPr>
          <w:t xml:space="preserve"> </w:t>
        </w:r>
        <w:r w:rsidRPr="00A66D8E">
          <w:rPr>
            <w:rStyle w:val="Hyperlink"/>
            <w:rFonts w:hint="eastAsia"/>
            <w:noProof/>
            <w:rtl/>
          </w:rPr>
          <w:t>تناف</w:t>
        </w:r>
        <w:r w:rsidRPr="00A66D8E">
          <w:rPr>
            <w:rStyle w:val="Hyperlink"/>
            <w:rFonts w:hint="cs"/>
            <w:noProof/>
            <w:rtl/>
          </w:rPr>
          <w:t>ی</w:t>
        </w:r>
        <w:r w:rsidRPr="00A66D8E">
          <w:rPr>
            <w:rStyle w:val="Hyperlink"/>
            <w:noProof/>
            <w:rtl/>
          </w:rPr>
          <w:t xml:space="preserve"> </w:t>
        </w:r>
        <w:r w:rsidRPr="00A66D8E">
          <w:rPr>
            <w:rStyle w:val="Hyperlink"/>
            <w:rFonts w:hint="eastAsia"/>
            <w:noProof/>
            <w:rtl/>
          </w:rPr>
          <w:t>به</w:t>
        </w:r>
        <w:r w:rsidRPr="00A66D8E">
          <w:rPr>
            <w:rStyle w:val="Hyperlink"/>
            <w:noProof/>
            <w:rtl/>
          </w:rPr>
          <w:t xml:space="preserve"> </w:t>
        </w:r>
        <w:r w:rsidRPr="00A66D8E">
          <w:rPr>
            <w:rStyle w:val="Hyperlink"/>
            <w:rFonts w:hint="eastAsia"/>
            <w:noProof/>
            <w:rtl/>
          </w:rPr>
          <w:t>نحو</w:t>
        </w:r>
        <w:r w:rsidRPr="00A66D8E">
          <w:rPr>
            <w:rStyle w:val="Hyperlink"/>
            <w:noProof/>
            <w:rtl/>
          </w:rPr>
          <w:t xml:space="preserve"> «</w:t>
        </w:r>
        <w:r w:rsidRPr="00A66D8E">
          <w:rPr>
            <w:rStyle w:val="Hyperlink"/>
            <w:rFonts w:hint="eastAsia"/>
            <w:noProof/>
            <w:rtl/>
          </w:rPr>
          <w:t>تضاد</w:t>
        </w:r>
        <w:r w:rsidRPr="00A66D8E">
          <w:rPr>
            <w:rStyle w:val="Hyperlink"/>
            <w:noProof/>
            <w:rtl/>
          </w:rPr>
          <w:t xml:space="preserve">» </w:t>
        </w:r>
        <w:r w:rsidRPr="00A66D8E">
          <w:rPr>
            <w:rStyle w:val="Hyperlink"/>
            <w:rFonts w:hint="eastAsia"/>
            <w:noProof/>
            <w:rtl/>
          </w:rPr>
          <w:t>جمود</w:t>
        </w:r>
        <w:r w:rsidRPr="00A66D8E">
          <w:rPr>
            <w:rStyle w:val="Hyperlink"/>
            <w:noProof/>
            <w:rtl/>
          </w:rPr>
          <w:t xml:space="preserve"> </w:t>
        </w:r>
        <w:r w:rsidRPr="00A66D8E">
          <w:rPr>
            <w:rStyle w:val="Hyperlink"/>
            <w:rFonts w:hint="eastAsia"/>
            <w:noProof/>
            <w:rtl/>
          </w:rPr>
          <w:t>بر</w:t>
        </w:r>
        <w:r w:rsidRPr="00A66D8E">
          <w:rPr>
            <w:rStyle w:val="Hyperlink"/>
            <w:noProof/>
            <w:rtl/>
          </w:rPr>
          <w:t xml:space="preserve"> </w:t>
        </w:r>
        <w:r w:rsidRPr="00A66D8E">
          <w:rPr>
            <w:rStyle w:val="Hyperlink"/>
            <w:rFonts w:hint="eastAsia"/>
            <w:noProof/>
            <w:rtl/>
          </w:rPr>
          <w:t>لفظ</w:t>
        </w:r>
        <w:r w:rsidRPr="00A66D8E">
          <w:rPr>
            <w:rStyle w:val="Hyperlink"/>
            <w:noProof/>
            <w:rtl/>
          </w:rPr>
          <w:t>(</w:t>
        </w:r>
        <w:r w:rsidRPr="00A66D8E">
          <w:rPr>
            <w:rStyle w:val="Hyperlink"/>
            <w:rFonts w:hint="eastAsia"/>
            <w:noProof/>
            <w:rtl/>
          </w:rPr>
          <w:t>نظر</w:t>
        </w:r>
        <w:r w:rsidRPr="00A66D8E">
          <w:rPr>
            <w:rStyle w:val="Hyperlink"/>
            <w:noProof/>
            <w:rtl/>
          </w:rPr>
          <w:t xml:space="preserve"> </w:t>
        </w:r>
        <w:r w:rsidRPr="00A66D8E">
          <w:rPr>
            <w:rStyle w:val="Hyperlink"/>
            <w:rFonts w:hint="eastAsia"/>
            <w:noProof/>
            <w:rtl/>
          </w:rPr>
          <w:t>تحق</w:t>
        </w:r>
        <w:r w:rsidRPr="00A66D8E">
          <w:rPr>
            <w:rStyle w:val="Hyperlink"/>
            <w:rFonts w:hint="cs"/>
            <w:noProof/>
            <w:rtl/>
          </w:rPr>
          <w:t>ی</w:t>
        </w:r>
        <w:r w:rsidRPr="00A66D8E">
          <w:rPr>
            <w:rStyle w:val="Hyperlink"/>
            <w:rFonts w:hint="eastAsia"/>
            <w:noProof/>
            <w:rtl/>
          </w:rPr>
          <w:t>ق</w:t>
        </w:r>
        <w:r w:rsidRPr="00A66D8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Toc460792227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75ECF" w:rsidRDefault="00275ECF">
      <w:pPr>
        <w:pStyle w:val="TOC5"/>
        <w:tabs>
          <w:tab w:val="right" w:leader="dot" w:pos="10194"/>
        </w:tabs>
        <w:rPr>
          <w:rFonts w:asciiTheme="minorHAnsi" w:eastAsiaTheme="minorEastAsia" w:hAnsiTheme="minorHAnsi" w:cstheme="minorBidi"/>
          <w:bCs w:val="0"/>
          <w:noProof/>
          <w:color w:val="auto"/>
          <w:szCs w:val="22"/>
          <w:rtl/>
        </w:rPr>
      </w:pPr>
      <w:hyperlink w:anchor="_Toc460792228" w:history="1">
        <w:r w:rsidRPr="00A66D8E">
          <w:rPr>
            <w:rStyle w:val="Hyperlink"/>
            <w:rFonts w:hint="eastAsia"/>
            <w:noProof/>
            <w:rtl/>
          </w:rPr>
          <w:t>تناف</w:t>
        </w:r>
        <w:r w:rsidRPr="00A66D8E">
          <w:rPr>
            <w:rStyle w:val="Hyperlink"/>
            <w:rFonts w:hint="cs"/>
            <w:noProof/>
            <w:rtl/>
          </w:rPr>
          <w:t>ی</w:t>
        </w:r>
        <w:r w:rsidRPr="00A66D8E">
          <w:rPr>
            <w:rStyle w:val="Hyperlink"/>
            <w:noProof/>
            <w:rtl/>
          </w:rPr>
          <w:t xml:space="preserve"> </w:t>
        </w:r>
        <w:r w:rsidRPr="00A66D8E">
          <w:rPr>
            <w:rStyle w:val="Hyperlink"/>
            <w:rFonts w:hint="eastAsia"/>
            <w:noProof/>
            <w:rtl/>
          </w:rPr>
          <w:t>به</w:t>
        </w:r>
        <w:r w:rsidRPr="00A66D8E">
          <w:rPr>
            <w:rStyle w:val="Hyperlink"/>
            <w:noProof/>
            <w:rtl/>
          </w:rPr>
          <w:t xml:space="preserve"> </w:t>
        </w:r>
        <w:r w:rsidRPr="00A66D8E">
          <w:rPr>
            <w:rStyle w:val="Hyperlink"/>
            <w:rFonts w:hint="eastAsia"/>
            <w:noProof/>
            <w:rtl/>
          </w:rPr>
          <w:t>نحو</w:t>
        </w:r>
        <w:r w:rsidRPr="00A66D8E">
          <w:rPr>
            <w:rStyle w:val="Hyperlink"/>
            <w:noProof/>
            <w:rtl/>
          </w:rPr>
          <w:t xml:space="preserve"> «</w:t>
        </w:r>
        <w:r w:rsidRPr="00A66D8E">
          <w:rPr>
            <w:rStyle w:val="Hyperlink"/>
            <w:rFonts w:hint="eastAsia"/>
            <w:noProof/>
            <w:rtl/>
          </w:rPr>
          <w:t>تناقض</w:t>
        </w:r>
        <w:r w:rsidRPr="00A66D8E">
          <w:rPr>
            <w:rStyle w:val="Hyperlink"/>
            <w:noProof/>
            <w:rtl/>
          </w:rPr>
          <w:t>» (</w:t>
        </w:r>
        <w:r w:rsidRPr="00A66D8E">
          <w:rPr>
            <w:rStyle w:val="Hyperlink"/>
            <w:rFonts w:hint="eastAsia"/>
            <w:noProof/>
            <w:rtl/>
          </w:rPr>
          <w:t>خو</w:t>
        </w:r>
        <w:r w:rsidRPr="00A66D8E">
          <w:rPr>
            <w:rStyle w:val="Hyperlink"/>
            <w:rFonts w:hint="cs"/>
            <w:noProof/>
            <w:rtl/>
          </w:rPr>
          <w:t>یی</w:t>
        </w:r>
        <w:r w:rsidRPr="00A66D8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Toc460792228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75ECF" w:rsidRDefault="00275ECF">
      <w:pPr>
        <w:pStyle w:val="TOC6"/>
        <w:tabs>
          <w:tab w:val="right" w:leader="dot" w:pos="10194"/>
        </w:tabs>
        <w:rPr>
          <w:rFonts w:asciiTheme="minorHAnsi" w:eastAsiaTheme="minorEastAsia" w:hAnsiTheme="minorHAnsi" w:cstheme="minorBidi"/>
          <w:bCs w:val="0"/>
          <w:noProof/>
          <w:color w:val="auto"/>
          <w:szCs w:val="22"/>
          <w:rtl/>
        </w:rPr>
      </w:pPr>
      <w:hyperlink w:anchor="_Toc460792229" w:history="1">
        <w:r w:rsidRPr="00A66D8E">
          <w:rPr>
            <w:rStyle w:val="Hyperlink"/>
            <w:rFonts w:hint="eastAsia"/>
            <w:noProof/>
            <w:rtl/>
          </w:rPr>
          <w:t>تناف</w:t>
        </w:r>
        <w:r w:rsidRPr="00A66D8E">
          <w:rPr>
            <w:rStyle w:val="Hyperlink"/>
            <w:rFonts w:hint="cs"/>
            <w:noProof/>
            <w:rtl/>
          </w:rPr>
          <w:t>ی</w:t>
        </w:r>
        <w:r w:rsidRPr="00A66D8E">
          <w:rPr>
            <w:rStyle w:val="Hyperlink"/>
            <w:noProof/>
            <w:rtl/>
          </w:rPr>
          <w:t xml:space="preserve"> </w:t>
        </w:r>
        <w:r w:rsidRPr="00A66D8E">
          <w:rPr>
            <w:rStyle w:val="Hyperlink"/>
            <w:rFonts w:hint="eastAsia"/>
            <w:noProof/>
            <w:rtl/>
          </w:rPr>
          <w:t>به</w:t>
        </w:r>
        <w:r w:rsidRPr="00A66D8E">
          <w:rPr>
            <w:rStyle w:val="Hyperlink"/>
            <w:noProof/>
            <w:rtl/>
          </w:rPr>
          <w:t xml:space="preserve"> </w:t>
        </w:r>
        <w:r w:rsidRPr="00A66D8E">
          <w:rPr>
            <w:rStyle w:val="Hyperlink"/>
            <w:rFonts w:hint="eastAsia"/>
            <w:noProof/>
            <w:rtl/>
          </w:rPr>
          <w:t>حسب</w:t>
        </w:r>
        <w:r w:rsidRPr="00A66D8E">
          <w:rPr>
            <w:rStyle w:val="Hyperlink"/>
            <w:noProof/>
            <w:rtl/>
          </w:rPr>
          <w:t xml:space="preserve"> </w:t>
        </w:r>
        <w:r w:rsidRPr="00A66D8E">
          <w:rPr>
            <w:rStyle w:val="Hyperlink"/>
            <w:rFonts w:hint="eastAsia"/>
            <w:noProof/>
            <w:rtl/>
          </w:rPr>
          <w:t>مدلول</w:t>
        </w:r>
        <w:r w:rsidRPr="00A66D8E">
          <w:rPr>
            <w:rStyle w:val="Hyperlink"/>
            <w:noProof/>
            <w:rtl/>
          </w:rPr>
          <w:t xml:space="preserve"> </w:t>
        </w:r>
        <w:r w:rsidRPr="00A66D8E">
          <w:rPr>
            <w:rStyle w:val="Hyperlink"/>
            <w:rFonts w:hint="eastAsia"/>
            <w:noProof/>
            <w:rtl/>
          </w:rPr>
          <w:t>مطابق</w:t>
        </w:r>
        <w:r w:rsidRPr="00A66D8E">
          <w:rPr>
            <w:rStyle w:val="Hyperlink"/>
            <w:rFonts w:hint="cs"/>
            <w:noProof/>
            <w:rtl/>
          </w:rPr>
          <w:t>ی</w:t>
        </w:r>
        <w:r w:rsidRPr="00A66D8E">
          <w:rPr>
            <w:rStyle w:val="Hyperlink"/>
            <w:rFonts w:hint="eastAsia"/>
            <w:noProof/>
            <w:rtl/>
          </w:rPr>
          <w:t>،</w:t>
        </w:r>
        <w:r w:rsidRPr="00A66D8E">
          <w:rPr>
            <w:rStyle w:val="Hyperlink"/>
            <w:noProof/>
            <w:rtl/>
          </w:rPr>
          <w:t xml:space="preserve"> </w:t>
        </w:r>
        <w:r w:rsidRPr="00A66D8E">
          <w:rPr>
            <w:rStyle w:val="Hyperlink"/>
            <w:rFonts w:hint="eastAsia"/>
            <w:noProof/>
            <w:rtl/>
          </w:rPr>
          <w:t>نه</w:t>
        </w:r>
        <w:r w:rsidRPr="00A66D8E">
          <w:rPr>
            <w:rStyle w:val="Hyperlink"/>
            <w:noProof/>
            <w:rtl/>
          </w:rPr>
          <w:t xml:space="preserve"> </w:t>
        </w:r>
        <w:r w:rsidRPr="00A66D8E">
          <w:rPr>
            <w:rStyle w:val="Hyperlink"/>
            <w:rFonts w:hint="eastAsia"/>
            <w:noProof/>
            <w:rtl/>
          </w:rPr>
          <w:t>مدلول</w:t>
        </w:r>
        <w:r w:rsidRPr="00A66D8E">
          <w:rPr>
            <w:rStyle w:val="Hyperlink"/>
            <w:noProof/>
            <w:rtl/>
          </w:rPr>
          <w:t xml:space="preserve"> </w:t>
        </w:r>
        <w:r w:rsidRPr="00A66D8E">
          <w:rPr>
            <w:rStyle w:val="Hyperlink"/>
            <w:rFonts w:hint="eastAsia"/>
            <w:noProof/>
            <w:rtl/>
          </w:rPr>
          <w:t>التزام</w:t>
        </w:r>
        <w:r w:rsidRPr="00A66D8E">
          <w:rPr>
            <w:rStyle w:val="Hyperlink"/>
            <w:rFonts w:hint="cs"/>
            <w:noProof/>
            <w:rtl/>
          </w:rPr>
          <w:t>ی</w:t>
        </w:r>
        <w:r w:rsidRPr="00A66D8E">
          <w:rPr>
            <w:rStyle w:val="Hyperlink"/>
            <w:noProof/>
            <w:rtl/>
          </w:rPr>
          <w:t xml:space="preserve"> (</w:t>
        </w:r>
        <w:r w:rsidRPr="00A66D8E">
          <w:rPr>
            <w:rStyle w:val="Hyperlink"/>
            <w:rFonts w:hint="eastAsia"/>
            <w:noProof/>
            <w:rtl/>
          </w:rPr>
          <w:t>نظر</w:t>
        </w:r>
        <w:r w:rsidRPr="00A66D8E">
          <w:rPr>
            <w:rStyle w:val="Hyperlink"/>
            <w:noProof/>
            <w:rtl/>
          </w:rPr>
          <w:t xml:space="preserve"> </w:t>
        </w:r>
        <w:r w:rsidRPr="00A66D8E">
          <w:rPr>
            <w:rStyle w:val="Hyperlink"/>
            <w:rFonts w:hint="eastAsia"/>
            <w:noProof/>
            <w:rtl/>
          </w:rPr>
          <w:t>تحق</w:t>
        </w:r>
        <w:r w:rsidRPr="00A66D8E">
          <w:rPr>
            <w:rStyle w:val="Hyperlink"/>
            <w:rFonts w:hint="cs"/>
            <w:noProof/>
            <w:rtl/>
          </w:rPr>
          <w:t>ی</w:t>
        </w:r>
        <w:r w:rsidRPr="00A66D8E">
          <w:rPr>
            <w:rStyle w:val="Hyperlink"/>
            <w:rFonts w:hint="eastAsia"/>
            <w:noProof/>
            <w:rtl/>
          </w:rPr>
          <w:t>ق</w:t>
        </w:r>
        <w:r w:rsidRPr="00A66D8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Toc460792229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F82F64" w:rsidP="00CB2993">
      <w:pPr>
        <w:ind w:firstLine="284"/>
        <w:jc w:val="both"/>
      </w:pPr>
      <w:r>
        <w:rPr>
          <w:noProof/>
          <w:webHidden/>
          <w:color w:val="632423" w:themeColor="accent2" w:themeShade="80"/>
          <w:szCs w:val="24"/>
          <w:rtl/>
        </w:rPr>
        <w:fldChar w:fldCharType="end"/>
      </w:r>
    </w:p>
    <w:p w:rsidR="00F343FB" w:rsidRDefault="00F842AD" w:rsidP="00CB2993">
      <w:pPr>
        <w:ind w:firstLine="284"/>
        <w:jc w:val="both"/>
        <w:rPr>
          <w:rtl/>
        </w:rPr>
      </w:pPr>
      <w:r w:rsidRPr="00EB78E3">
        <w:rPr>
          <w:rStyle w:val="Emphasis"/>
          <w:rFonts w:hint="cs"/>
          <w:rtl/>
        </w:rPr>
        <w:t>موضوع:</w:t>
      </w:r>
      <w:r>
        <w:rPr>
          <w:rFonts w:hint="cs"/>
          <w:rtl/>
        </w:rPr>
        <w:t xml:space="preserve"> </w:t>
      </w:r>
      <w:bookmarkStart w:id="1" w:name="Bokkolli"/>
      <w:bookmarkEnd w:id="1"/>
      <w:r w:rsidR="00305CDF">
        <w:rPr>
          <w:rFonts w:hint="cs"/>
          <w:rtl/>
        </w:rPr>
        <w:t xml:space="preserve"> تعارض ادله / مقدمات</w:t>
      </w:r>
      <w:r w:rsidR="002528DC">
        <w:rPr>
          <w:rFonts w:hint="cs"/>
          <w:rtl/>
        </w:rPr>
        <w:t xml:space="preserve"> / مقدمه سوم</w:t>
      </w:r>
    </w:p>
    <w:p w:rsidR="00DE50B3" w:rsidRDefault="00B07631" w:rsidP="00CB2993">
      <w:pPr>
        <w:ind w:firstLine="284"/>
        <w:jc w:val="both"/>
        <w:rPr>
          <w:rtl/>
        </w:rPr>
      </w:pPr>
      <w:r>
        <w:rPr>
          <w:noProof/>
          <w:rtl/>
        </w:rPr>
        <mc:AlternateContent>
          <mc:Choice Requires="wps">
            <w:drawing>
              <wp:anchor distT="0" distB="0" distL="114300" distR="114300" simplePos="0" relativeHeight="251659264" behindDoc="0" locked="0" layoutInCell="1" allowOverlap="1" wp14:anchorId="468720A9" wp14:editId="48FCC058">
                <wp:simplePos x="0" y="0"/>
                <wp:positionH relativeFrom="column">
                  <wp:posOffset>43180</wp:posOffset>
                </wp:positionH>
                <wp:positionV relativeFrom="paragraph">
                  <wp:posOffset>5554</wp:posOffset>
                </wp:positionV>
                <wp:extent cx="6317615" cy="1403985"/>
                <wp:effectExtent l="0" t="0" r="26035" b="2349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15" cy="1403985"/>
                        </a:xfrm>
                        <a:prstGeom prst="rect">
                          <a:avLst/>
                        </a:prstGeom>
                        <a:solidFill>
                          <a:srgbClr val="FFFFFF"/>
                        </a:solidFill>
                        <a:ln w="9525">
                          <a:solidFill>
                            <a:srgbClr val="000000"/>
                          </a:solidFill>
                          <a:miter lim="800000"/>
                          <a:headEnd/>
                          <a:tailEnd/>
                        </a:ln>
                      </wps:spPr>
                      <wps:txbx>
                        <w:txbxContent>
                          <w:p w:rsidR="00B07631" w:rsidRDefault="00B07631" w:rsidP="00B07631">
                            <w:pPr>
                              <w:rPr>
                                <w:rStyle w:val="Emphasis"/>
                                <w:rtl/>
                              </w:rPr>
                            </w:pPr>
                            <w:r w:rsidRPr="00124E3D">
                              <w:rPr>
                                <w:rStyle w:val="Emphasis"/>
                                <w:rFonts w:hint="cs"/>
                                <w:rtl/>
                              </w:rPr>
                              <w:t>خلاصه مباحث گذشته:</w:t>
                            </w:r>
                          </w:p>
                          <w:p w:rsidR="00B07631" w:rsidRPr="00124E3D" w:rsidRDefault="00B07631" w:rsidP="00C850A1">
                            <w:pPr>
                              <w:rPr>
                                <w:rStyle w:val="Emphasis"/>
                                <w:rFonts w:cs="B Badr"/>
                                <w:b/>
                                <w:bCs w:val="0"/>
                                <w:color w:val="auto"/>
                                <w:rtl/>
                              </w:rPr>
                            </w:pPr>
                            <w:r>
                              <w:rPr>
                                <w:rStyle w:val="Emphasis"/>
                                <w:rFonts w:cs="B Badr" w:hint="cs"/>
                                <w:b/>
                                <w:bCs w:val="0"/>
                                <w:color w:val="auto"/>
                                <w:rtl/>
                              </w:rPr>
                              <w:t>ب</w:t>
                            </w:r>
                            <w:r w:rsidR="007A61A3">
                              <w:rPr>
                                <w:rStyle w:val="Emphasis"/>
                                <w:rFonts w:cs="B Badr" w:hint="cs"/>
                                <w:b/>
                                <w:bCs w:val="0"/>
                                <w:color w:val="auto"/>
                                <w:rtl/>
                              </w:rPr>
                              <w:t xml:space="preserve">حث در مقدمات تعارض ادله بود، روز گذشته مقدمه اول </w:t>
                            </w:r>
                            <w:r w:rsidR="007A10AB">
                              <w:rPr>
                                <w:rStyle w:val="Emphasis"/>
                                <w:rFonts w:cs="B Badr" w:hint="cs"/>
                                <w:b/>
                                <w:bCs w:val="0"/>
                                <w:color w:val="auto"/>
                                <w:rtl/>
                              </w:rPr>
                              <w:t>مبنی بر «اصولی بودن مسأله تعارض» و مقدمه دوم مبنی بر انتخاب «بهترین عنوان برای بحث» گذشت</w:t>
                            </w:r>
                            <w:r w:rsidR="00C850A1">
                              <w:rPr>
                                <w:rStyle w:val="Emphasis"/>
                                <w:rFonts w:cs="B Badr" w:hint="cs"/>
                                <w:b/>
                                <w:bCs w:val="0"/>
                                <w:color w:val="auto"/>
                                <w:rtl/>
                              </w:rPr>
                              <w:t>.</w:t>
                            </w:r>
                            <w:r w:rsidR="007A10AB">
                              <w:rPr>
                                <w:rStyle w:val="Emphasis"/>
                                <w:rFonts w:cs="B Badr" w:hint="cs"/>
                                <w:b/>
                                <w:bCs w:val="0"/>
                                <w:color w:val="auto"/>
                                <w:rtl/>
                              </w:rPr>
                              <w:t xml:space="preserve"> همچنین</w:t>
                            </w:r>
                            <w:r w:rsidR="00C850A1">
                              <w:rPr>
                                <w:rStyle w:val="Emphasis"/>
                                <w:rFonts w:cs="B Badr" w:hint="cs"/>
                                <w:b/>
                                <w:bCs w:val="0"/>
                                <w:color w:val="auto"/>
                                <w:rtl/>
                              </w:rPr>
                              <w:t xml:space="preserve"> در</w:t>
                            </w:r>
                            <w:r w:rsidR="007A10AB">
                              <w:rPr>
                                <w:rStyle w:val="Emphasis"/>
                                <w:rFonts w:cs="B Badr" w:hint="cs"/>
                                <w:b/>
                                <w:bCs w:val="0"/>
                                <w:color w:val="auto"/>
                                <w:rtl/>
                              </w:rPr>
                              <w:t xml:space="preserve"> </w:t>
                            </w:r>
                            <w:r w:rsidR="00C850A1">
                              <w:rPr>
                                <w:rStyle w:val="Emphasis"/>
                                <w:rFonts w:cs="B Badr" w:hint="cs"/>
                                <w:b/>
                                <w:bCs w:val="0"/>
                                <w:color w:val="auto"/>
                                <w:rtl/>
                              </w:rPr>
                              <w:t xml:space="preserve">معنای لغوی گفته شد که </w:t>
                            </w:r>
                            <w:r w:rsidR="007A10AB">
                              <w:rPr>
                                <w:rStyle w:val="Emphasis"/>
                                <w:rFonts w:cs="B Badr" w:hint="cs"/>
                                <w:b/>
                                <w:bCs w:val="0"/>
                                <w:color w:val="auto"/>
                                <w:rtl/>
                              </w:rPr>
                              <w:t>تعارض</w:t>
                            </w:r>
                            <w:r w:rsidR="00C850A1">
                              <w:rPr>
                                <w:rStyle w:val="Emphasis"/>
                                <w:rFonts w:cs="B Badr" w:hint="cs"/>
                                <w:b/>
                                <w:bCs w:val="0"/>
                                <w:color w:val="auto"/>
                                <w:rtl/>
                              </w:rPr>
                              <w:t xml:space="preserve"> از عرض است و آن به معنای اظهار و ورود می</w:t>
                            </w:r>
                            <w:r w:rsidR="00C850A1">
                              <w:rPr>
                                <w:rStyle w:val="Emphasis"/>
                                <w:rFonts w:cs="B Badr" w:hint="cs"/>
                                <w:b/>
                                <w:bCs w:val="0"/>
                                <w:color w:val="auto"/>
                                <w:rtl/>
                              </w:rPr>
                              <w:softHyphen/>
                              <w:t>باشد و کلام منتهی شده به معنای اصلاحی تعارض.</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کادر متن 2" o:spid="_x0000_s1026" type="#_x0000_t202" style="position:absolute;left:0;text-align:left;margin-left:3.4pt;margin-top:.45pt;width:497.4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0Ei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">
                <v:textbox style="mso-fit-shape-to-text:t">
                  <w:txbxContent>
                    <w:p w:rsidR="00B07631" w:rsidRDefault="00B07631" w:rsidP="00B07631">
                      <w:pPr>
                        <w:rPr>
                          <w:rStyle w:val="Emphasis"/>
                          <w:rtl/>
                        </w:rPr>
                      </w:pPr>
                      <w:r w:rsidRPr="00124E3D">
                        <w:rPr>
                          <w:rStyle w:val="Emphasis"/>
                          <w:rFonts w:hint="cs"/>
                          <w:rtl/>
                        </w:rPr>
                        <w:t>خلاصه مباحث گذشته:</w:t>
                      </w:r>
                    </w:p>
                    <w:p w:rsidR="00B07631" w:rsidRPr="00124E3D" w:rsidRDefault="00B07631" w:rsidP="00C850A1">
                      <w:pPr>
                        <w:rPr>
                          <w:rStyle w:val="Emphasis"/>
                          <w:rFonts w:cs="B Badr"/>
                          <w:b/>
                          <w:bCs w:val="0"/>
                          <w:color w:val="auto"/>
                          <w:rtl/>
                        </w:rPr>
                      </w:pPr>
                      <w:r>
                        <w:rPr>
                          <w:rStyle w:val="Emphasis"/>
                          <w:rFonts w:cs="B Badr" w:hint="cs"/>
                          <w:b/>
                          <w:bCs w:val="0"/>
                          <w:color w:val="auto"/>
                          <w:rtl/>
                        </w:rPr>
                        <w:t>ب</w:t>
                      </w:r>
                      <w:r w:rsidR="007A61A3">
                        <w:rPr>
                          <w:rStyle w:val="Emphasis"/>
                          <w:rFonts w:cs="B Badr" w:hint="cs"/>
                          <w:b/>
                          <w:bCs w:val="0"/>
                          <w:color w:val="auto"/>
                          <w:rtl/>
                        </w:rPr>
                        <w:t xml:space="preserve">حث در مقدمات تعارض ادله بود، روز گذشته مقدمه اول </w:t>
                      </w:r>
                      <w:r w:rsidR="007A10AB">
                        <w:rPr>
                          <w:rStyle w:val="Emphasis"/>
                          <w:rFonts w:cs="B Badr" w:hint="cs"/>
                          <w:b/>
                          <w:bCs w:val="0"/>
                          <w:color w:val="auto"/>
                          <w:rtl/>
                        </w:rPr>
                        <w:t>مبنی بر «اصولی بودن مسأله تعارض» و مقدمه دوم مبنی بر انتخاب «بهترین عنوان برای بحث» گذشت</w:t>
                      </w:r>
                      <w:r w:rsidR="00C850A1">
                        <w:rPr>
                          <w:rStyle w:val="Emphasis"/>
                          <w:rFonts w:cs="B Badr" w:hint="cs"/>
                          <w:b/>
                          <w:bCs w:val="0"/>
                          <w:color w:val="auto"/>
                          <w:rtl/>
                        </w:rPr>
                        <w:t>.</w:t>
                      </w:r>
                      <w:r w:rsidR="007A10AB">
                        <w:rPr>
                          <w:rStyle w:val="Emphasis"/>
                          <w:rFonts w:cs="B Badr" w:hint="cs"/>
                          <w:b/>
                          <w:bCs w:val="0"/>
                          <w:color w:val="auto"/>
                          <w:rtl/>
                        </w:rPr>
                        <w:t xml:space="preserve"> همچنین</w:t>
                      </w:r>
                      <w:r w:rsidR="00C850A1">
                        <w:rPr>
                          <w:rStyle w:val="Emphasis"/>
                          <w:rFonts w:cs="B Badr" w:hint="cs"/>
                          <w:b/>
                          <w:bCs w:val="0"/>
                          <w:color w:val="auto"/>
                          <w:rtl/>
                        </w:rPr>
                        <w:t xml:space="preserve"> در</w:t>
                      </w:r>
                      <w:r w:rsidR="007A10AB">
                        <w:rPr>
                          <w:rStyle w:val="Emphasis"/>
                          <w:rFonts w:cs="B Badr" w:hint="cs"/>
                          <w:b/>
                          <w:bCs w:val="0"/>
                          <w:color w:val="auto"/>
                          <w:rtl/>
                        </w:rPr>
                        <w:t xml:space="preserve"> </w:t>
                      </w:r>
                      <w:r w:rsidR="00C850A1">
                        <w:rPr>
                          <w:rStyle w:val="Emphasis"/>
                          <w:rFonts w:cs="B Badr" w:hint="cs"/>
                          <w:b/>
                          <w:bCs w:val="0"/>
                          <w:color w:val="auto"/>
                          <w:rtl/>
                        </w:rPr>
                        <w:t xml:space="preserve">معنای لغوی گفته شد که </w:t>
                      </w:r>
                      <w:r w:rsidR="007A10AB">
                        <w:rPr>
                          <w:rStyle w:val="Emphasis"/>
                          <w:rFonts w:cs="B Badr" w:hint="cs"/>
                          <w:b/>
                          <w:bCs w:val="0"/>
                          <w:color w:val="auto"/>
                          <w:rtl/>
                        </w:rPr>
                        <w:t>تعارض</w:t>
                      </w:r>
                      <w:r w:rsidR="00C850A1">
                        <w:rPr>
                          <w:rStyle w:val="Emphasis"/>
                          <w:rFonts w:cs="B Badr" w:hint="cs"/>
                          <w:b/>
                          <w:bCs w:val="0"/>
                          <w:color w:val="auto"/>
                          <w:rtl/>
                        </w:rPr>
                        <w:t xml:space="preserve"> از عرض است و آن به معنای اظهار و ورود می</w:t>
                      </w:r>
                      <w:r w:rsidR="00C850A1">
                        <w:rPr>
                          <w:rStyle w:val="Emphasis"/>
                          <w:rFonts w:cs="B Badr" w:hint="cs"/>
                          <w:b/>
                          <w:bCs w:val="0"/>
                          <w:color w:val="auto"/>
                          <w:rtl/>
                        </w:rPr>
                        <w:softHyphen/>
                        <w:t>باشد و کلام منتهی شده به معنای اصلاحی تعارض.</w:t>
                      </w:r>
                    </w:p>
                  </w:txbxContent>
                </v:textbox>
              </v:shape>
            </w:pict>
          </mc:Fallback>
        </mc:AlternateContent>
      </w:r>
    </w:p>
    <w:p w:rsidR="00B07631" w:rsidRDefault="00B07631" w:rsidP="00CB2993">
      <w:pPr>
        <w:ind w:firstLine="284"/>
        <w:jc w:val="both"/>
        <w:rPr>
          <w:rtl/>
        </w:rPr>
      </w:pPr>
    </w:p>
    <w:p w:rsidR="00B07631" w:rsidRDefault="00B07631" w:rsidP="00CB2993">
      <w:pPr>
        <w:ind w:firstLine="284"/>
        <w:jc w:val="both"/>
        <w:rPr>
          <w:rtl/>
        </w:rPr>
      </w:pPr>
    </w:p>
    <w:p w:rsidR="00B07631" w:rsidRDefault="00B07631" w:rsidP="00CB2993">
      <w:pPr>
        <w:ind w:firstLine="284"/>
        <w:jc w:val="both"/>
        <w:rPr>
          <w:rtl/>
        </w:rPr>
      </w:pPr>
    </w:p>
    <w:p w:rsidR="005C7FD2" w:rsidRDefault="005C7FD2" w:rsidP="00D1603D">
      <w:pPr>
        <w:pStyle w:val="Heading3"/>
        <w:rPr>
          <w:rtl/>
        </w:rPr>
      </w:pPr>
      <w:bookmarkStart w:id="2" w:name="_Toc460792223"/>
      <w:r>
        <w:rPr>
          <w:rFonts w:hint="cs"/>
          <w:rtl/>
        </w:rPr>
        <w:t>مقدمه سوم: تعریف تعارض</w:t>
      </w:r>
      <w:bookmarkEnd w:id="2"/>
    </w:p>
    <w:p w:rsidR="001E6AD5" w:rsidRDefault="00117BE0" w:rsidP="009600FD">
      <w:pPr>
        <w:ind w:firstLine="284"/>
        <w:jc w:val="both"/>
        <w:rPr>
          <w:rtl/>
        </w:rPr>
      </w:pPr>
      <w:r>
        <w:rPr>
          <w:rFonts w:hint="cs"/>
          <w:rtl/>
        </w:rPr>
        <w:t>در مقدمه سوم از اموری بحث می</w:t>
      </w:r>
      <w:r>
        <w:rPr>
          <w:rFonts w:hint="cs"/>
          <w:rtl/>
        </w:rPr>
        <w:softHyphen/>
        <w:t>شود.</w:t>
      </w:r>
    </w:p>
    <w:p w:rsidR="00117BE0" w:rsidRDefault="00117BE0" w:rsidP="00AC1EFF">
      <w:pPr>
        <w:pStyle w:val="Heading4"/>
        <w:rPr>
          <w:rtl/>
        </w:rPr>
      </w:pPr>
      <w:bookmarkStart w:id="3" w:name="_Toc460792224"/>
      <w:r>
        <w:rPr>
          <w:rFonts w:hint="cs"/>
          <w:rtl/>
        </w:rPr>
        <w:t>امر اول:  تعریف تعارض</w:t>
      </w:r>
      <w:bookmarkEnd w:id="3"/>
    </w:p>
    <w:p w:rsidR="00117BE0" w:rsidRDefault="00E77D2C" w:rsidP="009600FD">
      <w:pPr>
        <w:ind w:firstLine="284"/>
        <w:jc w:val="both"/>
        <w:rPr>
          <w:rtl/>
        </w:rPr>
      </w:pPr>
      <w:r>
        <w:rPr>
          <w:rFonts w:hint="cs"/>
          <w:rtl/>
        </w:rPr>
        <w:t xml:space="preserve">از آنجایی که بحث از مقدمات مسأله تعارض مهم نیست از بین اقوال فقط به قول مرحوم شیخ انصاری و مرحوم آخوند </w:t>
      </w:r>
      <w:r w:rsidRPr="00E77D2C">
        <w:rPr>
          <w:rFonts w:hint="cs"/>
          <w:vertAlign w:val="superscript"/>
          <w:rtl/>
        </w:rPr>
        <w:t>قدس سرهما</w:t>
      </w:r>
      <w:r>
        <w:rPr>
          <w:rFonts w:hint="cs"/>
          <w:rtl/>
        </w:rPr>
        <w:t xml:space="preserve"> اکتفا می</w:t>
      </w:r>
      <w:r>
        <w:rPr>
          <w:rFonts w:hint="cs"/>
          <w:rtl/>
        </w:rPr>
        <w:softHyphen/>
        <w:t>شود</w:t>
      </w:r>
      <w:r w:rsidR="00A643BD">
        <w:rPr>
          <w:rFonts w:hint="cs"/>
          <w:rtl/>
        </w:rPr>
        <w:t>. و بر این اساس می</w:t>
      </w:r>
      <w:r w:rsidR="00A643BD">
        <w:rPr>
          <w:rFonts w:hint="cs"/>
          <w:rtl/>
        </w:rPr>
        <w:softHyphen/>
        <w:t>گوییم تعارض دو تعریف مشهور دارد.</w:t>
      </w:r>
    </w:p>
    <w:p w:rsidR="00A643BD" w:rsidRDefault="001643E8" w:rsidP="009600FD">
      <w:pPr>
        <w:ind w:firstLine="284"/>
        <w:jc w:val="both"/>
        <w:rPr>
          <w:rtl/>
        </w:rPr>
      </w:pPr>
      <w:r>
        <w:rPr>
          <w:rFonts w:hint="cs"/>
          <w:rtl/>
        </w:rPr>
        <w:t xml:space="preserve">یکم </w:t>
      </w:r>
      <w:r w:rsidR="00A643BD">
        <w:rPr>
          <w:rFonts w:hint="cs"/>
          <w:rtl/>
        </w:rPr>
        <w:t>تعریف تعارض نزد شیخ انصاری «</w:t>
      </w:r>
      <w:r w:rsidR="00F92B9B">
        <w:rPr>
          <w:rFonts w:hint="cs"/>
          <w:rtl/>
        </w:rPr>
        <w:t xml:space="preserve">تنافی </w:t>
      </w:r>
      <w:r w:rsidR="007F6228">
        <w:rPr>
          <w:rFonts w:hint="cs"/>
          <w:rtl/>
        </w:rPr>
        <w:t>الدلیلن و تمانعهما باعتبار مدلولهما</w:t>
      </w:r>
      <w:r w:rsidR="00A643BD">
        <w:rPr>
          <w:rFonts w:hint="cs"/>
          <w:rtl/>
        </w:rPr>
        <w:t>»</w:t>
      </w:r>
      <w:r w:rsidR="007F6228">
        <w:rPr>
          <w:rFonts w:hint="cs"/>
          <w:rtl/>
        </w:rPr>
        <w:t>.</w:t>
      </w:r>
    </w:p>
    <w:p w:rsidR="007F6228" w:rsidRDefault="001643E8" w:rsidP="009600FD">
      <w:pPr>
        <w:ind w:firstLine="284"/>
        <w:jc w:val="both"/>
        <w:rPr>
          <w:rtl/>
        </w:rPr>
      </w:pPr>
      <w:r>
        <w:rPr>
          <w:rFonts w:hint="cs"/>
          <w:rtl/>
        </w:rPr>
        <w:t xml:space="preserve">دوم </w:t>
      </w:r>
      <w:r w:rsidR="007F6228">
        <w:rPr>
          <w:rFonts w:hint="cs"/>
          <w:rtl/>
        </w:rPr>
        <w:t>تعریف تعارض نزد آخوند «</w:t>
      </w:r>
      <w:r>
        <w:rPr>
          <w:rFonts w:hint="cs"/>
          <w:rtl/>
        </w:rPr>
        <w:t>تنافی الدلیلین او الأدلة بحسب الدلالة و مقام الإثبات</w:t>
      </w:r>
      <w:r w:rsidR="007F6228">
        <w:rPr>
          <w:rFonts w:hint="cs"/>
          <w:rtl/>
        </w:rPr>
        <w:t>»</w:t>
      </w:r>
    </w:p>
    <w:p w:rsidR="008823C5" w:rsidRDefault="00607FF3" w:rsidP="008823C5">
      <w:pPr>
        <w:ind w:firstLine="284"/>
        <w:jc w:val="both"/>
        <w:rPr>
          <w:rtl/>
        </w:rPr>
      </w:pPr>
      <w:r>
        <w:rPr>
          <w:rFonts w:hint="cs"/>
          <w:rtl/>
        </w:rPr>
        <w:t xml:space="preserve">از کلام شیخ اینگونه استظهار شده است که </w:t>
      </w:r>
      <w:r w:rsidR="00C077C2">
        <w:rPr>
          <w:rFonts w:hint="cs"/>
          <w:rtl/>
        </w:rPr>
        <w:t>ت</w:t>
      </w:r>
      <w:r>
        <w:rPr>
          <w:rFonts w:hint="cs"/>
          <w:rtl/>
        </w:rPr>
        <w:t xml:space="preserve">عارض وصف مدلولین است، و </w:t>
      </w:r>
      <w:r w:rsidR="00D200E7">
        <w:rPr>
          <w:rFonts w:hint="cs"/>
          <w:rtl/>
        </w:rPr>
        <w:t>اتصاف دلیلین به تعارض، به نحو اتصاف به حال متعلق می</w:t>
      </w:r>
      <w:r w:rsidR="00D200E7">
        <w:rPr>
          <w:rFonts w:hint="cs"/>
          <w:rtl/>
        </w:rPr>
        <w:softHyphen/>
        <w:t>باشد.</w:t>
      </w:r>
    </w:p>
    <w:p w:rsidR="001643E8" w:rsidRDefault="00D200E7" w:rsidP="00557432">
      <w:pPr>
        <w:ind w:firstLine="284"/>
        <w:jc w:val="both"/>
        <w:rPr>
          <w:rtl/>
        </w:rPr>
      </w:pPr>
      <w:r>
        <w:rPr>
          <w:rFonts w:hint="cs"/>
          <w:rtl/>
        </w:rPr>
        <w:t>مرحوم نائینی این تعریف را تعقیب کرده و تصریح کرده است که تعارض وصف مدلولین است.</w:t>
      </w:r>
      <w:r w:rsidR="008823C5">
        <w:rPr>
          <w:rFonts w:hint="cs"/>
          <w:rtl/>
        </w:rPr>
        <w:t xml:space="preserve"> تعارض دلیلین یعنی </w:t>
      </w:r>
      <w:r w:rsidR="00331A52">
        <w:rPr>
          <w:rFonts w:hint="cs"/>
          <w:rtl/>
        </w:rPr>
        <w:t>قابل اجتماع نبودن</w:t>
      </w:r>
      <w:r w:rsidR="00557432">
        <w:rPr>
          <w:rFonts w:hint="cs"/>
          <w:rtl/>
        </w:rPr>
        <w:t xml:space="preserve"> مدلولین</w:t>
      </w:r>
      <w:r w:rsidR="00124257">
        <w:rPr>
          <w:rFonts w:hint="cs"/>
          <w:rtl/>
        </w:rPr>
        <w:t xml:space="preserve"> در وعاء خودشان</w:t>
      </w:r>
      <w:r w:rsidR="00557432">
        <w:rPr>
          <w:rFonts w:hint="cs"/>
          <w:rtl/>
        </w:rPr>
        <w:t>،</w:t>
      </w:r>
      <w:r w:rsidR="008823C5">
        <w:rPr>
          <w:rFonts w:hint="cs"/>
          <w:rtl/>
        </w:rPr>
        <w:t xml:space="preserve"> وعاء تکوین</w:t>
      </w:r>
      <w:r w:rsidR="00557432">
        <w:rPr>
          <w:rFonts w:hint="cs"/>
          <w:rtl/>
        </w:rPr>
        <w:t xml:space="preserve"> یا وعاء تشریع</w:t>
      </w:r>
      <w:r w:rsidR="008823C5">
        <w:rPr>
          <w:rFonts w:hint="cs"/>
          <w:rtl/>
        </w:rPr>
        <w:t>.</w:t>
      </w:r>
    </w:p>
    <w:p w:rsidR="009B7C7A" w:rsidRDefault="009B7C7A" w:rsidP="008823C5">
      <w:pPr>
        <w:ind w:firstLine="284"/>
        <w:jc w:val="both"/>
        <w:rPr>
          <w:rtl/>
        </w:rPr>
      </w:pPr>
      <w:r>
        <w:rPr>
          <w:rFonts w:hint="cs"/>
          <w:rtl/>
        </w:rPr>
        <w:lastRenderedPageBreak/>
        <w:t>مثال برای وعاء تکوین؛ مثلاً مخبری بگوید «زید حی یوم الجمعة» و مخبر دیگر بگوید «زید میت یوم الجمعة». مدلول این دو خبر در وعاء تکوین قابل اجتماع نیستند.</w:t>
      </w:r>
    </w:p>
    <w:p w:rsidR="00557432" w:rsidRDefault="00557432" w:rsidP="008823C5">
      <w:pPr>
        <w:ind w:firstLine="284"/>
        <w:jc w:val="both"/>
        <w:rPr>
          <w:rtl/>
        </w:rPr>
      </w:pPr>
      <w:r>
        <w:rPr>
          <w:rFonts w:hint="cs"/>
          <w:rtl/>
        </w:rPr>
        <w:t>مثال برای وعاء تشریع؛ یک روایت بگوید«</w:t>
      </w:r>
      <w:r w:rsidR="00B0487E">
        <w:rPr>
          <w:rFonts w:hint="cs"/>
          <w:rtl/>
        </w:rPr>
        <w:t>الصلاة الجمعة واجبة</w:t>
      </w:r>
      <w:r>
        <w:rPr>
          <w:rFonts w:hint="cs"/>
          <w:rtl/>
        </w:rPr>
        <w:t>»</w:t>
      </w:r>
      <w:r w:rsidR="00B0487E">
        <w:rPr>
          <w:rFonts w:hint="cs"/>
          <w:rtl/>
        </w:rPr>
        <w:t xml:space="preserve"> و روایت دیگر بگوید «الصلاة الجمعة لیس بواجب او حرام»</w:t>
      </w:r>
      <w:r w:rsidR="008B52A3">
        <w:rPr>
          <w:rFonts w:hint="cs"/>
          <w:rtl/>
        </w:rPr>
        <w:t xml:space="preserve"> در این مثال، اجتماع هر دو در وعاء تشریع امکان ندارد.</w:t>
      </w:r>
    </w:p>
    <w:p w:rsidR="00DB30D3" w:rsidRDefault="008B52A3" w:rsidP="00234D9E">
      <w:pPr>
        <w:ind w:firstLine="284"/>
        <w:jc w:val="both"/>
        <w:rPr>
          <w:rtl/>
        </w:rPr>
      </w:pPr>
      <w:r>
        <w:rPr>
          <w:rFonts w:hint="cs"/>
          <w:rtl/>
        </w:rPr>
        <w:t xml:space="preserve">توضیح کلام نائینی: </w:t>
      </w:r>
    </w:p>
    <w:p w:rsidR="008B52A3" w:rsidRDefault="00DB30D3" w:rsidP="00C8351D">
      <w:pPr>
        <w:ind w:firstLine="284"/>
        <w:jc w:val="both"/>
        <w:rPr>
          <w:rtl/>
        </w:rPr>
      </w:pPr>
      <w:r>
        <w:rPr>
          <w:rFonts w:hint="cs"/>
          <w:rtl/>
        </w:rPr>
        <w:t>شاید مرحوم نائنینی می</w:t>
      </w:r>
      <w:r>
        <w:rPr>
          <w:rFonts w:hint="cs"/>
          <w:rtl/>
        </w:rPr>
        <w:softHyphen/>
        <w:t xml:space="preserve">خواهد تعریف مشهور و شیخ اعظم را توضیح بدهد و </w:t>
      </w:r>
      <w:r w:rsidR="00C8351D">
        <w:rPr>
          <w:rFonts w:hint="cs"/>
          <w:rtl/>
        </w:rPr>
        <w:t xml:space="preserve">در نزد او </w:t>
      </w:r>
      <w:r w:rsidR="008B52A3">
        <w:rPr>
          <w:rFonts w:hint="cs"/>
          <w:rtl/>
        </w:rPr>
        <w:t>متعارضین</w:t>
      </w:r>
      <w:r w:rsidR="00234D9E">
        <w:rPr>
          <w:rFonts w:hint="cs"/>
          <w:rtl/>
        </w:rPr>
        <w:t xml:space="preserve"> دو گونه</w:t>
      </w:r>
      <w:r w:rsidR="00234D9E">
        <w:rPr>
          <w:rFonts w:hint="cs"/>
          <w:rtl/>
        </w:rPr>
        <w:softHyphen/>
        <w:t>اند. یا</w:t>
      </w:r>
      <w:r w:rsidR="008B52A3">
        <w:rPr>
          <w:rFonts w:hint="cs"/>
          <w:rtl/>
        </w:rPr>
        <w:t xml:space="preserve"> متباینین هس</w:t>
      </w:r>
      <w:r w:rsidR="00C8351D">
        <w:rPr>
          <w:rFonts w:hint="cs"/>
          <w:rtl/>
        </w:rPr>
        <w:t>تند</w:t>
      </w:r>
      <w:r w:rsidR="00234D9E">
        <w:rPr>
          <w:rFonts w:hint="cs"/>
          <w:rtl/>
        </w:rPr>
        <w:t xml:space="preserve">؛ </w:t>
      </w:r>
      <w:r w:rsidR="00C8351D">
        <w:rPr>
          <w:rFonts w:hint="cs"/>
          <w:rtl/>
        </w:rPr>
        <w:t xml:space="preserve">و </w:t>
      </w:r>
      <w:r w:rsidR="00234D9E">
        <w:rPr>
          <w:rFonts w:hint="cs"/>
          <w:rtl/>
        </w:rPr>
        <w:t xml:space="preserve">یا </w:t>
      </w:r>
      <w:r w:rsidR="008B52A3">
        <w:rPr>
          <w:rFonts w:hint="cs"/>
          <w:rtl/>
        </w:rPr>
        <w:t>عام و خاص</w:t>
      </w:r>
      <w:r w:rsidR="00234D9E">
        <w:rPr>
          <w:rFonts w:hint="cs"/>
          <w:rtl/>
        </w:rPr>
        <w:t>. عام و خاص واقعی و در</w:t>
      </w:r>
      <w:r>
        <w:rPr>
          <w:rFonts w:hint="cs"/>
          <w:rtl/>
        </w:rPr>
        <w:t xml:space="preserve"> مقام ثبوت ـ زیرا عام و خاص اثباتی تعارض ندارند، و قابل جمعند ـ</w:t>
      </w:r>
      <w:r w:rsidR="00234D9E">
        <w:rPr>
          <w:rFonts w:hint="cs"/>
          <w:rtl/>
        </w:rPr>
        <w:t xml:space="preserve"> وجوب اکرام علما در مقام ثبوت عموم داشته باشد قابل جمع نیست با ایکه فقط اکرام عدول علما واجب باشد.</w:t>
      </w:r>
    </w:p>
    <w:p w:rsidR="00557432" w:rsidRDefault="00CE0905" w:rsidP="008823C5">
      <w:pPr>
        <w:ind w:firstLine="284"/>
        <w:jc w:val="both"/>
        <w:rPr>
          <w:rtl/>
        </w:rPr>
      </w:pPr>
      <w:r>
        <w:rPr>
          <w:rFonts w:hint="cs"/>
          <w:rtl/>
        </w:rPr>
        <w:t>توضیح تعریف آخوند:</w:t>
      </w:r>
    </w:p>
    <w:p w:rsidR="00AD681F" w:rsidRDefault="00CE0905" w:rsidP="0080652F">
      <w:pPr>
        <w:ind w:firstLine="284"/>
        <w:jc w:val="both"/>
        <w:rPr>
          <w:rtl/>
        </w:rPr>
      </w:pPr>
      <w:r>
        <w:rPr>
          <w:rFonts w:hint="cs"/>
          <w:rtl/>
        </w:rPr>
        <w:t>تعارض عبارت است تنافی دلیلین در مقام دلالت و اثبات، تعارض در این تعریف صفت دلیل ـ بما هو دلیلٌ ـ است نه صفت مدلول.</w:t>
      </w:r>
      <w:r w:rsidR="00AD681F">
        <w:rPr>
          <w:rFonts w:hint="cs"/>
          <w:rtl/>
        </w:rPr>
        <w:t xml:space="preserve"> دلالت و کاشفیت این دلیل با دلالت و کاشفیت آن دلیل تنافی دارد.</w:t>
      </w:r>
      <w:r w:rsidR="0080652F">
        <w:rPr>
          <w:rFonts w:hint="cs"/>
          <w:rtl/>
        </w:rPr>
        <w:t xml:space="preserve"> </w:t>
      </w:r>
      <w:r w:rsidR="00AD681F">
        <w:rPr>
          <w:rFonts w:hint="cs"/>
          <w:rtl/>
        </w:rPr>
        <w:t>این روایت کشف می</w:t>
      </w:r>
      <w:r w:rsidR="00AD681F">
        <w:rPr>
          <w:rFonts w:hint="cs"/>
          <w:rtl/>
        </w:rPr>
        <w:softHyphen/>
        <w:t>کند از وجوب نماز جمعه و آن روایت کشف می</w:t>
      </w:r>
      <w:r w:rsidR="00AD681F">
        <w:rPr>
          <w:rFonts w:hint="cs"/>
          <w:rtl/>
        </w:rPr>
        <w:softHyphen/>
        <w:t>کند از عدم وجوب در وعاء تشریع، و این کشف</w:t>
      </w:r>
      <w:r w:rsidR="00AD681F">
        <w:rPr>
          <w:rFonts w:hint="cs"/>
          <w:rtl/>
        </w:rPr>
        <w:softHyphen/>
        <w:t>ها و دلالت</w:t>
      </w:r>
      <w:r w:rsidR="00AD681F">
        <w:rPr>
          <w:rFonts w:hint="cs"/>
          <w:rtl/>
        </w:rPr>
        <w:softHyphen/>
        <w:t>ها تعارض دارند،</w:t>
      </w:r>
      <w:r w:rsidR="0080652F">
        <w:rPr>
          <w:rFonts w:hint="cs"/>
          <w:rtl/>
        </w:rPr>
        <w:t xml:space="preserve"> بلی منشأ تعارض دلالت</w:t>
      </w:r>
      <w:r w:rsidR="0080652F">
        <w:rPr>
          <w:rFonts w:hint="cs"/>
          <w:rtl/>
        </w:rPr>
        <w:softHyphen/>
        <w:t>ها، مدلول بوده و چون مدلول</w:t>
      </w:r>
      <w:r w:rsidR="0080652F">
        <w:rPr>
          <w:rFonts w:hint="cs"/>
          <w:rtl/>
        </w:rPr>
        <w:softHyphen/>
        <w:t>ها قابل اجتماع نیستند لذا د</w:t>
      </w:r>
      <w:r w:rsidR="00D53225">
        <w:rPr>
          <w:rFonts w:hint="cs"/>
          <w:rtl/>
        </w:rPr>
        <w:t>لالت</w:t>
      </w:r>
      <w:r w:rsidR="00D53225">
        <w:rPr>
          <w:rFonts w:hint="cs"/>
          <w:rtl/>
        </w:rPr>
        <w:softHyphen/>
        <w:t>ها قابل جمع نمی</w:t>
      </w:r>
      <w:r w:rsidR="00D53225">
        <w:rPr>
          <w:rFonts w:hint="cs"/>
          <w:rtl/>
        </w:rPr>
        <w:softHyphen/>
        <w:t xml:space="preserve">باشند، و اگر قابل اجتماع بودند هر </w:t>
      </w:r>
      <w:r w:rsidR="009A6CF0">
        <w:rPr>
          <w:rFonts w:hint="cs"/>
          <w:rtl/>
        </w:rPr>
        <w:t>د</w:t>
      </w:r>
      <w:r w:rsidR="00D53225">
        <w:rPr>
          <w:rFonts w:hint="cs"/>
          <w:rtl/>
        </w:rPr>
        <w:t>و کاشف بودند.</w:t>
      </w:r>
    </w:p>
    <w:p w:rsidR="00D53225" w:rsidRDefault="00D53225" w:rsidP="0080652F">
      <w:pPr>
        <w:ind w:firstLine="284"/>
        <w:jc w:val="both"/>
        <w:rPr>
          <w:rtl/>
        </w:rPr>
      </w:pPr>
      <w:r>
        <w:rPr>
          <w:rFonts w:hint="cs"/>
          <w:rtl/>
        </w:rPr>
        <w:t>نظر تحقیق:</w:t>
      </w:r>
    </w:p>
    <w:p w:rsidR="00D53225" w:rsidRDefault="00E72F3E" w:rsidP="004F1828">
      <w:pPr>
        <w:ind w:firstLine="284"/>
        <w:jc w:val="both"/>
        <w:rPr>
          <w:rtl/>
        </w:rPr>
      </w:pPr>
      <w:r>
        <w:rPr>
          <w:rFonts w:hint="cs"/>
          <w:rtl/>
        </w:rPr>
        <w:t>در نظر تحقیق سخن مرحوم آخوند اقرب به ذهن است. اولاً این تعریف مناسب با معنای لغوی تعارض است، خبر تعارض دارد یعنی عرض اندام می</w:t>
      </w:r>
      <w:r>
        <w:rPr>
          <w:rFonts w:hint="cs"/>
          <w:rtl/>
        </w:rPr>
        <w:softHyphen/>
        <w:t>کند، ابراز وجود می</w:t>
      </w:r>
      <w:r>
        <w:rPr>
          <w:rFonts w:hint="cs"/>
          <w:rtl/>
        </w:rPr>
        <w:softHyphen/>
        <w:t>کند، و ابراز مال مقام اثبات و دلالت است.</w:t>
      </w:r>
      <w:r w:rsidR="004F1828">
        <w:rPr>
          <w:rFonts w:hint="cs"/>
          <w:rtl/>
        </w:rPr>
        <w:t xml:space="preserve"> ثانیاً </w:t>
      </w:r>
      <w:r w:rsidR="004760AE">
        <w:rPr>
          <w:rFonts w:hint="cs"/>
          <w:rtl/>
        </w:rPr>
        <w:t xml:space="preserve">سخن </w:t>
      </w:r>
      <w:r w:rsidR="004F1828">
        <w:rPr>
          <w:rFonts w:hint="cs"/>
          <w:rtl/>
        </w:rPr>
        <w:t>ایشان</w:t>
      </w:r>
      <w:r w:rsidR="004760AE">
        <w:rPr>
          <w:rFonts w:hint="cs"/>
          <w:rtl/>
        </w:rPr>
        <w:t xml:space="preserve"> مطابق ارتکاز بوده و اقرب به آن است</w:t>
      </w:r>
      <w:r w:rsidR="004F1828">
        <w:rPr>
          <w:rFonts w:hint="cs"/>
          <w:rtl/>
        </w:rPr>
        <w:t>.</w:t>
      </w:r>
    </w:p>
    <w:p w:rsidR="00D011CE" w:rsidRDefault="00D011CE" w:rsidP="004F1828">
      <w:pPr>
        <w:ind w:firstLine="284"/>
        <w:jc w:val="both"/>
        <w:rPr>
          <w:rtl/>
        </w:rPr>
      </w:pPr>
      <w:r>
        <w:rPr>
          <w:rFonts w:hint="cs"/>
          <w:rtl/>
        </w:rPr>
        <w:t>امور ذیل هم مؤید تعریف مرحوم آخو</w:t>
      </w:r>
      <w:r w:rsidR="00954B22">
        <w:rPr>
          <w:rFonts w:hint="cs"/>
          <w:rtl/>
        </w:rPr>
        <w:t>ن</w:t>
      </w:r>
      <w:r>
        <w:rPr>
          <w:rFonts w:hint="cs"/>
          <w:rtl/>
        </w:rPr>
        <w:t>د است:</w:t>
      </w:r>
    </w:p>
    <w:p w:rsidR="00D011CE" w:rsidRDefault="00D011CE" w:rsidP="00D011CE">
      <w:pPr>
        <w:ind w:firstLine="284"/>
        <w:jc w:val="both"/>
        <w:rPr>
          <w:rtl/>
        </w:rPr>
      </w:pPr>
      <w:r>
        <w:rPr>
          <w:rFonts w:hint="cs"/>
          <w:rtl/>
        </w:rPr>
        <w:t xml:space="preserve">ـ </w:t>
      </w:r>
      <w:r w:rsidR="004F1828">
        <w:rPr>
          <w:rFonts w:hint="cs"/>
          <w:rtl/>
        </w:rPr>
        <w:t>ما از تعبیر «</w:t>
      </w:r>
      <w:r w:rsidR="005E6767">
        <w:rPr>
          <w:rFonts w:hint="cs"/>
          <w:rtl/>
        </w:rPr>
        <w:t>این روایت تعارض دارد با فلان روایت</w:t>
      </w:r>
      <w:r w:rsidR="004F1828">
        <w:rPr>
          <w:rFonts w:hint="cs"/>
          <w:rtl/>
        </w:rPr>
        <w:t>»</w:t>
      </w:r>
      <w:r w:rsidR="005E6767">
        <w:rPr>
          <w:rFonts w:hint="cs"/>
          <w:rtl/>
        </w:rPr>
        <w:t xml:space="preserve"> هیچگونه احساس بالعرض و مجاز بودن نداریم. </w:t>
      </w:r>
    </w:p>
    <w:p w:rsidR="002235D2" w:rsidRDefault="00D011CE" w:rsidP="002235D2">
      <w:pPr>
        <w:ind w:firstLine="284"/>
        <w:jc w:val="both"/>
        <w:rPr>
          <w:rtl/>
        </w:rPr>
      </w:pPr>
      <w:r>
        <w:rPr>
          <w:rFonts w:hint="cs"/>
          <w:rtl/>
        </w:rPr>
        <w:t xml:space="preserve">ـ </w:t>
      </w:r>
      <w:r w:rsidR="005E6767">
        <w:rPr>
          <w:rFonts w:hint="cs"/>
          <w:rtl/>
        </w:rPr>
        <w:t>گاهی از تعارض با عنوان تکاذب یاد می</w:t>
      </w:r>
      <w:r w:rsidR="005E6767">
        <w:rPr>
          <w:rFonts w:hint="cs"/>
          <w:rtl/>
        </w:rPr>
        <w:softHyphen/>
        <w:t>کنند، و تکاذب نیز مال اخبار است که جهت کاشفیت دارد</w:t>
      </w:r>
      <w:r>
        <w:rPr>
          <w:rFonts w:hint="cs"/>
          <w:rtl/>
        </w:rPr>
        <w:t xml:space="preserve">، و این </w:t>
      </w:r>
      <w:r w:rsidR="00954B22">
        <w:rPr>
          <w:rFonts w:hint="cs"/>
          <w:rtl/>
        </w:rPr>
        <w:t xml:space="preserve">خبر </w:t>
      </w:r>
      <w:r>
        <w:rPr>
          <w:rFonts w:hint="cs"/>
          <w:rtl/>
        </w:rPr>
        <w:t xml:space="preserve">از جهت کشف آن </w:t>
      </w:r>
      <w:r w:rsidR="00954B22">
        <w:rPr>
          <w:rFonts w:hint="cs"/>
          <w:rtl/>
        </w:rPr>
        <w:t xml:space="preserve">خبر </w:t>
      </w:r>
      <w:r>
        <w:rPr>
          <w:rFonts w:hint="cs"/>
          <w:rtl/>
        </w:rPr>
        <w:t>را تکذیب می</w:t>
      </w:r>
      <w:r>
        <w:rPr>
          <w:rFonts w:hint="cs"/>
          <w:rtl/>
        </w:rPr>
        <w:softHyphen/>
      </w:r>
      <w:r w:rsidR="002235D2">
        <w:rPr>
          <w:rFonts w:hint="cs"/>
          <w:rtl/>
        </w:rPr>
        <w:t>کند.</w:t>
      </w:r>
    </w:p>
    <w:p w:rsidR="004F1828" w:rsidRDefault="002235D2" w:rsidP="00C64D3C">
      <w:pPr>
        <w:ind w:firstLine="284"/>
        <w:jc w:val="both"/>
        <w:rPr>
          <w:rtl/>
        </w:rPr>
      </w:pPr>
      <w:r>
        <w:rPr>
          <w:rFonts w:hint="cs"/>
          <w:rtl/>
        </w:rPr>
        <w:lastRenderedPageBreak/>
        <w:t xml:space="preserve">ـ </w:t>
      </w:r>
      <w:r w:rsidR="00D011CE">
        <w:rPr>
          <w:rFonts w:hint="cs"/>
          <w:rtl/>
        </w:rPr>
        <w:t>مرجحات</w:t>
      </w:r>
      <w:r>
        <w:rPr>
          <w:rFonts w:hint="cs"/>
          <w:rtl/>
        </w:rPr>
        <w:t xml:space="preserve"> هم به جهت دلالت و مقام اثبات بر می</w:t>
      </w:r>
      <w:r>
        <w:rPr>
          <w:rFonts w:hint="cs"/>
          <w:rtl/>
        </w:rPr>
        <w:softHyphen/>
        <w:t xml:space="preserve">گردد، </w:t>
      </w:r>
      <w:r w:rsidR="00C64D3C">
        <w:rPr>
          <w:rFonts w:hint="cs"/>
          <w:rtl/>
        </w:rPr>
        <w:t>این گفتار که «</w:t>
      </w:r>
      <w:r>
        <w:rPr>
          <w:rFonts w:hint="cs"/>
          <w:rtl/>
        </w:rPr>
        <w:t>خبر موافق کتاب ترجیح دارد</w:t>
      </w:r>
      <w:r w:rsidR="00C64D3C">
        <w:rPr>
          <w:rFonts w:hint="cs"/>
          <w:rtl/>
        </w:rPr>
        <w:t>»</w:t>
      </w:r>
      <w:r>
        <w:rPr>
          <w:rFonts w:hint="cs"/>
          <w:rtl/>
        </w:rPr>
        <w:t xml:space="preserve"> یعنی</w:t>
      </w:r>
      <w:r w:rsidR="00C64D3C">
        <w:rPr>
          <w:rFonts w:hint="cs"/>
          <w:rtl/>
        </w:rPr>
        <w:t xml:space="preserve"> این خبر</w:t>
      </w:r>
      <w:r>
        <w:rPr>
          <w:rFonts w:hint="cs"/>
          <w:rtl/>
        </w:rPr>
        <w:t xml:space="preserve"> از جهت خبر بودن و کاشف بودن چیزی را می</w:t>
      </w:r>
      <w:r>
        <w:rPr>
          <w:rFonts w:hint="cs"/>
          <w:rtl/>
        </w:rPr>
        <w:softHyphen/>
        <w:t>گوید که موافق کتاب است.</w:t>
      </w:r>
    </w:p>
    <w:p w:rsidR="009E7A58" w:rsidRDefault="00947FCE" w:rsidP="00F34408">
      <w:pPr>
        <w:ind w:firstLine="284"/>
        <w:jc w:val="both"/>
        <w:rPr>
          <w:rtl/>
        </w:rPr>
      </w:pPr>
      <w:r>
        <w:rPr>
          <w:rFonts w:hint="cs"/>
          <w:rtl/>
        </w:rPr>
        <w:t>ـ حتی امکان دارد گفته شود مراد شیخ هم از تعریف خود</w:t>
      </w:r>
      <w:r w:rsidR="00F34408">
        <w:rPr>
          <w:rFonts w:hint="cs"/>
          <w:rtl/>
        </w:rPr>
        <w:t xml:space="preserve"> «التعارض هو تنافی الدلیلین»</w:t>
      </w:r>
      <w:r>
        <w:rPr>
          <w:rFonts w:hint="cs"/>
          <w:rtl/>
        </w:rPr>
        <w:t xml:space="preserve"> همان تنافی دلیلین در مقام اثبات </w:t>
      </w:r>
      <w:r w:rsidR="00F34408">
        <w:rPr>
          <w:rFonts w:hint="cs"/>
          <w:rtl/>
        </w:rPr>
        <w:t>باشد</w:t>
      </w:r>
      <w:r>
        <w:rPr>
          <w:rFonts w:hint="cs"/>
          <w:rtl/>
        </w:rPr>
        <w:t xml:space="preserve">، </w:t>
      </w:r>
      <w:r w:rsidR="005B27CA">
        <w:rPr>
          <w:rFonts w:hint="cs"/>
          <w:rtl/>
        </w:rPr>
        <w:t xml:space="preserve">چون </w:t>
      </w:r>
      <w:r>
        <w:rPr>
          <w:rFonts w:hint="cs"/>
          <w:rtl/>
        </w:rPr>
        <w:t>«تنافی الدلیلین»</w:t>
      </w:r>
      <w:r w:rsidR="005B27CA">
        <w:rPr>
          <w:rFonts w:hint="cs"/>
          <w:rtl/>
        </w:rPr>
        <w:t xml:space="preserve"> را تعارض دانسته است. </w:t>
      </w:r>
      <w:r w:rsidR="009E7A58">
        <w:rPr>
          <w:rFonts w:hint="cs"/>
          <w:rtl/>
        </w:rPr>
        <w:t>و این که در ادامه آورده است «باعتبار مدلولهما» می</w:t>
      </w:r>
      <w:r w:rsidR="009E7A58">
        <w:rPr>
          <w:rFonts w:hint="cs"/>
          <w:rtl/>
        </w:rPr>
        <w:softHyphen/>
        <w:t>خواهد منشأ تنافی را بیان کند.</w:t>
      </w:r>
    </w:p>
    <w:p w:rsidR="00947FCE" w:rsidRDefault="005B27CA" w:rsidP="00F34408">
      <w:pPr>
        <w:ind w:firstLine="284"/>
        <w:jc w:val="both"/>
        <w:rPr>
          <w:rtl/>
        </w:rPr>
      </w:pPr>
      <w:r>
        <w:rPr>
          <w:rFonts w:hint="cs"/>
          <w:rtl/>
        </w:rPr>
        <w:t>بلی سخن مرحوم نائنیی را نمی</w:t>
      </w:r>
      <w:r>
        <w:rPr>
          <w:rFonts w:hint="cs"/>
          <w:rtl/>
        </w:rPr>
        <w:softHyphen/>
        <w:t xml:space="preserve">شود توجیه کرد، </w:t>
      </w:r>
      <w:r w:rsidR="009E7A58">
        <w:rPr>
          <w:rFonts w:hint="cs"/>
          <w:rtl/>
        </w:rPr>
        <w:t>ایشان تصریح دارد که تعارض تنافی مدلولین هستند.</w:t>
      </w:r>
    </w:p>
    <w:p w:rsidR="00557432" w:rsidRDefault="00454C61" w:rsidP="00454C61">
      <w:pPr>
        <w:pStyle w:val="Heading4"/>
        <w:rPr>
          <w:rtl/>
        </w:rPr>
      </w:pPr>
      <w:bookmarkStart w:id="4" w:name="_Toc460792225"/>
      <w:r>
        <w:rPr>
          <w:rFonts w:hint="cs"/>
          <w:rtl/>
        </w:rPr>
        <w:t>امر دوم: تنافی به نحو «تنافض» و «تضاد»</w:t>
      </w:r>
      <w:bookmarkEnd w:id="4"/>
    </w:p>
    <w:p w:rsidR="00557432" w:rsidRDefault="00CB20B3" w:rsidP="008823C5">
      <w:pPr>
        <w:ind w:firstLine="284"/>
        <w:jc w:val="both"/>
        <w:rPr>
          <w:rFonts w:hint="cs"/>
          <w:rtl/>
        </w:rPr>
      </w:pPr>
      <w:r>
        <w:rPr>
          <w:rFonts w:hint="cs"/>
          <w:rtl/>
        </w:rPr>
        <w:t>مرحوم آخوند فرموده است تنافی یا به نحو تناقض است یا به نحو تضاد. تناقض مثل آنکه یک روایت بگوید «نماز جمعه واجب است» و روایت دیگر بگوید «نماز جمعه واجب نیست». تضاد مثل آنکه یک روایت بگوید «نماز جمعه واجب است» و روایت دیگر بگوید «نماز جمعه حرام است»</w:t>
      </w:r>
      <w:r w:rsidR="00841523">
        <w:rPr>
          <w:rFonts w:hint="cs"/>
          <w:rtl/>
        </w:rPr>
        <w:t>.</w:t>
      </w:r>
    </w:p>
    <w:p w:rsidR="006640C6" w:rsidRDefault="006640C6" w:rsidP="006640C6">
      <w:pPr>
        <w:ind w:firstLine="284"/>
        <w:jc w:val="both"/>
        <w:rPr>
          <w:rFonts w:hint="cs"/>
          <w:rtl/>
        </w:rPr>
      </w:pPr>
      <w:r>
        <w:rPr>
          <w:rFonts w:hint="cs"/>
          <w:rtl/>
        </w:rPr>
        <w:t>برخی در مقابل مرحوم آخوند گفته</w:t>
      </w:r>
      <w:r>
        <w:rPr>
          <w:rFonts w:hint="cs"/>
          <w:rtl/>
        </w:rPr>
        <w:softHyphen/>
        <w:t>اند: «تنافی همیشه به نحو تضاد است و به نحو تناقض نیست».</w:t>
      </w:r>
    </w:p>
    <w:p w:rsidR="006640C6" w:rsidRDefault="006640C6" w:rsidP="006640C6">
      <w:pPr>
        <w:ind w:firstLine="284"/>
        <w:jc w:val="both"/>
        <w:rPr>
          <w:rtl/>
        </w:rPr>
      </w:pPr>
      <w:r>
        <w:rPr>
          <w:rFonts w:hint="cs"/>
          <w:rtl/>
        </w:rPr>
        <w:t>مرحوم خویی در مصباح الأصول می</w:t>
      </w:r>
      <w:r>
        <w:rPr>
          <w:rFonts w:hint="cs"/>
          <w:rtl/>
        </w:rPr>
        <w:softHyphen/>
        <w:t>فرماید: «تنافی همیشه به نحو تناقض است و به نحو تضاد نیست».</w:t>
      </w:r>
    </w:p>
    <w:p w:rsidR="00AF48A8" w:rsidRDefault="00AF48A8" w:rsidP="00AF48A8">
      <w:pPr>
        <w:pStyle w:val="Heading5"/>
        <w:rPr>
          <w:rtl/>
        </w:rPr>
      </w:pPr>
      <w:bookmarkStart w:id="5" w:name="_Toc460792226"/>
      <w:r>
        <w:rPr>
          <w:rFonts w:hint="cs"/>
          <w:rtl/>
        </w:rPr>
        <w:t>تنافی به نحو «تضاد» (بعض)</w:t>
      </w:r>
      <w:bookmarkEnd w:id="5"/>
    </w:p>
    <w:p w:rsidR="00AF48A8" w:rsidRDefault="00AF48A8" w:rsidP="00AF48A8">
      <w:pPr>
        <w:ind w:firstLine="284"/>
        <w:jc w:val="both"/>
        <w:rPr>
          <w:rtl/>
        </w:rPr>
      </w:pPr>
      <w:r>
        <w:rPr>
          <w:rFonts w:hint="cs"/>
          <w:rtl/>
        </w:rPr>
        <w:t>کسانی که می</w:t>
      </w:r>
      <w:r>
        <w:rPr>
          <w:rFonts w:hint="cs"/>
          <w:rtl/>
        </w:rPr>
        <w:softHyphen/>
        <w:t>گویند تنافی همیشه به نحو تضاد است، در تعلیل کلام خود می</w:t>
      </w:r>
      <w:r>
        <w:rPr>
          <w:rFonts w:hint="cs"/>
          <w:rtl/>
        </w:rPr>
        <w:softHyphen/>
        <w:t>فرمایند: از آنجایی که تعارض وصف دلالت است و دلالت امری وجودی است لذا تنافی دلالت</w:t>
      </w:r>
      <w:r>
        <w:rPr>
          <w:rFonts w:hint="cs"/>
          <w:rtl/>
        </w:rPr>
        <w:softHyphen/>
        <w:t>ها همیشه به نحو تضاد است و دلالت این با دلالت آن متضادین هستند نه متناقضین. و اما بیان مرحوم شیخ انصاری و نائینی ـ که می</w:t>
      </w:r>
      <w:r>
        <w:rPr>
          <w:rFonts w:hint="cs"/>
          <w:rtl/>
        </w:rPr>
        <w:softHyphen/>
        <w:t>فرمایند که تنافی یا به نحو تضاد است یا تعارض ـ خالی از اشکال است. چون تنافی مدلول</w:t>
      </w:r>
      <w:r>
        <w:rPr>
          <w:rFonts w:hint="cs"/>
          <w:rtl/>
        </w:rPr>
        <w:softHyphen/>
        <w:t>ها می</w:t>
      </w:r>
      <w:r>
        <w:rPr>
          <w:rFonts w:hint="cs"/>
          <w:rtl/>
        </w:rPr>
        <w:softHyphen/>
        <w:t>تواند شامل امور عدمی هم شود لذا تنافی گاه به نحو تضاد است گاه به نحو تناقض.</w:t>
      </w:r>
    </w:p>
    <w:p w:rsidR="008566BD" w:rsidRDefault="008566BD" w:rsidP="008566BD">
      <w:pPr>
        <w:pStyle w:val="Heading6"/>
        <w:rPr>
          <w:rtl/>
        </w:rPr>
      </w:pPr>
      <w:bookmarkStart w:id="6" w:name="_Toc460792227"/>
      <w:r>
        <w:rPr>
          <w:rFonts w:hint="cs"/>
          <w:rtl/>
        </w:rPr>
        <w:t>اشکال انحصار تنافی به نحو «تضاد» جمود بر لفظ(نظر تحقیق)</w:t>
      </w:r>
      <w:bookmarkEnd w:id="6"/>
    </w:p>
    <w:p w:rsidR="008566BD" w:rsidRDefault="008566BD" w:rsidP="008566BD">
      <w:pPr>
        <w:ind w:firstLine="284"/>
        <w:jc w:val="both"/>
        <w:rPr>
          <w:rFonts w:hint="cs"/>
          <w:rtl/>
        </w:rPr>
      </w:pPr>
      <w:r>
        <w:rPr>
          <w:rFonts w:hint="cs"/>
          <w:rtl/>
        </w:rPr>
        <w:t>طرح اشکال بر آخوند مبنی بر نبودن تنافی به نحو تناقض و ادعای انحصار تنافی در تنافی به نحو «تضاد» جمود بر لفظ است، چرا که مراد آخوند از عبارت «علی وجه التناقض او التضاد» اشاره به منشأ تعارض است. دو گونه قرار دادن تنافی به نحو تناقض و تضاد از سوی مرحوم آخوند کار درستی است. و مستشکل بهتر بود به جای اشکال و جمود بر لفظ، مراد آخوند را توضیح داده و بگوید: «تعارض بین امر وجودی است، اما منشأ آن گاهی تناقض مدلولین می</w:t>
      </w:r>
      <w:r>
        <w:rPr>
          <w:rFonts w:hint="cs"/>
          <w:rtl/>
        </w:rPr>
        <w:softHyphen/>
        <w:t>باشد و گاهی تضاد آنها».</w:t>
      </w:r>
    </w:p>
    <w:p w:rsidR="00AF48A8" w:rsidRDefault="00AF48A8" w:rsidP="00AF48A8">
      <w:pPr>
        <w:pStyle w:val="Heading5"/>
        <w:rPr>
          <w:rFonts w:hint="cs"/>
          <w:rtl/>
        </w:rPr>
      </w:pPr>
      <w:bookmarkStart w:id="7" w:name="_Toc460792228"/>
      <w:r>
        <w:rPr>
          <w:rFonts w:hint="cs"/>
          <w:rtl/>
        </w:rPr>
        <w:lastRenderedPageBreak/>
        <w:t>تنافی به نحو «تناقض» (خویی)</w:t>
      </w:r>
      <w:bookmarkEnd w:id="7"/>
    </w:p>
    <w:p w:rsidR="002D1D3A" w:rsidRDefault="002D1D3A" w:rsidP="008823C5">
      <w:pPr>
        <w:ind w:firstLine="284"/>
        <w:jc w:val="both"/>
        <w:rPr>
          <w:rtl/>
        </w:rPr>
      </w:pPr>
      <w:r>
        <w:rPr>
          <w:rFonts w:hint="cs"/>
          <w:rtl/>
        </w:rPr>
        <w:t>م</w:t>
      </w:r>
      <w:r w:rsidR="00ED7469">
        <w:rPr>
          <w:rFonts w:hint="cs"/>
          <w:rtl/>
        </w:rPr>
        <w:t>رحوم خویی در مصباح الأصول می</w:t>
      </w:r>
      <w:r w:rsidR="00ED7469">
        <w:rPr>
          <w:rFonts w:hint="cs"/>
          <w:rtl/>
        </w:rPr>
        <w:softHyphen/>
        <w:t>فرماید: «تنافی همیشه به نحو تناقض است و به نحو تضاد نیست».</w:t>
      </w:r>
    </w:p>
    <w:p w:rsidR="00B03481" w:rsidRDefault="00B03481" w:rsidP="00D74213">
      <w:pPr>
        <w:ind w:firstLine="284"/>
        <w:jc w:val="both"/>
        <w:rPr>
          <w:rFonts w:hint="cs"/>
          <w:rtl/>
        </w:rPr>
      </w:pPr>
      <w:r>
        <w:rPr>
          <w:rFonts w:hint="cs"/>
          <w:rtl/>
        </w:rPr>
        <w:t>مرحوم خویی</w:t>
      </w:r>
      <w:r w:rsidR="00946AAC">
        <w:rPr>
          <w:rFonts w:hint="cs"/>
          <w:rtl/>
        </w:rPr>
        <w:t xml:space="preserve"> ـ</w:t>
      </w:r>
      <w:r>
        <w:rPr>
          <w:rFonts w:hint="cs"/>
          <w:rtl/>
        </w:rPr>
        <w:t xml:space="preserve"> </w:t>
      </w:r>
      <w:r w:rsidR="00B1502B">
        <w:rPr>
          <w:rFonts w:hint="cs"/>
          <w:rtl/>
        </w:rPr>
        <w:t xml:space="preserve">با التفات به اینکه امکان دارد تنافی </w:t>
      </w:r>
      <w:r w:rsidR="00637D3A">
        <w:rPr>
          <w:rFonts w:hint="cs"/>
          <w:rtl/>
        </w:rPr>
        <w:t>دلیلین به نحو تضاد باشد باز می</w:t>
      </w:r>
      <w:r w:rsidR="00637D3A">
        <w:rPr>
          <w:rFonts w:hint="cs"/>
          <w:rtl/>
        </w:rPr>
        <w:softHyphen/>
        <w:t>فرمای</w:t>
      </w:r>
      <w:r w:rsidR="00946AAC">
        <w:rPr>
          <w:rFonts w:hint="cs"/>
          <w:rtl/>
        </w:rPr>
        <w:t>ند تنافی همیشه به نحو تناقض است ـ</w:t>
      </w:r>
      <w:r w:rsidR="00637D3A">
        <w:rPr>
          <w:rFonts w:hint="cs"/>
          <w:rtl/>
        </w:rPr>
        <w:t xml:space="preserve"> </w:t>
      </w:r>
      <w:r w:rsidR="00B1502B">
        <w:rPr>
          <w:rFonts w:hint="cs"/>
          <w:rtl/>
        </w:rPr>
        <w:t>اینگونه بر کلام خود تعلیل ذکر می</w:t>
      </w:r>
      <w:r w:rsidR="00B1502B">
        <w:rPr>
          <w:rFonts w:hint="cs"/>
          <w:rtl/>
        </w:rPr>
        <w:softHyphen/>
        <w:t>کنند</w:t>
      </w:r>
      <w:r w:rsidR="00F94226">
        <w:rPr>
          <w:rFonts w:hint="cs"/>
          <w:rtl/>
        </w:rPr>
        <w:t>: «امکان دارد مدلولین مطابقیین دو دلیل به نحو تضاد تنافی داشته باشند اما هر دلیل</w:t>
      </w:r>
      <w:r w:rsidR="00946AAC">
        <w:rPr>
          <w:rFonts w:hint="cs"/>
          <w:rtl/>
        </w:rPr>
        <w:t></w:t>
      </w:r>
      <w:r w:rsidR="00F94226">
        <w:rPr>
          <w:rFonts w:hint="cs"/>
          <w:rtl/>
        </w:rPr>
        <w:t xml:space="preserve"> مدلول التزامی هم دارد و مدلول مطابقی هر کدام</w:t>
      </w:r>
      <w:r w:rsidR="00B41950">
        <w:rPr>
          <w:rFonts w:hint="cs"/>
          <w:rtl/>
        </w:rPr>
        <w:t xml:space="preserve"> از متعارضین</w:t>
      </w:r>
      <w:r w:rsidR="00F94226">
        <w:rPr>
          <w:rFonts w:hint="cs"/>
          <w:rtl/>
        </w:rPr>
        <w:t xml:space="preserve"> با مدلول التزامی دیگر در تناقض هستند. مثلاً روایتی</w:t>
      </w:r>
      <w:r w:rsidR="00D74213">
        <w:rPr>
          <w:rFonts w:hint="cs"/>
          <w:rtl/>
        </w:rPr>
        <w:t xml:space="preserve"> که</w:t>
      </w:r>
      <w:r w:rsidR="00F94226">
        <w:rPr>
          <w:rFonts w:hint="cs"/>
          <w:rtl/>
        </w:rPr>
        <w:t xml:space="preserve"> می</w:t>
      </w:r>
      <w:r w:rsidR="00F94226">
        <w:rPr>
          <w:rFonts w:hint="cs"/>
          <w:rtl/>
        </w:rPr>
        <w:softHyphen/>
        <w:t>گوید: «نماز جمعه واجب است»</w:t>
      </w:r>
      <w:r w:rsidR="00D74213">
        <w:rPr>
          <w:rFonts w:hint="cs"/>
          <w:rtl/>
        </w:rPr>
        <w:t xml:space="preserve"> مدلول التزامی</w:t>
      </w:r>
      <w:r w:rsidR="00D74213">
        <w:rPr>
          <w:rtl/>
        </w:rPr>
        <w:softHyphen/>
      </w:r>
      <w:r w:rsidR="00D74213">
        <w:rPr>
          <w:rFonts w:hint="cs"/>
          <w:rtl/>
        </w:rPr>
        <w:t>اش آن است که نماز جمعه حرام نیست، و این مدلول التزامی با روایتی که می</w:t>
      </w:r>
      <w:r w:rsidR="00D74213">
        <w:rPr>
          <w:rFonts w:hint="cs"/>
          <w:rtl/>
        </w:rPr>
        <w:softHyphen/>
        <w:t>گوید «نماز جمعه حرام است» متناقضین هستند</w:t>
      </w:r>
      <w:r w:rsidR="00F94226">
        <w:rPr>
          <w:rFonts w:hint="cs"/>
          <w:rtl/>
        </w:rPr>
        <w:t>»</w:t>
      </w:r>
      <w:r w:rsidR="00D74213">
        <w:rPr>
          <w:rFonts w:hint="cs"/>
          <w:rtl/>
        </w:rPr>
        <w:t>.</w:t>
      </w:r>
    </w:p>
    <w:p w:rsidR="00542F94" w:rsidRPr="005B1750" w:rsidRDefault="00542F94" w:rsidP="00D74213">
      <w:pPr>
        <w:ind w:firstLine="284"/>
        <w:jc w:val="both"/>
        <w:rPr>
          <w:rStyle w:val="Emphasis"/>
          <w:rFonts w:hint="cs"/>
          <w:rtl/>
        </w:rPr>
      </w:pPr>
      <w:r w:rsidRPr="005B1750">
        <w:rPr>
          <w:rStyle w:val="Emphasis"/>
          <w:rFonts w:hint="cs"/>
          <w:rtl/>
        </w:rPr>
        <w:t>توضیح کلام مرحوم خویی:</w:t>
      </w:r>
    </w:p>
    <w:p w:rsidR="00542F94" w:rsidRDefault="00542F94" w:rsidP="00542F94">
      <w:pPr>
        <w:ind w:firstLine="284"/>
        <w:jc w:val="both"/>
        <w:rPr>
          <w:rtl/>
        </w:rPr>
      </w:pPr>
      <w:r>
        <w:rPr>
          <w:rFonts w:hint="cs"/>
          <w:rtl/>
        </w:rPr>
        <w:t>اما اینکه مرحوم خویی فرمود تنافی همیشه به نحو تضاد است گویا می</w:t>
      </w:r>
      <w:r>
        <w:rPr>
          <w:rFonts w:hint="cs"/>
          <w:rtl/>
        </w:rPr>
        <w:softHyphen/>
        <w:t>خواهد بفرماید: «طرفین تعارض</w:t>
      </w:r>
      <w:r w:rsidR="005B1750">
        <w:rPr>
          <w:rFonts w:hint="cs"/>
          <w:rtl/>
        </w:rPr>
        <w:t xml:space="preserve"> عبارتند از: مدلول مطابقی یکی از دلیل</w:t>
      </w:r>
      <w:r w:rsidR="005B1750">
        <w:rPr>
          <w:rFonts w:hint="cs"/>
          <w:rtl/>
        </w:rPr>
        <w:softHyphen/>
        <w:t>ه</w:t>
      </w:r>
      <w:r>
        <w:rPr>
          <w:rFonts w:hint="cs"/>
          <w:rtl/>
        </w:rPr>
        <w:t xml:space="preserve"> با مدلول التزامی دلیل دیگر». ایشان شاهدی را در بحث اصول عملیه ذکر کرده است. اصول عملیه </w:t>
      </w:r>
      <w:r w:rsidR="005B1750">
        <w:rPr>
          <w:rFonts w:hint="cs"/>
          <w:rtl/>
        </w:rPr>
        <w:t>جاری در دوران بین محذورین</w:t>
      </w:r>
      <w:r>
        <w:rPr>
          <w:rFonts w:hint="cs"/>
          <w:rtl/>
        </w:rPr>
        <w:t xml:space="preserve"> تعارض ندارند، چون اصل عملی مدلول التزامی ندارد مثلاً در دوران بین وجوب و حرمت، با اینکه شما علم دارید که یا وجوب انجا هست یا حرمت، اما این دو اصل تعارض ندارند، هم استصحاب عدم وجوب جاری است و هم استصحاب عدم حرمت، چون استصحاب وجوب نمی</w:t>
      </w:r>
      <w:r>
        <w:rPr>
          <w:rFonts w:hint="cs"/>
          <w:rtl/>
        </w:rPr>
        <w:softHyphen/>
        <w:t>گوید: «حرام نیست».</w:t>
      </w:r>
    </w:p>
    <w:p w:rsidR="00542F94" w:rsidRDefault="00542F94" w:rsidP="00542F94">
      <w:pPr>
        <w:ind w:firstLine="284"/>
        <w:jc w:val="both"/>
        <w:rPr>
          <w:rtl/>
        </w:rPr>
      </w:pPr>
      <w:r>
        <w:rPr>
          <w:rFonts w:hint="cs"/>
          <w:rtl/>
        </w:rPr>
        <w:t>اما اگر اماره قائم شود بر «وجوب قصر» و اماره دیگری قائم شود بر «وجوب تمام» اینجا دو دلیل با هم تعارض دارند چون علم داریم به کذب یکی از اماره</w:t>
      </w:r>
      <w:r>
        <w:rPr>
          <w:rFonts w:hint="cs"/>
          <w:rtl/>
        </w:rPr>
        <w:softHyphen/>
        <w:t>ها، چون علم داریم یک تکلیف بیشتر نداریم و روایتی که می</w:t>
      </w:r>
      <w:r>
        <w:rPr>
          <w:rFonts w:hint="cs"/>
          <w:rtl/>
        </w:rPr>
        <w:softHyphen/>
        <w:t>گوید «نماز قصر واجب است» بالإلتزام می</w:t>
      </w:r>
      <w:r>
        <w:rPr>
          <w:rFonts w:hint="cs"/>
          <w:rtl/>
        </w:rPr>
        <w:softHyphen/>
        <w:t>گوید تمام واجب نیست.</w:t>
      </w:r>
    </w:p>
    <w:p w:rsidR="001643E8" w:rsidRDefault="001E3922" w:rsidP="008566BD">
      <w:pPr>
        <w:pStyle w:val="Heading6"/>
        <w:rPr>
          <w:rtl/>
        </w:rPr>
      </w:pPr>
      <w:bookmarkStart w:id="8" w:name="_Toc460792229"/>
      <w:r>
        <w:rPr>
          <w:rFonts w:hint="cs"/>
          <w:rtl/>
        </w:rPr>
        <w:t>تنافی به حسب مدلول مطابقی، نه مدلول التزامی (نظر تحقیق)</w:t>
      </w:r>
      <w:bookmarkEnd w:id="8"/>
    </w:p>
    <w:p w:rsidR="00755E8F" w:rsidRDefault="00CC3DE7" w:rsidP="007A16EF">
      <w:pPr>
        <w:ind w:firstLine="284"/>
        <w:jc w:val="both"/>
        <w:rPr>
          <w:rtl/>
        </w:rPr>
      </w:pPr>
      <w:r>
        <w:rPr>
          <w:rFonts w:hint="cs"/>
          <w:rtl/>
        </w:rPr>
        <w:t>آیا تعارض به جهت مدلولین مطابقیین است یا به جهت مدلول مطابقی یکی و مدلول التزامی دیگری؟</w:t>
      </w:r>
    </w:p>
    <w:p w:rsidR="00C24B80" w:rsidRDefault="00C24B80" w:rsidP="007A16EF">
      <w:pPr>
        <w:ind w:firstLine="284"/>
        <w:jc w:val="both"/>
        <w:rPr>
          <w:rtl/>
        </w:rPr>
      </w:pPr>
      <w:r>
        <w:rPr>
          <w:rFonts w:hint="cs"/>
          <w:rtl/>
        </w:rPr>
        <w:t xml:space="preserve">تعارض و تنافی به حسب مدلولین مطابقیین است. و در متناقضین پر واضح است که </w:t>
      </w:r>
      <w:r w:rsidR="007A16EF">
        <w:rPr>
          <w:rFonts w:hint="cs"/>
          <w:rtl/>
        </w:rPr>
        <w:t xml:space="preserve">دو مدلول مطابقی با هم تنافی دارند و </w:t>
      </w:r>
      <w:r>
        <w:rPr>
          <w:rFonts w:hint="cs"/>
          <w:rtl/>
        </w:rPr>
        <w:t>نیازی به مدلول التزامی نداریم</w:t>
      </w:r>
      <w:r w:rsidR="007A16EF">
        <w:rPr>
          <w:rFonts w:hint="cs"/>
          <w:rtl/>
        </w:rPr>
        <w:t>، روایتی می</w:t>
      </w:r>
      <w:r w:rsidR="007A16EF">
        <w:rPr>
          <w:rFonts w:hint="cs"/>
          <w:rtl/>
        </w:rPr>
        <w:softHyphen/>
        <w:t>گوید «نماز جمعه واجب است» روایت دیگر می</w:t>
      </w:r>
      <w:r w:rsidR="007A16EF">
        <w:rPr>
          <w:rFonts w:hint="cs"/>
          <w:rtl/>
        </w:rPr>
        <w:softHyphen/>
        <w:t>گوید «نماز جمعه واجب نیست»</w:t>
      </w:r>
      <w:r w:rsidR="003754AE">
        <w:rPr>
          <w:rFonts w:hint="cs"/>
          <w:rtl/>
        </w:rPr>
        <w:t xml:space="preserve"> کاشفیت وجوب با کاشفیت عدم وجوب قابل جمع نیست.</w:t>
      </w:r>
    </w:p>
    <w:p w:rsidR="003754AE" w:rsidRDefault="003754AE" w:rsidP="007A16EF">
      <w:pPr>
        <w:ind w:firstLine="284"/>
        <w:jc w:val="both"/>
        <w:rPr>
          <w:rtl/>
        </w:rPr>
      </w:pPr>
      <w:r>
        <w:rPr>
          <w:rFonts w:hint="cs"/>
          <w:rtl/>
        </w:rPr>
        <w:t>در تضاد نیز تعارض و تنافی به لحاظ مدلول مطابقی است، نه مدلول التزامی، یک روایت می</w:t>
      </w:r>
      <w:r>
        <w:rPr>
          <w:rFonts w:hint="cs"/>
          <w:rtl/>
        </w:rPr>
        <w:softHyphen/>
        <w:t>گوید «نماز جمعه واجب است» روایت دیگر می</w:t>
      </w:r>
      <w:r>
        <w:rPr>
          <w:rFonts w:hint="cs"/>
          <w:rtl/>
        </w:rPr>
        <w:softHyphen/>
        <w:t>گوید «نماز جمعه حرام است»</w:t>
      </w:r>
      <w:r w:rsidR="000A716D">
        <w:rPr>
          <w:rFonts w:hint="cs"/>
          <w:rtl/>
        </w:rPr>
        <w:t>.</w:t>
      </w:r>
    </w:p>
    <w:p w:rsidR="000A716D" w:rsidRDefault="000A716D" w:rsidP="007A16EF">
      <w:pPr>
        <w:ind w:firstLine="284"/>
        <w:jc w:val="both"/>
        <w:rPr>
          <w:rtl/>
        </w:rPr>
      </w:pPr>
      <w:r>
        <w:rPr>
          <w:rFonts w:hint="cs"/>
          <w:rtl/>
        </w:rPr>
        <w:lastRenderedPageBreak/>
        <w:t>به جهت شکسته شدن ابهت کلام مرحوم خویی می</w:t>
      </w:r>
      <w:r>
        <w:rPr>
          <w:rFonts w:hint="cs"/>
          <w:rtl/>
        </w:rPr>
        <w:softHyphen/>
        <w:t>گوییم خود ایشان می</w:t>
      </w:r>
      <w:r>
        <w:rPr>
          <w:rFonts w:hint="cs"/>
          <w:rtl/>
        </w:rPr>
        <w:softHyphen/>
        <w:t>فرمایند اماراتی</w:t>
      </w:r>
      <w:r w:rsidR="008541C0">
        <w:rPr>
          <w:rFonts w:hint="cs"/>
          <w:rtl/>
        </w:rPr>
        <w:t xml:space="preserve"> داریم که مثبتات آنها حجت نیست؛ </w:t>
      </w:r>
      <w:r>
        <w:rPr>
          <w:rFonts w:hint="cs"/>
          <w:rtl/>
        </w:rPr>
        <w:t>مثلا استصحاب را اماره می</w:t>
      </w:r>
      <w:r>
        <w:rPr>
          <w:rFonts w:hint="cs"/>
          <w:rtl/>
        </w:rPr>
        <w:softHyphen/>
      </w:r>
      <w:r w:rsidR="0082777D">
        <w:rPr>
          <w:rFonts w:hint="cs"/>
          <w:rtl/>
        </w:rPr>
        <w:t>داند و در جایی که دو استصحاب با هم متعارضین هستند به نحو تضاد با هم تعارض دارند،</w:t>
      </w:r>
      <w:r w:rsidR="008541C0">
        <w:rPr>
          <w:rFonts w:hint="cs"/>
          <w:rtl/>
        </w:rPr>
        <w:t xml:space="preserve"> پس معلوم شد که تعارض و تنافی بنده به مدلول التزامی نیست.</w:t>
      </w:r>
    </w:p>
    <w:p w:rsidR="008541C0" w:rsidRDefault="008541C0" w:rsidP="00050570">
      <w:pPr>
        <w:ind w:firstLine="284"/>
        <w:jc w:val="both"/>
        <w:rPr>
          <w:rtl/>
        </w:rPr>
      </w:pPr>
      <w:r>
        <w:rPr>
          <w:rFonts w:hint="cs"/>
          <w:rtl/>
        </w:rPr>
        <w:t>حال می</w:t>
      </w:r>
      <w:r>
        <w:rPr>
          <w:rFonts w:hint="cs"/>
          <w:rtl/>
        </w:rPr>
        <w:softHyphen/>
        <w:t xml:space="preserve">گوییم: تعارض </w:t>
      </w:r>
      <w:r w:rsidR="00B64124">
        <w:rPr>
          <w:rFonts w:hint="cs"/>
          <w:rtl/>
        </w:rPr>
        <w:t xml:space="preserve">عبارت است از </w:t>
      </w:r>
      <w:r>
        <w:rPr>
          <w:rFonts w:hint="cs"/>
          <w:rtl/>
        </w:rPr>
        <w:t>تنافی مدلولین مطابقیین</w:t>
      </w:r>
      <w:r w:rsidR="00B64124">
        <w:rPr>
          <w:rFonts w:hint="cs"/>
          <w:rtl/>
        </w:rPr>
        <w:t>، مثلاً خبری که می</w:t>
      </w:r>
      <w:r w:rsidR="00B64124">
        <w:rPr>
          <w:rFonts w:hint="cs"/>
          <w:rtl/>
        </w:rPr>
        <w:softHyphen/>
        <w:t>گوید: «نماز جمعه واجب است» کاشف از جعل وجوب در وعاء تشریع است و خبری که می</w:t>
      </w:r>
      <w:r w:rsidR="00B64124">
        <w:rPr>
          <w:rFonts w:hint="cs"/>
          <w:rtl/>
        </w:rPr>
        <w:softHyphen/>
        <w:t>گوید «نماز جمعه حرام است» کاشف از جعل حرمت در وعاء تشریع است و شما علم به کذب یکی دارید و این دو خبر را متعارض می</w:t>
      </w:r>
      <w:r w:rsidR="00B64124">
        <w:rPr>
          <w:rFonts w:hint="cs"/>
          <w:rtl/>
        </w:rPr>
        <w:softHyphen/>
        <w:t xml:space="preserve">بینید، و متعارض دیدن شما </w:t>
      </w:r>
      <w:r w:rsidR="00F61526">
        <w:rPr>
          <w:rFonts w:hint="cs"/>
          <w:rtl/>
        </w:rPr>
        <w:t xml:space="preserve">به جهت تنافی حرمت و وجوب است. نه به جهت اینکه </w:t>
      </w:r>
      <w:r w:rsidR="001547E3">
        <w:rPr>
          <w:rFonts w:hint="cs"/>
          <w:rtl/>
        </w:rPr>
        <w:t>روایت</w:t>
      </w:r>
      <w:r w:rsidR="00F61526">
        <w:rPr>
          <w:rFonts w:hint="cs"/>
          <w:rtl/>
        </w:rPr>
        <w:t xml:space="preserve"> کاشف از</w:t>
      </w:r>
      <w:r w:rsidR="001547E3">
        <w:rPr>
          <w:rFonts w:hint="cs"/>
          <w:rtl/>
        </w:rPr>
        <w:t xml:space="preserve"> وجوب</w:t>
      </w:r>
      <w:r w:rsidR="0002310A">
        <w:rPr>
          <w:rFonts w:hint="cs"/>
          <w:rtl/>
        </w:rPr>
        <w:t>،</w:t>
      </w:r>
      <w:r w:rsidR="001547E3">
        <w:rPr>
          <w:rFonts w:hint="cs"/>
          <w:rtl/>
        </w:rPr>
        <w:t xml:space="preserve"> مدلول التزامی دارد همچون «عدم حرمت نماز جمعه» واین با </w:t>
      </w:r>
      <w:r w:rsidR="00755E8F">
        <w:rPr>
          <w:rFonts w:hint="cs"/>
          <w:rtl/>
        </w:rPr>
        <w:t>مدلول مطابقی روایت دیگر در تعارض باشد.</w:t>
      </w:r>
    </w:p>
    <w:p w:rsidR="00755E8F" w:rsidRDefault="00050570" w:rsidP="001547E3">
      <w:pPr>
        <w:ind w:firstLine="284"/>
        <w:jc w:val="both"/>
        <w:rPr>
          <w:rtl/>
        </w:rPr>
      </w:pPr>
      <w:r>
        <w:rPr>
          <w:rFonts w:hint="cs"/>
          <w:rtl/>
        </w:rPr>
        <w:t>اخبار از دو مطلب غیر قابل اجتماع منشأ شده است تا آن دو متعارض باشند، در خارج نمی</w:t>
      </w:r>
      <w:r>
        <w:rPr>
          <w:rFonts w:hint="cs"/>
          <w:rtl/>
        </w:rPr>
        <w:softHyphen/>
      </w:r>
      <w:r w:rsidR="00F048D2">
        <w:rPr>
          <w:rFonts w:hint="cs"/>
          <w:rtl/>
        </w:rPr>
        <w:t>شود هم این کاشف باشد و هم آن.</w:t>
      </w:r>
    </w:p>
    <w:p w:rsidR="001643E8" w:rsidRDefault="00F048D2" w:rsidP="00F86871">
      <w:pPr>
        <w:ind w:firstLine="284"/>
        <w:jc w:val="both"/>
        <w:rPr>
          <w:rtl/>
        </w:rPr>
      </w:pPr>
      <w:r>
        <w:rPr>
          <w:rFonts w:hint="cs"/>
          <w:rtl/>
        </w:rPr>
        <w:t>حاصل الکلام: برای تحقق تعارض</w:t>
      </w:r>
      <w:r w:rsidR="00F86871">
        <w:rPr>
          <w:rFonts w:hint="cs"/>
          <w:rtl/>
        </w:rPr>
        <w:t xml:space="preserve"> نیازی به ملاحظه مدلول التزامی نیست، تنافی چه به نحو تناقض باشد یا به نحو تضاد،</w:t>
      </w:r>
      <w:r w:rsidR="00607FF3">
        <w:rPr>
          <w:rFonts w:hint="cs"/>
          <w:rtl/>
        </w:rPr>
        <w:t xml:space="preserve"> </w:t>
      </w:r>
      <w:r w:rsidR="00F86871">
        <w:rPr>
          <w:rFonts w:hint="cs"/>
          <w:rtl/>
        </w:rPr>
        <w:t>چه با تعریف مرحوم شیخ و نائینی و چه با تعریف مرحوم آخوند</w:t>
      </w:r>
      <w:r w:rsidR="00D64518">
        <w:rPr>
          <w:rFonts w:hint="cs"/>
          <w:rtl/>
        </w:rPr>
        <w:t>.</w:t>
      </w:r>
    </w:p>
    <w:p w:rsidR="00D64518" w:rsidRDefault="00D64518" w:rsidP="00F86871">
      <w:pPr>
        <w:ind w:firstLine="284"/>
        <w:jc w:val="both"/>
        <w:rPr>
          <w:rtl/>
        </w:rPr>
      </w:pPr>
      <w:r>
        <w:rPr>
          <w:rFonts w:hint="cs"/>
          <w:rtl/>
        </w:rPr>
        <w:t>ما دو اشکال بر کلام مرحوم آقای خویی داریم:</w:t>
      </w:r>
    </w:p>
    <w:p w:rsidR="00D64518" w:rsidRDefault="00D64518" w:rsidP="00D64518">
      <w:pPr>
        <w:pStyle w:val="ListParagraph"/>
        <w:numPr>
          <w:ilvl w:val="0"/>
          <w:numId w:val="16"/>
        </w:numPr>
        <w:jc w:val="both"/>
      </w:pPr>
      <w:r>
        <w:rPr>
          <w:rFonts w:hint="cs"/>
          <w:rtl/>
        </w:rPr>
        <w:t>خیلی از امارات دلالت التزامی ندارند و با این حال متعارض هم واقع می</w:t>
      </w:r>
      <w:r>
        <w:rPr>
          <w:rFonts w:hint="cs"/>
          <w:rtl/>
        </w:rPr>
        <w:softHyphen/>
        <w:t>شوند</w:t>
      </w:r>
      <w:r w:rsidR="00F30AAE">
        <w:rPr>
          <w:rFonts w:hint="cs"/>
          <w:rtl/>
        </w:rPr>
        <w:t>.</w:t>
      </w:r>
    </w:p>
    <w:p w:rsidR="00D64518" w:rsidRDefault="00D64518" w:rsidP="00F30AAE">
      <w:pPr>
        <w:pStyle w:val="ListParagraph"/>
        <w:numPr>
          <w:ilvl w:val="0"/>
          <w:numId w:val="16"/>
        </w:numPr>
        <w:jc w:val="both"/>
        <w:rPr>
          <w:rtl/>
        </w:rPr>
      </w:pPr>
      <w:r>
        <w:rPr>
          <w:rFonts w:hint="cs"/>
          <w:rtl/>
        </w:rPr>
        <w:t xml:space="preserve">تنافی </w:t>
      </w:r>
      <w:r w:rsidR="00F30AAE">
        <w:rPr>
          <w:rFonts w:hint="cs"/>
          <w:rtl/>
        </w:rPr>
        <w:t>مدلول التزامی دلیل با مدلول مطابق دلیل دیگر در همه موارد،</w:t>
      </w:r>
      <w:r>
        <w:rPr>
          <w:rFonts w:hint="cs"/>
          <w:rtl/>
        </w:rPr>
        <w:t xml:space="preserve"> خلاف</w:t>
      </w:r>
      <w:r w:rsidR="00F30AAE">
        <w:rPr>
          <w:rFonts w:hint="cs"/>
          <w:rtl/>
        </w:rPr>
        <w:t xml:space="preserve"> ارتکاز است.</w:t>
      </w:r>
    </w:p>
    <w:p w:rsidR="00607FF3" w:rsidRDefault="00ED5DA4" w:rsidP="008E33CA">
      <w:pPr>
        <w:ind w:firstLine="284"/>
        <w:jc w:val="both"/>
        <w:rPr>
          <w:rtl/>
        </w:rPr>
      </w:pPr>
      <w:r>
        <w:rPr>
          <w:rFonts w:hint="cs"/>
          <w:rtl/>
        </w:rPr>
        <w:t xml:space="preserve">بر </w:t>
      </w:r>
      <w:r w:rsidR="00D61704">
        <w:rPr>
          <w:rFonts w:hint="cs"/>
          <w:rtl/>
        </w:rPr>
        <w:t xml:space="preserve">این اساس سخن مرحوم آخوند </w:t>
      </w:r>
      <w:r w:rsidR="008E33CA">
        <w:rPr>
          <w:rFonts w:hint="cs"/>
          <w:rtl/>
        </w:rPr>
        <w:t>«علی وجه التناقض او التضاد»</w:t>
      </w:r>
      <w:r>
        <w:rPr>
          <w:rFonts w:hint="cs"/>
          <w:rtl/>
        </w:rPr>
        <w:t xml:space="preserve"> درست است.</w:t>
      </w:r>
    </w:p>
    <w:p w:rsidR="00ED5DA4" w:rsidRPr="00666B74" w:rsidRDefault="00ED5DA4" w:rsidP="009600FD">
      <w:pPr>
        <w:ind w:firstLine="284"/>
        <w:jc w:val="both"/>
        <w:rPr>
          <w:rtl/>
        </w:rPr>
      </w:pPr>
      <w:r>
        <w:rPr>
          <w:rFonts w:hint="cs"/>
          <w:rtl/>
        </w:rPr>
        <w:t>و بحث از شاهد اصول عملیه که چرا در اصول عملیه تناقض نیست إن شاء الله فردا</w:t>
      </w:r>
      <w:r w:rsidR="007E2383">
        <w:rPr>
          <w:rFonts w:hint="cs"/>
          <w:rtl/>
        </w:rPr>
        <w:t>.</w:t>
      </w:r>
    </w:p>
    <w:sectPr w:rsidR="00ED5DA4" w:rsidRPr="00666B74"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FFF" w:rsidRDefault="00132FFF" w:rsidP="008B750B">
      <w:pPr>
        <w:spacing w:line="240" w:lineRule="auto"/>
      </w:pPr>
      <w:r>
        <w:separator/>
      </w:r>
    </w:p>
  </w:endnote>
  <w:endnote w:type="continuationSeparator" w:id="0">
    <w:p w:rsidR="00132FFF" w:rsidRDefault="00132FF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75ECF" w:rsidRPr="00275ECF">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BD6946" w:rsidP="001B6799">
          <w:pPr>
            <w:pStyle w:val="Footer"/>
            <w:bidi w:val="0"/>
            <w:rPr>
              <w:color w:val="808080" w:themeColor="background1" w:themeShade="80"/>
              <w:rtl/>
            </w:rPr>
          </w:pPr>
          <w:bookmarkStart w:id="16" w:name="BokAdres"/>
          <w:bookmarkEnd w:id="16"/>
          <w:r>
            <w:rPr>
              <w:color w:val="808080" w:themeColor="background1" w:themeShade="80"/>
            </w:rPr>
            <w:t>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FFF" w:rsidRDefault="00132FFF" w:rsidP="008B750B">
      <w:pPr>
        <w:spacing w:line="240" w:lineRule="auto"/>
      </w:pPr>
      <w:r>
        <w:separator/>
      </w:r>
    </w:p>
  </w:footnote>
  <w:footnote w:type="continuationSeparator" w:id="0">
    <w:p w:rsidR="00132FFF" w:rsidRDefault="00132FFF"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C520E5">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9" w:name="BokNum"/>
    <w:bookmarkEnd w:id="9"/>
    <w:r w:rsidR="002D7B11">
      <w:rPr>
        <w:rFonts w:hint="cs"/>
        <w:b/>
        <w:bCs/>
        <w:sz w:val="20"/>
        <w:szCs w:val="24"/>
        <w:rtl/>
      </w:rPr>
      <w:t>: 00</w:t>
    </w:r>
    <w:r w:rsidR="00C520E5">
      <w:rPr>
        <w:rFonts w:hint="cs"/>
        <w:b/>
        <w:bCs/>
        <w:sz w:val="20"/>
        <w:szCs w:val="24"/>
        <w:rtl/>
      </w:rPr>
      <w:t>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رس خارج</w:t>
    </w:r>
    <w:bookmarkStart w:id="10" w:name="Bokdars"/>
    <w:bookmarkStart w:id="11" w:name="Bokostad"/>
    <w:bookmarkEnd w:id="10"/>
    <w:bookmarkEnd w:id="11"/>
    <w:r w:rsidR="002D7B11">
      <w:rPr>
        <w:rFonts w:hint="cs"/>
        <w:b/>
        <w:bCs/>
        <w:color w:val="632423" w:themeColor="accent2" w:themeShade="80"/>
        <w:sz w:val="20"/>
        <w:szCs w:val="24"/>
        <w:rtl/>
      </w:rPr>
      <w:t xml:space="preserve"> اصول استاد گنجی</w:t>
    </w:r>
    <w:r w:rsidR="002D7B11">
      <w:rPr>
        <w:rFonts w:cs="ALAEM" w:hint="cs"/>
        <w:b/>
        <w:bCs/>
        <w:color w:val="632423" w:themeColor="accent2" w:themeShade="80"/>
        <w:sz w:val="14"/>
        <w:szCs w:val="14"/>
        <w:rtl/>
      </w:rPr>
      <w:t xml:space="preserve"> </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2D7B11">
      <w:rPr>
        <w:rFonts w:hint="cs"/>
        <w:sz w:val="24"/>
        <w:szCs w:val="24"/>
        <w:rtl/>
      </w:rPr>
      <w:t>1</w:t>
    </w:r>
    <w:r w:rsidR="00C520E5">
      <w:rPr>
        <w:rFonts w:hint="cs"/>
        <w:sz w:val="24"/>
        <w:szCs w:val="24"/>
        <w:rtl/>
      </w:rPr>
      <w:t>4</w:t>
    </w:r>
    <w:r w:rsidR="002D7B11">
      <w:rPr>
        <w:rFonts w:hint="cs"/>
        <w:sz w:val="24"/>
        <w:szCs w:val="24"/>
        <w:rtl/>
      </w:rPr>
      <w:t>/</w:t>
    </w:r>
    <w:r w:rsidR="00C520E5">
      <w:rPr>
        <w:rFonts w:hint="cs"/>
        <w:sz w:val="24"/>
        <w:szCs w:val="24"/>
        <w:rtl/>
      </w:rPr>
      <w:t>6/</w:t>
    </w:r>
    <w:r w:rsidR="002D7B11">
      <w:rPr>
        <w:rFonts w:hint="cs"/>
        <w:sz w:val="24"/>
        <w:szCs w:val="24"/>
        <w:rtl/>
      </w:rPr>
      <w:t>1395</w:t>
    </w:r>
  </w:p>
  <w:p w:rsidR="00FA3B17" w:rsidRPr="00F16B53" w:rsidRDefault="00935A55" w:rsidP="00305CDF">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3" w:name="BokSabj"/>
    <w:bookmarkEnd w:id="13"/>
    <w:r w:rsidR="00305CDF">
      <w:rPr>
        <w:rFonts w:hint="cs"/>
        <w:sz w:val="24"/>
        <w:szCs w:val="24"/>
        <w:rtl/>
      </w:rPr>
      <w:t xml:space="preserve"> تعارض ادله</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4" w:name="Bokmoqarer"/>
    <w:bookmarkEnd w:id="14"/>
    <w:r w:rsidR="00305CDF">
      <w:rPr>
        <w:rFonts w:hint="cs"/>
        <w:sz w:val="24"/>
        <w:szCs w:val="24"/>
        <w:rtl/>
      </w:rPr>
      <w:t>محمود بیات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305CDF">
      <w:rPr>
        <w:rFonts w:hint="cs"/>
        <w:sz w:val="24"/>
        <w:szCs w:val="24"/>
        <w:rtl/>
      </w:rPr>
      <w:t>مقدمات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1C3CB7"/>
    <w:multiLevelType w:val="hybridMultilevel"/>
    <w:tmpl w:val="6FD60594"/>
    <w:lvl w:ilvl="0" w:tplc="069E18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68E9"/>
    <w:rsid w:val="000072A3"/>
    <w:rsid w:val="0002310A"/>
    <w:rsid w:val="00023739"/>
    <w:rsid w:val="00025777"/>
    <w:rsid w:val="000353D7"/>
    <w:rsid w:val="00044786"/>
    <w:rsid w:val="00050570"/>
    <w:rsid w:val="00080A41"/>
    <w:rsid w:val="000819D4"/>
    <w:rsid w:val="0008299B"/>
    <w:rsid w:val="000913AA"/>
    <w:rsid w:val="000A31FC"/>
    <w:rsid w:val="000A716D"/>
    <w:rsid w:val="000B5DB5"/>
    <w:rsid w:val="000C3947"/>
    <w:rsid w:val="000D30E9"/>
    <w:rsid w:val="000D6818"/>
    <w:rsid w:val="000E335E"/>
    <w:rsid w:val="000F16CF"/>
    <w:rsid w:val="000F5BAC"/>
    <w:rsid w:val="001168DD"/>
    <w:rsid w:val="00116B2B"/>
    <w:rsid w:val="00117BE0"/>
    <w:rsid w:val="00124257"/>
    <w:rsid w:val="00124E3D"/>
    <w:rsid w:val="00127E95"/>
    <w:rsid w:val="00130659"/>
    <w:rsid w:val="00132AF8"/>
    <w:rsid w:val="00132FFF"/>
    <w:rsid w:val="001347C7"/>
    <w:rsid w:val="001356B0"/>
    <w:rsid w:val="00135B62"/>
    <w:rsid w:val="00151937"/>
    <w:rsid w:val="001547E3"/>
    <w:rsid w:val="001643E8"/>
    <w:rsid w:val="001673E8"/>
    <w:rsid w:val="001837E9"/>
    <w:rsid w:val="001965C6"/>
    <w:rsid w:val="001A2574"/>
    <w:rsid w:val="001A294E"/>
    <w:rsid w:val="001A4ED8"/>
    <w:rsid w:val="001B6799"/>
    <w:rsid w:val="001C1362"/>
    <w:rsid w:val="001D2E9A"/>
    <w:rsid w:val="001D597F"/>
    <w:rsid w:val="001E3922"/>
    <w:rsid w:val="001E3FD4"/>
    <w:rsid w:val="001E5E18"/>
    <w:rsid w:val="001E6AD5"/>
    <w:rsid w:val="001F3AD2"/>
    <w:rsid w:val="0020241A"/>
    <w:rsid w:val="00203821"/>
    <w:rsid w:val="0021630D"/>
    <w:rsid w:val="002235D2"/>
    <w:rsid w:val="00234D9E"/>
    <w:rsid w:val="002528DC"/>
    <w:rsid w:val="00256560"/>
    <w:rsid w:val="0026714E"/>
    <w:rsid w:val="00274875"/>
    <w:rsid w:val="00275ECF"/>
    <w:rsid w:val="0027605E"/>
    <w:rsid w:val="00281E00"/>
    <w:rsid w:val="00287B99"/>
    <w:rsid w:val="00294A52"/>
    <w:rsid w:val="002A22AF"/>
    <w:rsid w:val="002B575F"/>
    <w:rsid w:val="002B729B"/>
    <w:rsid w:val="002C53A2"/>
    <w:rsid w:val="002D1D3A"/>
    <w:rsid w:val="002D7B11"/>
    <w:rsid w:val="002E220F"/>
    <w:rsid w:val="002F3ABF"/>
    <w:rsid w:val="00305CDF"/>
    <w:rsid w:val="0032100F"/>
    <w:rsid w:val="00331A52"/>
    <w:rsid w:val="0033402C"/>
    <w:rsid w:val="00340521"/>
    <w:rsid w:val="00345C73"/>
    <w:rsid w:val="00354A99"/>
    <w:rsid w:val="00360311"/>
    <w:rsid w:val="00361922"/>
    <w:rsid w:val="003754AE"/>
    <w:rsid w:val="00397466"/>
    <w:rsid w:val="003A6148"/>
    <w:rsid w:val="003C1509"/>
    <w:rsid w:val="003C33F6"/>
    <w:rsid w:val="003C3D2E"/>
    <w:rsid w:val="003C43A5"/>
    <w:rsid w:val="003C63BB"/>
    <w:rsid w:val="003D5390"/>
    <w:rsid w:val="003E1C5C"/>
    <w:rsid w:val="003F5B46"/>
    <w:rsid w:val="00401363"/>
    <w:rsid w:val="00402E47"/>
    <w:rsid w:val="0040435F"/>
    <w:rsid w:val="004150E1"/>
    <w:rsid w:val="00424A98"/>
    <w:rsid w:val="00425015"/>
    <w:rsid w:val="0043089C"/>
    <w:rsid w:val="00430994"/>
    <w:rsid w:val="004371CD"/>
    <w:rsid w:val="00441B6D"/>
    <w:rsid w:val="00443094"/>
    <w:rsid w:val="00454C61"/>
    <w:rsid w:val="004556EF"/>
    <w:rsid w:val="004578D4"/>
    <w:rsid w:val="00462B07"/>
    <w:rsid w:val="00465BD2"/>
    <w:rsid w:val="004760AE"/>
    <w:rsid w:val="004871AA"/>
    <w:rsid w:val="004926E1"/>
    <w:rsid w:val="004A2FEA"/>
    <w:rsid w:val="004D75C5"/>
    <w:rsid w:val="004E2186"/>
    <w:rsid w:val="004E66FB"/>
    <w:rsid w:val="004E67D2"/>
    <w:rsid w:val="004F1828"/>
    <w:rsid w:val="004F4C59"/>
    <w:rsid w:val="00500C8F"/>
    <w:rsid w:val="00501909"/>
    <w:rsid w:val="0050299D"/>
    <w:rsid w:val="005066F0"/>
    <w:rsid w:val="005128DF"/>
    <w:rsid w:val="005206FE"/>
    <w:rsid w:val="005257ED"/>
    <w:rsid w:val="005306F8"/>
    <w:rsid w:val="00542F94"/>
    <w:rsid w:val="00554C54"/>
    <w:rsid w:val="00557432"/>
    <w:rsid w:val="0056213C"/>
    <w:rsid w:val="00580C24"/>
    <w:rsid w:val="00581DB3"/>
    <w:rsid w:val="005968EF"/>
    <w:rsid w:val="00596C1E"/>
    <w:rsid w:val="005A2E26"/>
    <w:rsid w:val="005A6017"/>
    <w:rsid w:val="005B1750"/>
    <w:rsid w:val="005B27CA"/>
    <w:rsid w:val="005B3E44"/>
    <w:rsid w:val="005C0DAE"/>
    <w:rsid w:val="005C188E"/>
    <w:rsid w:val="005C7FD2"/>
    <w:rsid w:val="005E3800"/>
    <w:rsid w:val="005E5507"/>
    <w:rsid w:val="005E607B"/>
    <w:rsid w:val="005E6767"/>
    <w:rsid w:val="005F3AAE"/>
    <w:rsid w:val="00601229"/>
    <w:rsid w:val="00603B67"/>
    <w:rsid w:val="00605101"/>
    <w:rsid w:val="00607FF3"/>
    <w:rsid w:val="00630D05"/>
    <w:rsid w:val="0063256E"/>
    <w:rsid w:val="00633AB8"/>
    <w:rsid w:val="00635219"/>
    <w:rsid w:val="00635EC0"/>
    <w:rsid w:val="00637D3A"/>
    <w:rsid w:val="00640B58"/>
    <w:rsid w:val="00651B02"/>
    <w:rsid w:val="00651B19"/>
    <w:rsid w:val="006539EB"/>
    <w:rsid w:val="00660A29"/>
    <w:rsid w:val="006640C6"/>
    <w:rsid w:val="00666B74"/>
    <w:rsid w:val="00686D54"/>
    <w:rsid w:val="00692C82"/>
    <w:rsid w:val="006A4134"/>
    <w:rsid w:val="006A5DDA"/>
    <w:rsid w:val="006A6701"/>
    <w:rsid w:val="006B21F4"/>
    <w:rsid w:val="006B2829"/>
    <w:rsid w:val="006B3753"/>
    <w:rsid w:val="006B7AD6"/>
    <w:rsid w:val="006C50FD"/>
    <w:rsid w:val="006D44C1"/>
    <w:rsid w:val="006D65DC"/>
    <w:rsid w:val="006E5651"/>
    <w:rsid w:val="006E5B85"/>
    <w:rsid w:val="006E674B"/>
    <w:rsid w:val="0070265B"/>
    <w:rsid w:val="00704813"/>
    <w:rsid w:val="0072290D"/>
    <w:rsid w:val="00723D6D"/>
    <w:rsid w:val="00724537"/>
    <w:rsid w:val="00731724"/>
    <w:rsid w:val="0073474B"/>
    <w:rsid w:val="00734976"/>
    <w:rsid w:val="00735511"/>
    <w:rsid w:val="00735BBB"/>
    <w:rsid w:val="00737DDC"/>
    <w:rsid w:val="00744DE6"/>
    <w:rsid w:val="00755E8F"/>
    <w:rsid w:val="00760C36"/>
    <w:rsid w:val="00762452"/>
    <w:rsid w:val="007639E0"/>
    <w:rsid w:val="00775507"/>
    <w:rsid w:val="0077770A"/>
    <w:rsid w:val="0078594B"/>
    <w:rsid w:val="00795E02"/>
    <w:rsid w:val="007979D0"/>
    <w:rsid w:val="007A10AB"/>
    <w:rsid w:val="007A16EF"/>
    <w:rsid w:val="007A37FA"/>
    <w:rsid w:val="007A4A43"/>
    <w:rsid w:val="007A4E18"/>
    <w:rsid w:val="007A593B"/>
    <w:rsid w:val="007A61A3"/>
    <w:rsid w:val="007A7B8C"/>
    <w:rsid w:val="007B682B"/>
    <w:rsid w:val="007C6D9E"/>
    <w:rsid w:val="007D6C53"/>
    <w:rsid w:val="007E1E87"/>
    <w:rsid w:val="007E2383"/>
    <w:rsid w:val="007E5B3F"/>
    <w:rsid w:val="007E71E6"/>
    <w:rsid w:val="007F2257"/>
    <w:rsid w:val="007F6228"/>
    <w:rsid w:val="0080091D"/>
    <w:rsid w:val="00804108"/>
    <w:rsid w:val="0080652F"/>
    <w:rsid w:val="00816367"/>
    <w:rsid w:val="008169A5"/>
    <w:rsid w:val="00816A0B"/>
    <w:rsid w:val="00824627"/>
    <w:rsid w:val="0082777D"/>
    <w:rsid w:val="00830C53"/>
    <w:rsid w:val="00837FAA"/>
    <w:rsid w:val="00841523"/>
    <w:rsid w:val="00841F77"/>
    <w:rsid w:val="00847299"/>
    <w:rsid w:val="00851270"/>
    <w:rsid w:val="008541C0"/>
    <w:rsid w:val="008566BD"/>
    <w:rsid w:val="00863390"/>
    <w:rsid w:val="0086385C"/>
    <w:rsid w:val="008710DD"/>
    <w:rsid w:val="00871916"/>
    <w:rsid w:val="00881D74"/>
    <w:rsid w:val="008823C5"/>
    <w:rsid w:val="00894DCD"/>
    <w:rsid w:val="008A510E"/>
    <w:rsid w:val="008B2BED"/>
    <w:rsid w:val="008B4464"/>
    <w:rsid w:val="008B52A3"/>
    <w:rsid w:val="008B750B"/>
    <w:rsid w:val="008C3162"/>
    <w:rsid w:val="008C4EA8"/>
    <w:rsid w:val="008E33CA"/>
    <w:rsid w:val="008E3924"/>
    <w:rsid w:val="008F0380"/>
    <w:rsid w:val="008F0479"/>
    <w:rsid w:val="008F13F7"/>
    <w:rsid w:val="009008B3"/>
    <w:rsid w:val="0090286A"/>
    <w:rsid w:val="00907425"/>
    <w:rsid w:val="00912CB3"/>
    <w:rsid w:val="00917338"/>
    <w:rsid w:val="00923C34"/>
    <w:rsid w:val="00924152"/>
    <w:rsid w:val="0092513D"/>
    <w:rsid w:val="00927A9F"/>
    <w:rsid w:val="009335CC"/>
    <w:rsid w:val="00935A55"/>
    <w:rsid w:val="00941CEB"/>
    <w:rsid w:val="00946AAC"/>
    <w:rsid w:val="00947FCE"/>
    <w:rsid w:val="00953B28"/>
    <w:rsid w:val="00954322"/>
    <w:rsid w:val="00954B22"/>
    <w:rsid w:val="00957888"/>
    <w:rsid w:val="00957CAA"/>
    <w:rsid w:val="009600FD"/>
    <w:rsid w:val="0096778A"/>
    <w:rsid w:val="00977656"/>
    <w:rsid w:val="0098794D"/>
    <w:rsid w:val="0099497B"/>
    <w:rsid w:val="009A6CF0"/>
    <w:rsid w:val="009B0D05"/>
    <w:rsid w:val="009B4CA6"/>
    <w:rsid w:val="009B7532"/>
    <w:rsid w:val="009B79F8"/>
    <w:rsid w:val="009B7C7A"/>
    <w:rsid w:val="009C7F49"/>
    <w:rsid w:val="009D13FD"/>
    <w:rsid w:val="009D266A"/>
    <w:rsid w:val="009D522B"/>
    <w:rsid w:val="009E6877"/>
    <w:rsid w:val="009E7A58"/>
    <w:rsid w:val="009F7E07"/>
    <w:rsid w:val="00A05F33"/>
    <w:rsid w:val="00A10A11"/>
    <w:rsid w:val="00A13C6A"/>
    <w:rsid w:val="00A17B09"/>
    <w:rsid w:val="00A457C6"/>
    <w:rsid w:val="00A46AD0"/>
    <w:rsid w:val="00A47063"/>
    <w:rsid w:val="00A473A8"/>
    <w:rsid w:val="00A61AC8"/>
    <w:rsid w:val="00A643BD"/>
    <w:rsid w:val="00A65D4C"/>
    <w:rsid w:val="00AA40D7"/>
    <w:rsid w:val="00AB5F7D"/>
    <w:rsid w:val="00AC07C0"/>
    <w:rsid w:val="00AC0C50"/>
    <w:rsid w:val="00AC1EFF"/>
    <w:rsid w:val="00AC6FE2"/>
    <w:rsid w:val="00AD535F"/>
    <w:rsid w:val="00AD681F"/>
    <w:rsid w:val="00AE4120"/>
    <w:rsid w:val="00AE5AC6"/>
    <w:rsid w:val="00AF3925"/>
    <w:rsid w:val="00AF48A8"/>
    <w:rsid w:val="00B03481"/>
    <w:rsid w:val="00B0487E"/>
    <w:rsid w:val="00B07631"/>
    <w:rsid w:val="00B1502B"/>
    <w:rsid w:val="00B161C0"/>
    <w:rsid w:val="00B203F3"/>
    <w:rsid w:val="00B2292F"/>
    <w:rsid w:val="00B31014"/>
    <w:rsid w:val="00B41950"/>
    <w:rsid w:val="00B43169"/>
    <w:rsid w:val="00B53601"/>
    <w:rsid w:val="00B55AE4"/>
    <w:rsid w:val="00B64124"/>
    <w:rsid w:val="00B66730"/>
    <w:rsid w:val="00B739B0"/>
    <w:rsid w:val="00B814A3"/>
    <w:rsid w:val="00B81B06"/>
    <w:rsid w:val="00B8327D"/>
    <w:rsid w:val="00B96F38"/>
    <w:rsid w:val="00BB6081"/>
    <w:rsid w:val="00BC5469"/>
    <w:rsid w:val="00BD0E74"/>
    <w:rsid w:val="00BD3969"/>
    <w:rsid w:val="00BD5F8C"/>
    <w:rsid w:val="00BD6946"/>
    <w:rsid w:val="00BE29DD"/>
    <w:rsid w:val="00C01314"/>
    <w:rsid w:val="00C016CD"/>
    <w:rsid w:val="00C066AF"/>
    <w:rsid w:val="00C077C2"/>
    <w:rsid w:val="00C10E06"/>
    <w:rsid w:val="00C145B8"/>
    <w:rsid w:val="00C210E0"/>
    <w:rsid w:val="00C2438F"/>
    <w:rsid w:val="00C24B80"/>
    <w:rsid w:val="00C26C4D"/>
    <w:rsid w:val="00C32A7E"/>
    <w:rsid w:val="00C34F28"/>
    <w:rsid w:val="00C368DF"/>
    <w:rsid w:val="00C46DD9"/>
    <w:rsid w:val="00C520E5"/>
    <w:rsid w:val="00C56AA0"/>
    <w:rsid w:val="00C57B5C"/>
    <w:rsid w:val="00C61049"/>
    <w:rsid w:val="00C63FFE"/>
    <w:rsid w:val="00C64D22"/>
    <w:rsid w:val="00C64D3C"/>
    <w:rsid w:val="00C8351D"/>
    <w:rsid w:val="00C850A1"/>
    <w:rsid w:val="00C91EB6"/>
    <w:rsid w:val="00C94042"/>
    <w:rsid w:val="00CA10B0"/>
    <w:rsid w:val="00CA2F8E"/>
    <w:rsid w:val="00CA600F"/>
    <w:rsid w:val="00CA7FD5"/>
    <w:rsid w:val="00CB20B3"/>
    <w:rsid w:val="00CB2993"/>
    <w:rsid w:val="00CB3287"/>
    <w:rsid w:val="00CB33E2"/>
    <w:rsid w:val="00CB4E68"/>
    <w:rsid w:val="00CC2733"/>
    <w:rsid w:val="00CC31DB"/>
    <w:rsid w:val="00CC3DE7"/>
    <w:rsid w:val="00CD0050"/>
    <w:rsid w:val="00CD12E6"/>
    <w:rsid w:val="00CE0905"/>
    <w:rsid w:val="00CE7481"/>
    <w:rsid w:val="00CF0A8F"/>
    <w:rsid w:val="00D011CE"/>
    <w:rsid w:val="00D10998"/>
    <w:rsid w:val="00D1438C"/>
    <w:rsid w:val="00D1603D"/>
    <w:rsid w:val="00D200E7"/>
    <w:rsid w:val="00D23391"/>
    <w:rsid w:val="00D31805"/>
    <w:rsid w:val="00D323F1"/>
    <w:rsid w:val="00D53225"/>
    <w:rsid w:val="00D552B9"/>
    <w:rsid w:val="00D61704"/>
    <w:rsid w:val="00D64518"/>
    <w:rsid w:val="00D74021"/>
    <w:rsid w:val="00D74213"/>
    <w:rsid w:val="00D76D01"/>
    <w:rsid w:val="00D922A9"/>
    <w:rsid w:val="00D9394A"/>
    <w:rsid w:val="00DA2343"/>
    <w:rsid w:val="00DB0CBB"/>
    <w:rsid w:val="00DB30D3"/>
    <w:rsid w:val="00DB67CC"/>
    <w:rsid w:val="00DE0699"/>
    <w:rsid w:val="00DE1070"/>
    <w:rsid w:val="00DE50B3"/>
    <w:rsid w:val="00E00219"/>
    <w:rsid w:val="00E022BA"/>
    <w:rsid w:val="00E0316B"/>
    <w:rsid w:val="00E25E10"/>
    <w:rsid w:val="00E305FD"/>
    <w:rsid w:val="00E5219B"/>
    <w:rsid w:val="00E5518B"/>
    <w:rsid w:val="00E609FE"/>
    <w:rsid w:val="00E72F3E"/>
    <w:rsid w:val="00E747A7"/>
    <w:rsid w:val="00E75920"/>
    <w:rsid w:val="00E77D2C"/>
    <w:rsid w:val="00E80D96"/>
    <w:rsid w:val="00E871FA"/>
    <w:rsid w:val="00E936A4"/>
    <w:rsid w:val="00E954BB"/>
    <w:rsid w:val="00EA45E7"/>
    <w:rsid w:val="00EA7FBB"/>
    <w:rsid w:val="00EB78E3"/>
    <w:rsid w:val="00EC1C4B"/>
    <w:rsid w:val="00EC735A"/>
    <w:rsid w:val="00ED5DA4"/>
    <w:rsid w:val="00ED7469"/>
    <w:rsid w:val="00ED7998"/>
    <w:rsid w:val="00EE6016"/>
    <w:rsid w:val="00EF27FE"/>
    <w:rsid w:val="00F02B4D"/>
    <w:rsid w:val="00F048D2"/>
    <w:rsid w:val="00F07FB6"/>
    <w:rsid w:val="00F16B53"/>
    <w:rsid w:val="00F30AAE"/>
    <w:rsid w:val="00F318BE"/>
    <w:rsid w:val="00F33297"/>
    <w:rsid w:val="00F343FB"/>
    <w:rsid w:val="00F34408"/>
    <w:rsid w:val="00F359FE"/>
    <w:rsid w:val="00F42159"/>
    <w:rsid w:val="00F4256E"/>
    <w:rsid w:val="00F42EE1"/>
    <w:rsid w:val="00F61526"/>
    <w:rsid w:val="00F620A9"/>
    <w:rsid w:val="00F64141"/>
    <w:rsid w:val="00F67508"/>
    <w:rsid w:val="00F71FC9"/>
    <w:rsid w:val="00F73B48"/>
    <w:rsid w:val="00F74F51"/>
    <w:rsid w:val="00F75F22"/>
    <w:rsid w:val="00F82F64"/>
    <w:rsid w:val="00F842AD"/>
    <w:rsid w:val="00F86871"/>
    <w:rsid w:val="00F914EB"/>
    <w:rsid w:val="00F91B85"/>
    <w:rsid w:val="00F92B9B"/>
    <w:rsid w:val="00F94226"/>
    <w:rsid w:val="00FA3B17"/>
    <w:rsid w:val="00FA5E8D"/>
    <w:rsid w:val="00FA5F3D"/>
    <w:rsid w:val="00FB399E"/>
    <w:rsid w:val="00FB7914"/>
    <w:rsid w:val="00FB7F50"/>
    <w:rsid w:val="00FC2A85"/>
    <w:rsid w:val="00FC40AF"/>
    <w:rsid w:val="00FD0A16"/>
    <w:rsid w:val="00FE3D7D"/>
    <w:rsid w:val="00FE693C"/>
    <w:rsid w:val="00FE6DCF"/>
    <w:rsid w:val="00FF49C0"/>
    <w:rsid w:val="00FF5E4D"/>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17885893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29014136">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36842408">
      <w:bodyDiv w:val="1"/>
      <w:marLeft w:val="0"/>
      <w:marRight w:val="0"/>
      <w:marTop w:val="0"/>
      <w:marBottom w:val="0"/>
      <w:divBdr>
        <w:top w:val="none" w:sz="0" w:space="0" w:color="auto"/>
        <w:left w:val="none" w:sz="0" w:space="0" w:color="auto"/>
        <w:bottom w:val="none" w:sz="0" w:space="0" w:color="auto"/>
        <w:right w:val="none" w:sz="0" w:space="0" w:color="auto"/>
      </w:divBdr>
    </w:div>
    <w:div w:id="1088116035">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244682111">
      <w:bodyDiv w:val="1"/>
      <w:marLeft w:val="0"/>
      <w:marRight w:val="0"/>
      <w:marTop w:val="0"/>
      <w:marBottom w:val="0"/>
      <w:divBdr>
        <w:top w:val="none" w:sz="0" w:space="0" w:color="auto"/>
        <w:left w:val="none" w:sz="0" w:space="0" w:color="auto"/>
        <w:bottom w:val="none" w:sz="0" w:space="0" w:color="auto"/>
        <w:right w:val="none" w:sz="0" w:space="0" w:color="auto"/>
      </w:divBdr>
    </w:div>
    <w:div w:id="1314874575">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15163439">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64588564">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15661357">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0733053">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5B278-A3F1-4AEB-91B1-0E071D8E3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642</TotalTime>
  <Pages>5</Pages>
  <Words>1241</Words>
  <Characters>7079</Characters>
  <Application>Microsoft Office Word</Application>
  <DocSecurity>0</DocSecurity>
  <Lines>58</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8304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mehr</cp:lastModifiedBy>
  <cp:revision>25</cp:revision>
  <dcterms:created xsi:type="dcterms:W3CDTF">2014-11-18T06:53:00Z</dcterms:created>
  <dcterms:modified xsi:type="dcterms:W3CDTF">2016-09-04T18:11:00Z</dcterms:modified>
</cp:coreProperties>
</file>