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057FD9">
      <w:pPr>
        <w:spacing w:line="240" w:lineRule="auto"/>
        <w:ind w:firstLine="284"/>
        <w:jc w:val="both"/>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354FE4" w:rsidRDefault="00187DFA">
      <w:pPr>
        <w:pStyle w:val="TOC5"/>
        <w:tabs>
          <w:tab w:val="right" w:leader="dot" w:pos="10194"/>
        </w:tabs>
        <w:rPr>
          <w:rFonts w:asciiTheme="minorHAnsi" w:eastAsiaTheme="minorEastAsia" w:hAnsiTheme="minorHAnsi" w:cstheme="minorBidi"/>
          <w:bCs w:val="0"/>
          <w:noProof/>
          <w:color w:val="auto"/>
          <w:szCs w:val="22"/>
          <w:rtl/>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61657722" w:history="1">
        <w:r w:rsidR="00354FE4" w:rsidRPr="00C80AD2">
          <w:rPr>
            <w:rStyle w:val="Hyperlink"/>
            <w:rFonts w:hint="eastAsia"/>
            <w:noProof/>
            <w:rtl/>
          </w:rPr>
          <w:t>دو</w:t>
        </w:r>
        <w:r w:rsidR="00354FE4" w:rsidRPr="00C80AD2">
          <w:rPr>
            <w:rStyle w:val="Hyperlink"/>
            <w:noProof/>
            <w:rtl/>
          </w:rPr>
          <w:t xml:space="preserve"> </w:t>
        </w:r>
        <w:r w:rsidR="00354FE4" w:rsidRPr="00C80AD2">
          <w:rPr>
            <w:rStyle w:val="Hyperlink"/>
            <w:rFonts w:hint="eastAsia"/>
            <w:noProof/>
            <w:rtl/>
          </w:rPr>
          <w:t>ادعا</w:t>
        </w:r>
        <w:r w:rsidR="00354FE4" w:rsidRPr="00C80AD2">
          <w:rPr>
            <w:rStyle w:val="Hyperlink"/>
            <w:rFonts w:hint="cs"/>
            <w:noProof/>
            <w:rtl/>
          </w:rPr>
          <w:t>ی</w:t>
        </w:r>
        <w:r w:rsidR="00354FE4" w:rsidRPr="00C80AD2">
          <w:rPr>
            <w:rStyle w:val="Hyperlink"/>
            <w:noProof/>
            <w:rtl/>
          </w:rPr>
          <w:t xml:space="preserve"> </w:t>
        </w:r>
        <w:r w:rsidR="00354FE4" w:rsidRPr="00C80AD2">
          <w:rPr>
            <w:rStyle w:val="Hyperlink"/>
            <w:rFonts w:hint="eastAsia"/>
            <w:noProof/>
            <w:rtl/>
          </w:rPr>
          <w:t>مرحوم</w:t>
        </w:r>
        <w:r w:rsidR="00354FE4" w:rsidRPr="00C80AD2">
          <w:rPr>
            <w:rStyle w:val="Hyperlink"/>
            <w:noProof/>
            <w:rtl/>
          </w:rPr>
          <w:t xml:space="preserve"> </w:t>
        </w:r>
        <w:r w:rsidR="00354FE4" w:rsidRPr="00C80AD2">
          <w:rPr>
            <w:rStyle w:val="Hyperlink"/>
            <w:rFonts w:hint="eastAsia"/>
            <w:noProof/>
            <w:rtl/>
          </w:rPr>
          <w:t>نائ</w:t>
        </w:r>
        <w:r w:rsidR="00354FE4" w:rsidRPr="00C80AD2">
          <w:rPr>
            <w:rStyle w:val="Hyperlink"/>
            <w:rFonts w:hint="cs"/>
            <w:noProof/>
            <w:rtl/>
          </w:rPr>
          <w:t>ی</w:t>
        </w:r>
        <w:r w:rsidR="00354FE4" w:rsidRPr="00C80AD2">
          <w:rPr>
            <w:rStyle w:val="Hyperlink"/>
            <w:rFonts w:hint="eastAsia"/>
            <w:noProof/>
            <w:rtl/>
          </w:rPr>
          <w:t>ن</w:t>
        </w:r>
        <w:r w:rsidR="00354FE4" w:rsidRPr="00C80AD2">
          <w:rPr>
            <w:rStyle w:val="Hyperlink"/>
            <w:rFonts w:hint="cs"/>
            <w:noProof/>
            <w:rtl/>
          </w:rPr>
          <w:t>ی</w:t>
        </w:r>
        <w:r w:rsidR="00354FE4">
          <w:rPr>
            <w:noProof/>
            <w:webHidden/>
            <w:rtl/>
          </w:rPr>
          <w:tab/>
        </w:r>
        <w:r w:rsidR="00354FE4">
          <w:rPr>
            <w:noProof/>
            <w:webHidden/>
            <w:rtl/>
          </w:rPr>
          <w:fldChar w:fldCharType="begin"/>
        </w:r>
        <w:r w:rsidR="00354FE4">
          <w:rPr>
            <w:noProof/>
            <w:webHidden/>
            <w:rtl/>
          </w:rPr>
          <w:instrText xml:space="preserve"> </w:instrText>
        </w:r>
        <w:r w:rsidR="00354FE4">
          <w:rPr>
            <w:noProof/>
            <w:webHidden/>
          </w:rPr>
          <w:instrText>PAGEREF</w:instrText>
        </w:r>
        <w:r w:rsidR="00354FE4">
          <w:rPr>
            <w:noProof/>
            <w:webHidden/>
            <w:rtl/>
          </w:rPr>
          <w:instrText xml:space="preserve"> _</w:instrText>
        </w:r>
        <w:r w:rsidR="00354FE4">
          <w:rPr>
            <w:noProof/>
            <w:webHidden/>
          </w:rPr>
          <w:instrText>Toc461657722 \h</w:instrText>
        </w:r>
        <w:r w:rsidR="00354FE4">
          <w:rPr>
            <w:noProof/>
            <w:webHidden/>
            <w:rtl/>
          </w:rPr>
          <w:instrText xml:space="preserve"> </w:instrText>
        </w:r>
        <w:r w:rsidR="00354FE4">
          <w:rPr>
            <w:noProof/>
            <w:webHidden/>
            <w:rtl/>
          </w:rPr>
        </w:r>
        <w:r w:rsidR="00354FE4">
          <w:rPr>
            <w:noProof/>
            <w:webHidden/>
            <w:rtl/>
          </w:rPr>
          <w:fldChar w:fldCharType="separate"/>
        </w:r>
        <w:r w:rsidR="00354FE4">
          <w:rPr>
            <w:noProof/>
            <w:webHidden/>
            <w:rtl/>
          </w:rPr>
          <w:t>1</w:t>
        </w:r>
        <w:r w:rsidR="00354FE4">
          <w:rPr>
            <w:noProof/>
            <w:webHidden/>
            <w:rtl/>
          </w:rPr>
          <w:fldChar w:fldCharType="end"/>
        </w:r>
      </w:hyperlink>
    </w:p>
    <w:p w:rsidR="00354FE4" w:rsidRDefault="00354FE4">
      <w:pPr>
        <w:pStyle w:val="TOC6"/>
        <w:tabs>
          <w:tab w:val="right" w:leader="dot" w:pos="10194"/>
        </w:tabs>
        <w:rPr>
          <w:rFonts w:asciiTheme="minorHAnsi" w:eastAsiaTheme="minorEastAsia" w:hAnsiTheme="minorHAnsi" w:cstheme="minorBidi"/>
          <w:bCs w:val="0"/>
          <w:noProof/>
          <w:color w:val="auto"/>
          <w:szCs w:val="22"/>
          <w:rtl/>
        </w:rPr>
      </w:pPr>
      <w:hyperlink w:anchor="_Toc461657723" w:history="1">
        <w:r w:rsidRPr="00C80AD2">
          <w:rPr>
            <w:rStyle w:val="Hyperlink"/>
            <w:rFonts w:hint="eastAsia"/>
            <w:noProof/>
            <w:rtl/>
          </w:rPr>
          <w:t>تب</w:t>
        </w:r>
        <w:r w:rsidRPr="00C80AD2">
          <w:rPr>
            <w:rStyle w:val="Hyperlink"/>
            <w:rFonts w:hint="cs"/>
            <w:noProof/>
            <w:rtl/>
          </w:rPr>
          <w:t>یی</w:t>
        </w:r>
        <w:r w:rsidRPr="00C80AD2">
          <w:rPr>
            <w:rStyle w:val="Hyperlink"/>
            <w:rFonts w:hint="eastAsia"/>
            <w:noProof/>
            <w:rtl/>
          </w:rPr>
          <w:t>ن</w:t>
        </w:r>
        <w:r w:rsidRPr="00C80AD2">
          <w:rPr>
            <w:rStyle w:val="Hyperlink"/>
            <w:noProof/>
            <w:rtl/>
          </w:rPr>
          <w:t xml:space="preserve"> </w:t>
        </w:r>
        <w:r w:rsidRPr="00C80AD2">
          <w:rPr>
            <w:rStyle w:val="Hyperlink"/>
            <w:rFonts w:hint="eastAsia"/>
            <w:noProof/>
            <w:rtl/>
          </w:rPr>
          <w:t>ادعا</w:t>
        </w:r>
        <w:r w:rsidRPr="00C80AD2">
          <w:rPr>
            <w:rStyle w:val="Hyperlink"/>
            <w:rFonts w:hint="cs"/>
            <w:noProof/>
            <w:rtl/>
          </w:rPr>
          <w:t>ی</w:t>
        </w:r>
        <w:r w:rsidRPr="00C80AD2">
          <w:rPr>
            <w:rStyle w:val="Hyperlink"/>
            <w:noProof/>
            <w:rtl/>
          </w:rPr>
          <w:t xml:space="preserve"> </w:t>
        </w:r>
        <w:r w:rsidRPr="00C80AD2">
          <w:rPr>
            <w:rStyle w:val="Hyperlink"/>
            <w:rFonts w:hint="eastAsia"/>
            <w:noProof/>
            <w:rtl/>
          </w:rPr>
          <w:t>نخست</w:t>
        </w:r>
        <w:r w:rsidRPr="00C80AD2">
          <w:rPr>
            <w:rStyle w:val="Hyperlink"/>
            <w:noProof/>
            <w:rtl/>
          </w:rPr>
          <w:t xml:space="preserve"> </w:t>
        </w:r>
        <w:r w:rsidRPr="00C80AD2">
          <w:rPr>
            <w:rStyle w:val="Hyperlink"/>
            <w:rFonts w:hint="eastAsia"/>
            <w:noProof/>
            <w:rtl/>
          </w:rPr>
          <w:t>مرحوم</w:t>
        </w:r>
        <w:r w:rsidRPr="00C80AD2">
          <w:rPr>
            <w:rStyle w:val="Hyperlink"/>
            <w:noProof/>
            <w:rtl/>
          </w:rPr>
          <w:t xml:space="preserve"> </w:t>
        </w:r>
        <w:r w:rsidRPr="00C80AD2">
          <w:rPr>
            <w:rStyle w:val="Hyperlink"/>
            <w:rFonts w:hint="eastAsia"/>
            <w:noProof/>
            <w:rtl/>
          </w:rPr>
          <w:t>نائ</w:t>
        </w:r>
        <w:r w:rsidRPr="00C80AD2">
          <w:rPr>
            <w:rStyle w:val="Hyperlink"/>
            <w:rFonts w:hint="cs"/>
            <w:noProof/>
            <w:rtl/>
          </w:rPr>
          <w:t>ی</w:t>
        </w:r>
        <w:r w:rsidRPr="00C80AD2">
          <w:rPr>
            <w:rStyle w:val="Hyperlink"/>
            <w:rFonts w:hint="eastAsia"/>
            <w:noProof/>
            <w:rtl/>
          </w:rPr>
          <w:t>ن</w:t>
        </w:r>
        <w:r w:rsidRPr="00C80AD2">
          <w:rPr>
            <w:rStyle w:val="Hyperlink"/>
            <w:rFonts w:hint="cs"/>
            <w:noProof/>
            <w:rtl/>
          </w:rPr>
          <w:t>ی</w:t>
        </w:r>
        <w:r w:rsidRPr="00C80AD2">
          <w:rPr>
            <w:rStyle w:val="Hyperlink"/>
            <w:noProof/>
            <w:rtl/>
          </w:rPr>
          <w:t xml:space="preserve">: </w:t>
        </w:r>
        <w:r w:rsidRPr="00C80AD2">
          <w:rPr>
            <w:rStyle w:val="Hyperlink"/>
            <w:rFonts w:hint="eastAsia"/>
            <w:noProof/>
            <w:rtl/>
          </w:rPr>
          <w:t>قر</w:t>
        </w:r>
        <w:r w:rsidRPr="00C80AD2">
          <w:rPr>
            <w:rStyle w:val="Hyperlink"/>
            <w:rFonts w:hint="cs"/>
            <w:noProof/>
            <w:rtl/>
          </w:rPr>
          <w:t>ی</w:t>
        </w:r>
        <w:r w:rsidRPr="00C80AD2">
          <w:rPr>
            <w:rStyle w:val="Hyperlink"/>
            <w:rFonts w:hint="eastAsia"/>
            <w:noProof/>
            <w:rtl/>
          </w:rPr>
          <w:t>ن</w:t>
        </w:r>
        <w:r w:rsidRPr="00C80AD2">
          <w:rPr>
            <w:rStyle w:val="Hyperlink"/>
            <w:rFonts w:hint="cs"/>
            <w:noProof/>
            <w:rtl/>
          </w:rPr>
          <w:t>ی</w:t>
        </w:r>
        <w:r w:rsidRPr="00C80AD2">
          <w:rPr>
            <w:rStyle w:val="Hyperlink"/>
            <w:rFonts w:hint="eastAsia"/>
            <w:noProof/>
            <w:rtl/>
          </w:rPr>
          <w:t>ت</w:t>
        </w:r>
        <w:r w:rsidRPr="00C80AD2">
          <w:rPr>
            <w:rStyle w:val="Hyperlink"/>
            <w:noProof/>
            <w:rtl/>
          </w:rPr>
          <w:t xml:space="preserve"> </w:t>
        </w:r>
        <w:r w:rsidRPr="00C80AD2">
          <w:rPr>
            <w:rStyle w:val="Hyperlink"/>
            <w:rFonts w:hint="eastAsia"/>
            <w:noProof/>
            <w:rtl/>
          </w:rPr>
          <w:t>خاص</w:t>
        </w:r>
        <w:r w:rsidRPr="00C80AD2">
          <w:rPr>
            <w:rStyle w:val="Hyperlink"/>
            <w:noProof/>
            <w:rtl/>
          </w:rPr>
          <w:t xml:space="preserve"> </w:t>
        </w:r>
        <w:r w:rsidRPr="00C80AD2">
          <w:rPr>
            <w:rStyle w:val="Hyperlink"/>
            <w:rFonts w:hint="eastAsia"/>
            <w:noProof/>
            <w:rtl/>
          </w:rPr>
          <w:t>ملاک</w:t>
        </w:r>
        <w:r w:rsidRPr="00C80AD2">
          <w:rPr>
            <w:rStyle w:val="Hyperlink"/>
            <w:noProof/>
            <w:rtl/>
          </w:rPr>
          <w:t xml:space="preserve"> </w:t>
        </w:r>
        <w:r w:rsidRPr="00C80AD2">
          <w:rPr>
            <w:rStyle w:val="Hyperlink"/>
            <w:rFonts w:hint="eastAsia"/>
            <w:noProof/>
            <w:rtl/>
          </w:rPr>
          <w:t>تقدم</w:t>
        </w:r>
        <w:r w:rsidRPr="00C80AD2">
          <w:rPr>
            <w:rStyle w:val="Hyperlink"/>
            <w:noProof/>
            <w:rtl/>
          </w:rPr>
          <w:t xml:space="preserve"> </w:t>
        </w:r>
        <w:r w:rsidRPr="00C80AD2">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Toc461657723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354FE4" w:rsidRDefault="00354FE4">
      <w:pPr>
        <w:pStyle w:val="TOC7"/>
        <w:tabs>
          <w:tab w:val="right" w:leader="dot" w:pos="10194"/>
        </w:tabs>
        <w:rPr>
          <w:rFonts w:asciiTheme="minorHAnsi" w:eastAsiaTheme="minorEastAsia" w:hAnsiTheme="minorHAnsi" w:cstheme="minorBidi"/>
          <w:bCs w:val="0"/>
          <w:noProof/>
          <w:color w:val="auto"/>
          <w:szCs w:val="22"/>
          <w:rtl/>
        </w:rPr>
      </w:pPr>
      <w:hyperlink w:anchor="_Toc461657724" w:history="1">
        <w:r w:rsidRPr="00C80AD2">
          <w:rPr>
            <w:rStyle w:val="Hyperlink"/>
            <w:rFonts w:hint="eastAsia"/>
            <w:noProof/>
            <w:rtl/>
          </w:rPr>
          <w:t>مناقشه</w:t>
        </w:r>
        <w:r w:rsidRPr="00C80AD2">
          <w:rPr>
            <w:rStyle w:val="Hyperlink"/>
            <w:noProof/>
            <w:rtl/>
          </w:rPr>
          <w:t xml:space="preserve">: </w:t>
        </w:r>
        <w:r w:rsidRPr="00C80AD2">
          <w:rPr>
            <w:rStyle w:val="Hyperlink"/>
            <w:rFonts w:hint="eastAsia"/>
            <w:noProof/>
            <w:rtl/>
          </w:rPr>
          <w:t>اظهر</w:t>
        </w:r>
        <w:r w:rsidRPr="00C80AD2">
          <w:rPr>
            <w:rStyle w:val="Hyperlink"/>
            <w:rFonts w:hint="cs"/>
            <w:noProof/>
            <w:rtl/>
          </w:rPr>
          <w:t>ی</w:t>
        </w:r>
        <w:r w:rsidRPr="00C80AD2">
          <w:rPr>
            <w:rStyle w:val="Hyperlink"/>
            <w:rFonts w:hint="eastAsia"/>
            <w:noProof/>
            <w:rtl/>
          </w:rPr>
          <w:t>ت</w:t>
        </w:r>
        <w:r w:rsidRPr="00C80AD2">
          <w:rPr>
            <w:rStyle w:val="Hyperlink"/>
            <w:noProof/>
            <w:rtl/>
          </w:rPr>
          <w:t xml:space="preserve"> </w:t>
        </w:r>
        <w:r w:rsidRPr="00C80AD2">
          <w:rPr>
            <w:rStyle w:val="Hyperlink"/>
            <w:rFonts w:hint="eastAsia"/>
            <w:noProof/>
            <w:rtl/>
          </w:rPr>
          <w:t>خاص</w:t>
        </w:r>
        <w:r w:rsidRPr="00C80AD2">
          <w:rPr>
            <w:rStyle w:val="Hyperlink"/>
            <w:noProof/>
            <w:rtl/>
          </w:rPr>
          <w:t xml:space="preserve"> </w:t>
        </w:r>
        <w:r w:rsidRPr="00C80AD2">
          <w:rPr>
            <w:rStyle w:val="Hyperlink"/>
            <w:rFonts w:hint="eastAsia"/>
            <w:noProof/>
            <w:rtl/>
          </w:rPr>
          <w:t>و</w:t>
        </w:r>
        <w:r w:rsidRPr="00C80AD2">
          <w:rPr>
            <w:rStyle w:val="Hyperlink"/>
            <w:noProof/>
            <w:rtl/>
          </w:rPr>
          <w:t xml:space="preserve"> </w:t>
        </w:r>
        <w:r w:rsidRPr="00C80AD2">
          <w:rPr>
            <w:rStyle w:val="Hyperlink"/>
            <w:rFonts w:hint="eastAsia"/>
            <w:noProof/>
            <w:rtl/>
          </w:rPr>
          <w:t>قر</w:t>
        </w:r>
        <w:r w:rsidRPr="00C80AD2">
          <w:rPr>
            <w:rStyle w:val="Hyperlink"/>
            <w:rFonts w:hint="cs"/>
            <w:noProof/>
            <w:rtl/>
          </w:rPr>
          <w:t>ی</w:t>
        </w:r>
        <w:r w:rsidRPr="00C80AD2">
          <w:rPr>
            <w:rStyle w:val="Hyperlink"/>
            <w:rFonts w:hint="eastAsia"/>
            <w:noProof/>
            <w:rtl/>
          </w:rPr>
          <w:t>نه</w:t>
        </w:r>
        <w:r w:rsidRPr="00C80AD2">
          <w:rPr>
            <w:rStyle w:val="Hyperlink"/>
            <w:noProof/>
            <w:rtl/>
          </w:rPr>
          <w:t xml:space="preserve"> </w:t>
        </w:r>
        <w:r w:rsidRPr="00C80AD2">
          <w:rPr>
            <w:rStyle w:val="Hyperlink"/>
            <w:rFonts w:hint="eastAsia"/>
            <w:noProof/>
            <w:rtl/>
          </w:rPr>
          <w:t>نبودن</w:t>
        </w:r>
        <w:r w:rsidRPr="00C80AD2">
          <w:rPr>
            <w:rStyle w:val="Hyperlink"/>
            <w:noProof/>
            <w:rtl/>
          </w:rPr>
          <w:t xml:space="preserve"> </w:t>
        </w:r>
        <w:r w:rsidRPr="00C80AD2">
          <w:rPr>
            <w:rStyle w:val="Hyperlink"/>
            <w:rFonts w:hint="eastAsia"/>
            <w:noProof/>
            <w:rtl/>
          </w:rPr>
          <w:t>آن</w:t>
        </w:r>
        <w:r w:rsidRPr="00C80AD2">
          <w:rPr>
            <w:rStyle w:val="Hyperlink"/>
            <w:noProof/>
            <w:rtl/>
          </w:rPr>
          <w:t xml:space="preserve"> (</w:t>
        </w:r>
        <w:r w:rsidRPr="00C80AD2">
          <w:rPr>
            <w:rStyle w:val="Hyperlink"/>
            <w:rFonts w:hint="eastAsia"/>
            <w:noProof/>
            <w:rtl/>
          </w:rPr>
          <w:t>آقا</w:t>
        </w:r>
        <w:r w:rsidRPr="00C80AD2">
          <w:rPr>
            <w:rStyle w:val="Hyperlink"/>
            <w:noProof/>
            <w:rtl/>
          </w:rPr>
          <w:t xml:space="preserve"> </w:t>
        </w:r>
        <w:r w:rsidRPr="00C80AD2">
          <w:rPr>
            <w:rStyle w:val="Hyperlink"/>
            <w:rFonts w:hint="eastAsia"/>
            <w:noProof/>
            <w:rtl/>
          </w:rPr>
          <w:t>ض</w:t>
        </w:r>
        <w:r w:rsidRPr="00C80AD2">
          <w:rPr>
            <w:rStyle w:val="Hyperlink"/>
            <w:rFonts w:hint="cs"/>
            <w:noProof/>
            <w:rtl/>
          </w:rPr>
          <w:t>ی</w:t>
        </w:r>
        <w:r w:rsidRPr="00C80AD2">
          <w:rPr>
            <w:rStyle w:val="Hyperlink"/>
            <w:rFonts w:hint="eastAsia"/>
            <w:noProof/>
            <w:rtl/>
          </w:rPr>
          <w:t>اء</w:t>
        </w:r>
        <w:r w:rsidRPr="00C80AD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Toc461657724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54FE4" w:rsidRDefault="00354FE4">
      <w:pPr>
        <w:pStyle w:val="TOC7"/>
        <w:tabs>
          <w:tab w:val="right" w:leader="dot" w:pos="10194"/>
        </w:tabs>
        <w:rPr>
          <w:rFonts w:asciiTheme="minorHAnsi" w:eastAsiaTheme="minorEastAsia" w:hAnsiTheme="minorHAnsi" w:cstheme="minorBidi"/>
          <w:bCs w:val="0"/>
          <w:noProof/>
          <w:color w:val="auto"/>
          <w:szCs w:val="22"/>
          <w:rtl/>
        </w:rPr>
      </w:pPr>
      <w:hyperlink w:anchor="_Toc461657725" w:history="1">
        <w:r w:rsidRPr="00C80AD2">
          <w:rPr>
            <w:rStyle w:val="Hyperlink"/>
            <w:rFonts w:hint="eastAsia"/>
            <w:noProof/>
            <w:rtl/>
          </w:rPr>
          <w:t>مناقشه</w:t>
        </w:r>
        <w:r w:rsidRPr="00C80AD2">
          <w:rPr>
            <w:rStyle w:val="Hyperlink"/>
            <w:noProof/>
            <w:rtl/>
          </w:rPr>
          <w:t xml:space="preserve"> </w:t>
        </w:r>
        <w:r w:rsidRPr="00C80AD2">
          <w:rPr>
            <w:rStyle w:val="Hyperlink"/>
            <w:rFonts w:hint="eastAsia"/>
            <w:noProof/>
            <w:rtl/>
          </w:rPr>
          <w:t>در</w:t>
        </w:r>
        <w:r w:rsidRPr="00C80AD2">
          <w:rPr>
            <w:rStyle w:val="Hyperlink"/>
            <w:noProof/>
            <w:rtl/>
          </w:rPr>
          <w:t xml:space="preserve"> </w:t>
        </w:r>
        <w:r w:rsidRPr="00C80AD2">
          <w:rPr>
            <w:rStyle w:val="Hyperlink"/>
            <w:rFonts w:hint="eastAsia"/>
            <w:noProof/>
            <w:rtl/>
          </w:rPr>
          <w:t>مثال</w:t>
        </w:r>
        <w:r w:rsidRPr="00C80AD2">
          <w:rPr>
            <w:rStyle w:val="Hyperlink"/>
            <w:noProof/>
            <w:rtl/>
          </w:rPr>
          <w:t xml:space="preserve"> (</w:t>
        </w:r>
        <w:r w:rsidRPr="00C80AD2">
          <w:rPr>
            <w:rStyle w:val="Hyperlink"/>
            <w:rFonts w:hint="eastAsia"/>
            <w:noProof/>
            <w:rtl/>
          </w:rPr>
          <w:t>آقا</w:t>
        </w:r>
        <w:r w:rsidRPr="00C80AD2">
          <w:rPr>
            <w:rStyle w:val="Hyperlink"/>
            <w:noProof/>
            <w:rtl/>
          </w:rPr>
          <w:t xml:space="preserve"> </w:t>
        </w:r>
        <w:r w:rsidRPr="00C80AD2">
          <w:rPr>
            <w:rStyle w:val="Hyperlink"/>
            <w:rFonts w:hint="eastAsia"/>
            <w:noProof/>
            <w:rtl/>
          </w:rPr>
          <w:t>ض</w:t>
        </w:r>
        <w:r w:rsidRPr="00C80AD2">
          <w:rPr>
            <w:rStyle w:val="Hyperlink"/>
            <w:rFonts w:hint="cs"/>
            <w:noProof/>
            <w:rtl/>
          </w:rPr>
          <w:t>ی</w:t>
        </w:r>
        <w:r w:rsidRPr="00C80AD2">
          <w:rPr>
            <w:rStyle w:val="Hyperlink"/>
            <w:rFonts w:hint="eastAsia"/>
            <w:noProof/>
            <w:rtl/>
          </w:rPr>
          <w:t>اء</w:t>
        </w:r>
        <w:r w:rsidRPr="00C80AD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Toc461657725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354FE4" w:rsidRDefault="00354FE4">
      <w:pPr>
        <w:pStyle w:val="TOC5"/>
        <w:tabs>
          <w:tab w:val="right" w:leader="dot" w:pos="10194"/>
        </w:tabs>
        <w:rPr>
          <w:rFonts w:asciiTheme="minorHAnsi" w:eastAsiaTheme="minorEastAsia" w:hAnsiTheme="minorHAnsi" w:cstheme="minorBidi"/>
          <w:bCs w:val="0"/>
          <w:noProof/>
          <w:color w:val="auto"/>
          <w:szCs w:val="22"/>
          <w:rtl/>
        </w:rPr>
      </w:pPr>
      <w:hyperlink w:anchor="_Toc461657726" w:history="1">
        <w:r w:rsidRPr="00C80AD2">
          <w:rPr>
            <w:rStyle w:val="Hyperlink"/>
            <w:rFonts w:hint="eastAsia"/>
            <w:noProof/>
            <w:rtl/>
          </w:rPr>
          <w:t>نظر</w:t>
        </w:r>
        <w:r w:rsidRPr="00C80AD2">
          <w:rPr>
            <w:rStyle w:val="Hyperlink"/>
            <w:noProof/>
            <w:rtl/>
          </w:rPr>
          <w:t xml:space="preserve"> </w:t>
        </w:r>
        <w:r w:rsidRPr="00C80AD2">
          <w:rPr>
            <w:rStyle w:val="Hyperlink"/>
            <w:rFonts w:hint="eastAsia"/>
            <w:noProof/>
            <w:rtl/>
          </w:rPr>
          <w:t>تحق</w:t>
        </w:r>
        <w:r w:rsidRPr="00C80AD2">
          <w:rPr>
            <w:rStyle w:val="Hyperlink"/>
            <w:rFonts w:hint="cs"/>
            <w:noProof/>
            <w:rtl/>
          </w:rPr>
          <w:t>ی</w:t>
        </w:r>
        <w:r w:rsidRPr="00C80AD2">
          <w:rPr>
            <w:rStyle w:val="Hyperlink"/>
            <w:rFonts w:hint="eastAsia"/>
            <w:noProof/>
            <w:rtl/>
          </w:rPr>
          <w:t>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Toc461657726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354FE4" w:rsidRDefault="00354FE4">
      <w:pPr>
        <w:pStyle w:val="TOC6"/>
        <w:tabs>
          <w:tab w:val="right" w:leader="dot" w:pos="10194"/>
        </w:tabs>
        <w:rPr>
          <w:rFonts w:asciiTheme="minorHAnsi" w:eastAsiaTheme="minorEastAsia" w:hAnsiTheme="minorHAnsi" w:cstheme="minorBidi"/>
          <w:bCs w:val="0"/>
          <w:noProof/>
          <w:color w:val="auto"/>
          <w:szCs w:val="22"/>
          <w:rtl/>
        </w:rPr>
      </w:pPr>
      <w:hyperlink w:anchor="_Toc461657727" w:history="1">
        <w:r w:rsidRPr="00C80AD2">
          <w:rPr>
            <w:rStyle w:val="Hyperlink"/>
            <w:rFonts w:hint="eastAsia"/>
            <w:noProof/>
            <w:rtl/>
          </w:rPr>
          <w:t>قر</w:t>
        </w:r>
        <w:r w:rsidRPr="00C80AD2">
          <w:rPr>
            <w:rStyle w:val="Hyperlink"/>
            <w:rFonts w:hint="cs"/>
            <w:noProof/>
            <w:rtl/>
          </w:rPr>
          <w:t>ی</w:t>
        </w:r>
        <w:r w:rsidRPr="00C80AD2">
          <w:rPr>
            <w:rStyle w:val="Hyperlink"/>
            <w:rFonts w:hint="eastAsia"/>
            <w:noProof/>
            <w:rtl/>
          </w:rPr>
          <w:t>ن</w:t>
        </w:r>
        <w:r w:rsidRPr="00C80AD2">
          <w:rPr>
            <w:rStyle w:val="Hyperlink"/>
            <w:rFonts w:hint="cs"/>
            <w:noProof/>
            <w:rtl/>
          </w:rPr>
          <w:t>ی</w:t>
        </w:r>
        <w:r w:rsidRPr="00C80AD2">
          <w:rPr>
            <w:rStyle w:val="Hyperlink"/>
            <w:rFonts w:hint="eastAsia"/>
            <w:noProof/>
            <w:rtl/>
          </w:rPr>
          <w:t>ت</w:t>
        </w:r>
        <w:r w:rsidRPr="00C80AD2">
          <w:rPr>
            <w:rStyle w:val="Hyperlink"/>
            <w:noProof/>
            <w:rtl/>
          </w:rPr>
          <w:t xml:space="preserve"> </w:t>
        </w:r>
        <w:r w:rsidRPr="00C80AD2">
          <w:rPr>
            <w:rStyle w:val="Hyperlink"/>
            <w:rFonts w:hint="eastAsia"/>
            <w:noProof/>
            <w:rtl/>
          </w:rPr>
          <w:t>ملاک</w:t>
        </w:r>
        <w:r w:rsidRPr="00C80AD2">
          <w:rPr>
            <w:rStyle w:val="Hyperlink"/>
            <w:noProof/>
            <w:rtl/>
          </w:rPr>
          <w:t xml:space="preserve"> </w:t>
        </w:r>
        <w:r w:rsidRPr="00C80AD2">
          <w:rPr>
            <w:rStyle w:val="Hyperlink"/>
            <w:rFonts w:hint="eastAsia"/>
            <w:noProof/>
            <w:rtl/>
          </w:rPr>
          <w:t>تقدم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Toc461657727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354FE4" w:rsidRDefault="00354FE4">
      <w:pPr>
        <w:pStyle w:val="TOC6"/>
        <w:tabs>
          <w:tab w:val="right" w:leader="dot" w:pos="10194"/>
        </w:tabs>
        <w:rPr>
          <w:rFonts w:asciiTheme="minorHAnsi" w:eastAsiaTheme="minorEastAsia" w:hAnsiTheme="minorHAnsi" w:cstheme="minorBidi"/>
          <w:bCs w:val="0"/>
          <w:noProof/>
          <w:color w:val="auto"/>
          <w:szCs w:val="22"/>
          <w:rtl/>
        </w:rPr>
      </w:pPr>
      <w:hyperlink w:anchor="_Toc461657728" w:history="1">
        <w:r w:rsidRPr="00C80AD2">
          <w:rPr>
            <w:rStyle w:val="Hyperlink"/>
            <w:rFonts w:hint="eastAsia"/>
            <w:noProof/>
            <w:rtl/>
          </w:rPr>
          <w:t>تفص</w:t>
        </w:r>
        <w:r w:rsidRPr="00C80AD2">
          <w:rPr>
            <w:rStyle w:val="Hyperlink"/>
            <w:rFonts w:hint="cs"/>
            <w:noProof/>
            <w:rtl/>
          </w:rPr>
          <w:t>ی</w:t>
        </w:r>
        <w:r w:rsidRPr="00C80AD2">
          <w:rPr>
            <w:rStyle w:val="Hyperlink"/>
            <w:rFonts w:hint="eastAsia"/>
            <w:noProof/>
            <w:rtl/>
          </w:rPr>
          <w:t>ل</w:t>
        </w:r>
        <w:r w:rsidRPr="00C80AD2">
          <w:rPr>
            <w:rStyle w:val="Hyperlink"/>
            <w:noProof/>
            <w:rtl/>
          </w:rPr>
          <w:t xml:space="preserve"> </w:t>
        </w:r>
        <w:r w:rsidRPr="00C80AD2">
          <w:rPr>
            <w:rStyle w:val="Hyperlink"/>
            <w:rFonts w:hint="eastAsia"/>
            <w:noProof/>
            <w:rtl/>
          </w:rPr>
          <w:t>در</w:t>
        </w:r>
        <w:r w:rsidRPr="00C80AD2">
          <w:rPr>
            <w:rStyle w:val="Hyperlink"/>
            <w:noProof/>
            <w:rtl/>
          </w:rPr>
          <w:t xml:space="preserve"> </w:t>
        </w:r>
        <w:r w:rsidRPr="00C80AD2">
          <w:rPr>
            <w:rStyle w:val="Hyperlink"/>
            <w:rFonts w:hint="eastAsia"/>
            <w:noProof/>
            <w:rtl/>
          </w:rPr>
          <w:t>تقدم</w:t>
        </w:r>
        <w:r w:rsidRPr="00C80AD2">
          <w:rPr>
            <w:rStyle w:val="Hyperlink"/>
            <w:noProof/>
            <w:rtl/>
          </w:rPr>
          <w:t xml:space="preserve"> </w:t>
        </w:r>
        <w:r w:rsidRPr="00C80AD2">
          <w:rPr>
            <w:rStyle w:val="Hyperlink"/>
            <w:rFonts w:hint="eastAsia"/>
            <w:noProof/>
            <w:rtl/>
          </w:rPr>
          <w:t>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Toc461657728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187DFA" w:rsidP="00057FD9">
      <w:pPr>
        <w:ind w:firstLine="284"/>
        <w:jc w:val="both"/>
      </w:pPr>
      <w:r>
        <w:rPr>
          <w:rFonts w:cs="B Titr"/>
          <w:noProof/>
          <w:webHidden/>
          <w:color w:val="632423" w:themeColor="accent2" w:themeShade="80"/>
          <w:szCs w:val="24"/>
          <w:rtl/>
        </w:rPr>
        <w:fldChar w:fldCharType="end"/>
      </w:r>
    </w:p>
    <w:p w:rsidR="00F343FB" w:rsidRDefault="00F842AD" w:rsidP="00057FD9">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3B4816">
        <w:rPr>
          <w:rFonts w:hint="cs"/>
          <w:rtl/>
        </w:rPr>
        <w:t>تعارض</w:t>
      </w:r>
      <w:r w:rsidR="00724537">
        <w:rPr>
          <w:rFonts w:hint="cs"/>
          <w:rtl/>
        </w:rPr>
        <w:t>/</w:t>
      </w:r>
      <w:bookmarkStart w:id="1" w:name="BokSabj_d"/>
      <w:bookmarkEnd w:id="1"/>
      <w:r w:rsidR="003B4816">
        <w:rPr>
          <w:rFonts w:hint="cs"/>
          <w:rtl/>
        </w:rPr>
        <w:t>مقدمات</w:t>
      </w:r>
      <w:r w:rsidR="00596C1E">
        <w:rPr>
          <w:rFonts w:hint="cs"/>
          <w:rtl/>
        </w:rPr>
        <w:t xml:space="preserve"> </w:t>
      </w:r>
      <w:r w:rsidR="00724537">
        <w:rPr>
          <w:rFonts w:hint="cs"/>
          <w:rtl/>
        </w:rPr>
        <w:t>/</w:t>
      </w:r>
      <w:bookmarkStart w:id="2" w:name="BokSabj2_d"/>
      <w:bookmarkEnd w:id="2"/>
      <w:r w:rsidR="003B4816">
        <w:rPr>
          <w:rFonts w:hint="cs"/>
          <w:rtl/>
        </w:rPr>
        <w:t>مقدمه</w:t>
      </w:r>
      <w:r w:rsidR="003B4816">
        <w:rPr>
          <w:rtl/>
        </w:rPr>
        <w:t xml:space="preserve"> </w:t>
      </w:r>
      <w:r w:rsidR="003B4816">
        <w:rPr>
          <w:rFonts w:hint="cs"/>
          <w:rtl/>
        </w:rPr>
        <w:t>یکم</w:t>
      </w:r>
      <w:r w:rsidR="003B4816">
        <w:rPr>
          <w:rtl/>
        </w:rPr>
        <w:t xml:space="preserve">: </w:t>
      </w:r>
      <w:r w:rsidR="003B4816">
        <w:rPr>
          <w:rFonts w:hint="cs"/>
          <w:rtl/>
        </w:rPr>
        <w:t>تعریف</w:t>
      </w:r>
      <w:r w:rsidR="003B4816">
        <w:rPr>
          <w:rtl/>
        </w:rPr>
        <w:t xml:space="preserve"> </w:t>
      </w:r>
      <w:r w:rsidR="003B4816">
        <w:rPr>
          <w:rFonts w:hint="cs"/>
          <w:rtl/>
        </w:rPr>
        <w:t>تعارض</w:t>
      </w:r>
      <w:r w:rsidR="001B6799">
        <w:rPr>
          <w:rFonts w:hint="cs"/>
          <w:rtl/>
        </w:rPr>
        <w:t xml:space="preserve"> </w:t>
      </w:r>
    </w:p>
    <w:p w:rsidR="008F5B4D" w:rsidRPr="008A522A" w:rsidRDefault="008F5B4D" w:rsidP="00057FD9">
      <w:pPr>
        <w:ind w:firstLine="284"/>
        <w:jc w:val="both"/>
        <w:rPr>
          <w:rStyle w:val="Emphasis"/>
          <w:b/>
          <w:bCs w:val="0"/>
          <w:rtl/>
        </w:rPr>
      </w:pPr>
      <w:r w:rsidRPr="008A522A">
        <w:rPr>
          <w:rStyle w:val="Emphasis"/>
          <w:rFonts w:hint="cs"/>
          <w:b/>
          <w:bCs w:val="0"/>
          <w:rtl/>
        </w:rPr>
        <w:t>خلاصه مباحث گذشته:</w:t>
      </w:r>
    </w:p>
    <w:p w:rsidR="00247D2F" w:rsidRPr="003A6148" w:rsidRDefault="0029039D" w:rsidP="00057FD9">
      <w:pPr>
        <w:pBdr>
          <w:bottom w:val="double" w:sz="6" w:space="1" w:color="auto"/>
        </w:pBdr>
        <w:ind w:firstLine="284"/>
        <w:jc w:val="both"/>
      </w:pPr>
      <w:r>
        <w:rPr>
          <w:rFonts w:hint="cs"/>
          <w:rtl/>
        </w:rPr>
        <w:t xml:space="preserve">کلام در </w:t>
      </w:r>
      <w:r w:rsidRPr="0029039D">
        <w:rPr>
          <w:rFonts w:hint="cs"/>
          <w:rtl/>
        </w:rPr>
        <w:t>ملاک</w:t>
      </w:r>
      <w:r w:rsidRPr="0029039D">
        <w:rPr>
          <w:rtl/>
        </w:rPr>
        <w:t xml:space="preserve"> </w:t>
      </w:r>
      <w:r w:rsidRPr="0029039D">
        <w:rPr>
          <w:rFonts w:hint="cs"/>
          <w:rtl/>
        </w:rPr>
        <w:t>تقدیم</w:t>
      </w:r>
      <w:r w:rsidRPr="0029039D">
        <w:rPr>
          <w:rtl/>
        </w:rPr>
        <w:t xml:space="preserve"> </w:t>
      </w:r>
      <w:r w:rsidRPr="0029039D">
        <w:rPr>
          <w:rFonts w:hint="cs"/>
          <w:rtl/>
        </w:rPr>
        <w:t>خاص</w:t>
      </w:r>
      <w:r w:rsidRPr="0029039D">
        <w:rPr>
          <w:rtl/>
        </w:rPr>
        <w:t xml:space="preserve"> </w:t>
      </w:r>
      <w:r>
        <w:rPr>
          <w:rFonts w:hint="cs"/>
          <w:rtl/>
        </w:rPr>
        <w:t xml:space="preserve">بر عام بود، آیا ملاک تقدیم </w:t>
      </w:r>
      <w:r w:rsidRPr="0029039D">
        <w:rPr>
          <w:rFonts w:hint="cs"/>
          <w:rtl/>
        </w:rPr>
        <w:t>اظهریت</w:t>
      </w:r>
      <w:r>
        <w:rPr>
          <w:rFonts w:hint="cs"/>
          <w:rtl/>
        </w:rPr>
        <w:t xml:space="preserve"> خاص</w:t>
      </w:r>
      <w:r w:rsidRPr="0029039D">
        <w:rPr>
          <w:rtl/>
        </w:rPr>
        <w:t xml:space="preserve"> </w:t>
      </w:r>
      <w:r w:rsidRPr="0029039D">
        <w:rPr>
          <w:rFonts w:hint="cs"/>
          <w:rtl/>
        </w:rPr>
        <w:t>است</w:t>
      </w:r>
      <w:r w:rsidRPr="0029039D">
        <w:rPr>
          <w:rtl/>
        </w:rPr>
        <w:t xml:space="preserve"> </w:t>
      </w:r>
      <w:r w:rsidRPr="0029039D">
        <w:rPr>
          <w:rFonts w:hint="cs"/>
          <w:rtl/>
        </w:rPr>
        <w:t>یا</w:t>
      </w:r>
      <w:r w:rsidRPr="0029039D">
        <w:rPr>
          <w:rtl/>
        </w:rPr>
        <w:t xml:space="preserve"> </w:t>
      </w:r>
      <w:r w:rsidRPr="0029039D">
        <w:rPr>
          <w:rFonts w:hint="cs"/>
          <w:rtl/>
        </w:rPr>
        <w:t>نه؟</w:t>
      </w:r>
      <w:r w:rsidRPr="0029039D">
        <w:rPr>
          <w:rtl/>
        </w:rPr>
        <w:t xml:space="preserve"> </w:t>
      </w:r>
      <w:r w:rsidRPr="0029039D">
        <w:rPr>
          <w:rFonts w:hint="cs"/>
          <w:rtl/>
        </w:rPr>
        <w:t>حال</w:t>
      </w:r>
      <w:r w:rsidRPr="0029039D">
        <w:rPr>
          <w:rtl/>
        </w:rPr>
        <w:t xml:space="preserve"> </w:t>
      </w:r>
      <w:r w:rsidRPr="0029039D">
        <w:rPr>
          <w:rFonts w:hint="cs"/>
          <w:rtl/>
        </w:rPr>
        <w:t>اگر</w:t>
      </w:r>
      <w:r w:rsidRPr="0029039D">
        <w:rPr>
          <w:rtl/>
        </w:rPr>
        <w:t xml:space="preserve"> </w:t>
      </w:r>
      <w:r w:rsidRPr="0029039D">
        <w:rPr>
          <w:rFonts w:hint="cs"/>
          <w:rtl/>
        </w:rPr>
        <w:t>ملاک</w:t>
      </w:r>
      <w:r w:rsidRPr="0029039D">
        <w:rPr>
          <w:rtl/>
        </w:rPr>
        <w:t xml:space="preserve"> </w:t>
      </w:r>
      <w:r w:rsidRPr="0029039D">
        <w:rPr>
          <w:rFonts w:hint="cs"/>
          <w:rtl/>
        </w:rPr>
        <w:t>هر</w:t>
      </w:r>
      <w:r w:rsidRPr="0029039D">
        <w:rPr>
          <w:rtl/>
        </w:rPr>
        <w:t xml:space="preserve"> </w:t>
      </w:r>
      <w:r w:rsidRPr="0029039D">
        <w:rPr>
          <w:rFonts w:hint="cs"/>
          <w:rtl/>
        </w:rPr>
        <w:t>چه</w:t>
      </w:r>
      <w:r w:rsidRPr="0029039D">
        <w:rPr>
          <w:rtl/>
        </w:rPr>
        <w:t xml:space="preserve"> </w:t>
      </w:r>
      <w:r w:rsidRPr="0029039D">
        <w:rPr>
          <w:rFonts w:hint="cs"/>
          <w:rtl/>
        </w:rPr>
        <w:t>باشد</w:t>
      </w:r>
      <w:r w:rsidRPr="0029039D">
        <w:rPr>
          <w:rtl/>
        </w:rPr>
        <w:t xml:space="preserve"> </w:t>
      </w:r>
      <w:r w:rsidRPr="0029039D">
        <w:rPr>
          <w:rFonts w:hint="cs"/>
          <w:rtl/>
        </w:rPr>
        <w:t>آیا</w:t>
      </w:r>
      <w:r w:rsidRPr="0029039D">
        <w:rPr>
          <w:rtl/>
        </w:rPr>
        <w:t xml:space="preserve"> </w:t>
      </w:r>
      <w:r w:rsidRPr="0029039D">
        <w:rPr>
          <w:rFonts w:hint="cs"/>
          <w:rtl/>
        </w:rPr>
        <w:t>تقدم</w:t>
      </w:r>
      <w:r w:rsidRPr="0029039D">
        <w:rPr>
          <w:rtl/>
        </w:rPr>
        <w:t xml:space="preserve"> </w:t>
      </w:r>
      <w:r w:rsidRPr="0029039D">
        <w:rPr>
          <w:rFonts w:hint="cs"/>
          <w:rtl/>
        </w:rPr>
        <w:t>بالحکومة</w:t>
      </w:r>
      <w:r w:rsidRPr="0029039D">
        <w:rPr>
          <w:rtl/>
        </w:rPr>
        <w:t xml:space="preserve"> </w:t>
      </w:r>
      <w:r w:rsidRPr="0029039D">
        <w:rPr>
          <w:rFonts w:hint="cs"/>
          <w:rtl/>
        </w:rPr>
        <w:t>است</w:t>
      </w:r>
      <w:r w:rsidRPr="0029039D">
        <w:rPr>
          <w:rtl/>
        </w:rPr>
        <w:t xml:space="preserve"> </w:t>
      </w:r>
      <w:r w:rsidRPr="0029039D">
        <w:rPr>
          <w:rFonts w:hint="cs"/>
          <w:rtl/>
        </w:rPr>
        <w:t>یا</w:t>
      </w:r>
      <w:r w:rsidRPr="0029039D">
        <w:rPr>
          <w:rtl/>
        </w:rPr>
        <w:t xml:space="preserve"> </w:t>
      </w:r>
      <w:r w:rsidRPr="0029039D">
        <w:rPr>
          <w:rFonts w:hint="cs"/>
          <w:rtl/>
        </w:rPr>
        <w:t>بالورود؟</w:t>
      </w:r>
      <w:r>
        <w:rPr>
          <w:rFonts w:hint="cs"/>
          <w:rtl/>
        </w:rPr>
        <w:t xml:space="preserve"> و سخن منتهی شد به بیان مرحوم نائینی</w:t>
      </w:r>
      <w:r w:rsidR="003169DF">
        <w:rPr>
          <w:rFonts w:hint="cs"/>
          <w:rtl/>
        </w:rPr>
        <w:t xml:space="preserve"> </w:t>
      </w:r>
      <w:r w:rsidR="003169DF" w:rsidRPr="003169DF">
        <w:rPr>
          <w:rFonts w:hint="cs"/>
          <w:vertAlign w:val="superscript"/>
          <w:rtl/>
        </w:rPr>
        <w:t>رحمه الله</w:t>
      </w:r>
      <w:r>
        <w:rPr>
          <w:rFonts w:hint="cs"/>
          <w:rtl/>
        </w:rPr>
        <w:t>.</w:t>
      </w:r>
    </w:p>
    <w:p w:rsidR="008F5B4D" w:rsidRDefault="006E4E8E" w:rsidP="00057FD9">
      <w:pPr>
        <w:pStyle w:val="Heading5"/>
        <w:ind w:firstLine="284"/>
      </w:pPr>
      <w:bookmarkStart w:id="3" w:name="_Toc461657722"/>
      <w:r>
        <w:rPr>
          <w:rFonts w:hint="cs"/>
          <w:rtl/>
        </w:rPr>
        <w:t>دو ادعای مرحوم نائینی</w:t>
      </w:r>
      <w:bookmarkEnd w:id="3"/>
    </w:p>
    <w:p w:rsidR="008C3162" w:rsidRDefault="0029039D" w:rsidP="00057FD9">
      <w:pPr>
        <w:ind w:firstLine="284"/>
        <w:jc w:val="both"/>
        <w:rPr>
          <w:rtl/>
        </w:rPr>
      </w:pPr>
      <w:r>
        <w:rPr>
          <w:rFonts w:hint="cs"/>
          <w:rtl/>
        </w:rPr>
        <w:t>مرحوم محقق نائینی در مقام دو ادعا دارند:</w:t>
      </w:r>
    </w:p>
    <w:p w:rsidR="0029039D" w:rsidRDefault="00932DB8" w:rsidP="00057FD9">
      <w:pPr>
        <w:pStyle w:val="ListParagraph"/>
        <w:numPr>
          <w:ilvl w:val="0"/>
          <w:numId w:val="16"/>
        </w:numPr>
        <w:ind w:firstLine="284"/>
        <w:jc w:val="both"/>
      </w:pPr>
      <w:r>
        <w:rPr>
          <w:rFonts w:hint="cs"/>
          <w:rtl/>
        </w:rPr>
        <w:t>خاص بر عام مقدم است و لو اظهر از عام نباشد، آنچه شرط است این است که عام قابلیت تخصص را داشته باشد، آبی از تخصیص نباشد، همینکه عام قابلیت تخصیص داشته باشد، خاص مقدم بر آن است.</w:t>
      </w:r>
    </w:p>
    <w:p w:rsidR="006712AC" w:rsidRDefault="006712AC" w:rsidP="00057FD9">
      <w:pPr>
        <w:pStyle w:val="ListParagraph"/>
        <w:ind w:firstLine="284"/>
        <w:jc w:val="both"/>
        <w:rPr>
          <w:rtl/>
        </w:rPr>
      </w:pPr>
      <w:r>
        <w:rPr>
          <w:rFonts w:hint="cs"/>
          <w:rtl/>
        </w:rPr>
        <w:t xml:space="preserve">این ادعای ایشان در مقابل بیان شیخ اعظم و آخوند </w:t>
      </w:r>
      <w:r w:rsidR="003169DF" w:rsidRPr="003169DF">
        <w:rPr>
          <w:rFonts w:hint="cs"/>
          <w:vertAlign w:val="superscript"/>
          <w:rtl/>
        </w:rPr>
        <w:t>قدس سرهما</w:t>
      </w:r>
      <w:r w:rsidR="003169DF">
        <w:rPr>
          <w:rFonts w:hint="cs"/>
          <w:rtl/>
        </w:rPr>
        <w:t xml:space="preserve"> </w:t>
      </w:r>
      <w:r>
        <w:rPr>
          <w:rFonts w:hint="cs"/>
          <w:rtl/>
        </w:rPr>
        <w:t>می</w:t>
      </w:r>
      <w:r>
        <w:rPr>
          <w:rtl/>
        </w:rPr>
        <w:softHyphen/>
      </w:r>
      <w:r>
        <w:rPr>
          <w:rFonts w:hint="cs"/>
          <w:rtl/>
        </w:rPr>
        <w:t>باشد که فرمودند «خاص زمانی مقدم است که اظهر از عام باشد»</w:t>
      </w:r>
      <w:r w:rsidR="00D5074E">
        <w:rPr>
          <w:rFonts w:hint="cs"/>
          <w:rtl/>
        </w:rPr>
        <w:t xml:space="preserve"> حتی مرحوم شیخ اعظم تصریح کرد به اینکه در فرض تساوی عام و خاص در ظهور</w:t>
      </w:r>
      <w:r w:rsidR="00FB62B9">
        <w:rPr>
          <w:rFonts w:hint="cs"/>
          <w:rtl/>
        </w:rPr>
        <w:t>،</w:t>
      </w:r>
      <w:r w:rsidR="00D5074E">
        <w:rPr>
          <w:rFonts w:hint="cs"/>
          <w:rtl/>
        </w:rPr>
        <w:t xml:space="preserve"> وجهی برای تقدم خاص وجود ندارد.</w:t>
      </w:r>
    </w:p>
    <w:p w:rsidR="00D5074E" w:rsidRPr="001A27D7" w:rsidRDefault="003169DF" w:rsidP="00057FD9">
      <w:pPr>
        <w:pStyle w:val="ListParagraph"/>
        <w:numPr>
          <w:ilvl w:val="0"/>
          <w:numId w:val="16"/>
        </w:numPr>
        <w:ind w:firstLine="284"/>
        <w:jc w:val="both"/>
        <w:rPr>
          <w:rtl/>
        </w:rPr>
      </w:pPr>
      <w:r>
        <w:rPr>
          <w:rFonts w:hint="cs"/>
          <w:rtl/>
        </w:rPr>
        <w:t>ایشان در نحوه تقدم خاص تفصیل داده</w:t>
      </w:r>
      <w:r>
        <w:rPr>
          <w:rFonts w:hint="cs"/>
          <w:rtl/>
        </w:rPr>
        <w:softHyphen/>
        <w:t>اند.</w:t>
      </w:r>
      <w:r w:rsidR="00157336">
        <w:rPr>
          <w:rFonts w:hint="cs"/>
          <w:rtl/>
        </w:rPr>
        <w:t xml:space="preserve"> خاص در جایی که از نظر سند و دلالت و جهت </w:t>
      </w:r>
      <w:r w:rsidR="00652F2F">
        <w:rPr>
          <w:rFonts w:hint="cs"/>
          <w:rtl/>
        </w:rPr>
        <w:t xml:space="preserve">صدور، </w:t>
      </w:r>
      <w:r w:rsidR="00157336">
        <w:rPr>
          <w:rFonts w:hint="cs"/>
          <w:rtl/>
        </w:rPr>
        <w:t>قطعی باشد تخصصا مقدم است</w:t>
      </w:r>
      <w:r w:rsidR="00652F2F">
        <w:rPr>
          <w:rFonts w:hint="cs"/>
          <w:rtl/>
        </w:rPr>
        <w:t xml:space="preserve"> بر عام، و اگر از جهتی از جهات ظنی باشد حاکم</w:t>
      </w:r>
      <w:r w:rsidR="00085558">
        <w:rPr>
          <w:rFonts w:hint="cs"/>
          <w:rtl/>
        </w:rPr>
        <w:t xml:space="preserve"> است بر عام</w:t>
      </w:r>
      <w:r w:rsidR="00FB62B9">
        <w:rPr>
          <w:rFonts w:hint="cs"/>
          <w:rtl/>
        </w:rPr>
        <w:t>.</w:t>
      </w:r>
    </w:p>
    <w:p w:rsidR="001A1EA5" w:rsidRDefault="00AE6086" w:rsidP="00AE6086">
      <w:pPr>
        <w:pStyle w:val="Heading6"/>
        <w:rPr>
          <w:rtl/>
        </w:rPr>
      </w:pPr>
      <w:bookmarkStart w:id="4" w:name="_Toc461657723"/>
      <w:r>
        <w:rPr>
          <w:rFonts w:hint="cs"/>
          <w:rtl/>
        </w:rPr>
        <w:t xml:space="preserve">تبیین </w:t>
      </w:r>
      <w:r w:rsidR="001A2D67">
        <w:rPr>
          <w:rFonts w:hint="cs"/>
          <w:rtl/>
        </w:rPr>
        <w:t xml:space="preserve">ادعای نخست مرحوم نائینی: </w:t>
      </w:r>
      <w:r>
        <w:rPr>
          <w:rFonts w:hint="cs"/>
          <w:rtl/>
        </w:rPr>
        <w:t>قرینیت خاص ملاک تقدم آن</w:t>
      </w:r>
      <w:bookmarkEnd w:id="4"/>
    </w:p>
    <w:p w:rsidR="003169DF" w:rsidRDefault="00C63A2B" w:rsidP="00057FD9">
      <w:pPr>
        <w:ind w:firstLine="284"/>
        <w:jc w:val="both"/>
        <w:rPr>
          <w:rtl/>
        </w:rPr>
      </w:pPr>
      <w:r>
        <w:rPr>
          <w:rFonts w:hint="cs"/>
          <w:rtl/>
        </w:rPr>
        <w:t>آیا خاص مطلقا بر عام مقدم است یا فقط در جایی که اظهر باشد؟</w:t>
      </w:r>
    </w:p>
    <w:p w:rsidR="001D5C1F" w:rsidRDefault="00C63A2B" w:rsidP="00057FD9">
      <w:pPr>
        <w:ind w:firstLine="284"/>
        <w:jc w:val="both"/>
        <w:rPr>
          <w:rtl/>
        </w:rPr>
      </w:pPr>
      <w:r>
        <w:rPr>
          <w:rFonts w:hint="cs"/>
          <w:rtl/>
        </w:rPr>
        <w:lastRenderedPageBreak/>
        <w:t>گذشت که مرحوم آخوند متعرض بحث نشده و مرحوم شیخ انصاری هم مفروغ گرفته</w:t>
      </w:r>
      <w:r>
        <w:rPr>
          <w:rFonts w:hint="cs"/>
          <w:rtl/>
        </w:rPr>
        <w:softHyphen/>
        <w:t xml:space="preserve">اند که </w:t>
      </w:r>
      <w:r w:rsidR="00ED358A">
        <w:rPr>
          <w:rFonts w:hint="cs"/>
          <w:rtl/>
        </w:rPr>
        <w:t>خاص زمانی مقدم است که اظهر باشد.</w:t>
      </w:r>
      <w:r w:rsidR="001D5C1F">
        <w:rPr>
          <w:rFonts w:hint="cs"/>
          <w:rtl/>
        </w:rPr>
        <w:t xml:space="preserve"> و مرحوم نائنیی می</w:t>
      </w:r>
      <w:r w:rsidR="001D5C1F">
        <w:rPr>
          <w:rFonts w:hint="cs"/>
          <w:rtl/>
        </w:rPr>
        <w:softHyphen/>
        <w:t>فرمایند: «اظهریت خاص شرط نیست، خاص مقدم است و لو عام اظهر باشد».</w:t>
      </w:r>
      <w:r w:rsidR="00EA2809">
        <w:rPr>
          <w:rFonts w:hint="cs"/>
          <w:rtl/>
        </w:rPr>
        <w:t xml:space="preserve"> و </w:t>
      </w:r>
      <w:r w:rsidR="001D5C1F">
        <w:rPr>
          <w:rFonts w:hint="cs"/>
          <w:rtl/>
        </w:rPr>
        <w:t>وجه این ادعا</w:t>
      </w:r>
      <w:r w:rsidR="00EA2809">
        <w:rPr>
          <w:rFonts w:hint="cs"/>
          <w:rtl/>
        </w:rPr>
        <w:t xml:space="preserve"> را دو مقدمه قرار داده</w:t>
      </w:r>
      <w:r w:rsidR="00EA2809">
        <w:rPr>
          <w:rFonts w:hint="cs"/>
          <w:rtl/>
        </w:rPr>
        <w:softHyphen/>
        <w:t>اند</w:t>
      </w:r>
      <w:r w:rsidR="001D5C1F">
        <w:rPr>
          <w:rFonts w:hint="cs"/>
          <w:rtl/>
        </w:rPr>
        <w:t>:</w:t>
      </w:r>
    </w:p>
    <w:p w:rsidR="00E81587" w:rsidRDefault="00F26ABB" w:rsidP="00057FD9">
      <w:pPr>
        <w:ind w:firstLine="284"/>
        <w:jc w:val="both"/>
        <w:rPr>
          <w:rtl/>
        </w:rPr>
      </w:pPr>
      <w:r>
        <w:rPr>
          <w:rFonts w:hint="cs"/>
          <w:rtl/>
        </w:rPr>
        <w:t>مقدمه نخست</w:t>
      </w:r>
      <w:r w:rsidR="001D5C1F">
        <w:rPr>
          <w:rFonts w:hint="cs"/>
          <w:rtl/>
        </w:rPr>
        <w:t xml:space="preserve">) </w:t>
      </w:r>
      <w:r w:rsidR="00C47FA8">
        <w:rPr>
          <w:rFonts w:hint="cs"/>
          <w:rtl/>
        </w:rPr>
        <w:t>خاص قرینه بر عام است و قرینه یعنی آنچه که صلاحیت بیان و توضیح و شرح ذو القرینه را دارا است.</w:t>
      </w:r>
      <w:r w:rsidR="007E7197">
        <w:rPr>
          <w:rFonts w:hint="cs"/>
          <w:rtl/>
        </w:rPr>
        <w:t xml:space="preserve"> و قرینه منفصل نیز قرینه است، میزان قرینه منفصل آن اس</w:t>
      </w:r>
      <w:r w:rsidR="00BE2852">
        <w:rPr>
          <w:rFonts w:hint="cs"/>
          <w:rtl/>
        </w:rPr>
        <w:t>ت که اگر</w:t>
      </w:r>
      <w:r w:rsidR="007E7197">
        <w:rPr>
          <w:rFonts w:hint="cs"/>
          <w:rtl/>
        </w:rPr>
        <w:t xml:space="preserve"> به صورت متصل ذکر می</w:t>
      </w:r>
      <w:r w:rsidR="007E7197">
        <w:rPr>
          <w:rFonts w:hint="cs"/>
          <w:rtl/>
        </w:rPr>
        <w:softHyphen/>
        <w:t>شد</w:t>
      </w:r>
      <w:r w:rsidR="00BE2852">
        <w:rPr>
          <w:rFonts w:hint="cs"/>
          <w:rtl/>
        </w:rPr>
        <w:t xml:space="preserve"> آن اصل و مبین کلام بود</w:t>
      </w:r>
      <w:r w:rsidR="00E43E4A">
        <w:rPr>
          <w:rFonts w:hint="cs"/>
          <w:rtl/>
        </w:rPr>
        <w:t>؛ و</w:t>
      </w:r>
      <w:r w:rsidR="00E81587">
        <w:rPr>
          <w:rFonts w:hint="cs"/>
          <w:rtl/>
        </w:rPr>
        <w:t xml:space="preserve"> </w:t>
      </w:r>
      <w:r w:rsidR="00E43E4A">
        <w:rPr>
          <w:rFonts w:hint="cs"/>
          <w:rtl/>
        </w:rPr>
        <w:t>کما اینکه</w:t>
      </w:r>
      <w:r w:rsidR="00E81587">
        <w:rPr>
          <w:rFonts w:hint="cs"/>
          <w:rtl/>
        </w:rPr>
        <w:t xml:space="preserve"> در خاص متصل آنچه اصل و مبین کلام است خاص می</w:t>
      </w:r>
      <w:r w:rsidR="00E81587">
        <w:rPr>
          <w:rFonts w:hint="cs"/>
          <w:rtl/>
        </w:rPr>
        <w:softHyphen/>
        <w:t xml:space="preserve">باشد </w:t>
      </w:r>
      <w:r w:rsidR="00C21389">
        <w:rPr>
          <w:rFonts w:hint="cs"/>
          <w:rtl/>
        </w:rPr>
        <w:t xml:space="preserve">همانطور </w:t>
      </w:r>
      <w:r w:rsidR="00E43E4A">
        <w:rPr>
          <w:rFonts w:hint="cs"/>
          <w:rtl/>
        </w:rPr>
        <w:t>در خاص منفصل نیز آنچه اصل و مبی</w:t>
      </w:r>
      <w:r w:rsidR="00C21389">
        <w:rPr>
          <w:rFonts w:hint="cs"/>
          <w:rtl/>
        </w:rPr>
        <w:t>ن</w:t>
      </w:r>
      <w:r w:rsidR="00E43E4A">
        <w:rPr>
          <w:rFonts w:hint="cs"/>
          <w:rtl/>
        </w:rPr>
        <w:t xml:space="preserve"> کلام است خاص می</w:t>
      </w:r>
      <w:r w:rsidR="00E43E4A">
        <w:rPr>
          <w:rFonts w:hint="cs"/>
          <w:rtl/>
        </w:rPr>
        <w:softHyphen/>
        <w:t>باشد</w:t>
      </w:r>
      <w:r w:rsidR="00C21389">
        <w:rPr>
          <w:rFonts w:hint="cs"/>
          <w:rtl/>
        </w:rPr>
        <w:t xml:space="preserve"> با این فرق که</w:t>
      </w:r>
      <w:r w:rsidR="00667123" w:rsidRPr="00667123">
        <w:rPr>
          <w:rFonts w:hint="cs"/>
          <w:rtl/>
        </w:rPr>
        <w:t xml:space="preserve"> </w:t>
      </w:r>
      <w:r w:rsidR="00667123">
        <w:rPr>
          <w:rFonts w:hint="cs"/>
          <w:rtl/>
        </w:rPr>
        <w:t>عام</w:t>
      </w:r>
      <w:r w:rsidR="00C21389">
        <w:rPr>
          <w:rFonts w:hint="cs"/>
          <w:rtl/>
        </w:rPr>
        <w:t xml:space="preserve"> با وجود خاص متصل ظهوری ندارد تا بحث شود که ظهور کدام مقدم است، اما در خاص منفصل</w:t>
      </w:r>
      <w:r w:rsidR="00F32757">
        <w:rPr>
          <w:rFonts w:hint="cs"/>
          <w:rtl/>
        </w:rPr>
        <w:t xml:space="preserve"> ظهور عام در عموم محقق شده و خاص منفصل آن را ضیق می</w:t>
      </w:r>
      <w:r w:rsidR="00F32757">
        <w:rPr>
          <w:rFonts w:hint="cs"/>
          <w:rtl/>
        </w:rPr>
        <w:softHyphen/>
        <w:t xml:space="preserve">کند. </w:t>
      </w:r>
      <w:r w:rsidR="00B55D97">
        <w:rPr>
          <w:rFonts w:hint="cs"/>
          <w:rtl/>
        </w:rPr>
        <w:t>به تعبیر دیگر خاص متصل مانع</w:t>
      </w:r>
      <w:r w:rsidR="00F32757">
        <w:rPr>
          <w:rFonts w:hint="cs"/>
          <w:rtl/>
        </w:rPr>
        <w:t xml:space="preserve"> دلالت تصدیقیه تفهمیه </w:t>
      </w:r>
      <w:r w:rsidR="00327AB8">
        <w:rPr>
          <w:rFonts w:hint="cs"/>
          <w:rtl/>
        </w:rPr>
        <w:t xml:space="preserve">بر </w:t>
      </w:r>
      <w:r w:rsidR="00B55D97">
        <w:rPr>
          <w:rFonts w:hint="cs"/>
          <w:rtl/>
        </w:rPr>
        <w:t xml:space="preserve">عموم </w:t>
      </w:r>
      <w:r w:rsidR="00F32757">
        <w:rPr>
          <w:rFonts w:hint="cs"/>
          <w:rtl/>
        </w:rPr>
        <w:t>است و خاص منفصل</w:t>
      </w:r>
      <w:r w:rsidR="00B55D97">
        <w:rPr>
          <w:rFonts w:hint="cs"/>
          <w:rtl/>
        </w:rPr>
        <w:t xml:space="preserve"> مضیق دلالت تصدیقه جدیه </w:t>
      </w:r>
      <w:r w:rsidR="00327AB8">
        <w:rPr>
          <w:rFonts w:hint="cs"/>
          <w:rtl/>
        </w:rPr>
        <w:t xml:space="preserve">بر </w:t>
      </w:r>
      <w:r w:rsidR="00B55D97">
        <w:rPr>
          <w:rFonts w:hint="cs"/>
          <w:rtl/>
        </w:rPr>
        <w:t>عموم است</w:t>
      </w:r>
    </w:p>
    <w:p w:rsidR="001A2D67" w:rsidRDefault="00F26ABB" w:rsidP="00057FD9">
      <w:pPr>
        <w:ind w:firstLine="284"/>
        <w:jc w:val="both"/>
        <w:rPr>
          <w:rtl/>
        </w:rPr>
      </w:pPr>
      <w:r>
        <w:rPr>
          <w:rFonts w:hint="cs"/>
          <w:rtl/>
        </w:rPr>
        <w:t>مقدمه دوم</w:t>
      </w:r>
      <w:r w:rsidR="009436BD">
        <w:rPr>
          <w:rFonts w:hint="cs"/>
          <w:rtl/>
        </w:rPr>
        <w:t>) بنای عرف بر تقدیم قرینه بر ذو القرینه می</w:t>
      </w:r>
      <w:r w:rsidR="009436BD">
        <w:rPr>
          <w:rFonts w:hint="cs"/>
          <w:rtl/>
        </w:rPr>
        <w:softHyphen/>
        <w:t>باشد</w:t>
      </w:r>
      <w:r w:rsidR="009C6E49">
        <w:rPr>
          <w:rFonts w:hint="cs"/>
          <w:rtl/>
        </w:rPr>
        <w:t xml:space="preserve"> و لو قرینه اضعف باشد. «یرمی» در مثال «رایت اسداً یرمی» قرینه است </w:t>
      </w:r>
      <w:r w:rsidR="000E6BB5">
        <w:rPr>
          <w:rFonts w:hint="cs"/>
          <w:rtl/>
        </w:rPr>
        <w:t>با آنکه ظهور آن در رمی تیر اضعف است از ظهور اسد در حیوان مفترس.</w:t>
      </w:r>
    </w:p>
    <w:p w:rsidR="00062941" w:rsidRDefault="00062941" w:rsidP="00057FD9">
      <w:pPr>
        <w:ind w:firstLine="284"/>
        <w:jc w:val="both"/>
        <w:rPr>
          <w:rtl/>
        </w:rPr>
      </w:pPr>
      <w:r>
        <w:rPr>
          <w:rFonts w:hint="cs"/>
          <w:rtl/>
        </w:rPr>
        <w:t>چرا ظهور یرمی از ظهور اسد اضعف است؟ چون ظهور اسد در «حیوان مفترس» با وضع است</w:t>
      </w:r>
      <w:r w:rsidR="00C716CF">
        <w:rPr>
          <w:rFonts w:hint="cs"/>
          <w:rtl/>
        </w:rPr>
        <w:t xml:space="preserve"> و ظهور وضعی قوی</w:t>
      </w:r>
      <w:r w:rsidR="00C716CF">
        <w:rPr>
          <w:rFonts w:hint="cs"/>
          <w:rtl/>
        </w:rPr>
        <w:softHyphen/>
        <w:t>ترین ظهورات می</w:t>
      </w:r>
      <w:r w:rsidR="00C716CF">
        <w:rPr>
          <w:rFonts w:hint="cs"/>
          <w:rtl/>
        </w:rPr>
        <w:softHyphen/>
        <w:t>باشد</w:t>
      </w:r>
      <w:r>
        <w:rPr>
          <w:rFonts w:hint="cs"/>
          <w:rtl/>
        </w:rPr>
        <w:t xml:space="preserve"> و ظهور یرمی در «رمی تیر» </w:t>
      </w:r>
      <w:r w:rsidR="00C716CF">
        <w:rPr>
          <w:rFonts w:hint="cs"/>
          <w:rtl/>
        </w:rPr>
        <w:t xml:space="preserve">با انصراف مطلق رمی است به </w:t>
      </w:r>
      <w:r w:rsidR="00AA4EC7">
        <w:rPr>
          <w:rFonts w:hint="cs"/>
          <w:rtl/>
        </w:rPr>
        <w:t>رمی تیر.</w:t>
      </w:r>
      <w:r w:rsidR="009D52EA">
        <w:rPr>
          <w:rFonts w:hint="cs"/>
          <w:rtl/>
        </w:rPr>
        <w:t xml:space="preserve"> رمی هم شامل است بر رمی</w:t>
      </w:r>
      <w:r w:rsidR="002C4942">
        <w:rPr>
          <w:rFonts w:hint="cs"/>
          <w:rtl/>
        </w:rPr>
        <w:t xml:space="preserve"> اسد</w:t>
      </w:r>
      <w:r w:rsidR="009D52EA">
        <w:rPr>
          <w:rFonts w:hint="cs"/>
          <w:rtl/>
        </w:rPr>
        <w:t xml:space="preserve"> سنگ و برف </w:t>
      </w:r>
      <w:r w:rsidR="002C4942">
        <w:rPr>
          <w:rFonts w:hint="cs"/>
          <w:rtl/>
        </w:rPr>
        <w:t>را</w:t>
      </w:r>
      <w:r w:rsidR="009D52EA">
        <w:rPr>
          <w:rFonts w:hint="cs"/>
          <w:rtl/>
        </w:rPr>
        <w:t xml:space="preserve"> به سوی شکار و هم شامل است بر رمی</w:t>
      </w:r>
      <w:r w:rsidR="00550778">
        <w:rPr>
          <w:rFonts w:hint="cs"/>
          <w:rtl/>
        </w:rPr>
        <w:t xml:space="preserve"> </w:t>
      </w:r>
      <w:r w:rsidR="002C4942">
        <w:rPr>
          <w:rFonts w:hint="cs"/>
          <w:rtl/>
        </w:rPr>
        <w:t xml:space="preserve">انسان </w:t>
      </w:r>
      <w:r w:rsidR="00550778">
        <w:rPr>
          <w:rFonts w:hint="cs"/>
          <w:rtl/>
        </w:rPr>
        <w:t>تیر</w:t>
      </w:r>
      <w:r w:rsidR="002C4942">
        <w:rPr>
          <w:rFonts w:hint="cs"/>
          <w:rtl/>
        </w:rPr>
        <w:t xml:space="preserve"> را به سوی دشمن، اما رمی اسد چیز را با دست و پا خلاف معنای انصرافی یرمی است</w:t>
      </w:r>
      <w:r w:rsidR="00E84B3B">
        <w:rPr>
          <w:rFonts w:hint="cs"/>
          <w:rtl/>
        </w:rPr>
        <w:t>، هر چند خلاف ظاهر نیست، لذا اگر کسی بگوید من شیر درنده را دیم که با پا رمی می</w:t>
      </w:r>
      <w:r w:rsidR="00E84B3B">
        <w:rPr>
          <w:rFonts w:hint="cs"/>
          <w:rtl/>
        </w:rPr>
        <w:softHyphen/>
        <w:t>کرد، مجاز نگفته است.</w:t>
      </w:r>
    </w:p>
    <w:p w:rsidR="00E84B3B" w:rsidRDefault="00E84B3B" w:rsidP="00057FD9">
      <w:pPr>
        <w:ind w:firstLine="284"/>
        <w:jc w:val="both"/>
        <w:rPr>
          <w:rtl/>
        </w:rPr>
      </w:pPr>
      <w:r>
        <w:rPr>
          <w:rFonts w:hint="cs"/>
          <w:rtl/>
        </w:rPr>
        <w:t xml:space="preserve">ظهور یرمی در رمی انسان ظهور اطلاقی است و ظهور اسد در حیوان مفترس ظهور وضعی است </w:t>
      </w:r>
      <w:r w:rsidR="00B80AD1">
        <w:rPr>
          <w:rFonts w:hint="cs"/>
          <w:rtl/>
        </w:rPr>
        <w:t>با این حال مقدم است بر ظهور اسد در معنای وضع و سبب می</w:t>
      </w:r>
      <w:r w:rsidR="00B80AD1">
        <w:rPr>
          <w:rFonts w:hint="cs"/>
          <w:rtl/>
        </w:rPr>
        <w:softHyphen/>
        <w:t>شود حمل کنیم اسد را بر معنای «رجل شجاع»</w:t>
      </w:r>
      <w:r w:rsidR="00AE10C0">
        <w:rPr>
          <w:rFonts w:hint="cs"/>
          <w:rtl/>
        </w:rPr>
        <w:t>.</w:t>
      </w:r>
    </w:p>
    <w:p w:rsidR="00F26ABB" w:rsidRDefault="00F26ABB" w:rsidP="00057FD9">
      <w:pPr>
        <w:ind w:firstLine="284"/>
        <w:jc w:val="both"/>
        <w:rPr>
          <w:rtl/>
        </w:rPr>
      </w:pPr>
      <w:r>
        <w:rPr>
          <w:rFonts w:hint="cs"/>
          <w:rtl/>
        </w:rPr>
        <w:t>ایشان بر اساس این دو مقدمه اینگونه نتیجه گرفته است.</w:t>
      </w:r>
    </w:p>
    <w:p w:rsidR="00F26ABB" w:rsidRDefault="00F26ABB" w:rsidP="00057FD9">
      <w:pPr>
        <w:ind w:firstLine="284"/>
        <w:jc w:val="both"/>
        <w:rPr>
          <w:rtl/>
        </w:rPr>
      </w:pPr>
      <w:r>
        <w:rPr>
          <w:rFonts w:hint="cs"/>
          <w:rtl/>
        </w:rPr>
        <w:t>مقدمه یکم: خاص قرینه است</w:t>
      </w:r>
      <w:r w:rsidR="00AE10C0">
        <w:rPr>
          <w:rFonts w:hint="cs"/>
          <w:rtl/>
        </w:rPr>
        <w:t>.</w:t>
      </w:r>
    </w:p>
    <w:p w:rsidR="00F26ABB" w:rsidRDefault="00F26ABB" w:rsidP="00057FD9">
      <w:pPr>
        <w:ind w:firstLine="284"/>
        <w:jc w:val="both"/>
        <w:rPr>
          <w:rtl/>
        </w:rPr>
      </w:pPr>
      <w:r>
        <w:rPr>
          <w:rFonts w:hint="cs"/>
          <w:rtl/>
        </w:rPr>
        <w:t>مقدمه دوم: قرینه مقدم است بر ذو القرینه.</w:t>
      </w:r>
    </w:p>
    <w:p w:rsidR="00F26ABB" w:rsidRDefault="00F26ABB" w:rsidP="00057FD9">
      <w:pPr>
        <w:ind w:firstLine="284"/>
        <w:jc w:val="both"/>
        <w:rPr>
          <w:rtl/>
        </w:rPr>
      </w:pPr>
      <w:r>
        <w:rPr>
          <w:rFonts w:hint="cs"/>
          <w:rtl/>
        </w:rPr>
        <w:t>نتیجه: خاص مقدم است.</w:t>
      </w:r>
    </w:p>
    <w:p w:rsidR="00F26ABB" w:rsidRDefault="00FF47F3" w:rsidP="00E349F0">
      <w:pPr>
        <w:ind w:firstLine="284"/>
        <w:jc w:val="both"/>
        <w:rPr>
          <w:rtl/>
        </w:rPr>
      </w:pPr>
      <w:r>
        <w:rPr>
          <w:rFonts w:hint="cs"/>
          <w:rtl/>
        </w:rPr>
        <w:lastRenderedPageBreak/>
        <w:t>شاهد</w:t>
      </w:r>
      <w:r w:rsidR="00F26ABB">
        <w:rPr>
          <w:rFonts w:hint="cs"/>
          <w:rtl/>
        </w:rPr>
        <w:t xml:space="preserve"> فقهی</w:t>
      </w:r>
      <w:r>
        <w:rPr>
          <w:rFonts w:hint="cs"/>
          <w:rtl/>
        </w:rPr>
        <w:t>: علما در جایی از فقه بین عام و خاص متحیر نمانده</w:t>
      </w:r>
      <w:r>
        <w:rPr>
          <w:rFonts w:hint="cs"/>
          <w:rtl/>
        </w:rPr>
        <w:softHyphen/>
        <w:t>اند</w:t>
      </w:r>
      <w:r w:rsidR="00A747B1">
        <w:rPr>
          <w:rFonts w:hint="cs"/>
          <w:rtl/>
        </w:rPr>
        <w:t>، شک نکردند</w:t>
      </w:r>
      <w:r>
        <w:rPr>
          <w:rFonts w:hint="cs"/>
          <w:rtl/>
        </w:rPr>
        <w:t xml:space="preserve">، به اشکال </w:t>
      </w:r>
      <w:r w:rsidR="00A747B1">
        <w:rPr>
          <w:rFonts w:hint="cs"/>
          <w:rtl/>
        </w:rPr>
        <w:t>برنخوردند که آیا عام مقدم است یا</w:t>
      </w:r>
      <w:r>
        <w:rPr>
          <w:rFonts w:hint="cs"/>
          <w:rtl/>
        </w:rPr>
        <w:t xml:space="preserve"> خاص؟</w:t>
      </w:r>
      <w:r w:rsidR="00C7466E">
        <w:rPr>
          <w:rFonts w:hint="cs"/>
          <w:rtl/>
        </w:rPr>
        <w:t xml:space="preserve"> بلی، اگر عام آبی از تخصیص باشد یا نص قابل تخصیص نباشد</w:t>
      </w:r>
      <w:r w:rsidR="00AE10C0">
        <w:rPr>
          <w:rFonts w:hint="cs"/>
          <w:rtl/>
        </w:rPr>
        <w:t xml:space="preserve"> و خاصی وارد شود</w:t>
      </w:r>
      <w:r w:rsidR="00A747B1">
        <w:rPr>
          <w:rFonts w:hint="cs"/>
          <w:rtl/>
        </w:rPr>
        <w:t xml:space="preserve"> </w:t>
      </w:r>
      <w:r w:rsidR="00C7466E">
        <w:rPr>
          <w:rFonts w:hint="cs"/>
          <w:rtl/>
        </w:rPr>
        <w:t>می</w:t>
      </w:r>
      <w:r w:rsidR="00C7466E">
        <w:rPr>
          <w:rFonts w:hint="cs"/>
          <w:rtl/>
        </w:rPr>
        <w:softHyphen/>
        <w:t>گوییم خاص اشتباه است. عام آبی از تخصیص مانند «لعنة الله علی الظالمین»</w:t>
      </w:r>
      <w:r w:rsidR="0073169F">
        <w:rPr>
          <w:rFonts w:hint="cs"/>
          <w:rtl/>
        </w:rPr>
        <w:t xml:space="preserve"> که اگر روایت آمد با این مفاد که «</w:t>
      </w:r>
      <w:r w:rsidR="00E349F0">
        <w:rPr>
          <w:rFonts w:hint="cs"/>
          <w:rtl/>
        </w:rPr>
        <w:t>در فلان مورد</w:t>
      </w:r>
      <w:r w:rsidR="0073169F">
        <w:rPr>
          <w:rFonts w:hint="cs"/>
          <w:rtl/>
        </w:rPr>
        <w:t xml:space="preserve"> ظلم جایز است» می</w:t>
      </w:r>
      <w:r w:rsidR="0073169F">
        <w:rPr>
          <w:rFonts w:hint="cs"/>
          <w:rtl/>
        </w:rPr>
        <w:softHyphen/>
        <w:t>گوییم خاص اشتباه است، حرمت ظلم قابل تخصیص نیست. و مانند «هل جزاء الإحسان الا الاحسان» «ان الظن لایغنی من الحق شیئا».</w:t>
      </w:r>
    </w:p>
    <w:p w:rsidR="009D378A" w:rsidRDefault="009D378A" w:rsidP="00057FD9">
      <w:pPr>
        <w:ind w:firstLine="284"/>
        <w:jc w:val="both"/>
        <w:rPr>
          <w:rFonts w:hint="cs"/>
          <w:rtl/>
        </w:rPr>
      </w:pPr>
      <w:r>
        <w:rPr>
          <w:rFonts w:hint="cs"/>
          <w:rtl/>
        </w:rPr>
        <w:t>لذا علما در تمامی موارد عام و خاص و مطلق و مقید، بدون ملاحظه اظهریت خاص و مقید، عام را بر خاص و مطلق را بر مقید حمل می</w:t>
      </w:r>
      <w:r>
        <w:rPr>
          <w:rFonts w:hint="cs"/>
          <w:rtl/>
        </w:rPr>
        <w:softHyphen/>
        <w:t>کنند</w:t>
      </w:r>
      <w:r w:rsidR="00925699">
        <w:rPr>
          <w:rFonts w:hint="cs"/>
          <w:rtl/>
        </w:rPr>
        <w:t>. و دلیل آن نیز عبارت است اینکه خاص قرینه است و قرینه مطلقا بر ذی القرینه مقدم است</w:t>
      </w:r>
      <w:r w:rsidR="00CF4286">
        <w:rPr>
          <w:rFonts w:hint="cs"/>
          <w:rtl/>
        </w:rPr>
        <w:t xml:space="preserve"> هر چند قرینه اظهر ناشد.</w:t>
      </w:r>
    </w:p>
    <w:p w:rsidR="00925699" w:rsidRDefault="006750A6" w:rsidP="00057FD9">
      <w:pPr>
        <w:ind w:firstLine="284"/>
        <w:jc w:val="both"/>
        <w:rPr>
          <w:rFonts w:hint="cs"/>
          <w:rtl/>
        </w:rPr>
      </w:pPr>
      <w:r>
        <w:rPr>
          <w:rFonts w:hint="cs"/>
          <w:rtl/>
        </w:rPr>
        <w:t>مرحوم خویی هم همین مبنا را اختیار کرده و مفروغ عنه گرفته است که خاص قرینیت دارد لذا مقدم است و وارد بحث تفصیلی نشده است.</w:t>
      </w:r>
    </w:p>
    <w:p w:rsidR="006750A6" w:rsidRDefault="006750A6" w:rsidP="00AE6086">
      <w:pPr>
        <w:pStyle w:val="Heading7"/>
        <w:rPr>
          <w:rFonts w:hint="cs"/>
          <w:rtl/>
        </w:rPr>
      </w:pPr>
      <w:bookmarkStart w:id="5" w:name="_Toc461657724"/>
      <w:r>
        <w:rPr>
          <w:rFonts w:hint="cs"/>
          <w:rtl/>
        </w:rPr>
        <w:t>مناقشه</w:t>
      </w:r>
      <w:r w:rsidR="00000A44">
        <w:rPr>
          <w:rFonts w:hint="cs"/>
          <w:rtl/>
        </w:rPr>
        <w:t xml:space="preserve">: </w:t>
      </w:r>
      <w:r w:rsidR="0047691E">
        <w:rPr>
          <w:rFonts w:hint="cs"/>
          <w:rtl/>
        </w:rPr>
        <w:t>اظهریت خاص و قرینه نبودن آن</w:t>
      </w:r>
      <w:r w:rsidR="00000A44">
        <w:rPr>
          <w:rFonts w:hint="cs"/>
          <w:rtl/>
        </w:rPr>
        <w:t xml:space="preserve"> (</w:t>
      </w:r>
      <w:r>
        <w:rPr>
          <w:rFonts w:hint="cs"/>
          <w:rtl/>
        </w:rPr>
        <w:t>آقا ضیاء</w:t>
      </w:r>
      <w:r w:rsidR="00000A44">
        <w:rPr>
          <w:rFonts w:hint="cs"/>
          <w:rtl/>
        </w:rPr>
        <w:t>)</w:t>
      </w:r>
      <w:bookmarkEnd w:id="5"/>
    </w:p>
    <w:p w:rsidR="006750A6" w:rsidRDefault="0034468C" w:rsidP="002C058A">
      <w:pPr>
        <w:ind w:firstLine="284"/>
        <w:jc w:val="both"/>
        <w:rPr>
          <w:rFonts w:hint="cs"/>
          <w:rtl/>
        </w:rPr>
      </w:pPr>
      <w:r>
        <w:rPr>
          <w:rFonts w:hint="cs"/>
          <w:rtl/>
        </w:rPr>
        <w:t xml:space="preserve">مرحوم آقا ضیاء </w:t>
      </w:r>
      <w:r w:rsidRPr="0034468C">
        <w:rPr>
          <w:rFonts w:hint="cs"/>
          <w:vertAlign w:val="superscript"/>
          <w:rtl/>
        </w:rPr>
        <w:t>رحمة الله علیه</w:t>
      </w:r>
      <w:r>
        <w:rPr>
          <w:rFonts w:hint="cs"/>
          <w:rtl/>
        </w:rPr>
        <w:t xml:space="preserve"> </w:t>
      </w:r>
      <w:r w:rsidR="006664CB">
        <w:rPr>
          <w:rFonts w:hint="cs"/>
          <w:rtl/>
        </w:rPr>
        <w:t>در دفاع از شیخ و آخوند،</w:t>
      </w:r>
      <w:r w:rsidR="002C058A">
        <w:rPr>
          <w:rFonts w:hint="cs"/>
          <w:rtl/>
        </w:rPr>
        <w:t xml:space="preserve"> مقدمه اول مرحوم نائینی را منکر شده</w:t>
      </w:r>
      <w:r w:rsidR="002C058A">
        <w:rPr>
          <w:rFonts w:hint="cs"/>
          <w:rtl/>
        </w:rPr>
        <w:softHyphen/>
        <w:t>اند</w:t>
      </w:r>
      <w:r w:rsidR="006664CB">
        <w:rPr>
          <w:rFonts w:hint="cs"/>
          <w:rtl/>
        </w:rPr>
        <w:t>، ایشان منکرند که خاص قرینه باشد، بلی مقدمه دوم را می</w:t>
      </w:r>
      <w:r w:rsidR="006664CB">
        <w:rPr>
          <w:rFonts w:hint="cs"/>
          <w:rtl/>
        </w:rPr>
        <w:softHyphen/>
        <w:t>پذیرند که قرینه بر ذو القرینه مقدم است و لو اینکه قرینه اضعف باشد</w:t>
      </w:r>
      <w:r w:rsidR="00AA3B31">
        <w:rPr>
          <w:rFonts w:hint="cs"/>
          <w:rtl/>
        </w:rPr>
        <w:t xml:space="preserve"> اما</w:t>
      </w:r>
      <w:r w:rsidR="00032E1C">
        <w:rPr>
          <w:rFonts w:hint="cs"/>
          <w:rtl/>
        </w:rPr>
        <w:t xml:space="preserve"> خاص قرینه نیست، چون قرینه چیزی است که </w:t>
      </w:r>
      <w:r w:rsidR="00746834">
        <w:rPr>
          <w:rFonts w:hint="cs"/>
          <w:rtl/>
        </w:rPr>
        <w:t>سوق آن برای بیان شیئی</w:t>
      </w:r>
      <w:r w:rsidR="00032E1C">
        <w:rPr>
          <w:rFonts w:hint="cs"/>
          <w:rtl/>
        </w:rPr>
        <w:t xml:space="preserve"> باشد مانند حاکم. «</w:t>
      </w:r>
      <w:r w:rsidR="00746834">
        <w:rPr>
          <w:rFonts w:hint="cs"/>
          <w:rtl/>
        </w:rPr>
        <w:t>لاربا بین الوالد و الو</w:t>
      </w:r>
      <w:r w:rsidR="00032E1C">
        <w:rPr>
          <w:rFonts w:hint="cs"/>
          <w:rtl/>
        </w:rPr>
        <w:t>لد»</w:t>
      </w:r>
      <w:r w:rsidR="00746834">
        <w:rPr>
          <w:rFonts w:hint="cs"/>
          <w:rtl/>
        </w:rPr>
        <w:t xml:space="preserve"> قرینه است برای «حرم الربا» اما </w:t>
      </w:r>
      <w:r w:rsidR="00115DA7">
        <w:rPr>
          <w:rFonts w:hint="cs"/>
          <w:rtl/>
        </w:rPr>
        <w:t xml:space="preserve">سوق </w:t>
      </w:r>
      <w:r w:rsidR="00746834">
        <w:rPr>
          <w:rFonts w:hint="cs"/>
          <w:rtl/>
        </w:rPr>
        <w:t>خاص برای بیان عام نیست</w:t>
      </w:r>
      <w:r w:rsidR="00AA3B31">
        <w:rPr>
          <w:rFonts w:hint="cs"/>
          <w:rtl/>
        </w:rPr>
        <w:t>.</w:t>
      </w:r>
    </w:p>
    <w:p w:rsidR="00E96EC4" w:rsidRDefault="00CB1C8D" w:rsidP="00597793">
      <w:pPr>
        <w:ind w:firstLine="284"/>
        <w:jc w:val="both"/>
        <w:rPr>
          <w:rFonts w:hint="cs"/>
          <w:rtl/>
        </w:rPr>
      </w:pPr>
      <w:r>
        <w:rPr>
          <w:rFonts w:hint="cs"/>
          <w:rtl/>
        </w:rPr>
        <w:t>ملاک تقدم خاص سیره عقلا است، وقتی عقلا و عرف عام و خاص را کنار یکدیگر می</w:t>
      </w:r>
      <w:r>
        <w:rPr>
          <w:rFonts w:hint="cs"/>
          <w:rtl/>
        </w:rPr>
        <w:softHyphen/>
        <w:t>گذارد</w:t>
      </w:r>
      <w:r w:rsidR="00597793">
        <w:rPr>
          <w:rFonts w:hint="cs"/>
          <w:rtl/>
        </w:rPr>
        <w:t xml:space="preserve"> قضاوتش آن است که مولا تناقض گویی نکرده است لذا خاص را اگر اظهر باشد مقدم می</w:t>
      </w:r>
      <w:r w:rsidR="00E96EC4">
        <w:rPr>
          <w:rFonts w:hint="cs"/>
          <w:rtl/>
        </w:rPr>
        <w:softHyphen/>
        <w:t>کند.</w:t>
      </w:r>
    </w:p>
    <w:p w:rsidR="00CB1C8D" w:rsidRDefault="00E96EC4" w:rsidP="00597793">
      <w:pPr>
        <w:ind w:firstLine="284"/>
        <w:jc w:val="both"/>
        <w:rPr>
          <w:rFonts w:hint="cs"/>
          <w:rtl/>
        </w:rPr>
      </w:pPr>
      <w:r>
        <w:rPr>
          <w:rFonts w:hint="cs"/>
          <w:rtl/>
        </w:rPr>
        <w:t xml:space="preserve">پرسش: </w:t>
      </w:r>
      <w:r w:rsidR="00597793">
        <w:rPr>
          <w:rFonts w:hint="cs"/>
          <w:rtl/>
        </w:rPr>
        <w:t>حال چرا خاص را فقط در فرض اظهر بودن</w:t>
      </w:r>
      <w:r>
        <w:rPr>
          <w:rFonts w:hint="cs"/>
          <w:rtl/>
        </w:rPr>
        <w:t xml:space="preserve"> مقدم می</w:t>
      </w:r>
      <w:r>
        <w:rPr>
          <w:rFonts w:hint="cs"/>
          <w:rtl/>
        </w:rPr>
        <w:softHyphen/>
        <w:t>کنید؟</w:t>
      </w:r>
    </w:p>
    <w:p w:rsidR="00556EBB" w:rsidRDefault="00E96EC4" w:rsidP="00FF5768">
      <w:pPr>
        <w:ind w:firstLine="284"/>
        <w:jc w:val="both"/>
        <w:rPr>
          <w:rFonts w:hint="cs"/>
          <w:rtl/>
        </w:rPr>
      </w:pPr>
      <w:r>
        <w:rPr>
          <w:rFonts w:hint="cs"/>
          <w:rtl/>
        </w:rPr>
        <w:t>پاسخ: چون سیره</w:t>
      </w:r>
      <w:r w:rsidR="00AC27F9">
        <w:rPr>
          <w:rtl/>
        </w:rPr>
        <w:softHyphen/>
      </w:r>
      <w:r w:rsidR="00AC27F9">
        <w:rPr>
          <w:rFonts w:hint="cs"/>
          <w:rtl/>
        </w:rPr>
        <w:t>ی</w:t>
      </w:r>
      <w:r>
        <w:rPr>
          <w:rFonts w:hint="cs"/>
          <w:rtl/>
        </w:rPr>
        <w:t xml:space="preserve"> </w:t>
      </w:r>
      <w:r w:rsidR="00954BF0">
        <w:rPr>
          <w:rFonts w:hint="cs"/>
          <w:rtl/>
        </w:rPr>
        <w:t xml:space="preserve">عمل به خاص، </w:t>
      </w:r>
      <w:r>
        <w:rPr>
          <w:rFonts w:hint="cs"/>
          <w:rtl/>
        </w:rPr>
        <w:t>عمل عقلا است و لسان ندارد و بایست به قدر متیقن</w:t>
      </w:r>
      <w:r w:rsidR="00954BF0">
        <w:rPr>
          <w:rFonts w:hint="cs"/>
          <w:rtl/>
        </w:rPr>
        <w:t xml:space="preserve"> آن</w:t>
      </w:r>
      <w:r>
        <w:rPr>
          <w:rFonts w:hint="cs"/>
          <w:rtl/>
        </w:rPr>
        <w:t xml:space="preserve"> اکتفا نمود و قدر متیقن</w:t>
      </w:r>
      <w:r w:rsidR="00954BF0">
        <w:rPr>
          <w:rFonts w:hint="cs"/>
          <w:rtl/>
        </w:rPr>
        <w:t xml:space="preserve"> عمل ب</w:t>
      </w:r>
      <w:r w:rsidR="00FF5768">
        <w:rPr>
          <w:rFonts w:hint="cs"/>
          <w:rtl/>
        </w:rPr>
        <w:t>ه خاص جایی است که آن اظهر باشد.</w:t>
      </w:r>
    </w:p>
    <w:p w:rsidR="00556EBB" w:rsidRPr="00556EBB" w:rsidRDefault="00556EBB" w:rsidP="00FF5768">
      <w:pPr>
        <w:ind w:firstLine="284"/>
        <w:jc w:val="both"/>
        <w:rPr>
          <w:rStyle w:val="Emphasis"/>
          <w:rFonts w:hint="cs"/>
          <w:rtl/>
        </w:rPr>
      </w:pPr>
      <w:r w:rsidRPr="00556EBB">
        <w:rPr>
          <w:rStyle w:val="Emphasis"/>
          <w:rFonts w:hint="cs"/>
          <w:rtl/>
        </w:rPr>
        <w:t>تحلیل قدر متیقن</w:t>
      </w:r>
    </w:p>
    <w:p w:rsidR="00E96EC4" w:rsidRDefault="00FF5768" w:rsidP="00FF5768">
      <w:pPr>
        <w:ind w:firstLine="284"/>
        <w:jc w:val="both"/>
        <w:rPr>
          <w:rFonts w:hint="cs"/>
          <w:rtl/>
        </w:rPr>
      </w:pPr>
      <w:r>
        <w:rPr>
          <w:rFonts w:hint="cs"/>
          <w:rtl/>
        </w:rPr>
        <w:t xml:space="preserve">از آنجایی که </w:t>
      </w:r>
      <w:r w:rsidR="00AC27F9">
        <w:rPr>
          <w:rFonts w:hint="cs"/>
          <w:rtl/>
        </w:rPr>
        <w:t>ملاک عمل عقلا جه</w:t>
      </w:r>
      <w:r w:rsidR="003B4828">
        <w:rPr>
          <w:rFonts w:hint="cs"/>
          <w:rtl/>
        </w:rPr>
        <w:t>ت کشفیت</w:t>
      </w:r>
      <w:r w:rsidR="00044773">
        <w:rPr>
          <w:rFonts w:hint="cs"/>
          <w:rtl/>
        </w:rPr>
        <w:t xml:space="preserve"> و ظهور</w:t>
      </w:r>
      <w:r w:rsidR="003B4828">
        <w:rPr>
          <w:rFonts w:hint="cs"/>
          <w:rtl/>
        </w:rPr>
        <w:t xml:space="preserve"> است و کشف</w:t>
      </w:r>
      <w:r w:rsidR="00044773">
        <w:rPr>
          <w:rFonts w:hint="cs"/>
          <w:rtl/>
        </w:rPr>
        <w:t>یت</w:t>
      </w:r>
      <w:r w:rsidR="003B4828">
        <w:rPr>
          <w:rFonts w:hint="cs"/>
          <w:rtl/>
        </w:rPr>
        <w:t xml:space="preserve"> خاص در جایی است که آن اظهر باشد</w:t>
      </w:r>
      <w:r w:rsidR="00044773">
        <w:rPr>
          <w:rFonts w:hint="cs"/>
          <w:rtl/>
        </w:rPr>
        <w:t xml:space="preserve"> لذا خاص فقط هنگامی که اظهر است کشفیت دارد و مورد عمل عرف و عقلا است.</w:t>
      </w:r>
      <w:r w:rsidR="00C75231">
        <w:rPr>
          <w:rFonts w:hint="cs"/>
          <w:rtl/>
        </w:rPr>
        <w:t xml:space="preserve"> در هر حال ادعای شیخ اعظم ادعای بزرگی است </w:t>
      </w:r>
      <w:r w:rsidR="003A2E16">
        <w:rPr>
          <w:rFonts w:hint="cs"/>
          <w:rtl/>
        </w:rPr>
        <w:t>ـ</w:t>
      </w:r>
      <w:r w:rsidR="00C75231">
        <w:rPr>
          <w:rFonts w:hint="cs"/>
          <w:rtl/>
        </w:rPr>
        <w:t xml:space="preserve"> ممکن </w:t>
      </w:r>
      <w:r w:rsidR="00C75231">
        <w:rPr>
          <w:rFonts w:hint="cs"/>
          <w:rtl/>
        </w:rPr>
        <w:lastRenderedPageBreak/>
        <w:t>است جایی پیدا شود که ظهور عام به خاطر قرینه</w:t>
      </w:r>
      <w:r w:rsidR="00C75231">
        <w:rPr>
          <w:rFonts w:hint="cs"/>
          <w:rtl/>
        </w:rPr>
        <w:softHyphen/>
        <w:t>ای که دارد اقوی باشد و خاص قرینه</w:t>
      </w:r>
      <w:r w:rsidR="00C75231">
        <w:rPr>
          <w:rFonts w:hint="cs"/>
          <w:rtl/>
        </w:rPr>
        <w:softHyphen/>
        <w:t xml:space="preserve">ای دارد که </w:t>
      </w:r>
      <w:r w:rsidR="003A2E16">
        <w:rPr>
          <w:rFonts w:hint="cs"/>
          <w:rtl/>
        </w:rPr>
        <w:t>ظهورش را تضعیف می</w:t>
      </w:r>
      <w:r w:rsidR="003A2E16">
        <w:rPr>
          <w:rFonts w:hint="cs"/>
          <w:rtl/>
        </w:rPr>
        <w:softHyphen/>
        <w:t>کند ـ و باید متلزم باشد که آنجا عام اظهر مقدم است.</w:t>
      </w:r>
    </w:p>
    <w:p w:rsidR="00232E17" w:rsidRPr="00232E17" w:rsidRDefault="00232E17" w:rsidP="00FF5768">
      <w:pPr>
        <w:ind w:firstLine="284"/>
        <w:jc w:val="both"/>
        <w:rPr>
          <w:rStyle w:val="Emphasis"/>
          <w:rFonts w:hint="cs"/>
          <w:rtl/>
        </w:rPr>
      </w:pPr>
      <w:r w:rsidRPr="00232E17">
        <w:rPr>
          <w:rStyle w:val="Emphasis"/>
          <w:rFonts w:hint="cs"/>
          <w:rtl/>
        </w:rPr>
        <w:t>مراتب ظهور عام و خاص</w:t>
      </w:r>
    </w:p>
    <w:p w:rsidR="00232E17" w:rsidRDefault="00D46971" w:rsidP="00FF5768">
      <w:pPr>
        <w:ind w:firstLine="284"/>
        <w:jc w:val="both"/>
        <w:rPr>
          <w:rFonts w:hint="cs"/>
          <w:rtl/>
        </w:rPr>
      </w:pPr>
      <w:r>
        <w:rPr>
          <w:rFonts w:hint="cs"/>
          <w:rtl/>
        </w:rPr>
        <w:t xml:space="preserve">بر این اساس مراتب کشفیت و ظهور خاص و عام </w:t>
      </w:r>
      <w:r w:rsidR="00232E17">
        <w:rPr>
          <w:rFonts w:hint="cs"/>
          <w:rtl/>
        </w:rPr>
        <w:t>با هم فرق دارد.</w:t>
      </w:r>
    </w:p>
    <w:p w:rsidR="00044773" w:rsidRDefault="009002D2" w:rsidP="00FF5768">
      <w:pPr>
        <w:ind w:firstLine="284"/>
        <w:jc w:val="both"/>
        <w:rPr>
          <w:rFonts w:hint="cs"/>
          <w:rtl/>
        </w:rPr>
      </w:pPr>
      <w:r>
        <w:rPr>
          <w:rFonts w:hint="cs"/>
          <w:rtl/>
        </w:rPr>
        <w:t xml:space="preserve">ـ </w:t>
      </w:r>
      <w:r w:rsidR="00D46971">
        <w:rPr>
          <w:rFonts w:hint="cs"/>
          <w:rtl/>
        </w:rPr>
        <w:t>گاه</w:t>
      </w:r>
      <w:r w:rsidR="00232E17">
        <w:rPr>
          <w:rFonts w:hint="cs"/>
          <w:rtl/>
        </w:rPr>
        <w:t>ی</w:t>
      </w:r>
      <w:r w:rsidR="00D46971">
        <w:rPr>
          <w:rFonts w:hint="cs"/>
          <w:rtl/>
        </w:rPr>
        <w:t xml:space="preserve"> عام در حد بالای کشف است به گونه</w:t>
      </w:r>
      <w:r w:rsidR="00D46971">
        <w:rPr>
          <w:rFonts w:hint="cs"/>
          <w:rtl/>
        </w:rPr>
        <w:softHyphen/>
        <w:t>ای که آبی از تخصییص است.</w:t>
      </w:r>
    </w:p>
    <w:p w:rsidR="00F36FF5" w:rsidRDefault="009002D2" w:rsidP="00AC4A9F">
      <w:pPr>
        <w:ind w:firstLine="284"/>
        <w:jc w:val="both"/>
        <w:rPr>
          <w:rFonts w:hint="cs"/>
          <w:rtl/>
        </w:rPr>
      </w:pPr>
      <w:r>
        <w:rPr>
          <w:rFonts w:hint="cs"/>
          <w:rtl/>
        </w:rPr>
        <w:t xml:space="preserve">ـ </w:t>
      </w:r>
      <w:r w:rsidR="00F36FF5">
        <w:rPr>
          <w:rFonts w:hint="cs"/>
          <w:rtl/>
        </w:rPr>
        <w:t>گاهی عام اظهر است</w:t>
      </w:r>
      <w:r>
        <w:rPr>
          <w:rFonts w:hint="cs"/>
          <w:rtl/>
        </w:rPr>
        <w:t>، و آن زمانی است که همراه عام تأکیدی بیاید و آن را اظهر کند مثل «اکرم العلماء اجمین»</w:t>
      </w:r>
      <w:r w:rsidR="00D84F09">
        <w:rPr>
          <w:rFonts w:hint="cs"/>
          <w:rtl/>
        </w:rPr>
        <w:t>.</w:t>
      </w:r>
    </w:p>
    <w:p w:rsidR="00232E17" w:rsidRDefault="009002D2" w:rsidP="00FF5768">
      <w:pPr>
        <w:ind w:firstLine="284"/>
        <w:jc w:val="both"/>
        <w:rPr>
          <w:rFonts w:hint="cs"/>
          <w:rtl/>
        </w:rPr>
      </w:pPr>
      <w:r>
        <w:rPr>
          <w:rFonts w:hint="cs"/>
          <w:rtl/>
        </w:rPr>
        <w:t xml:space="preserve">ـ </w:t>
      </w:r>
      <w:r w:rsidR="00232E17">
        <w:rPr>
          <w:rFonts w:hint="cs"/>
          <w:rtl/>
        </w:rPr>
        <w:t xml:space="preserve">گاهی </w:t>
      </w:r>
      <w:r w:rsidR="00C62ACD">
        <w:rPr>
          <w:rFonts w:hint="cs"/>
          <w:rtl/>
        </w:rPr>
        <w:t>ظهور عام  با ظهور خاص</w:t>
      </w:r>
      <w:r>
        <w:rPr>
          <w:rFonts w:hint="cs"/>
          <w:rtl/>
        </w:rPr>
        <w:t xml:space="preserve"> مساوی است که باید سراغ مرجحات رفت.</w:t>
      </w:r>
    </w:p>
    <w:p w:rsidR="00C62ACD" w:rsidRDefault="00C62ACD" w:rsidP="00FF5768">
      <w:pPr>
        <w:ind w:firstLine="284"/>
        <w:jc w:val="both"/>
        <w:rPr>
          <w:rFonts w:hint="cs"/>
          <w:rtl/>
        </w:rPr>
      </w:pPr>
      <w:r>
        <w:rPr>
          <w:rFonts w:hint="cs"/>
          <w:rtl/>
        </w:rPr>
        <w:t>غالب موارد خاص اظهر است.</w:t>
      </w:r>
      <w:r w:rsidR="00F36FF5">
        <w:rPr>
          <w:rFonts w:hint="cs"/>
          <w:rtl/>
        </w:rPr>
        <w:t xml:space="preserve"> چون شمول عام نسبت به موارد خود ضمنی است و شمول خاص نسبت به موارد خود مطابقی است و دلالت مطابقی مقدم است بر دلالت شمولی.</w:t>
      </w:r>
    </w:p>
    <w:p w:rsidR="00AC4A9F" w:rsidRDefault="00AC4A9F" w:rsidP="00FF5768">
      <w:pPr>
        <w:ind w:firstLine="284"/>
        <w:jc w:val="both"/>
        <w:rPr>
          <w:rFonts w:hint="cs"/>
          <w:rtl/>
        </w:rPr>
      </w:pPr>
      <w:r>
        <w:rPr>
          <w:rFonts w:hint="cs"/>
          <w:rtl/>
        </w:rPr>
        <w:t>در فقه جایی پیدا نمی</w:t>
      </w:r>
      <w:r>
        <w:rPr>
          <w:rFonts w:hint="cs"/>
          <w:rtl/>
        </w:rPr>
        <w:softHyphen/>
        <w:t>شود که عام اظهر باشد، و به فرض اگر اظهر باشد آن مقدم است.</w:t>
      </w:r>
    </w:p>
    <w:p w:rsidR="00AC4A9F" w:rsidRDefault="00AC4A9F" w:rsidP="00FF5768">
      <w:pPr>
        <w:ind w:firstLine="284"/>
        <w:jc w:val="both"/>
        <w:rPr>
          <w:rFonts w:hint="cs"/>
          <w:rtl/>
        </w:rPr>
      </w:pPr>
      <w:r>
        <w:rPr>
          <w:rFonts w:hint="cs"/>
          <w:rtl/>
        </w:rPr>
        <w:t>مرحوم شیخ و آقا ضیاء هر دو قبول دارند که علما در فقه جایی به اشکال برنخوردند که عام اظهر از خاص باشد و عام را مقدم کنند، اما به فرض اگر عام اظهر بود عام مقدم است.</w:t>
      </w:r>
    </w:p>
    <w:p w:rsidR="00062941" w:rsidRDefault="00595CA8" w:rsidP="00AE6086">
      <w:pPr>
        <w:pStyle w:val="Heading7"/>
        <w:rPr>
          <w:rtl/>
        </w:rPr>
      </w:pPr>
      <w:bookmarkStart w:id="6" w:name="_Toc461657725"/>
      <w:r>
        <w:rPr>
          <w:rFonts w:hint="cs"/>
          <w:rtl/>
        </w:rPr>
        <w:t>مناقشه در مثال (آقا ضیاء)</w:t>
      </w:r>
      <w:bookmarkEnd w:id="6"/>
    </w:p>
    <w:p w:rsidR="009436BD" w:rsidRDefault="00ED5C01" w:rsidP="00ED5C01">
      <w:pPr>
        <w:ind w:firstLine="284"/>
        <w:jc w:val="both"/>
        <w:rPr>
          <w:rtl/>
        </w:rPr>
      </w:pPr>
      <w:r>
        <w:rPr>
          <w:rFonts w:hint="cs"/>
          <w:rtl/>
        </w:rPr>
        <w:t>مرحوم نائینی فرمود «ظهور اسد با وضع است و ظهور یرمی با اطلاق»</w:t>
      </w:r>
    </w:p>
    <w:p w:rsidR="009436BD" w:rsidRDefault="00ED5C01" w:rsidP="00E23E28">
      <w:pPr>
        <w:ind w:firstLine="284"/>
        <w:jc w:val="both"/>
        <w:rPr>
          <w:rFonts w:hint="cs"/>
          <w:rtl/>
        </w:rPr>
      </w:pPr>
      <w:r>
        <w:rPr>
          <w:rFonts w:hint="cs"/>
          <w:rtl/>
        </w:rPr>
        <w:t>مرحوم آقا ضیاء در مثال «رأیت اسدا یرمی»</w:t>
      </w:r>
      <w:r>
        <w:rPr>
          <w:rFonts w:hint="cs"/>
          <w:rtl/>
        </w:rPr>
        <w:t xml:space="preserve"> نیز مناقشه نموده و فرموده است:</w:t>
      </w:r>
      <w:r w:rsidR="008F1693" w:rsidRPr="008F1693">
        <w:rPr>
          <w:rFonts w:hint="cs"/>
          <w:rtl/>
        </w:rPr>
        <w:t xml:space="preserve"> </w:t>
      </w:r>
      <w:r w:rsidR="008F1693">
        <w:rPr>
          <w:rFonts w:hint="cs"/>
          <w:rtl/>
        </w:rPr>
        <w:t>رمی غیر آدمی قرینه می</w:t>
      </w:r>
      <w:r w:rsidR="008F1693">
        <w:rPr>
          <w:rFonts w:hint="cs"/>
          <w:rtl/>
        </w:rPr>
        <w:softHyphen/>
        <w:t>خواهد</w:t>
      </w:r>
      <w:r w:rsidR="00E23E28">
        <w:rPr>
          <w:rFonts w:hint="cs"/>
          <w:rtl/>
        </w:rPr>
        <w:t xml:space="preserve"> لذا</w:t>
      </w:r>
      <w:r>
        <w:rPr>
          <w:rFonts w:hint="cs"/>
          <w:rtl/>
        </w:rPr>
        <w:t xml:space="preserve"> </w:t>
      </w:r>
      <w:r w:rsidR="00B352E3">
        <w:rPr>
          <w:rFonts w:hint="cs"/>
          <w:rtl/>
        </w:rPr>
        <w:t>ظهور «یرمی» در رمی</w:t>
      </w:r>
      <w:r w:rsidR="008F1693">
        <w:rPr>
          <w:rFonts w:hint="cs"/>
          <w:rtl/>
        </w:rPr>
        <w:t xml:space="preserve"> آدمی</w:t>
      </w:r>
      <w:r w:rsidR="00B352E3">
        <w:rPr>
          <w:rFonts w:hint="cs"/>
          <w:rtl/>
        </w:rPr>
        <w:t xml:space="preserve"> خیلی قوی است از ظهور اسد در حیوان مفترس</w:t>
      </w:r>
      <w:r w:rsidR="00E23E28">
        <w:rPr>
          <w:rFonts w:hint="cs"/>
          <w:rtl/>
        </w:rPr>
        <w:t>. گاهی اسبابی سبب می</w:t>
      </w:r>
      <w:r w:rsidR="00E23E28">
        <w:rPr>
          <w:rFonts w:hint="cs"/>
          <w:rtl/>
        </w:rPr>
        <w:softHyphen/>
        <w:t>شوند ظهورات انصرافی قوی شده و ظهورات وضعی ضعیف شوند</w:t>
      </w:r>
      <w:r w:rsidR="00FB0784">
        <w:rPr>
          <w:rFonts w:hint="cs"/>
          <w:rtl/>
        </w:rPr>
        <w:t>.</w:t>
      </w:r>
    </w:p>
    <w:p w:rsidR="003D3208" w:rsidRDefault="003D3208" w:rsidP="008A5EB0">
      <w:pPr>
        <w:pStyle w:val="Heading5"/>
        <w:rPr>
          <w:rFonts w:hint="cs"/>
          <w:rtl/>
        </w:rPr>
      </w:pPr>
      <w:bookmarkStart w:id="7" w:name="_Toc461657726"/>
      <w:r>
        <w:rPr>
          <w:rFonts w:hint="cs"/>
          <w:rtl/>
        </w:rPr>
        <w:t>نظر تحقیق</w:t>
      </w:r>
      <w:bookmarkEnd w:id="7"/>
    </w:p>
    <w:p w:rsidR="00FB0784" w:rsidRDefault="003D3208" w:rsidP="003D3208">
      <w:pPr>
        <w:pStyle w:val="Heading6"/>
        <w:rPr>
          <w:rFonts w:hint="cs"/>
          <w:rtl/>
        </w:rPr>
      </w:pPr>
      <w:bookmarkStart w:id="8" w:name="_Toc461657727"/>
      <w:r>
        <w:rPr>
          <w:rFonts w:hint="cs"/>
          <w:rtl/>
        </w:rPr>
        <w:t>قرینیت ملاک تقدم</w:t>
      </w:r>
      <w:bookmarkEnd w:id="8"/>
    </w:p>
    <w:p w:rsidR="003A2E16" w:rsidRDefault="008A5EB0" w:rsidP="00E23E28">
      <w:pPr>
        <w:ind w:firstLine="284"/>
        <w:jc w:val="both"/>
        <w:rPr>
          <w:rFonts w:hint="cs"/>
          <w:rtl/>
        </w:rPr>
      </w:pPr>
      <w:r>
        <w:rPr>
          <w:rFonts w:hint="cs"/>
          <w:rtl/>
        </w:rPr>
        <w:t>کدام مبنا درست است؟</w:t>
      </w:r>
    </w:p>
    <w:p w:rsidR="008A5EB0" w:rsidRDefault="008A5EB0" w:rsidP="00E23E28">
      <w:pPr>
        <w:ind w:firstLine="284"/>
        <w:jc w:val="both"/>
        <w:rPr>
          <w:rFonts w:hint="cs"/>
          <w:rtl/>
        </w:rPr>
      </w:pPr>
      <w:r>
        <w:rPr>
          <w:rFonts w:hint="cs"/>
          <w:rtl/>
        </w:rPr>
        <w:t>به نظر تحقیق ملاک تقدم خاص، قرینیت آن است. خاص قرینه بر عام است.</w:t>
      </w:r>
      <w:r w:rsidR="007A009F">
        <w:rPr>
          <w:rFonts w:hint="cs"/>
          <w:rtl/>
        </w:rPr>
        <w:t xml:space="preserve"> به ذهن می</w:t>
      </w:r>
      <w:r w:rsidR="007A009F">
        <w:rPr>
          <w:rFonts w:hint="cs"/>
          <w:rtl/>
        </w:rPr>
        <w:softHyphen/>
        <w:t>رسد که خاص همیشه قرینه است چه متصل باشد و چه منفصل. و ارتکاز مرحوم نائینی خوب عمل کرده است که فرموده خاص منفصل مانند خاص متصل است.</w:t>
      </w:r>
      <w:r w:rsidR="00E611A6">
        <w:rPr>
          <w:rFonts w:hint="cs"/>
          <w:rtl/>
        </w:rPr>
        <w:t xml:space="preserve"> و نظر تحقیق آن است که ارتکاز نائینی اقرب به واقع است و اقرب به ذهن است.</w:t>
      </w:r>
      <w:r w:rsidR="007E7EB6">
        <w:rPr>
          <w:rFonts w:hint="cs"/>
          <w:rtl/>
        </w:rPr>
        <w:t xml:space="preserve"> شاهد او هم درست است علما در تمام </w:t>
      </w:r>
      <w:r w:rsidR="007E7EB6">
        <w:rPr>
          <w:rFonts w:hint="cs"/>
          <w:rtl/>
        </w:rPr>
        <w:lastRenderedPageBreak/>
        <w:t>فقه سراغ اظهریت خاص و مقید نمی</w:t>
      </w:r>
      <w:r w:rsidR="007E7EB6">
        <w:rPr>
          <w:rFonts w:hint="cs"/>
          <w:rtl/>
        </w:rPr>
        <w:softHyphen/>
        <w:t>روند بلکه با دیدن مقید و خاص، مطلق را بر مقید و عام را بر خاص حمل می</w:t>
      </w:r>
      <w:r w:rsidR="007E7EB6">
        <w:rPr>
          <w:rFonts w:hint="cs"/>
          <w:rtl/>
        </w:rPr>
        <w:softHyphen/>
        <w:t>کنند. علما با ارتکاز خود به سیره عقلا عمل کرده</w:t>
      </w:r>
      <w:r w:rsidR="007E7EB6">
        <w:rPr>
          <w:rFonts w:hint="cs"/>
          <w:rtl/>
        </w:rPr>
        <w:softHyphen/>
        <w:t>اند و بعید است که کار علما کار خلاف عقلایی باشد.</w:t>
      </w:r>
    </w:p>
    <w:p w:rsidR="007A26CC" w:rsidRDefault="007A009F" w:rsidP="009B0F9F">
      <w:pPr>
        <w:ind w:firstLine="284"/>
        <w:jc w:val="both"/>
        <w:rPr>
          <w:rFonts w:hint="cs"/>
          <w:rtl/>
        </w:rPr>
      </w:pPr>
      <w:r>
        <w:rPr>
          <w:rFonts w:hint="cs"/>
          <w:rtl/>
        </w:rPr>
        <w:t>آقا ضیاء فرمود: قرینه آن چیزی است که سوق آن برای بیان ذو القرینه باشد، و این مختص به حاکم است. در نظر تحقیق</w:t>
      </w:r>
      <w:r w:rsidR="0086774D">
        <w:rPr>
          <w:rFonts w:hint="cs"/>
          <w:rtl/>
        </w:rPr>
        <w:t xml:space="preserve"> می</w:t>
      </w:r>
      <w:r w:rsidR="0086774D">
        <w:rPr>
          <w:rFonts w:hint="cs"/>
          <w:rtl/>
        </w:rPr>
        <w:softHyphen/>
        <w:t>پذیریم که قرینه چیزی است که سوق آن برای ذو القرینه است. اما نمی</w:t>
      </w:r>
      <w:r w:rsidR="0086774D">
        <w:rPr>
          <w:rFonts w:hint="cs"/>
          <w:rtl/>
        </w:rPr>
        <w:softHyphen/>
        <w:t>پذیریم که فقط حاکم اینگونه است، بلکه حاکم فرد و مصداق اظهر قرینه است،</w:t>
      </w:r>
      <w:r w:rsidR="00620330">
        <w:rPr>
          <w:rFonts w:hint="cs"/>
          <w:rtl/>
        </w:rPr>
        <w:t xml:space="preserve"> خاص هم قرینه است و بیان است برای مراد جدی از عام. عقلا و عرف خاص را برای بیان و توضیح می</w:t>
      </w:r>
      <w:r w:rsidR="00620330">
        <w:rPr>
          <w:rFonts w:hint="cs"/>
          <w:rtl/>
        </w:rPr>
        <w:softHyphen/>
        <w:t>آورند، حاکم چیز اضافه</w:t>
      </w:r>
      <w:r w:rsidR="009B0F9F">
        <w:rPr>
          <w:rtl/>
        </w:rPr>
        <w:softHyphen/>
      </w:r>
      <w:r w:rsidR="009B0F9F">
        <w:rPr>
          <w:rFonts w:hint="cs"/>
          <w:rtl/>
        </w:rPr>
        <w:t>ای که</w:t>
      </w:r>
      <w:r w:rsidR="009B0F9F">
        <w:rPr>
          <w:rFonts w:hint="cs"/>
          <w:rtl/>
        </w:rPr>
        <w:softHyphen/>
        <w:t xml:space="preserve"> بر بیان و شرح</w:t>
      </w:r>
      <w:r w:rsidR="00620330">
        <w:rPr>
          <w:rFonts w:hint="cs"/>
          <w:rtl/>
        </w:rPr>
        <w:t xml:space="preserve"> دارد</w:t>
      </w:r>
      <w:r w:rsidR="009B0F9F">
        <w:rPr>
          <w:rFonts w:hint="cs"/>
          <w:rtl/>
        </w:rPr>
        <w:t xml:space="preserve"> تصرف در ذو القرینه است اما خاص تصرف نمی</w:t>
      </w:r>
      <w:r w:rsidR="009B0F9F">
        <w:rPr>
          <w:rFonts w:hint="cs"/>
          <w:rtl/>
        </w:rPr>
        <w:softHyphen/>
        <w:t>کند در ذو القرینه.</w:t>
      </w:r>
    </w:p>
    <w:p w:rsidR="007A009F" w:rsidRDefault="007A26CC" w:rsidP="009B0F9F">
      <w:pPr>
        <w:ind w:firstLine="284"/>
        <w:jc w:val="both"/>
        <w:rPr>
          <w:rtl/>
        </w:rPr>
      </w:pPr>
      <w:r>
        <w:rPr>
          <w:rFonts w:hint="cs"/>
          <w:rtl/>
        </w:rPr>
        <w:t>قضاوت عرف پس از صدور خاص و مقید از مولا آن است که مولا کلام قبلی خود را تکمیل کرد. عرف خاص را متمم و مکمل بیان پیشین می</w:t>
      </w:r>
      <w:r>
        <w:rPr>
          <w:rFonts w:hint="cs"/>
          <w:rtl/>
        </w:rPr>
        <w:softHyphen/>
        <w:t xml:space="preserve">دانند، </w:t>
      </w:r>
      <w:r w:rsidR="00655F9D">
        <w:rPr>
          <w:rFonts w:hint="cs"/>
          <w:rtl/>
        </w:rPr>
        <w:t>مولا دیروز فرمود «اکرم العلما» و امروز که می</w:t>
      </w:r>
      <w:r w:rsidR="00655F9D">
        <w:rPr>
          <w:rFonts w:hint="cs"/>
          <w:rtl/>
        </w:rPr>
        <w:softHyphen/>
        <w:t>فرماید «لاتکرم الفساق منهم» بیان دیروزی خود را تکمیل می</w:t>
      </w:r>
      <w:r w:rsidR="00655F9D">
        <w:rPr>
          <w:rFonts w:hint="cs"/>
          <w:rtl/>
        </w:rPr>
        <w:softHyphen/>
        <w:t>کند. و این فرق نمی</w:t>
      </w:r>
      <w:r w:rsidR="00655F9D">
        <w:rPr>
          <w:rFonts w:hint="cs"/>
          <w:rtl/>
        </w:rPr>
        <w:softHyphen/>
        <w:t>کند با جایی که قرینه و خاص را متصلا ذکر کند و بگوید «اکرم العلماء الا الفساق منهم».</w:t>
      </w:r>
    </w:p>
    <w:p w:rsidR="009436BD" w:rsidRDefault="00DB5C85" w:rsidP="00DB5C85">
      <w:pPr>
        <w:ind w:firstLine="284"/>
        <w:jc w:val="both"/>
        <w:rPr>
          <w:rFonts w:hint="cs"/>
          <w:rtl/>
        </w:rPr>
      </w:pPr>
      <w:r>
        <w:rPr>
          <w:rFonts w:hint="cs"/>
          <w:rtl/>
        </w:rPr>
        <w:t>البته در بحث الفاظ و عام وخاص یک اشکالی بود و آنجا مرحوم آقا ضیاء فرمود: «معلوم نیست که خاص فقط مبین مراد جدی باشد، شاید مبین مراد استعمالی است. مولا هنگام گفتن «اکرم العلما» علما را در علماء عدول استعمال کرد و الآن می</w:t>
      </w:r>
      <w:r>
        <w:rPr>
          <w:rFonts w:hint="cs"/>
          <w:rtl/>
        </w:rPr>
        <w:softHyphen/>
        <w:t>خواهد با «لاتکرم فساق العلماء» مستعمل فیه را بیان کند»</w:t>
      </w:r>
      <w:r w:rsidR="0058024B">
        <w:rPr>
          <w:rFonts w:hint="cs"/>
          <w:rtl/>
        </w:rPr>
        <w:t xml:space="preserve"> و ما هم آنجا گفتیم «بعید نیست برخی جاها از این قبیل باشد، مولا هنگام بیان عام جرئت نمی</w:t>
      </w:r>
      <w:r w:rsidR="0058024B">
        <w:rPr>
          <w:rFonts w:hint="cs"/>
          <w:rtl/>
        </w:rPr>
        <w:softHyphen/>
        <w:t>گرد مستعمل فیه را بیان کند و اما الآن جرئت پیدا کرده است».</w:t>
      </w:r>
    </w:p>
    <w:p w:rsidR="0058024B" w:rsidRDefault="0058024B" w:rsidP="00DB5C85">
      <w:pPr>
        <w:ind w:firstLine="284"/>
        <w:jc w:val="both"/>
        <w:rPr>
          <w:rFonts w:hint="cs"/>
          <w:rtl/>
        </w:rPr>
      </w:pPr>
      <w:r>
        <w:rPr>
          <w:rFonts w:hint="cs"/>
          <w:rtl/>
        </w:rPr>
        <w:t>علی ای حال، قدر متیقن آن است که خاص قرینه است بر بیان مراد جدی از عام، و عرف در این جهت بین خاص متصل و منفصل فرقی نمی</w:t>
      </w:r>
      <w:r>
        <w:rPr>
          <w:rFonts w:hint="cs"/>
          <w:rtl/>
        </w:rPr>
        <w:softHyphen/>
        <w:t xml:space="preserve">بیند، </w:t>
      </w:r>
      <w:r w:rsidR="004A499C">
        <w:rPr>
          <w:rFonts w:hint="cs"/>
          <w:rtl/>
        </w:rPr>
        <w:t>و در ارتکاز ما اینگونه است کما اینکه خاص متصل قرینه است و بیانگر عام است و دلالت تصدیقه تفهیمیه را بیان می</w:t>
      </w:r>
      <w:r w:rsidR="004A499C">
        <w:rPr>
          <w:rFonts w:hint="cs"/>
          <w:rtl/>
        </w:rPr>
        <w:softHyphen/>
        <w:t>کند همانطور خاص منفصل بیانگر عام است و دلالت تصدیقیه جدیه را بیان می</w:t>
      </w:r>
      <w:r w:rsidR="004A499C">
        <w:rPr>
          <w:rFonts w:hint="cs"/>
          <w:rtl/>
        </w:rPr>
        <w:softHyphen/>
        <w:t>کند.</w:t>
      </w:r>
    </w:p>
    <w:p w:rsidR="004A499C" w:rsidRDefault="004A499C" w:rsidP="00141B5A">
      <w:pPr>
        <w:ind w:firstLine="284"/>
        <w:jc w:val="both"/>
        <w:rPr>
          <w:rFonts w:hint="cs"/>
          <w:rtl/>
        </w:rPr>
      </w:pPr>
      <w:r>
        <w:rPr>
          <w:rFonts w:hint="cs"/>
          <w:rtl/>
        </w:rPr>
        <w:t>البته ما نسبت به شیخ اطمینان نداریم که ایشان ملاک تقدیم خاص را اظهریت بداند، این بحث</w:t>
      </w:r>
      <w:r>
        <w:rPr>
          <w:rFonts w:hint="cs"/>
          <w:rtl/>
        </w:rPr>
        <w:softHyphen/>
        <w:t>ها به طور شفاف مد نظر شیخ قرار نگرفته است،</w:t>
      </w:r>
      <w:r w:rsidR="00141B5A">
        <w:rPr>
          <w:rFonts w:hint="cs"/>
          <w:rtl/>
        </w:rPr>
        <w:t xml:space="preserve"> اگر کسی به شیخ بیان قرینیت را ذکر کند</w:t>
      </w:r>
      <w:r>
        <w:rPr>
          <w:rFonts w:hint="cs"/>
          <w:rtl/>
        </w:rPr>
        <w:t xml:space="preserve"> شاید </w:t>
      </w:r>
      <w:r w:rsidR="00141B5A">
        <w:rPr>
          <w:rFonts w:hint="cs"/>
          <w:rtl/>
        </w:rPr>
        <w:t>ایشان مبنای قرینیت را بپذیرد.</w:t>
      </w:r>
    </w:p>
    <w:p w:rsidR="00E611A6" w:rsidRDefault="003D3208" w:rsidP="003D3208">
      <w:pPr>
        <w:pStyle w:val="Heading6"/>
        <w:rPr>
          <w:rtl/>
        </w:rPr>
      </w:pPr>
      <w:bookmarkStart w:id="9" w:name="_Toc461657728"/>
      <w:r>
        <w:rPr>
          <w:rFonts w:hint="cs"/>
          <w:rtl/>
        </w:rPr>
        <w:t>تفصیل در تقدم خاص</w:t>
      </w:r>
      <w:bookmarkEnd w:id="9"/>
    </w:p>
    <w:p w:rsidR="001A2D67" w:rsidRDefault="003D3208" w:rsidP="003D3208">
      <w:pPr>
        <w:ind w:firstLine="284"/>
        <w:jc w:val="both"/>
        <w:rPr>
          <w:rFonts w:hint="cs"/>
          <w:rtl/>
        </w:rPr>
      </w:pPr>
      <w:r>
        <w:rPr>
          <w:rFonts w:hint="cs"/>
          <w:rtl/>
        </w:rPr>
        <w:t xml:space="preserve">اگر خاص از هر جهتی قطعی باشد تقدم آن بر ذو القرینه با تخصص است، </w:t>
      </w:r>
      <w:r w:rsidR="00537BA3">
        <w:rPr>
          <w:rFonts w:hint="cs"/>
          <w:rtl/>
        </w:rPr>
        <w:t xml:space="preserve">البته ابتدا فرموده ورود، اما ورود تقریب ندارد. در این صورت دلیل حجیت عام </w:t>
      </w:r>
      <w:r w:rsidR="0007550A">
        <w:rPr>
          <w:rFonts w:hint="cs"/>
          <w:rtl/>
        </w:rPr>
        <w:t xml:space="preserve">شامل </w:t>
      </w:r>
      <w:r w:rsidR="00537BA3">
        <w:rPr>
          <w:rFonts w:hint="cs"/>
          <w:rtl/>
        </w:rPr>
        <w:t>خاص</w:t>
      </w:r>
      <w:r w:rsidR="0007550A">
        <w:rPr>
          <w:rFonts w:hint="cs"/>
          <w:rtl/>
        </w:rPr>
        <w:t xml:space="preserve"> نیست تخصصاً، دلیل حجیت عام وقتی است که شک درعموم داری اما الآن یقین داری که عمومی در کار نیست.</w:t>
      </w:r>
    </w:p>
    <w:p w:rsidR="0007550A" w:rsidRDefault="0007550A" w:rsidP="00AF0E01">
      <w:pPr>
        <w:ind w:firstLine="284"/>
        <w:jc w:val="both"/>
        <w:rPr>
          <w:rFonts w:hint="cs"/>
          <w:rtl/>
        </w:rPr>
      </w:pPr>
      <w:r>
        <w:rPr>
          <w:rFonts w:hint="cs"/>
          <w:rtl/>
        </w:rPr>
        <w:lastRenderedPageBreak/>
        <w:t xml:space="preserve">نکته: </w:t>
      </w:r>
      <w:r w:rsidR="00B52C41">
        <w:rPr>
          <w:rFonts w:hint="cs"/>
          <w:rtl/>
        </w:rPr>
        <w:t xml:space="preserve">خروج تخصصی خاص از عام با مطلب دیگری خلط نشود، و آن اینکه مدلول خاص تعبدی است، بله مدلول خاص تعبدی است اما این مطلب دیگری است غیر از </w:t>
      </w:r>
      <w:r w:rsidR="00AF0E01">
        <w:rPr>
          <w:rFonts w:hint="cs"/>
          <w:rtl/>
        </w:rPr>
        <w:t>بحث کنونی ماست در اینکه دلیل حجیت عموم شامل امر متعبد به نیست تخصصاً.</w:t>
      </w:r>
      <w:r w:rsidR="0006127F">
        <w:rPr>
          <w:rFonts w:hint="cs"/>
          <w:rtl/>
        </w:rPr>
        <w:t xml:space="preserve"> در عدم شمول هیچ تعبدی نیست، و شما بالوجدان یقین داری که مراد جدی از «اکرم العلماء» شامل علمای فاسق نمی</w:t>
      </w:r>
      <w:r w:rsidR="0006127F">
        <w:rPr>
          <w:rFonts w:hint="cs"/>
          <w:rtl/>
        </w:rPr>
        <w:softHyphen/>
        <w:t>شود.</w:t>
      </w:r>
    </w:p>
    <w:p w:rsidR="0006127F" w:rsidRDefault="0006127F" w:rsidP="00AF0E01">
      <w:pPr>
        <w:ind w:firstLine="284"/>
        <w:jc w:val="both"/>
        <w:rPr>
          <w:rFonts w:hint="cs"/>
          <w:rtl/>
        </w:rPr>
      </w:pPr>
      <w:r>
        <w:rPr>
          <w:rFonts w:hint="cs"/>
          <w:rtl/>
        </w:rPr>
        <w:t>و اگر خاص از جهتی ظنی بود، یا از جهت سند یا دلالت یا جهت دور، اینجا تقدمش بر عام با حکومت است.</w:t>
      </w:r>
    </w:p>
    <w:p w:rsidR="003169DF" w:rsidRPr="006162A2" w:rsidRDefault="0089453F" w:rsidP="00354FE4">
      <w:pPr>
        <w:ind w:firstLine="284"/>
        <w:jc w:val="both"/>
        <w:rPr>
          <w:rtl/>
        </w:rPr>
      </w:pPr>
      <w:r>
        <w:rPr>
          <w:rFonts w:hint="cs"/>
          <w:rtl/>
        </w:rPr>
        <w:t>ادامه بحث را ملاحظه بفرمایید.</w:t>
      </w:r>
      <w:bookmarkStart w:id="10" w:name="_GoBack"/>
      <w:bookmarkEnd w:id="10"/>
    </w:p>
    <w:sectPr w:rsidR="003169DF"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F13" w:rsidRDefault="00704F13" w:rsidP="008B750B">
      <w:pPr>
        <w:spacing w:line="240" w:lineRule="auto"/>
      </w:pPr>
      <w:r>
        <w:separator/>
      </w:r>
    </w:p>
  </w:endnote>
  <w:endnote w:type="continuationSeparator" w:id="0">
    <w:p w:rsidR="00704F13" w:rsidRDefault="00704F1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54FE4" w:rsidRPr="00354FE4">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3B4816" w:rsidP="001B6799">
          <w:pPr>
            <w:pStyle w:val="Footer"/>
            <w:bidi w:val="0"/>
            <w:rPr>
              <w:color w:val="808080" w:themeColor="background1" w:themeShade="80"/>
              <w:rtl/>
            </w:rPr>
          </w:pPr>
          <w:bookmarkStart w:id="18" w:name="BokAdres"/>
          <w:bookmarkEnd w:id="18"/>
          <w:r>
            <w:rPr>
              <w:color w:val="808080" w:themeColor="background1" w:themeShade="80"/>
            </w:rPr>
            <w:t>U1mg1_13950624-009_mb1_mfeb.ir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F13" w:rsidRDefault="00704F13" w:rsidP="008B750B">
      <w:pPr>
        <w:spacing w:line="240" w:lineRule="auto"/>
      </w:pPr>
      <w:r>
        <w:separator/>
      </w:r>
    </w:p>
  </w:footnote>
  <w:footnote w:type="continuationSeparator" w:id="0">
    <w:p w:rsidR="00704F13" w:rsidRDefault="00704F13"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1" w:name="BokNum"/>
    <w:bookmarkEnd w:id="11"/>
    <w:r w:rsidR="003B4816">
      <w:rPr>
        <w:b/>
        <w:bCs/>
        <w:sz w:val="20"/>
        <w:szCs w:val="24"/>
        <w:rtl/>
      </w:rPr>
      <w:t>009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3B4816">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3B4816">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4" w:name="BokTarikh"/>
    <w:bookmarkEnd w:id="14"/>
    <w:r w:rsidR="003B4816">
      <w:rPr>
        <w:sz w:val="24"/>
        <w:szCs w:val="24"/>
        <w:rtl/>
      </w:rPr>
      <w:t>24 /6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5" w:name="BokSabj"/>
    <w:bookmarkEnd w:id="15"/>
    <w:r w:rsidR="003B4816">
      <w:rPr>
        <w:rFonts w:hint="cs"/>
        <w:sz w:val="24"/>
        <w:szCs w:val="24"/>
        <w:rtl/>
      </w:rPr>
      <w:t>مقدمات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6" w:name="Bokmoqarer"/>
    <w:bookmarkEnd w:id="16"/>
    <w:r w:rsidR="003B4816">
      <w:rPr>
        <w:rFonts w:hint="cs"/>
        <w:sz w:val="24"/>
        <w:szCs w:val="24"/>
        <w:rtl/>
      </w:rPr>
      <w:t>محمود</w:t>
    </w:r>
    <w:r w:rsidR="003B4816">
      <w:rPr>
        <w:sz w:val="24"/>
        <w:szCs w:val="24"/>
        <w:rtl/>
      </w:rPr>
      <w:t xml:space="preserve"> </w:t>
    </w:r>
    <w:r w:rsidR="003B4816">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3B4816">
      <w:rPr>
        <w:rFonts w:hint="cs"/>
        <w:sz w:val="24"/>
        <w:szCs w:val="24"/>
        <w:rtl/>
      </w:rPr>
      <w:t>مقدمه</w:t>
    </w:r>
    <w:r w:rsidR="003B4816">
      <w:rPr>
        <w:sz w:val="24"/>
        <w:szCs w:val="24"/>
        <w:rtl/>
      </w:rPr>
      <w:t xml:space="preserve"> </w:t>
    </w:r>
    <w:r w:rsidR="003B4816">
      <w:rPr>
        <w:rFonts w:hint="cs"/>
        <w:sz w:val="24"/>
        <w:szCs w:val="24"/>
        <w:rtl/>
      </w:rPr>
      <w:t>یکم</w:t>
    </w:r>
    <w:r w:rsidR="003B4816">
      <w:rPr>
        <w:sz w:val="24"/>
        <w:szCs w:val="24"/>
        <w:rtl/>
      </w:rPr>
      <w:t xml:space="preserve">: </w:t>
    </w:r>
    <w:r w:rsidR="003B4816">
      <w:rPr>
        <w:rFonts w:hint="cs"/>
        <w:sz w:val="24"/>
        <w:szCs w:val="24"/>
        <w:rtl/>
      </w:rPr>
      <w:t>تعریف</w:t>
    </w:r>
    <w:r w:rsidR="003B4816">
      <w:rPr>
        <w:sz w:val="24"/>
        <w:szCs w:val="24"/>
        <w:rtl/>
      </w:rPr>
      <w:t xml:space="preserve"> </w:t>
    </w:r>
    <w:r w:rsidR="003B4816">
      <w:rPr>
        <w:rFonts w:hint="cs"/>
        <w:sz w:val="24"/>
        <w:szCs w:val="24"/>
        <w:rtl/>
      </w:rPr>
      <w:t>تعارض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83A2BD2"/>
    <w:multiLevelType w:val="hybridMultilevel"/>
    <w:tmpl w:val="DB42F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A44"/>
    <w:rsid w:val="00000F4E"/>
    <w:rsid w:val="000072A3"/>
    <w:rsid w:val="00025777"/>
    <w:rsid w:val="00032E1C"/>
    <w:rsid w:val="000353D7"/>
    <w:rsid w:val="00044773"/>
    <w:rsid w:val="00057FD9"/>
    <w:rsid w:val="0006127F"/>
    <w:rsid w:val="00062941"/>
    <w:rsid w:val="0007550A"/>
    <w:rsid w:val="00080A41"/>
    <w:rsid w:val="0008299B"/>
    <w:rsid w:val="00085558"/>
    <w:rsid w:val="000913AA"/>
    <w:rsid w:val="000B5DB5"/>
    <w:rsid w:val="000C3947"/>
    <w:rsid w:val="000D30E9"/>
    <w:rsid w:val="000D6818"/>
    <w:rsid w:val="000E335E"/>
    <w:rsid w:val="000E6BB5"/>
    <w:rsid w:val="000F16CF"/>
    <w:rsid w:val="000F5BAC"/>
    <w:rsid w:val="00115DA7"/>
    <w:rsid w:val="00116B2B"/>
    <w:rsid w:val="00124E3D"/>
    <w:rsid w:val="00127E95"/>
    <w:rsid w:val="00130659"/>
    <w:rsid w:val="001347C7"/>
    <w:rsid w:val="001356B0"/>
    <w:rsid w:val="00141B5A"/>
    <w:rsid w:val="00151937"/>
    <w:rsid w:val="00157336"/>
    <w:rsid w:val="00181844"/>
    <w:rsid w:val="001837E9"/>
    <w:rsid w:val="00187DFA"/>
    <w:rsid w:val="001A1EA5"/>
    <w:rsid w:val="001A2574"/>
    <w:rsid w:val="001A27D7"/>
    <w:rsid w:val="001A294E"/>
    <w:rsid w:val="001A2D67"/>
    <w:rsid w:val="001A4ED8"/>
    <w:rsid w:val="001B6799"/>
    <w:rsid w:val="001C1362"/>
    <w:rsid w:val="001D2E9A"/>
    <w:rsid w:val="001D597F"/>
    <w:rsid w:val="001D5C1F"/>
    <w:rsid w:val="001E3FD4"/>
    <w:rsid w:val="0020241A"/>
    <w:rsid w:val="00203821"/>
    <w:rsid w:val="0021630D"/>
    <w:rsid w:val="00232E17"/>
    <w:rsid w:val="00247D2F"/>
    <w:rsid w:val="00256560"/>
    <w:rsid w:val="0027605E"/>
    <w:rsid w:val="00281E00"/>
    <w:rsid w:val="00284739"/>
    <w:rsid w:val="0029039D"/>
    <w:rsid w:val="00294A52"/>
    <w:rsid w:val="002B575F"/>
    <w:rsid w:val="002B729B"/>
    <w:rsid w:val="002C058A"/>
    <w:rsid w:val="002C4942"/>
    <w:rsid w:val="002C53A2"/>
    <w:rsid w:val="002D0040"/>
    <w:rsid w:val="002E220F"/>
    <w:rsid w:val="003169DF"/>
    <w:rsid w:val="0032100F"/>
    <w:rsid w:val="00327AB8"/>
    <w:rsid w:val="0033402C"/>
    <w:rsid w:val="00340521"/>
    <w:rsid w:val="0034468C"/>
    <w:rsid w:val="00345C73"/>
    <w:rsid w:val="00354A99"/>
    <w:rsid w:val="00354FE4"/>
    <w:rsid w:val="00360311"/>
    <w:rsid w:val="00361922"/>
    <w:rsid w:val="00397466"/>
    <w:rsid w:val="003A2E16"/>
    <w:rsid w:val="003A6148"/>
    <w:rsid w:val="003B4816"/>
    <w:rsid w:val="003B4828"/>
    <w:rsid w:val="003C33F6"/>
    <w:rsid w:val="003C3D2E"/>
    <w:rsid w:val="003C43A5"/>
    <w:rsid w:val="003D3208"/>
    <w:rsid w:val="003E1C5C"/>
    <w:rsid w:val="003F5B46"/>
    <w:rsid w:val="00401363"/>
    <w:rsid w:val="00402E47"/>
    <w:rsid w:val="00425015"/>
    <w:rsid w:val="00430994"/>
    <w:rsid w:val="00441B6D"/>
    <w:rsid w:val="004556EF"/>
    <w:rsid w:val="00462B07"/>
    <w:rsid w:val="00465BD2"/>
    <w:rsid w:val="0047691E"/>
    <w:rsid w:val="004871AA"/>
    <w:rsid w:val="004926E1"/>
    <w:rsid w:val="004A2FEA"/>
    <w:rsid w:val="004A499C"/>
    <w:rsid w:val="004D75C5"/>
    <w:rsid w:val="004E2186"/>
    <w:rsid w:val="004E66FB"/>
    <w:rsid w:val="004F470A"/>
    <w:rsid w:val="004F4C59"/>
    <w:rsid w:val="00500C8F"/>
    <w:rsid w:val="00501909"/>
    <w:rsid w:val="005128DF"/>
    <w:rsid w:val="005206FE"/>
    <w:rsid w:val="005257ED"/>
    <w:rsid w:val="005306F8"/>
    <w:rsid w:val="00537BA3"/>
    <w:rsid w:val="0054023D"/>
    <w:rsid w:val="00550778"/>
    <w:rsid w:val="00556EBB"/>
    <w:rsid w:val="0056213C"/>
    <w:rsid w:val="0058024B"/>
    <w:rsid w:val="00580C24"/>
    <w:rsid w:val="00595CA8"/>
    <w:rsid w:val="005968EF"/>
    <w:rsid w:val="00596C1E"/>
    <w:rsid w:val="00597793"/>
    <w:rsid w:val="005A2E26"/>
    <w:rsid w:val="005C0DAE"/>
    <w:rsid w:val="005C188E"/>
    <w:rsid w:val="005C4EF4"/>
    <w:rsid w:val="005D2349"/>
    <w:rsid w:val="005E5507"/>
    <w:rsid w:val="005E607B"/>
    <w:rsid w:val="00601229"/>
    <w:rsid w:val="00603B67"/>
    <w:rsid w:val="006162A2"/>
    <w:rsid w:val="00620330"/>
    <w:rsid w:val="0063256E"/>
    <w:rsid w:val="00635219"/>
    <w:rsid w:val="00635EC0"/>
    <w:rsid w:val="00640B58"/>
    <w:rsid w:val="00651B02"/>
    <w:rsid w:val="00651B19"/>
    <w:rsid w:val="00652F2F"/>
    <w:rsid w:val="00655F9D"/>
    <w:rsid w:val="00660A29"/>
    <w:rsid w:val="006664CB"/>
    <w:rsid w:val="00667123"/>
    <w:rsid w:val="006712AC"/>
    <w:rsid w:val="006750A6"/>
    <w:rsid w:val="00695519"/>
    <w:rsid w:val="006A4134"/>
    <w:rsid w:val="006A5DDA"/>
    <w:rsid w:val="006A6701"/>
    <w:rsid w:val="006B21F4"/>
    <w:rsid w:val="006B3753"/>
    <w:rsid w:val="006B7AD6"/>
    <w:rsid w:val="006C50FD"/>
    <w:rsid w:val="006D44C1"/>
    <w:rsid w:val="006E4E8E"/>
    <w:rsid w:val="006E5651"/>
    <w:rsid w:val="006E5B85"/>
    <w:rsid w:val="0070265B"/>
    <w:rsid w:val="00704813"/>
    <w:rsid w:val="00704F13"/>
    <w:rsid w:val="0072290D"/>
    <w:rsid w:val="00723D6D"/>
    <w:rsid w:val="00724537"/>
    <w:rsid w:val="0073169F"/>
    <w:rsid w:val="00731724"/>
    <w:rsid w:val="0073474B"/>
    <w:rsid w:val="00735511"/>
    <w:rsid w:val="00744DE6"/>
    <w:rsid w:val="00746834"/>
    <w:rsid w:val="00762452"/>
    <w:rsid w:val="007639E0"/>
    <w:rsid w:val="00775507"/>
    <w:rsid w:val="0078594B"/>
    <w:rsid w:val="00795E02"/>
    <w:rsid w:val="007979D0"/>
    <w:rsid w:val="007A009F"/>
    <w:rsid w:val="007A26CC"/>
    <w:rsid w:val="007A4E18"/>
    <w:rsid w:val="007A7B8C"/>
    <w:rsid w:val="007C61BD"/>
    <w:rsid w:val="007C6D9E"/>
    <w:rsid w:val="007D1C43"/>
    <w:rsid w:val="007D6C53"/>
    <w:rsid w:val="007E1E87"/>
    <w:rsid w:val="007E5B3F"/>
    <w:rsid w:val="007E7197"/>
    <w:rsid w:val="007E7EB6"/>
    <w:rsid w:val="007F2257"/>
    <w:rsid w:val="0080091D"/>
    <w:rsid w:val="00804108"/>
    <w:rsid w:val="008107CA"/>
    <w:rsid w:val="00816367"/>
    <w:rsid w:val="00816A0B"/>
    <w:rsid w:val="00830C53"/>
    <w:rsid w:val="00837FAA"/>
    <w:rsid w:val="00841F77"/>
    <w:rsid w:val="00863390"/>
    <w:rsid w:val="0086385C"/>
    <w:rsid w:val="0086774D"/>
    <w:rsid w:val="00871916"/>
    <w:rsid w:val="0089453F"/>
    <w:rsid w:val="008A510E"/>
    <w:rsid w:val="008A522A"/>
    <w:rsid w:val="008A5EB0"/>
    <w:rsid w:val="008B4464"/>
    <w:rsid w:val="008B750B"/>
    <w:rsid w:val="008C3162"/>
    <w:rsid w:val="008E3924"/>
    <w:rsid w:val="008F13F7"/>
    <w:rsid w:val="008F1693"/>
    <w:rsid w:val="008F5B4D"/>
    <w:rsid w:val="009002D2"/>
    <w:rsid w:val="00907425"/>
    <w:rsid w:val="00923C34"/>
    <w:rsid w:val="00924152"/>
    <w:rsid w:val="0092513D"/>
    <w:rsid w:val="00925699"/>
    <w:rsid w:val="00927A9F"/>
    <w:rsid w:val="00932DB8"/>
    <w:rsid w:val="009335CC"/>
    <w:rsid w:val="00935A55"/>
    <w:rsid w:val="00941CEB"/>
    <w:rsid w:val="009436BD"/>
    <w:rsid w:val="00953B28"/>
    <w:rsid w:val="00954322"/>
    <w:rsid w:val="00954BF0"/>
    <w:rsid w:val="00957CAA"/>
    <w:rsid w:val="0096778A"/>
    <w:rsid w:val="00977656"/>
    <w:rsid w:val="0098794D"/>
    <w:rsid w:val="0099497B"/>
    <w:rsid w:val="009B0D05"/>
    <w:rsid w:val="009B0F9F"/>
    <w:rsid w:val="009B4CA6"/>
    <w:rsid w:val="009B79F8"/>
    <w:rsid w:val="009C6E49"/>
    <w:rsid w:val="009D13FD"/>
    <w:rsid w:val="009D266A"/>
    <w:rsid w:val="009D378A"/>
    <w:rsid w:val="009D52EA"/>
    <w:rsid w:val="009F7E07"/>
    <w:rsid w:val="00A10A11"/>
    <w:rsid w:val="00A13C6A"/>
    <w:rsid w:val="00A17B09"/>
    <w:rsid w:val="00A457C6"/>
    <w:rsid w:val="00A46AD0"/>
    <w:rsid w:val="00A47063"/>
    <w:rsid w:val="00A473A8"/>
    <w:rsid w:val="00A61AC8"/>
    <w:rsid w:val="00A65D4C"/>
    <w:rsid w:val="00A747B1"/>
    <w:rsid w:val="00AA3B31"/>
    <w:rsid w:val="00AA40D7"/>
    <w:rsid w:val="00AA4EC7"/>
    <w:rsid w:val="00AB5F7D"/>
    <w:rsid w:val="00AC0C50"/>
    <w:rsid w:val="00AC27F9"/>
    <w:rsid w:val="00AC4A9F"/>
    <w:rsid w:val="00AC6FE2"/>
    <w:rsid w:val="00AE10C0"/>
    <w:rsid w:val="00AE6086"/>
    <w:rsid w:val="00AF0E01"/>
    <w:rsid w:val="00AF3925"/>
    <w:rsid w:val="00B2292F"/>
    <w:rsid w:val="00B352E3"/>
    <w:rsid w:val="00B43169"/>
    <w:rsid w:val="00B52C41"/>
    <w:rsid w:val="00B55AE4"/>
    <w:rsid w:val="00B55D97"/>
    <w:rsid w:val="00B739B0"/>
    <w:rsid w:val="00B80AD1"/>
    <w:rsid w:val="00B814A3"/>
    <w:rsid w:val="00B96F38"/>
    <w:rsid w:val="00BC56FA"/>
    <w:rsid w:val="00BD0E74"/>
    <w:rsid w:val="00BD5F8C"/>
    <w:rsid w:val="00BE2852"/>
    <w:rsid w:val="00BE29DD"/>
    <w:rsid w:val="00C066AF"/>
    <w:rsid w:val="00C10E06"/>
    <w:rsid w:val="00C145B8"/>
    <w:rsid w:val="00C21389"/>
    <w:rsid w:val="00C2438F"/>
    <w:rsid w:val="00C32A7E"/>
    <w:rsid w:val="00C34F28"/>
    <w:rsid w:val="00C368DF"/>
    <w:rsid w:val="00C47FA8"/>
    <w:rsid w:val="00C57B5C"/>
    <w:rsid w:val="00C61049"/>
    <w:rsid w:val="00C62ACD"/>
    <w:rsid w:val="00C63A2B"/>
    <w:rsid w:val="00C63FFE"/>
    <w:rsid w:val="00C716CF"/>
    <w:rsid w:val="00C7466E"/>
    <w:rsid w:val="00C75231"/>
    <w:rsid w:val="00C91EB6"/>
    <w:rsid w:val="00CA10B0"/>
    <w:rsid w:val="00CA2F8E"/>
    <w:rsid w:val="00CA7FD5"/>
    <w:rsid w:val="00CB1C8D"/>
    <w:rsid w:val="00CB3287"/>
    <w:rsid w:val="00CB33E2"/>
    <w:rsid w:val="00CB4E68"/>
    <w:rsid w:val="00CC2733"/>
    <w:rsid w:val="00CD0050"/>
    <w:rsid w:val="00CE7481"/>
    <w:rsid w:val="00CF0A8F"/>
    <w:rsid w:val="00CF4286"/>
    <w:rsid w:val="00D048CE"/>
    <w:rsid w:val="00D10998"/>
    <w:rsid w:val="00D23391"/>
    <w:rsid w:val="00D31805"/>
    <w:rsid w:val="00D46971"/>
    <w:rsid w:val="00D5074E"/>
    <w:rsid w:val="00D552B9"/>
    <w:rsid w:val="00D74021"/>
    <w:rsid w:val="00D76D01"/>
    <w:rsid w:val="00D84F09"/>
    <w:rsid w:val="00D922A9"/>
    <w:rsid w:val="00D9394A"/>
    <w:rsid w:val="00DB0CBB"/>
    <w:rsid w:val="00DB5C85"/>
    <w:rsid w:val="00DB67CC"/>
    <w:rsid w:val="00DE1070"/>
    <w:rsid w:val="00E00219"/>
    <w:rsid w:val="00E0316B"/>
    <w:rsid w:val="00E23E28"/>
    <w:rsid w:val="00E25E10"/>
    <w:rsid w:val="00E349F0"/>
    <w:rsid w:val="00E43E4A"/>
    <w:rsid w:val="00E5219B"/>
    <w:rsid w:val="00E5518B"/>
    <w:rsid w:val="00E609FE"/>
    <w:rsid w:val="00E611A6"/>
    <w:rsid w:val="00E75920"/>
    <w:rsid w:val="00E80D96"/>
    <w:rsid w:val="00E81587"/>
    <w:rsid w:val="00E84B3B"/>
    <w:rsid w:val="00E871FA"/>
    <w:rsid w:val="00E936A4"/>
    <w:rsid w:val="00E954BB"/>
    <w:rsid w:val="00E96EC4"/>
    <w:rsid w:val="00EA2809"/>
    <w:rsid w:val="00EA45E7"/>
    <w:rsid w:val="00EB78E3"/>
    <w:rsid w:val="00EC1C4B"/>
    <w:rsid w:val="00EC735A"/>
    <w:rsid w:val="00ED358A"/>
    <w:rsid w:val="00ED5C01"/>
    <w:rsid w:val="00EE4FB4"/>
    <w:rsid w:val="00EF27FE"/>
    <w:rsid w:val="00F07FB6"/>
    <w:rsid w:val="00F16B53"/>
    <w:rsid w:val="00F26ABB"/>
    <w:rsid w:val="00F318BE"/>
    <w:rsid w:val="00F32757"/>
    <w:rsid w:val="00F33297"/>
    <w:rsid w:val="00F343FB"/>
    <w:rsid w:val="00F359FE"/>
    <w:rsid w:val="00F36FF5"/>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0784"/>
    <w:rsid w:val="00FB399E"/>
    <w:rsid w:val="00FB62B9"/>
    <w:rsid w:val="00FB7F50"/>
    <w:rsid w:val="00FC2A85"/>
    <w:rsid w:val="00FC40AF"/>
    <w:rsid w:val="00FD0A16"/>
    <w:rsid w:val="00FE3D7D"/>
    <w:rsid w:val="00FE6DCF"/>
    <w:rsid w:val="00FF47F3"/>
    <w:rsid w:val="00FF5768"/>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DEFBB-78B0-40AF-A582-30C7D7D6D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531</TotalTime>
  <Pages>6</Pages>
  <Words>1397</Words>
  <Characters>7963</Characters>
  <Application>Microsoft Office Word</Application>
  <DocSecurity>0</DocSecurity>
  <Lines>66</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9342</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8</cp:revision>
  <dcterms:created xsi:type="dcterms:W3CDTF">2016-09-14T07:30:00Z</dcterms:created>
  <dcterms:modified xsi:type="dcterms:W3CDTF">2016-09-14T18:36:00Z</dcterms:modified>
</cp:coreProperties>
</file>