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F56A69">
      <w:pPr>
        <w:spacing w:line="240" w:lineRule="auto"/>
        <w:ind w:firstLine="284"/>
        <w:jc w:val="both"/>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7053D2" w:rsidRDefault="00187DFA">
      <w:pPr>
        <w:pStyle w:val="TOC5"/>
        <w:tabs>
          <w:tab w:val="right" w:leader="dot" w:pos="10194"/>
        </w:tabs>
        <w:rPr>
          <w:rFonts w:asciiTheme="minorHAnsi" w:eastAsiaTheme="minorEastAsia" w:hAnsiTheme="minorHAnsi" w:cstheme="minorBidi"/>
          <w:bCs w:val="0"/>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61912413" w:history="1">
        <w:r w:rsidR="007053D2" w:rsidRPr="009F34EB">
          <w:rPr>
            <w:rStyle w:val="Hyperlink"/>
            <w:rFonts w:hint="eastAsia"/>
            <w:noProof/>
            <w:rtl/>
          </w:rPr>
          <w:t>مناقشه</w:t>
        </w:r>
        <w:r w:rsidR="007053D2" w:rsidRPr="009F34EB">
          <w:rPr>
            <w:rStyle w:val="Hyperlink"/>
            <w:noProof/>
            <w:rtl/>
          </w:rPr>
          <w:t xml:space="preserve"> </w:t>
        </w:r>
        <w:r w:rsidR="007053D2" w:rsidRPr="009F34EB">
          <w:rPr>
            <w:rStyle w:val="Hyperlink"/>
            <w:rFonts w:hint="cs"/>
            <w:noProof/>
            <w:rtl/>
          </w:rPr>
          <w:t>ی</w:t>
        </w:r>
        <w:r w:rsidR="007053D2" w:rsidRPr="009F34EB">
          <w:rPr>
            <w:rStyle w:val="Hyperlink"/>
            <w:rFonts w:hint="eastAsia"/>
            <w:noProof/>
            <w:rtl/>
          </w:rPr>
          <w:t>کم</w:t>
        </w:r>
        <w:r w:rsidR="007053D2" w:rsidRPr="009F34EB">
          <w:rPr>
            <w:rStyle w:val="Hyperlink"/>
            <w:noProof/>
            <w:rtl/>
          </w:rPr>
          <w:t xml:space="preserve"> </w:t>
        </w:r>
        <w:r w:rsidR="007053D2" w:rsidRPr="009F34EB">
          <w:rPr>
            <w:rStyle w:val="Hyperlink"/>
            <w:rFonts w:hint="eastAsia"/>
            <w:noProof/>
            <w:rtl/>
          </w:rPr>
          <w:t>بر</w:t>
        </w:r>
        <w:r w:rsidR="007053D2" w:rsidRPr="009F34EB">
          <w:rPr>
            <w:rStyle w:val="Hyperlink"/>
            <w:noProof/>
            <w:rtl/>
          </w:rPr>
          <w:t xml:space="preserve"> </w:t>
        </w:r>
        <w:r w:rsidR="007053D2" w:rsidRPr="009F34EB">
          <w:rPr>
            <w:rStyle w:val="Hyperlink"/>
            <w:rFonts w:hint="eastAsia"/>
            <w:noProof/>
            <w:rtl/>
          </w:rPr>
          <w:t>ب</w:t>
        </w:r>
        <w:r w:rsidR="007053D2" w:rsidRPr="009F34EB">
          <w:rPr>
            <w:rStyle w:val="Hyperlink"/>
            <w:rFonts w:hint="cs"/>
            <w:noProof/>
            <w:rtl/>
          </w:rPr>
          <w:t>ی</w:t>
        </w:r>
        <w:r w:rsidR="007053D2" w:rsidRPr="009F34EB">
          <w:rPr>
            <w:rStyle w:val="Hyperlink"/>
            <w:rFonts w:hint="eastAsia"/>
            <w:noProof/>
            <w:rtl/>
          </w:rPr>
          <w:t>ان</w:t>
        </w:r>
        <w:r w:rsidR="007053D2" w:rsidRPr="009F34EB">
          <w:rPr>
            <w:rStyle w:val="Hyperlink"/>
            <w:noProof/>
            <w:rtl/>
          </w:rPr>
          <w:t xml:space="preserve"> </w:t>
        </w:r>
        <w:r w:rsidR="007053D2" w:rsidRPr="009F34EB">
          <w:rPr>
            <w:rStyle w:val="Hyperlink"/>
            <w:rFonts w:hint="eastAsia"/>
            <w:noProof/>
            <w:rtl/>
          </w:rPr>
          <w:t>حکومت</w:t>
        </w:r>
        <w:r w:rsidR="007053D2" w:rsidRPr="009F34EB">
          <w:rPr>
            <w:rStyle w:val="Hyperlink"/>
            <w:noProof/>
            <w:rtl/>
          </w:rPr>
          <w:t xml:space="preserve">: </w:t>
        </w:r>
        <w:r w:rsidR="007053D2" w:rsidRPr="009F34EB">
          <w:rPr>
            <w:rStyle w:val="Hyperlink"/>
            <w:rFonts w:hint="eastAsia"/>
            <w:noProof/>
            <w:rtl/>
          </w:rPr>
          <w:t>اختصاص</w:t>
        </w:r>
        <w:r w:rsidR="007053D2" w:rsidRPr="009F34EB">
          <w:rPr>
            <w:rStyle w:val="Hyperlink"/>
            <w:noProof/>
            <w:rtl/>
          </w:rPr>
          <w:t xml:space="preserve"> </w:t>
        </w:r>
        <w:r w:rsidR="007053D2" w:rsidRPr="009F34EB">
          <w:rPr>
            <w:rStyle w:val="Hyperlink"/>
            <w:rFonts w:hint="eastAsia"/>
            <w:noProof/>
            <w:rtl/>
          </w:rPr>
          <w:t>حکومت</w:t>
        </w:r>
        <w:r w:rsidR="007053D2" w:rsidRPr="009F34EB">
          <w:rPr>
            <w:rStyle w:val="Hyperlink"/>
            <w:noProof/>
            <w:rtl/>
          </w:rPr>
          <w:t xml:space="preserve"> </w:t>
        </w:r>
        <w:r w:rsidR="007053D2" w:rsidRPr="009F34EB">
          <w:rPr>
            <w:rStyle w:val="Hyperlink"/>
            <w:rFonts w:hint="eastAsia"/>
            <w:noProof/>
            <w:rtl/>
          </w:rPr>
          <w:t>به</w:t>
        </w:r>
        <w:r w:rsidR="007053D2" w:rsidRPr="009F34EB">
          <w:rPr>
            <w:rStyle w:val="Hyperlink"/>
            <w:noProof/>
            <w:rtl/>
          </w:rPr>
          <w:t xml:space="preserve"> </w:t>
        </w:r>
        <w:r w:rsidR="007053D2" w:rsidRPr="009F34EB">
          <w:rPr>
            <w:rStyle w:val="Hyperlink"/>
            <w:rFonts w:hint="eastAsia"/>
            <w:noProof/>
            <w:rtl/>
          </w:rPr>
          <w:t>ادله</w:t>
        </w:r>
        <w:r w:rsidR="007053D2" w:rsidRPr="009F34EB">
          <w:rPr>
            <w:rStyle w:val="Hyperlink"/>
            <w:noProof/>
            <w:rtl/>
          </w:rPr>
          <w:t xml:space="preserve"> </w:t>
        </w:r>
        <w:r w:rsidR="007053D2" w:rsidRPr="009F34EB">
          <w:rPr>
            <w:rStyle w:val="Hyperlink"/>
            <w:rFonts w:hint="eastAsia"/>
            <w:noProof/>
            <w:rtl/>
          </w:rPr>
          <w:t>لفظ</w:t>
        </w:r>
        <w:r w:rsidR="007053D2" w:rsidRPr="009F34EB">
          <w:rPr>
            <w:rStyle w:val="Hyperlink"/>
            <w:rFonts w:hint="cs"/>
            <w:noProof/>
            <w:rtl/>
          </w:rPr>
          <w:t>ی</w:t>
        </w:r>
        <w:r w:rsidR="007053D2" w:rsidRPr="009F34EB">
          <w:rPr>
            <w:rStyle w:val="Hyperlink"/>
            <w:noProof/>
            <w:rtl/>
          </w:rPr>
          <w:t>(</w:t>
        </w:r>
        <w:r w:rsidR="007053D2" w:rsidRPr="009F34EB">
          <w:rPr>
            <w:rStyle w:val="Hyperlink"/>
            <w:rFonts w:hint="eastAsia"/>
            <w:noProof/>
            <w:rtl/>
          </w:rPr>
          <w:t>س</w:t>
        </w:r>
        <w:r w:rsidR="007053D2" w:rsidRPr="009F34EB">
          <w:rPr>
            <w:rStyle w:val="Hyperlink"/>
            <w:rFonts w:hint="cs"/>
            <w:noProof/>
            <w:rtl/>
          </w:rPr>
          <w:t>ی</w:t>
        </w:r>
        <w:r w:rsidR="007053D2" w:rsidRPr="009F34EB">
          <w:rPr>
            <w:rStyle w:val="Hyperlink"/>
            <w:rFonts w:hint="eastAsia"/>
            <w:noProof/>
            <w:rtl/>
          </w:rPr>
          <w:t>د</w:t>
        </w:r>
        <w:r w:rsidR="007053D2" w:rsidRPr="009F34EB">
          <w:rPr>
            <w:rStyle w:val="Hyperlink"/>
            <w:noProof/>
            <w:rtl/>
          </w:rPr>
          <w:t xml:space="preserve"> </w:t>
        </w:r>
        <w:r w:rsidR="007053D2" w:rsidRPr="009F34EB">
          <w:rPr>
            <w:rStyle w:val="Hyperlink"/>
            <w:rFonts w:hint="eastAsia"/>
            <w:noProof/>
            <w:rtl/>
          </w:rPr>
          <w:t>صدر</w:t>
        </w:r>
        <w:r w:rsidR="007053D2" w:rsidRPr="009F34EB">
          <w:rPr>
            <w:rStyle w:val="Hyperlink"/>
            <w:noProof/>
            <w:rtl/>
          </w:rPr>
          <w:t xml:space="preserve"> </w:t>
        </w:r>
        <w:r w:rsidR="007053D2" w:rsidRPr="009F34EB">
          <w:rPr>
            <w:rStyle w:val="Hyperlink"/>
            <w:rFonts w:hint="eastAsia"/>
            <w:noProof/>
            <w:rtl/>
          </w:rPr>
          <w:t>و</w:t>
        </w:r>
        <w:r w:rsidR="007053D2" w:rsidRPr="009F34EB">
          <w:rPr>
            <w:rStyle w:val="Hyperlink"/>
            <w:noProof/>
            <w:rtl/>
          </w:rPr>
          <w:t xml:space="preserve"> </w:t>
        </w:r>
        <w:r w:rsidR="007053D2" w:rsidRPr="009F34EB">
          <w:rPr>
            <w:rStyle w:val="Hyperlink"/>
            <w:rFonts w:hint="eastAsia"/>
            <w:noProof/>
            <w:rtl/>
          </w:rPr>
          <w:t>روحان</w:t>
        </w:r>
        <w:r w:rsidR="007053D2" w:rsidRPr="009F34EB">
          <w:rPr>
            <w:rStyle w:val="Hyperlink"/>
            <w:rFonts w:hint="cs"/>
            <w:noProof/>
            <w:rtl/>
          </w:rPr>
          <w:t>ی</w:t>
        </w:r>
        <w:r w:rsidR="007053D2" w:rsidRPr="009F34EB">
          <w:rPr>
            <w:rStyle w:val="Hyperlink"/>
            <w:noProof/>
            <w:rtl/>
          </w:rPr>
          <w:t>)</w:t>
        </w:r>
        <w:r w:rsidR="007053D2">
          <w:rPr>
            <w:noProof/>
            <w:webHidden/>
            <w:rtl/>
          </w:rPr>
          <w:tab/>
        </w:r>
        <w:r w:rsidR="007053D2">
          <w:rPr>
            <w:noProof/>
            <w:webHidden/>
            <w:rtl/>
          </w:rPr>
          <w:fldChar w:fldCharType="begin"/>
        </w:r>
        <w:r w:rsidR="007053D2">
          <w:rPr>
            <w:noProof/>
            <w:webHidden/>
            <w:rtl/>
          </w:rPr>
          <w:instrText xml:space="preserve"> </w:instrText>
        </w:r>
        <w:r w:rsidR="007053D2">
          <w:rPr>
            <w:noProof/>
            <w:webHidden/>
          </w:rPr>
          <w:instrText>PAGEREF</w:instrText>
        </w:r>
        <w:r w:rsidR="007053D2">
          <w:rPr>
            <w:noProof/>
            <w:webHidden/>
            <w:rtl/>
          </w:rPr>
          <w:instrText xml:space="preserve"> _</w:instrText>
        </w:r>
        <w:r w:rsidR="007053D2">
          <w:rPr>
            <w:noProof/>
            <w:webHidden/>
          </w:rPr>
          <w:instrText>Toc461912413 \h</w:instrText>
        </w:r>
        <w:r w:rsidR="007053D2">
          <w:rPr>
            <w:noProof/>
            <w:webHidden/>
            <w:rtl/>
          </w:rPr>
          <w:instrText xml:space="preserve"> </w:instrText>
        </w:r>
        <w:r w:rsidR="007053D2">
          <w:rPr>
            <w:noProof/>
            <w:webHidden/>
            <w:rtl/>
          </w:rPr>
        </w:r>
        <w:r w:rsidR="007053D2">
          <w:rPr>
            <w:noProof/>
            <w:webHidden/>
            <w:rtl/>
          </w:rPr>
          <w:fldChar w:fldCharType="separate"/>
        </w:r>
        <w:r w:rsidR="007053D2">
          <w:rPr>
            <w:noProof/>
            <w:webHidden/>
            <w:rtl/>
          </w:rPr>
          <w:t>2</w:t>
        </w:r>
        <w:r w:rsidR="007053D2">
          <w:rPr>
            <w:noProof/>
            <w:webHidden/>
            <w:rtl/>
          </w:rPr>
          <w:fldChar w:fldCharType="end"/>
        </w:r>
      </w:hyperlink>
    </w:p>
    <w:p w:rsidR="007053D2" w:rsidRDefault="007053D2">
      <w:pPr>
        <w:pStyle w:val="TOC6"/>
        <w:tabs>
          <w:tab w:val="right" w:leader="dot" w:pos="10194"/>
        </w:tabs>
        <w:rPr>
          <w:rFonts w:asciiTheme="minorHAnsi" w:eastAsiaTheme="minorEastAsia" w:hAnsiTheme="minorHAnsi" w:cstheme="minorBidi"/>
          <w:bCs w:val="0"/>
          <w:noProof/>
          <w:color w:val="auto"/>
          <w:szCs w:val="22"/>
          <w:rtl/>
        </w:rPr>
      </w:pPr>
      <w:hyperlink w:anchor="_Toc461912414" w:history="1">
        <w:r w:rsidRPr="009F34EB">
          <w:rPr>
            <w:rStyle w:val="Hyperlink"/>
            <w:rFonts w:hint="eastAsia"/>
            <w:noProof/>
            <w:rtl/>
          </w:rPr>
          <w:t>جواب</w:t>
        </w:r>
        <w:r w:rsidRPr="009F34EB">
          <w:rPr>
            <w:rStyle w:val="Hyperlink"/>
            <w:noProof/>
            <w:rtl/>
          </w:rPr>
          <w:t xml:space="preserve">: </w:t>
        </w:r>
        <w:r w:rsidRPr="009F34EB">
          <w:rPr>
            <w:rStyle w:val="Hyperlink"/>
            <w:rFonts w:hint="eastAsia"/>
            <w:noProof/>
            <w:rtl/>
          </w:rPr>
          <w:t>اختصاص</w:t>
        </w:r>
        <w:r w:rsidRPr="009F34EB">
          <w:rPr>
            <w:rStyle w:val="Hyperlink"/>
            <w:noProof/>
            <w:rtl/>
          </w:rPr>
          <w:t xml:space="preserve"> </w:t>
        </w:r>
        <w:r w:rsidRPr="009F34EB">
          <w:rPr>
            <w:rStyle w:val="Hyperlink"/>
            <w:rFonts w:hint="eastAsia"/>
            <w:noProof/>
            <w:rtl/>
          </w:rPr>
          <w:t>نداشتن</w:t>
        </w:r>
        <w:r w:rsidRPr="009F34EB">
          <w:rPr>
            <w:rStyle w:val="Hyperlink"/>
            <w:noProof/>
            <w:rtl/>
          </w:rPr>
          <w:t xml:space="preserve"> </w:t>
        </w:r>
        <w:r w:rsidRPr="009F34EB">
          <w:rPr>
            <w:rStyle w:val="Hyperlink"/>
            <w:rFonts w:hint="eastAsia"/>
            <w:noProof/>
            <w:rtl/>
          </w:rPr>
          <w:t>حکومت</w:t>
        </w:r>
        <w:r w:rsidRPr="009F34EB">
          <w:rPr>
            <w:rStyle w:val="Hyperlink"/>
            <w:noProof/>
            <w:rtl/>
          </w:rPr>
          <w:t xml:space="preserve"> </w:t>
        </w:r>
        <w:r w:rsidRPr="009F34EB">
          <w:rPr>
            <w:rStyle w:val="Hyperlink"/>
            <w:rFonts w:hint="eastAsia"/>
            <w:noProof/>
            <w:rtl/>
          </w:rPr>
          <w:t>به</w:t>
        </w:r>
        <w:r w:rsidRPr="009F34EB">
          <w:rPr>
            <w:rStyle w:val="Hyperlink"/>
            <w:noProof/>
            <w:rtl/>
          </w:rPr>
          <w:t xml:space="preserve"> </w:t>
        </w:r>
        <w:r w:rsidRPr="009F34EB">
          <w:rPr>
            <w:rStyle w:val="Hyperlink"/>
            <w:rFonts w:hint="eastAsia"/>
            <w:noProof/>
            <w:rtl/>
          </w:rPr>
          <w:t>الفاظ</w:t>
        </w:r>
        <w:r w:rsidRPr="009F34EB">
          <w:rPr>
            <w:rStyle w:val="Hyperlink"/>
            <w:noProof/>
            <w:rtl/>
          </w:rPr>
          <w:t xml:space="preserve"> </w:t>
        </w:r>
        <w:r w:rsidRPr="009F34EB">
          <w:rPr>
            <w:rStyle w:val="Hyperlink"/>
            <w:rFonts w:hint="eastAsia"/>
            <w:noProof/>
            <w:rtl/>
          </w:rPr>
          <w:t>طبق</w:t>
        </w:r>
        <w:r w:rsidRPr="009F34EB">
          <w:rPr>
            <w:rStyle w:val="Hyperlink"/>
            <w:noProof/>
            <w:rtl/>
          </w:rPr>
          <w:t xml:space="preserve"> </w:t>
        </w:r>
        <w:r w:rsidRPr="009F34EB">
          <w:rPr>
            <w:rStyle w:val="Hyperlink"/>
            <w:rFonts w:hint="eastAsia"/>
            <w:noProof/>
            <w:rtl/>
          </w:rPr>
          <w:t>تعر</w:t>
        </w:r>
        <w:r w:rsidRPr="009F34EB">
          <w:rPr>
            <w:rStyle w:val="Hyperlink"/>
            <w:rFonts w:hint="cs"/>
            <w:noProof/>
            <w:rtl/>
          </w:rPr>
          <w:t>ی</w:t>
        </w:r>
        <w:r w:rsidRPr="009F34EB">
          <w:rPr>
            <w:rStyle w:val="Hyperlink"/>
            <w:rFonts w:hint="eastAsia"/>
            <w:noProof/>
            <w:rtl/>
          </w:rPr>
          <w:t>ف</w:t>
        </w:r>
        <w:r w:rsidRPr="009F34EB">
          <w:rPr>
            <w:rStyle w:val="Hyperlink"/>
            <w:noProof/>
            <w:rtl/>
          </w:rPr>
          <w:t xml:space="preserve"> </w:t>
        </w:r>
        <w:r w:rsidRPr="009F34EB">
          <w:rPr>
            <w:rStyle w:val="Hyperlink"/>
            <w:rFonts w:hint="eastAsia"/>
            <w:noProof/>
            <w:rtl/>
          </w:rPr>
          <w:t>نائ</w:t>
        </w:r>
        <w:r w:rsidRPr="009F34EB">
          <w:rPr>
            <w:rStyle w:val="Hyperlink"/>
            <w:rFonts w:hint="cs"/>
            <w:noProof/>
            <w:rtl/>
          </w:rPr>
          <w:t>ی</w:t>
        </w:r>
        <w:r w:rsidRPr="009F34EB">
          <w:rPr>
            <w:rStyle w:val="Hyperlink"/>
            <w:rFonts w:hint="eastAsia"/>
            <w:noProof/>
            <w:rtl/>
          </w:rPr>
          <w:t>ن</w:t>
        </w:r>
        <w:r w:rsidRPr="009F34EB">
          <w:rPr>
            <w:rStyle w:val="Hyperlink"/>
            <w:rFonts w:hint="cs"/>
            <w:noProof/>
            <w:rtl/>
          </w:rPr>
          <w:t>ی</w:t>
        </w:r>
        <w:r w:rsidRPr="009F34EB">
          <w:rPr>
            <w:rStyle w:val="Hyperlink"/>
            <w:noProof/>
            <w:rtl/>
          </w:rPr>
          <w:t xml:space="preserve"> (</w:t>
        </w:r>
        <w:r w:rsidRPr="009F34EB">
          <w:rPr>
            <w:rStyle w:val="Hyperlink"/>
            <w:rFonts w:hint="eastAsia"/>
            <w:noProof/>
            <w:rtl/>
          </w:rPr>
          <w:t>نظر</w:t>
        </w:r>
        <w:r w:rsidRPr="009F34EB">
          <w:rPr>
            <w:rStyle w:val="Hyperlink"/>
            <w:noProof/>
            <w:rtl/>
          </w:rPr>
          <w:t xml:space="preserve"> </w:t>
        </w:r>
        <w:r w:rsidRPr="009F34EB">
          <w:rPr>
            <w:rStyle w:val="Hyperlink"/>
            <w:rFonts w:hint="eastAsia"/>
            <w:noProof/>
            <w:rtl/>
          </w:rPr>
          <w:t>تحق</w:t>
        </w:r>
        <w:r w:rsidRPr="009F34EB">
          <w:rPr>
            <w:rStyle w:val="Hyperlink"/>
            <w:rFonts w:hint="cs"/>
            <w:noProof/>
            <w:rtl/>
          </w:rPr>
          <w:t>ی</w:t>
        </w:r>
        <w:r w:rsidRPr="009F34EB">
          <w:rPr>
            <w:rStyle w:val="Hyperlink"/>
            <w:rFonts w:hint="eastAsia"/>
            <w:noProof/>
            <w:rtl/>
          </w:rPr>
          <w:t>ق</w:t>
        </w:r>
        <w:r w:rsidRPr="009F34E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Toc461912414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053D2" w:rsidRDefault="007053D2">
      <w:pPr>
        <w:pStyle w:val="TOC5"/>
        <w:tabs>
          <w:tab w:val="right" w:leader="dot" w:pos="10194"/>
        </w:tabs>
        <w:rPr>
          <w:rFonts w:asciiTheme="minorHAnsi" w:eastAsiaTheme="minorEastAsia" w:hAnsiTheme="minorHAnsi" w:cstheme="minorBidi"/>
          <w:bCs w:val="0"/>
          <w:noProof/>
          <w:color w:val="auto"/>
          <w:szCs w:val="22"/>
          <w:rtl/>
        </w:rPr>
      </w:pPr>
      <w:hyperlink w:anchor="_Toc461912415" w:history="1">
        <w:r w:rsidRPr="009F34EB">
          <w:rPr>
            <w:rStyle w:val="Hyperlink"/>
            <w:rFonts w:hint="eastAsia"/>
            <w:noProof/>
            <w:rtl/>
          </w:rPr>
          <w:t>مناقشه</w:t>
        </w:r>
        <w:r w:rsidRPr="009F34EB">
          <w:rPr>
            <w:rStyle w:val="Hyperlink"/>
            <w:noProof/>
            <w:rtl/>
          </w:rPr>
          <w:t xml:space="preserve"> </w:t>
        </w:r>
        <w:r w:rsidRPr="009F34EB">
          <w:rPr>
            <w:rStyle w:val="Hyperlink"/>
            <w:rFonts w:hint="eastAsia"/>
            <w:noProof/>
            <w:rtl/>
          </w:rPr>
          <w:t>دوم</w:t>
        </w:r>
        <w:r w:rsidRPr="009F34EB">
          <w:rPr>
            <w:rStyle w:val="Hyperlink"/>
            <w:noProof/>
            <w:rtl/>
          </w:rPr>
          <w:t xml:space="preserve"> </w:t>
        </w:r>
        <w:r w:rsidRPr="009F34EB">
          <w:rPr>
            <w:rStyle w:val="Hyperlink"/>
            <w:rFonts w:hint="eastAsia"/>
            <w:noProof/>
            <w:rtl/>
          </w:rPr>
          <w:t>بر</w:t>
        </w:r>
        <w:r w:rsidRPr="009F34EB">
          <w:rPr>
            <w:rStyle w:val="Hyperlink"/>
            <w:noProof/>
            <w:rtl/>
          </w:rPr>
          <w:t xml:space="preserve"> </w:t>
        </w:r>
        <w:r w:rsidRPr="009F34EB">
          <w:rPr>
            <w:rStyle w:val="Hyperlink"/>
            <w:rFonts w:hint="eastAsia"/>
            <w:noProof/>
            <w:rtl/>
          </w:rPr>
          <w:t>ب</w:t>
        </w:r>
        <w:r w:rsidRPr="009F34EB">
          <w:rPr>
            <w:rStyle w:val="Hyperlink"/>
            <w:rFonts w:hint="cs"/>
            <w:noProof/>
            <w:rtl/>
          </w:rPr>
          <w:t>ی</w:t>
        </w:r>
        <w:r w:rsidRPr="009F34EB">
          <w:rPr>
            <w:rStyle w:val="Hyperlink"/>
            <w:rFonts w:hint="eastAsia"/>
            <w:noProof/>
            <w:rtl/>
          </w:rPr>
          <w:t>ان</w:t>
        </w:r>
        <w:r w:rsidRPr="009F34EB">
          <w:rPr>
            <w:rStyle w:val="Hyperlink"/>
            <w:noProof/>
            <w:rtl/>
          </w:rPr>
          <w:t xml:space="preserve"> </w:t>
        </w:r>
        <w:r w:rsidRPr="009F34EB">
          <w:rPr>
            <w:rStyle w:val="Hyperlink"/>
            <w:rFonts w:hint="eastAsia"/>
            <w:noProof/>
            <w:rtl/>
          </w:rPr>
          <w:t>حکومت</w:t>
        </w:r>
        <w:r w:rsidRPr="009F34EB">
          <w:rPr>
            <w:rStyle w:val="Hyperlink"/>
            <w:noProof/>
            <w:rtl/>
          </w:rPr>
          <w:t xml:space="preserve">: </w:t>
        </w:r>
        <w:r w:rsidRPr="009F34EB">
          <w:rPr>
            <w:rStyle w:val="Hyperlink"/>
            <w:rFonts w:hint="eastAsia"/>
            <w:noProof/>
            <w:rtl/>
          </w:rPr>
          <w:t>شک</w:t>
        </w:r>
        <w:r w:rsidRPr="009F34EB">
          <w:rPr>
            <w:rStyle w:val="Hyperlink"/>
            <w:noProof/>
            <w:rtl/>
          </w:rPr>
          <w:t xml:space="preserve"> </w:t>
        </w:r>
        <w:r w:rsidRPr="009F34EB">
          <w:rPr>
            <w:rStyle w:val="Hyperlink"/>
            <w:rFonts w:hint="eastAsia"/>
            <w:noProof/>
            <w:rtl/>
          </w:rPr>
          <w:t>مورد</w:t>
        </w:r>
        <w:r w:rsidRPr="009F34EB">
          <w:rPr>
            <w:rStyle w:val="Hyperlink"/>
            <w:noProof/>
            <w:rtl/>
          </w:rPr>
          <w:t xml:space="preserve"> </w:t>
        </w:r>
        <w:r w:rsidRPr="009F34EB">
          <w:rPr>
            <w:rStyle w:val="Hyperlink"/>
            <w:rFonts w:hint="eastAsia"/>
            <w:noProof/>
            <w:rtl/>
          </w:rPr>
          <w:t>اماره،</w:t>
        </w:r>
        <w:r w:rsidRPr="009F34EB">
          <w:rPr>
            <w:rStyle w:val="Hyperlink"/>
            <w:noProof/>
            <w:rtl/>
          </w:rPr>
          <w:t xml:space="preserve"> </w:t>
        </w:r>
        <w:r w:rsidRPr="009F34EB">
          <w:rPr>
            <w:rStyle w:val="Hyperlink"/>
            <w:rFonts w:hint="eastAsia"/>
            <w:noProof/>
            <w:rtl/>
          </w:rPr>
          <w:t>نه</w:t>
        </w:r>
        <w:r w:rsidRPr="009F34EB">
          <w:rPr>
            <w:rStyle w:val="Hyperlink"/>
            <w:noProof/>
            <w:rtl/>
          </w:rPr>
          <w:t xml:space="preserve"> </w:t>
        </w:r>
        <w:r w:rsidRPr="009F34EB">
          <w:rPr>
            <w:rStyle w:val="Hyperlink"/>
            <w:rFonts w:hint="eastAsia"/>
            <w:noProof/>
            <w:rtl/>
          </w:rPr>
          <w:t>موضوع</w:t>
        </w:r>
        <w:r w:rsidRPr="009F34EB">
          <w:rPr>
            <w:rStyle w:val="Hyperlink"/>
            <w:noProof/>
            <w:rtl/>
          </w:rPr>
          <w:t xml:space="preserve"> </w:t>
        </w:r>
        <w:r w:rsidRPr="009F34EB">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Toc461912415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053D2" w:rsidRDefault="007053D2">
      <w:pPr>
        <w:pStyle w:val="TOC6"/>
        <w:tabs>
          <w:tab w:val="right" w:leader="dot" w:pos="10194"/>
        </w:tabs>
        <w:rPr>
          <w:rFonts w:asciiTheme="minorHAnsi" w:eastAsiaTheme="minorEastAsia" w:hAnsiTheme="minorHAnsi" w:cstheme="minorBidi"/>
          <w:bCs w:val="0"/>
          <w:noProof/>
          <w:color w:val="auto"/>
          <w:szCs w:val="22"/>
          <w:rtl/>
        </w:rPr>
      </w:pPr>
      <w:hyperlink w:anchor="_Toc461912416" w:history="1">
        <w:r w:rsidRPr="009F34EB">
          <w:rPr>
            <w:rStyle w:val="Hyperlink"/>
            <w:rFonts w:hint="eastAsia"/>
            <w:noProof/>
            <w:rtl/>
          </w:rPr>
          <w:t>جواب</w:t>
        </w:r>
        <w:r w:rsidRPr="009F34EB">
          <w:rPr>
            <w:rStyle w:val="Hyperlink"/>
            <w:noProof/>
            <w:rtl/>
          </w:rPr>
          <w:t xml:space="preserve"> </w:t>
        </w:r>
        <w:r w:rsidRPr="009F34EB">
          <w:rPr>
            <w:rStyle w:val="Hyperlink"/>
            <w:rFonts w:hint="cs"/>
            <w:noProof/>
            <w:rtl/>
          </w:rPr>
          <w:t>ی</w:t>
        </w:r>
        <w:r w:rsidRPr="009F34EB">
          <w:rPr>
            <w:rStyle w:val="Hyperlink"/>
            <w:rFonts w:hint="eastAsia"/>
            <w:noProof/>
            <w:rtl/>
          </w:rPr>
          <w:t>کم</w:t>
        </w:r>
        <w:r w:rsidRPr="009F34EB">
          <w:rPr>
            <w:rStyle w:val="Hyperlink"/>
            <w:noProof/>
            <w:rtl/>
          </w:rPr>
          <w:t xml:space="preserve">: </w:t>
        </w:r>
        <w:r w:rsidRPr="009F34EB">
          <w:rPr>
            <w:rStyle w:val="Hyperlink"/>
            <w:rFonts w:hint="eastAsia"/>
            <w:noProof/>
            <w:rtl/>
          </w:rPr>
          <w:t>نادرست</w:t>
        </w:r>
        <w:r w:rsidRPr="009F34EB">
          <w:rPr>
            <w:rStyle w:val="Hyperlink"/>
            <w:rFonts w:hint="cs"/>
            <w:noProof/>
            <w:rtl/>
          </w:rPr>
          <w:t>ی</w:t>
        </w:r>
        <w:r w:rsidRPr="009F34EB">
          <w:rPr>
            <w:rStyle w:val="Hyperlink"/>
            <w:noProof/>
            <w:rtl/>
          </w:rPr>
          <w:t xml:space="preserve"> </w:t>
        </w:r>
        <w:r w:rsidRPr="009F34EB">
          <w:rPr>
            <w:rStyle w:val="Hyperlink"/>
            <w:rFonts w:hint="eastAsia"/>
            <w:noProof/>
            <w:rtl/>
          </w:rPr>
          <w:t>موردن</w:t>
        </w:r>
        <w:r w:rsidRPr="009F34EB">
          <w:rPr>
            <w:rStyle w:val="Hyperlink"/>
            <w:noProof/>
            <w:rtl/>
          </w:rPr>
          <w:t xml:space="preserve"> </w:t>
        </w:r>
        <w:r w:rsidRPr="009F34EB">
          <w:rPr>
            <w:rStyle w:val="Hyperlink"/>
            <w:rFonts w:hint="eastAsia"/>
            <w:noProof/>
            <w:rtl/>
          </w:rPr>
          <w:t>بودن</w:t>
        </w:r>
        <w:r w:rsidRPr="009F34EB">
          <w:rPr>
            <w:rStyle w:val="Hyperlink"/>
            <w:noProof/>
            <w:rtl/>
          </w:rPr>
          <w:t xml:space="preserve"> </w:t>
        </w:r>
        <w:r w:rsidRPr="009F34EB">
          <w:rPr>
            <w:rStyle w:val="Hyperlink"/>
            <w:rFonts w:hint="eastAsia"/>
            <w:noProof/>
            <w:rtl/>
          </w:rPr>
          <w:t>شک</w:t>
        </w:r>
        <w:r w:rsidRPr="009F34EB">
          <w:rPr>
            <w:rStyle w:val="Hyperlink"/>
            <w:noProof/>
            <w:rtl/>
          </w:rPr>
          <w:t xml:space="preserve"> </w:t>
        </w:r>
        <w:r w:rsidRPr="009F34EB">
          <w:rPr>
            <w:rStyle w:val="Hyperlink"/>
            <w:rFonts w:hint="eastAsia"/>
            <w:noProof/>
            <w:rtl/>
          </w:rPr>
          <w:t>برا</w:t>
        </w:r>
        <w:r w:rsidRPr="009F34EB">
          <w:rPr>
            <w:rStyle w:val="Hyperlink"/>
            <w:rFonts w:hint="cs"/>
            <w:noProof/>
            <w:rtl/>
          </w:rPr>
          <w:t>ی</w:t>
        </w:r>
        <w:r w:rsidRPr="009F34EB">
          <w:rPr>
            <w:rStyle w:val="Hyperlink"/>
            <w:noProof/>
            <w:rtl/>
          </w:rPr>
          <w:t xml:space="preserve"> </w:t>
        </w:r>
        <w:r w:rsidRPr="009F34EB">
          <w:rPr>
            <w:rStyle w:val="Hyperlink"/>
            <w:rFonts w:hint="eastAsia"/>
            <w:noProof/>
            <w:rtl/>
          </w:rPr>
          <w:t>اماره</w:t>
        </w:r>
        <w:r w:rsidRPr="009F34EB">
          <w:rPr>
            <w:rStyle w:val="Hyperlink"/>
            <w:noProof/>
            <w:rtl/>
          </w:rPr>
          <w:t xml:space="preserve"> (</w:t>
        </w:r>
        <w:r w:rsidRPr="009F34EB">
          <w:rPr>
            <w:rStyle w:val="Hyperlink"/>
            <w:rFonts w:hint="eastAsia"/>
            <w:noProof/>
            <w:rtl/>
          </w:rPr>
          <w:t>نظر</w:t>
        </w:r>
        <w:r w:rsidRPr="009F34EB">
          <w:rPr>
            <w:rStyle w:val="Hyperlink"/>
            <w:noProof/>
            <w:rtl/>
          </w:rPr>
          <w:t xml:space="preserve"> </w:t>
        </w:r>
        <w:r w:rsidRPr="009F34EB">
          <w:rPr>
            <w:rStyle w:val="Hyperlink"/>
            <w:rFonts w:hint="eastAsia"/>
            <w:noProof/>
            <w:rtl/>
          </w:rPr>
          <w:t>تحق</w:t>
        </w:r>
        <w:r w:rsidRPr="009F34EB">
          <w:rPr>
            <w:rStyle w:val="Hyperlink"/>
            <w:rFonts w:hint="cs"/>
            <w:noProof/>
            <w:rtl/>
          </w:rPr>
          <w:t>ی</w:t>
        </w:r>
        <w:r w:rsidRPr="009F34EB">
          <w:rPr>
            <w:rStyle w:val="Hyperlink"/>
            <w:rFonts w:hint="eastAsia"/>
            <w:noProof/>
            <w:rtl/>
          </w:rPr>
          <w:t>ق</w:t>
        </w:r>
        <w:r w:rsidRPr="009F34E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Toc461912416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053D2" w:rsidRDefault="007053D2">
      <w:pPr>
        <w:pStyle w:val="TOC6"/>
        <w:tabs>
          <w:tab w:val="right" w:leader="dot" w:pos="10194"/>
        </w:tabs>
        <w:rPr>
          <w:rFonts w:asciiTheme="minorHAnsi" w:eastAsiaTheme="minorEastAsia" w:hAnsiTheme="minorHAnsi" w:cstheme="minorBidi"/>
          <w:bCs w:val="0"/>
          <w:noProof/>
          <w:color w:val="auto"/>
          <w:szCs w:val="22"/>
          <w:rtl/>
        </w:rPr>
      </w:pPr>
      <w:hyperlink w:anchor="_Toc461912417" w:history="1">
        <w:r w:rsidRPr="009F34EB">
          <w:rPr>
            <w:rStyle w:val="Hyperlink"/>
            <w:rFonts w:hint="eastAsia"/>
            <w:noProof/>
            <w:rtl/>
          </w:rPr>
          <w:t>جواب</w:t>
        </w:r>
        <w:r w:rsidRPr="009F34EB">
          <w:rPr>
            <w:rStyle w:val="Hyperlink"/>
            <w:noProof/>
            <w:rtl/>
          </w:rPr>
          <w:t xml:space="preserve"> </w:t>
        </w:r>
        <w:r w:rsidRPr="009F34EB">
          <w:rPr>
            <w:rStyle w:val="Hyperlink"/>
            <w:rFonts w:hint="eastAsia"/>
            <w:noProof/>
            <w:rtl/>
          </w:rPr>
          <w:t>دوم</w:t>
        </w:r>
        <w:r w:rsidRPr="009F34EB">
          <w:rPr>
            <w:rStyle w:val="Hyperlink"/>
            <w:noProof/>
            <w:rtl/>
          </w:rPr>
          <w:t xml:space="preserve">: </w:t>
        </w:r>
        <w:r w:rsidRPr="009F34EB">
          <w:rPr>
            <w:rStyle w:val="Hyperlink"/>
            <w:rFonts w:hint="eastAsia"/>
            <w:noProof/>
            <w:rtl/>
          </w:rPr>
          <w:t>حکومت</w:t>
        </w:r>
        <w:r w:rsidRPr="009F34EB">
          <w:rPr>
            <w:rStyle w:val="Hyperlink"/>
            <w:noProof/>
            <w:rtl/>
          </w:rPr>
          <w:t xml:space="preserve"> </w:t>
        </w:r>
        <w:r w:rsidRPr="009F34EB">
          <w:rPr>
            <w:rStyle w:val="Hyperlink"/>
            <w:rFonts w:hint="eastAsia"/>
            <w:noProof/>
            <w:rtl/>
          </w:rPr>
          <w:t>تصرف</w:t>
        </w:r>
        <w:r w:rsidRPr="009F34EB">
          <w:rPr>
            <w:rStyle w:val="Hyperlink"/>
            <w:noProof/>
            <w:rtl/>
          </w:rPr>
          <w:t xml:space="preserve"> </w:t>
        </w:r>
        <w:r w:rsidRPr="009F34EB">
          <w:rPr>
            <w:rStyle w:val="Hyperlink"/>
            <w:rFonts w:hint="eastAsia"/>
            <w:noProof/>
            <w:rtl/>
          </w:rPr>
          <w:t>در</w:t>
        </w:r>
        <w:r w:rsidRPr="009F34EB">
          <w:rPr>
            <w:rStyle w:val="Hyperlink"/>
            <w:noProof/>
            <w:rtl/>
          </w:rPr>
          <w:t xml:space="preserve"> </w:t>
        </w:r>
        <w:r w:rsidRPr="009F34EB">
          <w:rPr>
            <w:rStyle w:val="Hyperlink"/>
            <w:rFonts w:hint="eastAsia"/>
            <w:noProof/>
            <w:rtl/>
          </w:rPr>
          <w:t>مورد</w:t>
        </w:r>
        <w:r w:rsidRPr="009F34EB">
          <w:rPr>
            <w:rStyle w:val="Hyperlink"/>
            <w:noProof/>
            <w:rtl/>
          </w:rPr>
          <w:t xml:space="preserve"> (</w:t>
        </w:r>
        <w:r w:rsidRPr="009F34EB">
          <w:rPr>
            <w:rStyle w:val="Hyperlink"/>
            <w:rFonts w:hint="eastAsia"/>
            <w:noProof/>
            <w:rtl/>
          </w:rPr>
          <w:t>نظر</w:t>
        </w:r>
        <w:r w:rsidRPr="009F34EB">
          <w:rPr>
            <w:rStyle w:val="Hyperlink"/>
            <w:noProof/>
            <w:rtl/>
          </w:rPr>
          <w:t xml:space="preserve"> </w:t>
        </w:r>
        <w:r w:rsidRPr="009F34EB">
          <w:rPr>
            <w:rStyle w:val="Hyperlink"/>
            <w:rFonts w:hint="eastAsia"/>
            <w:noProof/>
            <w:rtl/>
          </w:rPr>
          <w:t>تحق</w:t>
        </w:r>
        <w:r w:rsidRPr="009F34EB">
          <w:rPr>
            <w:rStyle w:val="Hyperlink"/>
            <w:rFonts w:hint="cs"/>
            <w:noProof/>
            <w:rtl/>
          </w:rPr>
          <w:t>ی</w:t>
        </w:r>
        <w:r w:rsidRPr="009F34EB">
          <w:rPr>
            <w:rStyle w:val="Hyperlink"/>
            <w:rFonts w:hint="eastAsia"/>
            <w:noProof/>
            <w:rtl/>
          </w:rPr>
          <w:t>ق</w:t>
        </w:r>
        <w:r w:rsidRPr="009F34E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Toc461912417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053D2" w:rsidRDefault="007053D2">
      <w:pPr>
        <w:pStyle w:val="TOC5"/>
        <w:tabs>
          <w:tab w:val="right" w:leader="dot" w:pos="10194"/>
        </w:tabs>
        <w:rPr>
          <w:rFonts w:asciiTheme="minorHAnsi" w:eastAsiaTheme="minorEastAsia" w:hAnsiTheme="minorHAnsi" w:cstheme="minorBidi"/>
          <w:bCs w:val="0"/>
          <w:noProof/>
          <w:color w:val="auto"/>
          <w:szCs w:val="22"/>
          <w:rtl/>
        </w:rPr>
      </w:pPr>
      <w:hyperlink w:anchor="_Toc461912418" w:history="1">
        <w:r w:rsidRPr="009F34EB">
          <w:rPr>
            <w:rStyle w:val="Hyperlink"/>
            <w:rFonts w:hint="eastAsia"/>
            <w:noProof/>
            <w:rtl/>
          </w:rPr>
          <w:t>مناقشه</w:t>
        </w:r>
        <w:r w:rsidRPr="009F34EB">
          <w:rPr>
            <w:rStyle w:val="Hyperlink"/>
            <w:noProof/>
            <w:rtl/>
          </w:rPr>
          <w:t xml:space="preserve"> </w:t>
        </w:r>
        <w:r w:rsidRPr="009F34EB">
          <w:rPr>
            <w:rStyle w:val="Hyperlink"/>
            <w:rFonts w:hint="eastAsia"/>
            <w:noProof/>
            <w:rtl/>
          </w:rPr>
          <w:t>سوم</w:t>
        </w:r>
        <w:r w:rsidRPr="009F34EB">
          <w:rPr>
            <w:rStyle w:val="Hyperlink"/>
            <w:noProof/>
            <w:rtl/>
          </w:rPr>
          <w:t xml:space="preserve"> </w:t>
        </w:r>
        <w:r w:rsidRPr="009F34EB">
          <w:rPr>
            <w:rStyle w:val="Hyperlink"/>
            <w:rFonts w:hint="eastAsia"/>
            <w:noProof/>
            <w:rtl/>
          </w:rPr>
          <w:t>بر</w:t>
        </w:r>
        <w:r w:rsidRPr="009F34EB">
          <w:rPr>
            <w:rStyle w:val="Hyperlink"/>
            <w:noProof/>
            <w:rtl/>
          </w:rPr>
          <w:t xml:space="preserve"> </w:t>
        </w:r>
        <w:r w:rsidRPr="009F34EB">
          <w:rPr>
            <w:rStyle w:val="Hyperlink"/>
            <w:rFonts w:hint="eastAsia"/>
            <w:noProof/>
            <w:rtl/>
          </w:rPr>
          <w:t>ب</w:t>
        </w:r>
        <w:r w:rsidRPr="009F34EB">
          <w:rPr>
            <w:rStyle w:val="Hyperlink"/>
            <w:rFonts w:hint="cs"/>
            <w:noProof/>
            <w:rtl/>
          </w:rPr>
          <w:t>ی</w:t>
        </w:r>
        <w:r w:rsidRPr="009F34EB">
          <w:rPr>
            <w:rStyle w:val="Hyperlink"/>
            <w:rFonts w:hint="eastAsia"/>
            <w:noProof/>
            <w:rtl/>
          </w:rPr>
          <w:t>ان</w:t>
        </w:r>
        <w:r w:rsidRPr="009F34EB">
          <w:rPr>
            <w:rStyle w:val="Hyperlink"/>
            <w:noProof/>
            <w:rtl/>
          </w:rPr>
          <w:t xml:space="preserve"> </w:t>
        </w:r>
        <w:r w:rsidRPr="009F34EB">
          <w:rPr>
            <w:rStyle w:val="Hyperlink"/>
            <w:rFonts w:hint="eastAsia"/>
            <w:noProof/>
            <w:rtl/>
          </w:rPr>
          <w:t>حکومت</w:t>
        </w:r>
        <w:r w:rsidRPr="009F34EB">
          <w:rPr>
            <w:rStyle w:val="Hyperlink"/>
            <w:noProof/>
            <w:rtl/>
          </w:rPr>
          <w:t xml:space="preserve">: </w:t>
        </w:r>
        <w:r w:rsidRPr="009F34EB">
          <w:rPr>
            <w:rStyle w:val="Hyperlink"/>
            <w:rFonts w:hint="eastAsia"/>
            <w:noProof/>
            <w:rtl/>
          </w:rPr>
          <w:t>مجرد</w:t>
        </w:r>
        <w:r w:rsidRPr="009F34EB">
          <w:rPr>
            <w:rStyle w:val="Hyperlink"/>
            <w:noProof/>
            <w:rtl/>
          </w:rPr>
          <w:t xml:space="preserve"> </w:t>
        </w:r>
        <w:r w:rsidRPr="009F34EB">
          <w:rPr>
            <w:rStyle w:val="Hyperlink"/>
            <w:rFonts w:hint="eastAsia"/>
            <w:noProof/>
            <w:rtl/>
          </w:rPr>
          <w:t>ادعا</w:t>
        </w:r>
        <w:r w:rsidRPr="009F34EB">
          <w:rPr>
            <w:rStyle w:val="Hyperlink"/>
            <w:noProof/>
            <w:rtl/>
          </w:rPr>
          <w:t xml:space="preserve"> (</w:t>
        </w:r>
        <w:r w:rsidRPr="009F34EB">
          <w:rPr>
            <w:rStyle w:val="Hyperlink"/>
            <w:rFonts w:hint="eastAsia"/>
            <w:noProof/>
            <w:rtl/>
          </w:rPr>
          <w:t>س</w:t>
        </w:r>
        <w:r w:rsidRPr="009F34EB">
          <w:rPr>
            <w:rStyle w:val="Hyperlink"/>
            <w:rFonts w:hint="cs"/>
            <w:noProof/>
            <w:rtl/>
          </w:rPr>
          <w:t>ی</w:t>
        </w:r>
        <w:r w:rsidRPr="009F34EB">
          <w:rPr>
            <w:rStyle w:val="Hyperlink"/>
            <w:rFonts w:hint="eastAsia"/>
            <w:noProof/>
            <w:rtl/>
          </w:rPr>
          <w:t>د</w:t>
        </w:r>
        <w:r w:rsidRPr="009F34EB">
          <w:rPr>
            <w:rStyle w:val="Hyperlink"/>
            <w:noProof/>
            <w:rtl/>
          </w:rPr>
          <w:t xml:space="preserve"> </w:t>
        </w:r>
        <w:r w:rsidRPr="009F34EB">
          <w:rPr>
            <w:rStyle w:val="Hyperlink"/>
            <w:rFonts w:hint="eastAsia"/>
            <w:noProof/>
            <w:rtl/>
          </w:rPr>
          <w:t>صدر</w:t>
        </w:r>
        <w:r w:rsidRPr="009F34E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Toc461912418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053D2" w:rsidRDefault="007053D2">
      <w:pPr>
        <w:pStyle w:val="TOC6"/>
        <w:tabs>
          <w:tab w:val="right" w:leader="dot" w:pos="10194"/>
        </w:tabs>
        <w:rPr>
          <w:rFonts w:asciiTheme="minorHAnsi" w:eastAsiaTheme="minorEastAsia" w:hAnsiTheme="minorHAnsi" w:cstheme="minorBidi"/>
          <w:bCs w:val="0"/>
          <w:noProof/>
          <w:color w:val="auto"/>
          <w:szCs w:val="22"/>
          <w:rtl/>
        </w:rPr>
      </w:pPr>
      <w:hyperlink w:anchor="_Toc461912419" w:history="1">
        <w:r w:rsidRPr="009F34EB">
          <w:rPr>
            <w:rStyle w:val="Hyperlink"/>
            <w:rFonts w:hint="eastAsia"/>
            <w:noProof/>
            <w:rtl/>
          </w:rPr>
          <w:t>جواب</w:t>
        </w:r>
        <w:r w:rsidRPr="009F34EB">
          <w:rPr>
            <w:rStyle w:val="Hyperlink"/>
            <w:noProof/>
            <w:rtl/>
          </w:rPr>
          <w:t>: (</w:t>
        </w:r>
        <w:r w:rsidRPr="009F34EB">
          <w:rPr>
            <w:rStyle w:val="Hyperlink"/>
            <w:rFonts w:hint="eastAsia"/>
            <w:noProof/>
            <w:rtl/>
          </w:rPr>
          <w:t>نظر</w:t>
        </w:r>
        <w:r w:rsidRPr="009F34EB">
          <w:rPr>
            <w:rStyle w:val="Hyperlink"/>
            <w:noProof/>
            <w:rtl/>
          </w:rPr>
          <w:t xml:space="preserve"> </w:t>
        </w:r>
        <w:r w:rsidRPr="009F34EB">
          <w:rPr>
            <w:rStyle w:val="Hyperlink"/>
            <w:rFonts w:hint="eastAsia"/>
            <w:noProof/>
            <w:rtl/>
          </w:rPr>
          <w:t>تحق</w:t>
        </w:r>
        <w:r w:rsidRPr="009F34EB">
          <w:rPr>
            <w:rStyle w:val="Hyperlink"/>
            <w:rFonts w:hint="cs"/>
            <w:noProof/>
            <w:rtl/>
          </w:rPr>
          <w:t>ی</w:t>
        </w:r>
        <w:r w:rsidRPr="009F34EB">
          <w:rPr>
            <w:rStyle w:val="Hyperlink"/>
            <w:rFonts w:hint="eastAsia"/>
            <w:noProof/>
            <w:rtl/>
          </w:rPr>
          <w:t>ق</w:t>
        </w:r>
        <w:r w:rsidRPr="009F34E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Toc461912419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053D2" w:rsidRDefault="007053D2">
      <w:pPr>
        <w:pStyle w:val="TOC4"/>
        <w:tabs>
          <w:tab w:val="right" w:leader="dot" w:pos="10194"/>
        </w:tabs>
        <w:rPr>
          <w:rFonts w:asciiTheme="minorHAnsi" w:eastAsiaTheme="minorEastAsia" w:hAnsiTheme="minorHAnsi" w:cstheme="minorBidi"/>
          <w:bCs w:val="0"/>
          <w:noProof/>
          <w:color w:val="auto"/>
          <w:szCs w:val="22"/>
          <w:rtl/>
        </w:rPr>
      </w:pPr>
      <w:hyperlink w:anchor="_Toc461912420" w:history="1">
        <w:r w:rsidRPr="009F34EB">
          <w:rPr>
            <w:rStyle w:val="Hyperlink"/>
            <w:rFonts w:hint="eastAsia"/>
            <w:i/>
            <w:noProof/>
            <w:rtl/>
          </w:rPr>
          <w:t>وجه</w:t>
        </w:r>
        <w:r w:rsidRPr="009F34EB">
          <w:rPr>
            <w:rStyle w:val="Hyperlink"/>
            <w:i/>
            <w:noProof/>
            <w:rtl/>
          </w:rPr>
          <w:t xml:space="preserve"> </w:t>
        </w:r>
        <w:r w:rsidRPr="009F34EB">
          <w:rPr>
            <w:rStyle w:val="Hyperlink"/>
            <w:rFonts w:hint="eastAsia"/>
            <w:i/>
            <w:noProof/>
            <w:rtl/>
          </w:rPr>
          <w:t>عمل</w:t>
        </w:r>
        <w:r w:rsidRPr="009F34EB">
          <w:rPr>
            <w:rStyle w:val="Hyperlink"/>
            <w:i/>
            <w:noProof/>
            <w:rtl/>
          </w:rPr>
          <w:t xml:space="preserve"> </w:t>
        </w:r>
        <w:r w:rsidRPr="009F34EB">
          <w:rPr>
            <w:rStyle w:val="Hyperlink"/>
            <w:rFonts w:hint="eastAsia"/>
            <w:i/>
            <w:noProof/>
            <w:rtl/>
          </w:rPr>
          <w:t>به</w:t>
        </w:r>
        <w:r w:rsidRPr="009F34EB">
          <w:rPr>
            <w:rStyle w:val="Hyperlink"/>
            <w:i/>
            <w:noProof/>
            <w:rtl/>
          </w:rPr>
          <w:t xml:space="preserve"> </w:t>
        </w:r>
        <w:r w:rsidRPr="009F34EB">
          <w:rPr>
            <w:rStyle w:val="Hyperlink"/>
            <w:rFonts w:hint="eastAsia"/>
            <w:i/>
            <w:noProof/>
            <w:rtl/>
          </w:rPr>
          <w:t>ظهور</w:t>
        </w:r>
        <w:r w:rsidRPr="009F34EB">
          <w:rPr>
            <w:rStyle w:val="Hyperlink"/>
            <w:i/>
            <w:noProof/>
            <w:rtl/>
          </w:rPr>
          <w:t xml:space="preserve">: </w:t>
        </w:r>
        <w:r w:rsidRPr="009F34EB">
          <w:rPr>
            <w:rStyle w:val="Hyperlink"/>
            <w:rFonts w:hint="eastAsia"/>
            <w:i/>
            <w:noProof/>
            <w:rtl/>
          </w:rPr>
          <w:t>اصل</w:t>
        </w:r>
        <w:r w:rsidRPr="009F34EB">
          <w:rPr>
            <w:rStyle w:val="Hyperlink"/>
            <w:i/>
            <w:noProof/>
            <w:rtl/>
          </w:rPr>
          <w:t xml:space="preserve"> </w:t>
        </w:r>
        <w:r w:rsidRPr="009F34EB">
          <w:rPr>
            <w:rStyle w:val="Hyperlink"/>
            <w:rFonts w:hint="eastAsia"/>
            <w:i/>
            <w:noProof/>
            <w:rtl/>
          </w:rPr>
          <w:t>عدم</w:t>
        </w:r>
        <w:r w:rsidRPr="009F34EB">
          <w:rPr>
            <w:rStyle w:val="Hyperlink"/>
            <w:i/>
            <w:noProof/>
            <w:rtl/>
          </w:rPr>
          <w:t xml:space="preserve"> </w:t>
        </w:r>
        <w:r w:rsidRPr="009F34EB">
          <w:rPr>
            <w:rStyle w:val="Hyperlink"/>
            <w:rFonts w:hint="eastAsia"/>
            <w:i/>
            <w:noProof/>
            <w:rtl/>
          </w:rPr>
          <w:t>قر</w:t>
        </w:r>
        <w:r w:rsidRPr="009F34EB">
          <w:rPr>
            <w:rStyle w:val="Hyperlink"/>
            <w:rFonts w:hint="cs"/>
            <w:i/>
            <w:noProof/>
            <w:rtl/>
          </w:rPr>
          <w:t>ی</w:t>
        </w:r>
        <w:r w:rsidRPr="009F34EB">
          <w:rPr>
            <w:rStyle w:val="Hyperlink"/>
            <w:rFonts w:hint="eastAsia"/>
            <w:i/>
            <w:noProof/>
            <w:rtl/>
          </w:rPr>
          <w:t>نه</w:t>
        </w:r>
        <w:r w:rsidRPr="009F34EB">
          <w:rPr>
            <w:rStyle w:val="Hyperlink"/>
            <w:i/>
            <w:noProof/>
            <w:rtl/>
          </w:rPr>
          <w:t xml:space="preserve"> </w:t>
        </w:r>
        <w:r w:rsidRPr="009F34EB">
          <w:rPr>
            <w:rStyle w:val="Hyperlink"/>
            <w:rFonts w:hint="cs"/>
            <w:i/>
            <w:noProof/>
            <w:rtl/>
          </w:rPr>
          <w:t>ی</w:t>
        </w:r>
        <w:r w:rsidRPr="009F34EB">
          <w:rPr>
            <w:rStyle w:val="Hyperlink"/>
            <w:rFonts w:hint="eastAsia"/>
            <w:i/>
            <w:noProof/>
            <w:rtl/>
          </w:rPr>
          <w:t>ا</w:t>
        </w:r>
        <w:r w:rsidRPr="009F34EB">
          <w:rPr>
            <w:rStyle w:val="Hyperlink"/>
            <w:i/>
            <w:noProof/>
            <w:rtl/>
          </w:rPr>
          <w:t xml:space="preserve"> </w:t>
        </w:r>
        <w:r w:rsidRPr="009F34EB">
          <w:rPr>
            <w:rStyle w:val="Hyperlink"/>
            <w:rFonts w:hint="eastAsia"/>
            <w:i/>
            <w:noProof/>
            <w:rtl/>
          </w:rPr>
          <w:t>ظن</w:t>
        </w:r>
        <w:r w:rsidRPr="009F34EB">
          <w:rPr>
            <w:rStyle w:val="Hyperlink"/>
            <w:i/>
            <w:noProof/>
            <w:rtl/>
          </w:rPr>
          <w:t xml:space="preserve"> </w:t>
        </w:r>
        <w:r w:rsidRPr="009F34EB">
          <w:rPr>
            <w:rStyle w:val="Hyperlink"/>
            <w:rFonts w:hint="eastAsia"/>
            <w:i/>
            <w:noProof/>
            <w:rtl/>
          </w:rPr>
          <w:t>نوع</w:t>
        </w:r>
        <w:r w:rsidRPr="009F34EB">
          <w:rPr>
            <w:rStyle w:val="Hyperlink"/>
            <w:rFonts w:hint="cs"/>
            <w:i/>
            <w:noProof/>
            <w:rtl/>
          </w:rPr>
          <w:t>ی</w:t>
        </w:r>
        <w:r w:rsidRPr="009F34EB">
          <w:rPr>
            <w:rStyle w:val="Hyperlink"/>
            <w:i/>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Toc461912420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053D2" w:rsidRDefault="007053D2">
      <w:pPr>
        <w:pStyle w:val="TOC5"/>
        <w:tabs>
          <w:tab w:val="right" w:leader="dot" w:pos="10194"/>
        </w:tabs>
        <w:rPr>
          <w:rFonts w:asciiTheme="minorHAnsi" w:eastAsiaTheme="minorEastAsia" w:hAnsiTheme="minorHAnsi" w:cstheme="minorBidi"/>
          <w:bCs w:val="0"/>
          <w:noProof/>
          <w:color w:val="auto"/>
          <w:szCs w:val="22"/>
          <w:rtl/>
        </w:rPr>
      </w:pPr>
      <w:hyperlink w:anchor="_Toc461912421" w:history="1">
        <w:r w:rsidRPr="009F34EB">
          <w:rPr>
            <w:rStyle w:val="Hyperlink"/>
            <w:rFonts w:hint="eastAsia"/>
            <w:noProof/>
            <w:rtl/>
          </w:rPr>
          <w:t>تفص</w:t>
        </w:r>
        <w:r w:rsidRPr="009F34EB">
          <w:rPr>
            <w:rStyle w:val="Hyperlink"/>
            <w:rFonts w:hint="cs"/>
            <w:noProof/>
            <w:rtl/>
          </w:rPr>
          <w:t>ی</w:t>
        </w:r>
        <w:r w:rsidRPr="009F34EB">
          <w:rPr>
            <w:rStyle w:val="Hyperlink"/>
            <w:rFonts w:hint="eastAsia"/>
            <w:noProof/>
            <w:rtl/>
          </w:rPr>
          <w:t>ل</w:t>
        </w:r>
        <w:r w:rsidRPr="009F34EB">
          <w:rPr>
            <w:rStyle w:val="Hyperlink"/>
            <w:noProof/>
            <w:rtl/>
          </w:rPr>
          <w:t xml:space="preserve"> </w:t>
        </w:r>
        <w:r w:rsidRPr="009F34EB">
          <w:rPr>
            <w:rStyle w:val="Hyperlink"/>
            <w:rFonts w:hint="eastAsia"/>
            <w:noProof/>
            <w:rtl/>
          </w:rPr>
          <w:t>ب</w:t>
        </w:r>
        <w:r w:rsidRPr="009F34EB">
          <w:rPr>
            <w:rStyle w:val="Hyperlink"/>
            <w:rFonts w:hint="cs"/>
            <w:noProof/>
            <w:rtl/>
          </w:rPr>
          <w:t>ی</w:t>
        </w:r>
        <w:r w:rsidRPr="009F34EB">
          <w:rPr>
            <w:rStyle w:val="Hyperlink"/>
            <w:rFonts w:hint="eastAsia"/>
            <w:noProof/>
            <w:rtl/>
          </w:rPr>
          <w:t>ن</w:t>
        </w:r>
        <w:r w:rsidRPr="009F34EB">
          <w:rPr>
            <w:rStyle w:val="Hyperlink"/>
            <w:noProof/>
            <w:rtl/>
          </w:rPr>
          <w:t xml:space="preserve"> </w:t>
        </w:r>
        <w:r w:rsidRPr="009F34EB">
          <w:rPr>
            <w:rStyle w:val="Hyperlink"/>
            <w:rFonts w:hint="eastAsia"/>
            <w:noProof/>
            <w:rtl/>
          </w:rPr>
          <w:t>امور</w:t>
        </w:r>
        <w:r w:rsidRPr="009F34EB">
          <w:rPr>
            <w:rStyle w:val="Hyperlink"/>
            <w:noProof/>
            <w:rtl/>
          </w:rPr>
          <w:t xml:space="preserve"> </w:t>
        </w:r>
        <w:r w:rsidRPr="009F34EB">
          <w:rPr>
            <w:rStyle w:val="Hyperlink"/>
            <w:rFonts w:hint="eastAsia"/>
            <w:noProof/>
            <w:rtl/>
          </w:rPr>
          <w:t>معاد</w:t>
        </w:r>
        <w:r w:rsidRPr="009F34EB">
          <w:rPr>
            <w:rStyle w:val="Hyperlink"/>
            <w:noProof/>
            <w:rtl/>
          </w:rPr>
          <w:t xml:space="preserve"> </w:t>
        </w:r>
        <w:r w:rsidRPr="009F34EB">
          <w:rPr>
            <w:rStyle w:val="Hyperlink"/>
            <w:rFonts w:hint="eastAsia"/>
            <w:noProof/>
            <w:rtl/>
          </w:rPr>
          <w:t>و</w:t>
        </w:r>
        <w:r w:rsidRPr="009F34EB">
          <w:rPr>
            <w:rStyle w:val="Hyperlink"/>
            <w:noProof/>
            <w:rtl/>
          </w:rPr>
          <w:t xml:space="preserve"> </w:t>
        </w:r>
        <w:r w:rsidRPr="009F34EB">
          <w:rPr>
            <w:rStyle w:val="Hyperlink"/>
            <w:rFonts w:hint="eastAsia"/>
            <w:noProof/>
            <w:rtl/>
          </w:rPr>
          <w:t>معاش</w:t>
        </w:r>
        <w:r w:rsidRPr="009F34EB">
          <w:rPr>
            <w:rStyle w:val="Hyperlink"/>
            <w:noProof/>
            <w:rtl/>
          </w:rPr>
          <w:t xml:space="preserve"> (</w:t>
        </w:r>
        <w:r w:rsidRPr="009F34EB">
          <w:rPr>
            <w:rStyle w:val="Hyperlink"/>
            <w:rFonts w:hint="eastAsia"/>
            <w:noProof/>
            <w:rtl/>
          </w:rPr>
          <w:t>نائ</w:t>
        </w:r>
        <w:r w:rsidRPr="009F34EB">
          <w:rPr>
            <w:rStyle w:val="Hyperlink"/>
            <w:rFonts w:hint="cs"/>
            <w:noProof/>
            <w:rtl/>
          </w:rPr>
          <w:t>ی</w:t>
        </w:r>
        <w:r w:rsidRPr="009F34EB">
          <w:rPr>
            <w:rStyle w:val="Hyperlink"/>
            <w:rFonts w:hint="eastAsia"/>
            <w:noProof/>
            <w:rtl/>
          </w:rPr>
          <w:t>ن</w:t>
        </w:r>
        <w:r w:rsidRPr="009F34EB">
          <w:rPr>
            <w:rStyle w:val="Hyperlink"/>
            <w:rFonts w:hint="cs"/>
            <w:noProof/>
            <w:rtl/>
          </w:rPr>
          <w:t>ی</w:t>
        </w:r>
        <w:r w:rsidRPr="009F34E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Toc461912421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187DFA" w:rsidP="00F56A69">
      <w:pPr>
        <w:ind w:firstLine="284"/>
        <w:jc w:val="both"/>
      </w:pPr>
      <w:r>
        <w:rPr>
          <w:rFonts w:cs="B Titr"/>
          <w:noProof/>
          <w:webHidden/>
          <w:color w:val="632423" w:themeColor="accent2" w:themeShade="80"/>
          <w:szCs w:val="24"/>
          <w:rtl/>
        </w:rPr>
        <w:fldChar w:fldCharType="end"/>
      </w:r>
    </w:p>
    <w:p w:rsidR="00F343FB" w:rsidRDefault="00F842AD" w:rsidP="00F56A69">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48560E">
        <w:rPr>
          <w:rFonts w:hint="cs"/>
          <w:rtl/>
        </w:rPr>
        <w:t>تعارض</w:t>
      </w:r>
      <w:r w:rsidR="00724537">
        <w:rPr>
          <w:rFonts w:hint="cs"/>
          <w:rtl/>
        </w:rPr>
        <w:t>/</w:t>
      </w:r>
      <w:bookmarkStart w:id="1" w:name="BokSabj_d"/>
      <w:bookmarkEnd w:id="1"/>
      <w:r w:rsidR="0048560E">
        <w:rPr>
          <w:rFonts w:hint="cs"/>
          <w:rtl/>
        </w:rPr>
        <w:t>مقدمات</w:t>
      </w:r>
      <w:r w:rsidR="00596C1E">
        <w:rPr>
          <w:rFonts w:hint="cs"/>
          <w:rtl/>
        </w:rPr>
        <w:t xml:space="preserve"> </w:t>
      </w:r>
      <w:r w:rsidR="00724537">
        <w:rPr>
          <w:rFonts w:hint="cs"/>
          <w:rtl/>
        </w:rPr>
        <w:t>/</w:t>
      </w:r>
      <w:bookmarkStart w:id="2" w:name="BokSabj2_d"/>
      <w:bookmarkEnd w:id="2"/>
      <w:r w:rsidR="0048560E">
        <w:rPr>
          <w:rFonts w:hint="cs"/>
          <w:rtl/>
        </w:rPr>
        <w:t>مقدمه</w:t>
      </w:r>
      <w:r w:rsidR="0048560E">
        <w:rPr>
          <w:rtl/>
        </w:rPr>
        <w:t xml:space="preserve"> </w:t>
      </w:r>
      <w:r w:rsidR="0048560E">
        <w:rPr>
          <w:rFonts w:hint="cs"/>
          <w:rtl/>
        </w:rPr>
        <w:t>یکم</w:t>
      </w:r>
      <w:r w:rsidR="0048560E">
        <w:rPr>
          <w:rtl/>
        </w:rPr>
        <w:t xml:space="preserve">: </w:t>
      </w:r>
      <w:r w:rsidR="0048560E">
        <w:rPr>
          <w:rFonts w:hint="cs"/>
          <w:rtl/>
        </w:rPr>
        <w:t>تعریف</w:t>
      </w:r>
      <w:r w:rsidR="0048560E">
        <w:rPr>
          <w:rtl/>
        </w:rPr>
        <w:t xml:space="preserve"> </w:t>
      </w:r>
      <w:r w:rsidR="0048560E">
        <w:rPr>
          <w:rFonts w:hint="cs"/>
          <w:rtl/>
        </w:rPr>
        <w:t>تعارض</w:t>
      </w:r>
      <w:r w:rsidR="001B6799">
        <w:rPr>
          <w:rFonts w:hint="cs"/>
          <w:rtl/>
        </w:rPr>
        <w:t xml:space="preserve"> </w:t>
      </w:r>
    </w:p>
    <w:p w:rsidR="008F5B4D" w:rsidRPr="008A522A" w:rsidRDefault="008F5B4D" w:rsidP="00F56A69">
      <w:pPr>
        <w:ind w:firstLine="284"/>
        <w:jc w:val="both"/>
        <w:rPr>
          <w:rStyle w:val="Emphasis"/>
          <w:b/>
          <w:bCs w:val="0"/>
          <w:rtl/>
        </w:rPr>
      </w:pPr>
      <w:r w:rsidRPr="008A522A">
        <w:rPr>
          <w:rStyle w:val="Emphasis"/>
          <w:rFonts w:hint="cs"/>
          <w:b/>
          <w:bCs w:val="0"/>
          <w:rtl/>
        </w:rPr>
        <w:t>خلاصه مباحث گذشته:</w:t>
      </w:r>
    </w:p>
    <w:p w:rsidR="002E4F23" w:rsidRDefault="002E4F23" w:rsidP="00F56A69">
      <w:pPr>
        <w:pBdr>
          <w:bottom w:val="double" w:sz="6" w:space="1" w:color="auto"/>
        </w:pBdr>
        <w:ind w:firstLine="284"/>
        <w:jc w:val="both"/>
        <w:rPr>
          <w:rtl/>
        </w:rPr>
      </w:pPr>
      <w:r>
        <w:rPr>
          <w:rFonts w:hint="cs"/>
          <w:rtl/>
        </w:rPr>
        <w:t>مرحوم محقق نائینی دو ادعا در مقام داشتند.</w:t>
      </w:r>
    </w:p>
    <w:p w:rsidR="002E4F23" w:rsidRDefault="002E4F23" w:rsidP="00F56A69">
      <w:pPr>
        <w:pBdr>
          <w:bottom w:val="double" w:sz="6" w:space="1" w:color="auto"/>
        </w:pBdr>
        <w:ind w:firstLine="284"/>
        <w:jc w:val="both"/>
        <w:rPr>
          <w:rtl/>
        </w:rPr>
      </w:pPr>
      <w:r>
        <w:rPr>
          <w:rFonts w:hint="cs"/>
          <w:rtl/>
        </w:rPr>
        <w:t>1. خاص قرینه بر عام است و لو اینکه از عام اظهر نباشد.</w:t>
      </w:r>
    </w:p>
    <w:p w:rsidR="00A82842" w:rsidRDefault="002E4F23" w:rsidP="00F56A69">
      <w:pPr>
        <w:pBdr>
          <w:bottom w:val="double" w:sz="6" w:space="1" w:color="auto"/>
        </w:pBdr>
        <w:ind w:firstLine="284"/>
        <w:jc w:val="both"/>
        <w:rPr>
          <w:rtl/>
        </w:rPr>
      </w:pPr>
      <w:r>
        <w:rPr>
          <w:rFonts w:hint="cs"/>
          <w:rtl/>
        </w:rPr>
        <w:t xml:space="preserve">2. خاص در جایی که قطعی باشد تخصصا بر عام مقدم است و </w:t>
      </w:r>
      <w:r w:rsidR="00CE1478">
        <w:rPr>
          <w:rFonts w:hint="cs"/>
          <w:rtl/>
        </w:rPr>
        <w:t>اگر از جهتی ظنی باشد حاکم است بر عام.</w:t>
      </w:r>
    </w:p>
    <w:p w:rsidR="003A6148" w:rsidRDefault="002E4F23" w:rsidP="00F56A69">
      <w:pPr>
        <w:pBdr>
          <w:bottom w:val="double" w:sz="6" w:space="1" w:color="auto"/>
        </w:pBdr>
        <w:ind w:firstLine="284"/>
        <w:jc w:val="both"/>
        <w:rPr>
          <w:rtl/>
        </w:rPr>
      </w:pPr>
      <w:r>
        <w:rPr>
          <w:rFonts w:hint="cs"/>
          <w:rtl/>
        </w:rPr>
        <w:t xml:space="preserve">کلام در </w:t>
      </w:r>
      <w:r w:rsidR="00CE1478">
        <w:rPr>
          <w:rFonts w:hint="cs"/>
          <w:rtl/>
        </w:rPr>
        <w:t>ادعای نخست ایشان تمام شد،</w:t>
      </w:r>
      <w:r w:rsidR="008D788F">
        <w:rPr>
          <w:rFonts w:hint="cs"/>
          <w:rtl/>
        </w:rPr>
        <w:t xml:space="preserve"> و بحث رسید به بررسی ادعای دوم ایشان.</w:t>
      </w:r>
    </w:p>
    <w:p w:rsidR="008F5B4D" w:rsidRDefault="008F5B4D" w:rsidP="00F56A69">
      <w:pPr>
        <w:ind w:firstLine="284"/>
        <w:jc w:val="both"/>
      </w:pPr>
    </w:p>
    <w:p w:rsidR="00102100" w:rsidRDefault="006C7395" w:rsidP="00F56A69">
      <w:pPr>
        <w:ind w:firstLine="284"/>
        <w:jc w:val="both"/>
        <w:rPr>
          <w:rtl/>
        </w:rPr>
      </w:pPr>
      <w:r>
        <w:rPr>
          <w:rFonts w:hint="cs"/>
          <w:rtl/>
        </w:rPr>
        <w:t xml:space="preserve">مرحوم نائینی در خاصی که از هر جهتی قطعی است فرمود تخصصا مقدم است بر عام، </w:t>
      </w:r>
      <w:r w:rsidR="00AC455A">
        <w:rPr>
          <w:rFonts w:hint="cs"/>
          <w:rtl/>
        </w:rPr>
        <w:t xml:space="preserve">با صدور خاص یقین داری که </w:t>
      </w:r>
      <w:r>
        <w:rPr>
          <w:rFonts w:hint="cs"/>
          <w:rtl/>
        </w:rPr>
        <w:t>ح</w:t>
      </w:r>
      <w:r w:rsidR="00AC455A">
        <w:rPr>
          <w:rFonts w:hint="cs"/>
          <w:rtl/>
        </w:rPr>
        <w:t>جیت اصالة الظهور در ناحیه عام</w:t>
      </w:r>
      <w:r w:rsidR="00583D02">
        <w:rPr>
          <w:rFonts w:hint="cs"/>
          <w:rtl/>
        </w:rPr>
        <w:t xml:space="preserve"> منتفی است.</w:t>
      </w:r>
    </w:p>
    <w:p w:rsidR="00F56A69" w:rsidRDefault="00583D02" w:rsidP="00F56A69">
      <w:pPr>
        <w:ind w:firstLine="284"/>
        <w:jc w:val="both"/>
        <w:rPr>
          <w:rtl/>
        </w:rPr>
      </w:pPr>
      <w:r>
        <w:rPr>
          <w:rFonts w:hint="cs"/>
          <w:rtl/>
        </w:rPr>
        <w:t>و اما در خاصی که از یک جهت ظنی است،</w:t>
      </w:r>
      <w:r w:rsidR="002D36D0">
        <w:rPr>
          <w:rFonts w:hint="cs"/>
          <w:rtl/>
        </w:rPr>
        <w:t xml:space="preserve"> فرموده</w:t>
      </w:r>
      <w:r w:rsidR="002D36D0">
        <w:rPr>
          <w:rFonts w:hint="cs"/>
          <w:rtl/>
        </w:rPr>
        <w:softHyphen/>
      </w:r>
      <w:r w:rsidR="00B86C29">
        <w:rPr>
          <w:rFonts w:hint="cs"/>
          <w:rtl/>
        </w:rPr>
        <w:t>اند: حاکم است بر عام، چون اصالة الظهور در ناحیه خاص</w:t>
      </w:r>
      <w:r w:rsidR="0070105C">
        <w:rPr>
          <w:rFonts w:hint="cs"/>
          <w:rtl/>
        </w:rPr>
        <w:t xml:space="preserve"> به خاطر آنکه از یک جهت ظنی در کار است</w:t>
      </w:r>
      <w:r w:rsidR="00B86C29">
        <w:rPr>
          <w:rFonts w:hint="cs"/>
          <w:rtl/>
        </w:rPr>
        <w:t xml:space="preserve"> ادعاءً علم به قرینه است</w:t>
      </w:r>
      <w:r w:rsidR="0070105C">
        <w:rPr>
          <w:rFonts w:hint="cs"/>
          <w:rtl/>
        </w:rPr>
        <w:t xml:space="preserve"> و علم ادعائی موضوع اصالة الظهور در ناحیه عام را ادعاء مرتفع می</w:t>
      </w:r>
      <w:r w:rsidR="0070105C">
        <w:rPr>
          <w:rFonts w:hint="cs"/>
          <w:rtl/>
        </w:rPr>
        <w:softHyphen/>
        <w:t>کند.</w:t>
      </w:r>
      <w:r w:rsidR="00F56A69">
        <w:rPr>
          <w:rFonts w:hint="cs"/>
          <w:rtl/>
        </w:rPr>
        <w:t xml:space="preserve"> </w:t>
      </w:r>
      <w:r w:rsidR="002D36D0">
        <w:rPr>
          <w:rFonts w:hint="cs"/>
          <w:rtl/>
        </w:rPr>
        <w:t xml:space="preserve">و تفصیل </w:t>
      </w:r>
      <w:r w:rsidR="008D788F">
        <w:rPr>
          <w:rFonts w:hint="cs"/>
          <w:rtl/>
        </w:rPr>
        <w:t xml:space="preserve">مرحوم شیخ اعظم </w:t>
      </w:r>
      <w:r w:rsidR="008D788F" w:rsidRPr="008D788F">
        <w:rPr>
          <w:rFonts w:hint="cs"/>
          <w:vertAlign w:val="superscript"/>
          <w:rtl/>
        </w:rPr>
        <w:t>قدس سره</w:t>
      </w:r>
      <w:r w:rsidR="008D788F">
        <w:rPr>
          <w:rFonts w:hint="cs"/>
          <w:rtl/>
        </w:rPr>
        <w:t xml:space="preserve"> </w:t>
      </w:r>
      <w:r w:rsidR="002D36D0">
        <w:rPr>
          <w:rFonts w:hint="cs"/>
          <w:rtl/>
        </w:rPr>
        <w:t>نادرست است.</w:t>
      </w:r>
    </w:p>
    <w:p w:rsidR="008C3162" w:rsidRDefault="0051283B" w:rsidP="00F56A69">
      <w:pPr>
        <w:ind w:firstLine="284"/>
        <w:jc w:val="both"/>
        <w:rPr>
          <w:rFonts w:hint="cs"/>
          <w:rtl/>
        </w:rPr>
      </w:pPr>
      <w:r>
        <w:rPr>
          <w:rFonts w:hint="cs"/>
          <w:rtl/>
        </w:rPr>
        <w:t xml:space="preserve">و </w:t>
      </w:r>
      <w:r w:rsidR="002D36D0">
        <w:rPr>
          <w:rFonts w:hint="cs"/>
          <w:rtl/>
        </w:rPr>
        <w:t>گ</w:t>
      </w:r>
      <w:r>
        <w:rPr>
          <w:rFonts w:hint="cs"/>
          <w:rtl/>
        </w:rPr>
        <w:t>ذشت</w:t>
      </w:r>
      <w:r w:rsidR="002D36D0">
        <w:rPr>
          <w:rFonts w:hint="cs"/>
          <w:rtl/>
        </w:rPr>
        <w:t xml:space="preserve"> شیخ انصاری </w:t>
      </w:r>
      <w:r w:rsidR="00D9439D">
        <w:rPr>
          <w:rFonts w:hint="cs"/>
          <w:rtl/>
        </w:rPr>
        <w:t>در جایی که خاص از جهت</w:t>
      </w:r>
      <w:r>
        <w:rPr>
          <w:rFonts w:hint="cs"/>
          <w:rtl/>
        </w:rPr>
        <w:t>ی</w:t>
      </w:r>
      <w:r w:rsidR="00D9439D">
        <w:rPr>
          <w:rFonts w:hint="cs"/>
          <w:rtl/>
        </w:rPr>
        <w:t xml:space="preserve"> ظنی باشد تفصیل داده است بین مبنای اصل عدم قرینه و مبنای ظن نوعی، ایشان خاص را با مبنای اصل عدم قرینه حاکم می</w:t>
      </w:r>
      <w:r w:rsidR="00D9439D">
        <w:rPr>
          <w:rFonts w:hint="cs"/>
          <w:rtl/>
        </w:rPr>
        <w:softHyphen/>
        <w:t>دانند و با مبنای ظن نوعی وارد می</w:t>
      </w:r>
      <w:r w:rsidR="00D9439D">
        <w:rPr>
          <w:rFonts w:hint="cs"/>
          <w:rtl/>
        </w:rPr>
        <w:softHyphen/>
        <w:t>دانند.</w:t>
      </w:r>
    </w:p>
    <w:p w:rsidR="007053D2" w:rsidRPr="00FF6830" w:rsidRDefault="007053D2" w:rsidP="007053D2">
      <w:pPr>
        <w:ind w:firstLine="284"/>
        <w:jc w:val="both"/>
        <w:rPr>
          <w:rStyle w:val="Emphasis"/>
          <w:rFonts w:hint="cs"/>
          <w:rtl/>
        </w:rPr>
      </w:pPr>
      <w:r w:rsidRPr="00FF6830">
        <w:rPr>
          <w:rStyle w:val="Emphasis"/>
          <w:rFonts w:hint="cs"/>
          <w:rtl/>
        </w:rPr>
        <w:t>نکته:</w:t>
      </w:r>
    </w:p>
    <w:p w:rsidR="007053D2" w:rsidRDefault="007053D2" w:rsidP="007053D2">
      <w:pPr>
        <w:ind w:firstLine="284"/>
        <w:jc w:val="both"/>
        <w:rPr>
          <w:rFonts w:hint="cs"/>
          <w:rtl/>
        </w:rPr>
      </w:pPr>
      <w:r>
        <w:rPr>
          <w:rFonts w:hint="cs"/>
          <w:rtl/>
        </w:rPr>
        <w:t xml:space="preserve"> ظاهر عبارت مرحوم نائینی آن است نتیجه تخصیص و حکومت یک چیز است اما سیاقت</w:t>
      </w:r>
      <w:r>
        <w:rPr>
          <w:rFonts w:hint="cs"/>
          <w:rtl/>
        </w:rPr>
        <w:softHyphen/>
        <w:t>ها و لسان</w:t>
      </w:r>
      <w:r>
        <w:rPr>
          <w:rFonts w:hint="cs"/>
          <w:rtl/>
        </w:rPr>
        <w:softHyphen/>
        <w:t>ها فرق می</w:t>
      </w:r>
      <w:r>
        <w:rPr>
          <w:rFonts w:hint="cs"/>
          <w:rtl/>
        </w:rPr>
        <w:softHyphen/>
        <w:t>کند.</w:t>
      </w:r>
    </w:p>
    <w:p w:rsidR="007053D2" w:rsidRDefault="007053D2" w:rsidP="007053D2">
      <w:pPr>
        <w:ind w:firstLine="284"/>
        <w:jc w:val="both"/>
        <w:rPr>
          <w:rFonts w:hint="cs"/>
          <w:rtl/>
        </w:rPr>
      </w:pPr>
      <w:r>
        <w:rPr>
          <w:rFonts w:hint="cs"/>
          <w:rtl/>
        </w:rPr>
        <w:lastRenderedPageBreak/>
        <w:t>لسان خاص و عام با هم رابطه تخصیص دارند. لسان خاص تصرف نمی</w:t>
      </w:r>
      <w:r>
        <w:rPr>
          <w:rFonts w:hint="cs"/>
          <w:rtl/>
        </w:rPr>
        <w:softHyphen/>
        <w:t>کند، ادعایی ندارد بلکه دلیل حجیت ظهور خاص حاکم است بر دلیل حجیت ظهور در عام. لسان «لاتکرم العلماء الفساق» هیچ تصرفی ندارد، ادعایی ندارد، بدون تصرف موضوع «اکرم العلماء» را ضیق می</w:t>
      </w:r>
      <w:r>
        <w:rPr>
          <w:rFonts w:hint="cs"/>
          <w:rtl/>
        </w:rPr>
        <w:softHyphen/>
        <w:t>کند، اما «لاربا بین الوالد و الولد» اگر دلیل حجیتش هم نباشد لسان تصرف دارد. لفظ از مولا گاهی به لسان حکومت صادر می</w:t>
      </w:r>
      <w:r>
        <w:rPr>
          <w:rFonts w:hint="cs"/>
          <w:rtl/>
        </w:rPr>
        <w:softHyphen/>
        <w:t>شود و گاهی بدون حکومت که نام آن مخصص عام و مقید مطلق است.</w:t>
      </w:r>
    </w:p>
    <w:p w:rsidR="007053D2" w:rsidRDefault="007053D2" w:rsidP="007053D2">
      <w:pPr>
        <w:ind w:firstLine="284"/>
        <w:jc w:val="both"/>
        <w:rPr>
          <w:rtl/>
        </w:rPr>
      </w:pPr>
      <w:r>
        <w:rPr>
          <w:rFonts w:hint="cs"/>
          <w:rtl/>
        </w:rPr>
        <w:t>آنچه حاکم است اصالة الظهور در ناحیه خاص است که حاکم است بر اصالة الظهور در ناحیه عام، نه آنکه خود خاص حاکم باشد بر عام.</w:t>
      </w:r>
    </w:p>
    <w:p w:rsidR="008D788F" w:rsidRDefault="00F56A69" w:rsidP="00094EF0">
      <w:pPr>
        <w:pStyle w:val="Heading5"/>
        <w:rPr>
          <w:rtl/>
        </w:rPr>
      </w:pPr>
      <w:bookmarkStart w:id="3" w:name="_Toc461912413"/>
      <w:r>
        <w:rPr>
          <w:rFonts w:hint="cs"/>
          <w:rtl/>
        </w:rPr>
        <w:t xml:space="preserve">مناقشه </w:t>
      </w:r>
      <w:r w:rsidR="00094EF0">
        <w:rPr>
          <w:rFonts w:hint="cs"/>
          <w:rtl/>
        </w:rPr>
        <w:t xml:space="preserve">یکم </w:t>
      </w:r>
      <w:r>
        <w:rPr>
          <w:rFonts w:hint="cs"/>
          <w:rtl/>
        </w:rPr>
        <w:t>بر بیان حکومت</w:t>
      </w:r>
      <w:r w:rsidR="00094EF0">
        <w:rPr>
          <w:rFonts w:hint="cs"/>
          <w:rtl/>
        </w:rPr>
        <w:t xml:space="preserve">: </w:t>
      </w:r>
      <w:r w:rsidR="003478F8">
        <w:rPr>
          <w:rFonts w:hint="cs"/>
          <w:rtl/>
        </w:rPr>
        <w:t>اختصاص حکومت به</w:t>
      </w:r>
      <w:r w:rsidR="00845830">
        <w:rPr>
          <w:rFonts w:hint="cs"/>
          <w:rtl/>
        </w:rPr>
        <w:t xml:space="preserve"> ادله</w:t>
      </w:r>
      <w:r w:rsidR="003478F8">
        <w:rPr>
          <w:rFonts w:hint="cs"/>
          <w:rtl/>
        </w:rPr>
        <w:t xml:space="preserve"> لفظ</w:t>
      </w:r>
      <w:r w:rsidR="00845830">
        <w:rPr>
          <w:rFonts w:hint="cs"/>
          <w:rtl/>
        </w:rPr>
        <w:t>ی</w:t>
      </w:r>
      <w:r w:rsidR="00094EF0">
        <w:rPr>
          <w:rFonts w:hint="cs"/>
          <w:rtl/>
        </w:rPr>
        <w:t>(</w:t>
      </w:r>
      <w:r w:rsidR="00B940EA">
        <w:rPr>
          <w:rFonts w:hint="cs"/>
          <w:rtl/>
        </w:rPr>
        <w:t xml:space="preserve">سید </w:t>
      </w:r>
      <w:r w:rsidR="003478F8">
        <w:rPr>
          <w:rFonts w:hint="cs"/>
          <w:rtl/>
        </w:rPr>
        <w:t>صدر</w:t>
      </w:r>
      <w:r w:rsidR="00B940EA">
        <w:rPr>
          <w:rFonts w:hint="cs"/>
          <w:rtl/>
        </w:rPr>
        <w:t xml:space="preserve"> و روحانی</w:t>
      </w:r>
      <w:r w:rsidR="00094EF0">
        <w:rPr>
          <w:rFonts w:hint="cs"/>
          <w:rtl/>
        </w:rPr>
        <w:t>)</w:t>
      </w:r>
      <w:bookmarkEnd w:id="3"/>
    </w:p>
    <w:p w:rsidR="008D788F" w:rsidRPr="00ED1B47" w:rsidRDefault="00B940EA" w:rsidP="00B940EA">
      <w:pPr>
        <w:ind w:firstLine="284"/>
        <w:jc w:val="both"/>
        <w:rPr>
          <w:color w:val="000080"/>
          <w:rtl/>
        </w:rPr>
      </w:pPr>
      <w:r>
        <w:rPr>
          <w:rFonts w:hint="cs"/>
          <w:rtl/>
        </w:rPr>
        <w:t>مرحوم سید محمد باقر صدر و مرحوم روحانی:</w:t>
      </w:r>
      <w:r w:rsidR="00845830" w:rsidRPr="00ED1B47">
        <w:rPr>
          <w:rFonts w:hint="cs"/>
          <w:color w:val="000080"/>
          <w:rtl/>
        </w:rPr>
        <w:t xml:space="preserve">حکومت </w:t>
      </w:r>
      <w:r w:rsidR="00D2052C" w:rsidRPr="00ED1B47">
        <w:rPr>
          <w:rFonts w:hint="cs"/>
          <w:color w:val="000080"/>
          <w:rtl/>
        </w:rPr>
        <w:t>دلیلی بر دلیل دیگر مختص</w:t>
      </w:r>
      <w:r w:rsidR="00845830" w:rsidRPr="00ED1B47">
        <w:rPr>
          <w:rFonts w:hint="cs"/>
          <w:color w:val="000080"/>
          <w:rtl/>
        </w:rPr>
        <w:t xml:space="preserve"> ادله لفظی است، </w:t>
      </w:r>
      <w:r w:rsidR="00D2052C" w:rsidRPr="00ED1B47">
        <w:rPr>
          <w:rFonts w:hint="cs"/>
          <w:color w:val="000080"/>
          <w:rtl/>
        </w:rPr>
        <w:t xml:space="preserve">و در محل کلام </w:t>
      </w:r>
      <w:r w:rsidR="00C965FB" w:rsidRPr="00ED1B47">
        <w:rPr>
          <w:rFonts w:hint="cs"/>
          <w:color w:val="000080"/>
          <w:rtl/>
        </w:rPr>
        <w:t xml:space="preserve">دلیل حجیت اصالة </w:t>
      </w:r>
      <w:r w:rsidR="008D09B4" w:rsidRPr="00ED1B47">
        <w:rPr>
          <w:rFonts w:hint="cs"/>
          <w:color w:val="000080"/>
          <w:rtl/>
        </w:rPr>
        <w:t>الظهور در ناحیه عام و دلیل حجیت اصالة الظهور در ناحیه خاص سیره عقلا است و سیره بنای عملی است</w:t>
      </w:r>
      <w:r w:rsidR="001C7142" w:rsidRPr="00ED1B47">
        <w:rPr>
          <w:rFonts w:hint="cs"/>
          <w:color w:val="000080"/>
          <w:rtl/>
        </w:rPr>
        <w:t xml:space="preserve"> و حکومت </w:t>
      </w:r>
      <w:r w:rsidR="00CB2556" w:rsidRPr="00ED1B47">
        <w:rPr>
          <w:rFonts w:hint="cs"/>
          <w:color w:val="000080"/>
          <w:rtl/>
        </w:rPr>
        <w:t>در بنای عملی معنا ندارد.</w:t>
      </w:r>
    </w:p>
    <w:p w:rsidR="00CB2556" w:rsidRDefault="00CB2556" w:rsidP="00346310">
      <w:pPr>
        <w:ind w:firstLine="284"/>
        <w:jc w:val="both"/>
        <w:rPr>
          <w:rtl/>
        </w:rPr>
      </w:pPr>
      <w:r>
        <w:rPr>
          <w:rFonts w:hint="cs"/>
          <w:rtl/>
        </w:rPr>
        <w:t xml:space="preserve">نظیر این اشکال در </w:t>
      </w:r>
      <w:r w:rsidR="00346310">
        <w:rPr>
          <w:rFonts w:hint="cs"/>
          <w:rtl/>
        </w:rPr>
        <w:t>حکومت</w:t>
      </w:r>
      <w:r>
        <w:rPr>
          <w:rFonts w:hint="cs"/>
          <w:rtl/>
        </w:rPr>
        <w:t xml:space="preserve"> دلیل حجیت خبر ثقه بر</w:t>
      </w:r>
      <w:r w:rsidR="00AA510F">
        <w:rPr>
          <w:rFonts w:hint="cs"/>
          <w:rtl/>
        </w:rPr>
        <w:t xml:space="preserve"> ادله </w:t>
      </w:r>
      <w:r w:rsidR="00346310">
        <w:rPr>
          <w:rFonts w:hint="cs"/>
          <w:rtl/>
        </w:rPr>
        <w:t xml:space="preserve">حرمت عمل </w:t>
      </w:r>
      <w:r w:rsidR="00B940EA">
        <w:rPr>
          <w:rFonts w:hint="cs"/>
          <w:rtl/>
        </w:rPr>
        <w:t>به گمان مطرح است، دلیل حجیت خبر ثقه سیره عقلا است و سیره عقلا بنای عملی عقلا است و حکومت بنای عملی بر دلیل لفظی</w:t>
      </w:r>
      <w:r w:rsidR="00B6196F">
        <w:rPr>
          <w:rFonts w:hint="cs"/>
          <w:rtl/>
        </w:rPr>
        <w:t xml:space="preserve"> «إن الظن لایغنی من الحق شیئا»</w:t>
      </w:r>
      <w:r w:rsidR="00B940EA">
        <w:rPr>
          <w:rFonts w:hint="cs"/>
          <w:rtl/>
        </w:rPr>
        <w:t xml:space="preserve"> معنا ندارد.</w:t>
      </w:r>
    </w:p>
    <w:p w:rsidR="0059287E" w:rsidRDefault="0059287E" w:rsidP="007604FC">
      <w:pPr>
        <w:pStyle w:val="Heading6"/>
        <w:rPr>
          <w:rtl/>
        </w:rPr>
      </w:pPr>
      <w:bookmarkStart w:id="4" w:name="_Toc461912414"/>
      <w:r>
        <w:rPr>
          <w:rFonts w:hint="cs"/>
          <w:rtl/>
        </w:rPr>
        <w:t xml:space="preserve">جواب: </w:t>
      </w:r>
      <w:r w:rsidR="007604FC">
        <w:rPr>
          <w:rFonts w:hint="cs"/>
          <w:rtl/>
        </w:rPr>
        <w:t>اختصاص نداشتن حکومت به الفاظ طبق تعریف نائینی</w:t>
      </w:r>
      <w:r>
        <w:rPr>
          <w:rFonts w:hint="cs"/>
          <w:rtl/>
        </w:rPr>
        <w:t xml:space="preserve"> (نظر تحقیق)</w:t>
      </w:r>
      <w:bookmarkEnd w:id="4"/>
    </w:p>
    <w:p w:rsidR="0059287E" w:rsidRDefault="007604FC" w:rsidP="001D4CAC">
      <w:pPr>
        <w:ind w:firstLine="284"/>
        <w:jc w:val="both"/>
        <w:rPr>
          <w:rtl/>
        </w:rPr>
      </w:pPr>
      <w:r>
        <w:rPr>
          <w:rFonts w:hint="cs"/>
          <w:rtl/>
        </w:rPr>
        <w:t>حکومت در نظر مرحوم نائینی دو قسم</w:t>
      </w:r>
      <w:r w:rsidR="00CF41CF">
        <w:rPr>
          <w:rFonts w:hint="cs"/>
          <w:rtl/>
        </w:rPr>
        <w:t xml:space="preserve"> است؛ 1. حکومت شارحیه 2.</w:t>
      </w:r>
      <w:r>
        <w:rPr>
          <w:rFonts w:hint="cs"/>
          <w:rtl/>
        </w:rPr>
        <w:t xml:space="preserve"> حکومتی که </w:t>
      </w:r>
      <w:r w:rsidR="00CF41CF">
        <w:rPr>
          <w:rFonts w:hint="cs"/>
          <w:rtl/>
        </w:rPr>
        <w:t xml:space="preserve">مجرد تصرف دلیل در دلیل دیگر است. حکومت قسم دوم نیاز به لفظ ندارد، حاکم ممکن است دلیل لبی همچون سیره باشد اما </w:t>
      </w:r>
      <w:r w:rsidR="00060DF3">
        <w:rPr>
          <w:rFonts w:hint="cs"/>
          <w:rtl/>
        </w:rPr>
        <w:t xml:space="preserve">چون تصرف </w:t>
      </w:r>
      <w:r w:rsidR="001C20B6">
        <w:rPr>
          <w:rFonts w:hint="cs"/>
          <w:rtl/>
        </w:rPr>
        <w:t>می</w:t>
      </w:r>
      <w:r w:rsidR="001C20B6">
        <w:rPr>
          <w:rFonts w:hint="cs"/>
          <w:rtl/>
        </w:rPr>
        <w:softHyphen/>
        <w:t xml:space="preserve">کند </w:t>
      </w:r>
      <w:r w:rsidR="00060DF3">
        <w:rPr>
          <w:rFonts w:hint="cs"/>
          <w:rtl/>
        </w:rPr>
        <w:t xml:space="preserve">در موضوع یا حکم دلیل دیگر </w:t>
      </w:r>
      <w:r w:rsidR="001C20B6">
        <w:rPr>
          <w:rFonts w:hint="cs"/>
          <w:rtl/>
        </w:rPr>
        <w:t>لذا</w:t>
      </w:r>
      <w:r w:rsidR="00CF41CF">
        <w:rPr>
          <w:rFonts w:hint="cs"/>
          <w:rtl/>
        </w:rPr>
        <w:t xml:space="preserve"> </w:t>
      </w:r>
      <w:r w:rsidR="001D4CAC">
        <w:rPr>
          <w:rFonts w:hint="cs"/>
          <w:rtl/>
        </w:rPr>
        <w:t>موضوع خطاب شارع یا حکم آن را می</w:t>
      </w:r>
      <w:r w:rsidR="001D4CAC">
        <w:rPr>
          <w:rFonts w:hint="cs"/>
          <w:rtl/>
        </w:rPr>
        <w:softHyphen/>
        <w:t>تواند مرتفع کند، و این همان حکومت است.</w:t>
      </w:r>
    </w:p>
    <w:p w:rsidR="008D788F" w:rsidRDefault="001D4CAC" w:rsidP="00DE22C3">
      <w:pPr>
        <w:ind w:firstLine="284"/>
        <w:jc w:val="both"/>
        <w:rPr>
          <w:rFonts w:hint="cs"/>
          <w:rtl/>
        </w:rPr>
      </w:pPr>
      <w:r>
        <w:rPr>
          <w:rFonts w:hint="cs"/>
          <w:rtl/>
        </w:rPr>
        <w:t>موضوع خطاب شارع در «ان الظن لایغنی من الحق شیئا» ظن می</w:t>
      </w:r>
      <w:r>
        <w:rPr>
          <w:rFonts w:hint="cs"/>
          <w:rtl/>
        </w:rPr>
        <w:softHyphen/>
        <w:t>باشد و سیره عقلا</w:t>
      </w:r>
      <w:r w:rsidR="005D5226">
        <w:rPr>
          <w:rFonts w:hint="cs"/>
          <w:rtl/>
        </w:rPr>
        <w:t xml:space="preserve"> دلیل است</w:t>
      </w:r>
      <w:r w:rsidR="00DE22C3">
        <w:rPr>
          <w:rFonts w:hint="cs"/>
          <w:rtl/>
        </w:rPr>
        <w:t xml:space="preserve"> بر علم بودن خبر ثقه و</w:t>
      </w:r>
      <w:r w:rsidR="005D5226">
        <w:rPr>
          <w:rFonts w:hint="cs"/>
          <w:rtl/>
        </w:rPr>
        <w:t xml:space="preserve"> </w:t>
      </w:r>
      <w:r w:rsidR="00DE22C3">
        <w:rPr>
          <w:rFonts w:hint="cs"/>
          <w:rtl/>
        </w:rPr>
        <w:t>این سیره</w:t>
      </w:r>
      <w:r w:rsidR="008D173D">
        <w:rPr>
          <w:rFonts w:hint="cs"/>
          <w:rtl/>
        </w:rPr>
        <w:t xml:space="preserve"> در عین حال که لفظ نیست اما</w:t>
      </w:r>
      <w:r w:rsidR="00DE22C3">
        <w:rPr>
          <w:rFonts w:hint="cs"/>
          <w:rtl/>
        </w:rPr>
        <w:t xml:space="preserve"> با امضاء شارع ادعاء موضوع</w:t>
      </w:r>
      <w:r w:rsidR="008D173D">
        <w:rPr>
          <w:rFonts w:hint="cs"/>
          <w:rtl/>
        </w:rPr>
        <w:t xml:space="preserve"> حرمت عمل به ظن را مرتفع می</w:t>
      </w:r>
      <w:r w:rsidR="008D173D">
        <w:rPr>
          <w:rFonts w:hint="cs"/>
          <w:rtl/>
        </w:rPr>
        <w:softHyphen/>
        <w:t>کند.</w:t>
      </w:r>
    </w:p>
    <w:p w:rsidR="008D173D" w:rsidRDefault="008D173D" w:rsidP="00A25BCA">
      <w:pPr>
        <w:ind w:firstLine="284"/>
        <w:jc w:val="both"/>
        <w:rPr>
          <w:rFonts w:hint="cs"/>
          <w:rtl/>
        </w:rPr>
      </w:pPr>
      <w:r>
        <w:rPr>
          <w:rFonts w:hint="cs"/>
          <w:rtl/>
        </w:rPr>
        <w:t>در محل بحث موضوع حجیت اصالة العموم شک در عموم است،</w:t>
      </w:r>
      <w:r w:rsidR="00113C2E">
        <w:rPr>
          <w:rFonts w:hint="cs"/>
          <w:rtl/>
        </w:rPr>
        <w:t xml:space="preserve"> مکلف شک دارد که آیا مولا از خطاب عموم را اراده کرده است یا نه؟ </w:t>
      </w:r>
      <w:r w:rsidR="00722474">
        <w:rPr>
          <w:rFonts w:hint="cs"/>
          <w:rtl/>
        </w:rPr>
        <w:t>در</w:t>
      </w:r>
      <w:r w:rsidR="00A25BCA">
        <w:rPr>
          <w:rFonts w:hint="cs"/>
          <w:rtl/>
        </w:rPr>
        <w:t xml:space="preserve"> اینجا اگر </w:t>
      </w:r>
      <w:r w:rsidR="00722474">
        <w:rPr>
          <w:rFonts w:hint="cs"/>
          <w:rtl/>
        </w:rPr>
        <w:t>خاص صادر شود</w:t>
      </w:r>
      <w:r w:rsidR="00953821">
        <w:rPr>
          <w:rFonts w:hint="cs"/>
          <w:rtl/>
        </w:rPr>
        <w:t xml:space="preserve"> ـ و بحث آن گذشت که نزد همه فقها خاص مقدم و مورد عمل است ـ </w:t>
      </w:r>
      <w:r w:rsidR="00A25BCA">
        <w:rPr>
          <w:rFonts w:hint="cs"/>
          <w:rtl/>
        </w:rPr>
        <w:t>سیره عقلا مفید علم ادعایی به مراد مولا است و</w:t>
      </w:r>
      <w:r w:rsidR="00DB027C">
        <w:rPr>
          <w:rFonts w:hint="cs"/>
          <w:rtl/>
        </w:rPr>
        <w:t xml:space="preserve"> ادعاء</w:t>
      </w:r>
      <w:r w:rsidR="00A25BCA">
        <w:rPr>
          <w:rFonts w:hint="cs"/>
          <w:rtl/>
        </w:rPr>
        <w:t xml:space="preserve"> </w:t>
      </w:r>
      <w:r w:rsidR="00DB027C">
        <w:rPr>
          <w:rFonts w:hint="cs"/>
          <w:rtl/>
        </w:rPr>
        <w:t>رافع شک است. و حاکم و محکوم هر دو غیر لفظند.</w:t>
      </w:r>
    </w:p>
    <w:p w:rsidR="00DB027C" w:rsidRDefault="00DB027C" w:rsidP="00C50703">
      <w:pPr>
        <w:pStyle w:val="Heading5"/>
        <w:rPr>
          <w:rtl/>
        </w:rPr>
      </w:pPr>
      <w:bookmarkStart w:id="5" w:name="_Toc461912415"/>
      <w:r>
        <w:rPr>
          <w:rFonts w:hint="cs"/>
          <w:rtl/>
        </w:rPr>
        <w:t xml:space="preserve">مناقشه </w:t>
      </w:r>
      <w:r w:rsidR="00C50703">
        <w:rPr>
          <w:rFonts w:hint="cs"/>
          <w:rtl/>
        </w:rPr>
        <w:t>دوم بر بیان حکومت: شک مورد اماره، نه موضوع آن</w:t>
      </w:r>
      <w:bookmarkEnd w:id="5"/>
    </w:p>
    <w:p w:rsidR="008D788F" w:rsidRDefault="00C50703" w:rsidP="00ED1B47">
      <w:pPr>
        <w:pStyle w:val="a"/>
        <w:rPr>
          <w:rFonts w:hint="cs"/>
          <w:rtl/>
        </w:rPr>
      </w:pPr>
      <w:r>
        <w:rPr>
          <w:rFonts w:hint="cs"/>
          <w:rtl/>
        </w:rPr>
        <w:lastRenderedPageBreak/>
        <w:t xml:space="preserve">اصالة العموم طبق رأی شریف مرحوم محقق نائینی از امارات است و </w:t>
      </w:r>
      <w:r w:rsidR="0006120B">
        <w:rPr>
          <w:rFonts w:hint="cs"/>
          <w:rtl/>
        </w:rPr>
        <w:t>ایشان شک را مو</w:t>
      </w:r>
      <w:bookmarkStart w:id="6" w:name="_GoBack"/>
      <w:bookmarkEnd w:id="6"/>
      <w:r w:rsidR="0006120B">
        <w:rPr>
          <w:rFonts w:hint="cs"/>
          <w:rtl/>
        </w:rPr>
        <w:t>ضوع برای آن نمی</w:t>
      </w:r>
      <w:r w:rsidR="0006120B">
        <w:rPr>
          <w:rFonts w:hint="cs"/>
          <w:rtl/>
        </w:rPr>
        <w:softHyphen/>
        <w:t>داند، بلکه شک را مورد اماره می</w:t>
      </w:r>
      <w:r w:rsidR="0006120B">
        <w:rPr>
          <w:rFonts w:hint="cs"/>
          <w:rtl/>
        </w:rPr>
        <w:softHyphen/>
        <w:t>داند.</w:t>
      </w:r>
    </w:p>
    <w:p w:rsidR="0006120B" w:rsidRDefault="0006120B" w:rsidP="00112EED">
      <w:pPr>
        <w:pStyle w:val="Heading6"/>
        <w:rPr>
          <w:rFonts w:hint="cs"/>
          <w:rtl/>
        </w:rPr>
      </w:pPr>
      <w:bookmarkStart w:id="7" w:name="_Toc461912416"/>
      <w:r>
        <w:rPr>
          <w:rFonts w:hint="cs"/>
          <w:rtl/>
        </w:rPr>
        <w:t xml:space="preserve">جواب یکم: </w:t>
      </w:r>
      <w:r w:rsidR="00112EED">
        <w:rPr>
          <w:rFonts w:hint="cs"/>
          <w:rtl/>
        </w:rPr>
        <w:t>نادرستی موردن بودن شک برای اماره (نظر تحقیق)</w:t>
      </w:r>
      <w:bookmarkEnd w:id="7"/>
    </w:p>
    <w:p w:rsidR="00112EED" w:rsidRDefault="00112EED" w:rsidP="008608F7">
      <w:pPr>
        <w:ind w:firstLine="284"/>
        <w:jc w:val="both"/>
        <w:rPr>
          <w:rFonts w:hint="cs"/>
          <w:rtl/>
        </w:rPr>
      </w:pPr>
      <w:r>
        <w:rPr>
          <w:rFonts w:hint="cs"/>
          <w:rtl/>
        </w:rPr>
        <w:t>مورد بودن شک برای اماره نادرست است،</w:t>
      </w:r>
      <w:r w:rsidR="00C85380">
        <w:rPr>
          <w:rFonts w:hint="cs"/>
          <w:rtl/>
        </w:rPr>
        <w:t xml:space="preserve"> بلکه شک موضوع اماره می</w:t>
      </w:r>
      <w:r w:rsidR="00C85380">
        <w:rPr>
          <w:rFonts w:hint="cs"/>
          <w:rtl/>
        </w:rPr>
        <w:softHyphen/>
        <w:t xml:space="preserve">باشد </w:t>
      </w:r>
      <w:r w:rsidR="008608F7">
        <w:rPr>
          <w:rFonts w:hint="cs"/>
          <w:rtl/>
        </w:rPr>
        <w:t xml:space="preserve">چه </w:t>
      </w:r>
      <w:r w:rsidR="00C85380">
        <w:rPr>
          <w:rFonts w:hint="cs"/>
          <w:rtl/>
        </w:rPr>
        <w:t xml:space="preserve">در اصالة الظهور در ناحیه عام </w:t>
      </w:r>
      <w:r w:rsidR="008608F7">
        <w:rPr>
          <w:rFonts w:hint="cs"/>
          <w:rtl/>
        </w:rPr>
        <w:t>و چه در حجیت قول مجتهد مثلاً. موضوع دلیل «فاسئلوا اهل الذکر ان کنتم لاتعلمون»</w:t>
      </w:r>
      <w:r w:rsidR="00F46371">
        <w:rPr>
          <w:rFonts w:hint="cs"/>
          <w:rtl/>
        </w:rPr>
        <w:t xml:space="preserve"> شک است، در جایی که علم ندارید به سراغ اهل علم بروید، موضوع این دلیل مطلق باشد معنا ندارد، اهمال ممکن نیست، لامحالة مقید به شک است.</w:t>
      </w:r>
    </w:p>
    <w:p w:rsidR="00DB027C" w:rsidRDefault="0006120B" w:rsidP="00112EED">
      <w:pPr>
        <w:pStyle w:val="Heading6"/>
        <w:rPr>
          <w:rFonts w:hint="cs"/>
          <w:rtl/>
        </w:rPr>
      </w:pPr>
      <w:bookmarkStart w:id="8" w:name="_Toc461912417"/>
      <w:r>
        <w:rPr>
          <w:rFonts w:hint="cs"/>
          <w:rtl/>
        </w:rPr>
        <w:t>جواب دوم: حکومت تصرف در مورد (نظر تحقیق)</w:t>
      </w:r>
      <w:bookmarkEnd w:id="8"/>
    </w:p>
    <w:p w:rsidR="00DB027C" w:rsidRDefault="00F46371" w:rsidP="00F56A69">
      <w:pPr>
        <w:ind w:firstLine="284"/>
        <w:jc w:val="both"/>
        <w:rPr>
          <w:rFonts w:hint="cs"/>
          <w:rtl/>
        </w:rPr>
      </w:pPr>
      <w:r>
        <w:rPr>
          <w:rFonts w:hint="cs"/>
          <w:rtl/>
        </w:rPr>
        <w:t xml:space="preserve">با غمض عین از جواب یکم و پذیرش مورد بودن شک برای اماره، باز مناقشه مردود است، حکومت فقط تصرف دلیل در موضوع دلیل دیگر نیست، حکومت عبارت است تصرف دلیل، در دلیل دیگر، چه در موضوعش </w:t>
      </w:r>
      <w:r w:rsidR="00755436">
        <w:rPr>
          <w:rFonts w:hint="cs"/>
          <w:rtl/>
        </w:rPr>
        <w:t>چه حکمش یا موردش و در نتیجه دلیل دیگر را اسقاط کند.</w:t>
      </w:r>
    </w:p>
    <w:p w:rsidR="00755436" w:rsidRDefault="00755436" w:rsidP="00755436">
      <w:pPr>
        <w:pStyle w:val="Heading5"/>
        <w:rPr>
          <w:rFonts w:hint="cs"/>
          <w:rtl/>
        </w:rPr>
      </w:pPr>
      <w:bookmarkStart w:id="9" w:name="_Toc461912418"/>
      <w:r>
        <w:rPr>
          <w:rFonts w:hint="cs"/>
          <w:rtl/>
        </w:rPr>
        <w:t>مناقشه سوم بر بیان حکومت:</w:t>
      </w:r>
      <w:r w:rsidR="000B77FE">
        <w:rPr>
          <w:rFonts w:hint="cs"/>
          <w:rtl/>
        </w:rPr>
        <w:t xml:space="preserve"> مجرد ادعا</w:t>
      </w:r>
      <w:r>
        <w:rPr>
          <w:rFonts w:hint="cs"/>
          <w:rtl/>
        </w:rPr>
        <w:t xml:space="preserve"> (سید صدر)</w:t>
      </w:r>
      <w:bookmarkEnd w:id="9"/>
    </w:p>
    <w:p w:rsidR="006500B5" w:rsidRDefault="000B77FE" w:rsidP="00BC6B1F">
      <w:pPr>
        <w:ind w:firstLine="284"/>
        <w:jc w:val="both"/>
        <w:rPr>
          <w:rFonts w:hint="cs"/>
          <w:rtl/>
        </w:rPr>
      </w:pPr>
      <w:r>
        <w:rPr>
          <w:rFonts w:hint="cs"/>
          <w:rtl/>
        </w:rPr>
        <w:t>حکومت دلیل حجیت اصالة الظهور در خاص بر دلیل حجیت اصالة الظهور در عام مجرد ادعا است</w:t>
      </w:r>
      <w:r w:rsidR="00BD2229">
        <w:rPr>
          <w:rFonts w:hint="cs"/>
          <w:rtl/>
        </w:rPr>
        <w:t>.</w:t>
      </w:r>
    </w:p>
    <w:p w:rsidR="00237416" w:rsidRDefault="008740E3" w:rsidP="008740E3">
      <w:pPr>
        <w:ind w:firstLine="284"/>
        <w:jc w:val="both"/>
        <w:rPr>
          <w:rFonts w:hint="cs"/>
          <w:rtl/>
        </w:rPr>
      </w:pPr>
      <w:r>
        <w:rPr>
          <w:rFonts w:hint="cs"/>
          <w:rtl/>
        </w:rPr>
        <w:t xml:space="preserve">تقریب مذکور موجب تقدم دلیل خاص نیست تا چه برسد به حکومت آن! </w:t>
      </w:r>
      <w:r w:rsidR="00237416">
        <w:rPr>
          <w:rFonts w:hint="cs"/>
          <w:rtl/>
        </w:rPr>
        <w:t>کما اینکه موضوع اصالة الظهور</w:t>
      </w:r>
      <w:r>
        <w:rPr>
          <w:rFonts w:hint="cs"/>
          <w:rtl/>
        </w:rPr>
        <w:t xml:space="preserve"> در عام</w:t>
      </w:r>
      <w:r w:rsidR="00237416">
        <w:rPr>
          <w:rFonts w:hint="cs"/>
          <w:rtl/>
        </w:rPr>
        <w:t xml:space="preserve"> شک است و دلیل حجیت اصالة الظهور خاص آن را مرتفع می</w:t>
      </w:r>
      <w:r w:rsidR="00237416">
        <w:rPr>
          <w:rFonts w:hint="cs"/>
          <w:rtl/>
        </w:rPr>
        <w:softHyphen/>
        <w:t>کند، همچنین از طرف عکس نیز صحیح است که بگوییم موضوع اصالة الظهور</w:t>
      </w:r>
      <w:r>
        <w:rPr>
          <w:rFonts w:hint="cs"/>
          <w:rtl/>
        </w:rPr>
        <w:t xml:space="preserve"> در خاص شک است و دلیل حجیت اصالة الظهور در عام شک را مرتفع می</w:t>
      </w:r>
      <w:r>
        <w:rPr>
          <w:rFonts w:hint="cs"/>
          <w:rtl/>
        </w:rPr>
        <w:softHyphen/>
        <w:t>کند.</w:t>
      </w:r>
    </w:p>
    <w:p w:rsidR="008740E3" w:rsidRDefault="008740E3" w:rsidP="008740E3">
      <w:pPr>
        <w:pStyle w:val="Heading6"/>
        <w:rPr>
          <w:rFonts w:hint="cs"/>
          <w:rtl/>
        </w:rPr>
      </w:pPr>
      <w:bookmarkStart w:id="10" w:name="_Toc461912419"/>
      <w:r>
        <w:rPr>
          <w:rFonts w:hint="cs"/>
          <w:rtl/>
        </w:rPr>
        <w:t>جواب: (نظر تحقیق)</w:t>
      </w:r>
      <w:bookmarkEnd w:id="10"/>
    </w:p>
    <w:p w:rsidR="001F0BFB" w:rsidRDefault="00465A4A" w:rsidP="00ED1B47">
      <w:pPr>
        <w:pStyle w:val="a0"/>
        <w:rPr>
          <w:rFonts w:hint="cs"/>
          <w:rtl/>
        </w:rPr>
      </w:pPr>
      <w:r>
        <w:rPr>
          <w:rFonts w:hint="cs"/>
          <w:rtl/>
        </w:rPr>
        <w:t xml:space="preserve">در نظر تحقیق، مناقشه مذکور از پی نبردن به کنه بیان محقق نائینی است. مرحوم محقق نائینی ابتدا اصل تقدم دلیل خاص را مسلم دانست و در </w:t>
      </w:r>
      <w:r w:rsidR="001F0BFB">
        <w:rPr>
          <w:rFonts w:hint="cs"/>
          <w:rtl/>
        </w:rPr>
        <w:t>توجیه آن به بیان حکومت متمسک شد.</w:t>
      </w:r>
    </w:p>
    <w:p w:rsidR="006500B5" w:rsidRDefault="002731AB" w:rsidP="00ED1B47">
      <w:pPr>
        <w:pStyle w:val="a0"/>
        <w:rPr>
          <w:rFonts w:hint="cs"/>
          <w:rtl/>
        </w:rPr>
      </w:pPr>
      <w:r>
        <w:rPr>
          <w:rFonts w:hint="cs"/>
          <w:rtl/>
        </w:rPr>
        <w:t>تعارضی بین عام و خاص نیست و عام از دایره تعارض خارج است و خاص مقدم است! و این مسلم است</w:t>
      </w:r>
      <w:r>
        <w:rPr>
          <w:rFonts w:hint="cs"/>
          <w:rtl/>
        </w:rPr>
        <w:t xml:space="preserve">. </w:t>
      </w:r>
      <w:r w:rsidR="00465A4A">
        <w:rPr>
          <w:rFonts w:hint="cs"/>
          <w:rtl/>
        </w:rPr>
        <w:t xml:space="preserve">فرض مسأله جایی است که تقدم خاص مسلم است حال سخن در کیفیت </w:t>
      </w:r>
      <w:r w:rsidR="00083183">
        <w:rPr>
          <w:rFonts w:hint="cs"/>
          <w:rtl/>
        </w:rPr>
        <w:t xml:space="preserve">و ملاک </w:t>
      </w:r>
      <w:r w:rsidR="00465A4A">
        <w:rPr>
          <w:rFonts w:hint="cs"/>
          <w:rtl/>
        </w:rPr>
        <w:t>تقدم است!</w:t>
      </w:r>
      <w:r w:rsidR="00083183">
        <w:rPr>
          <w:rFonts w:hint="cs"/>
          <w:rtl/>
        </w:rPr>
        <w:t xml:space="preserve"> آیا به ملاک اظهریت است که مرحوم شیخ و آخوند فرمودند یا به دیگر ملاک؟</w:t>
      </w:r>
    </w:p>
    <w:p w:rsidR="008740E3" w:rsidRDefault="0040249B" w:rsidP="00ED1B47">
      <w:pPr>
        <w:pStyle w:val="a0"/>
        <w:rPr>
          <w:rFonts w:hint="cs"/>
          <w:rtl/>
        </w:rPr>
      </w:pPr>
      <w:r>
        <w:rPr>
          <w:rFonts w:hint="cs"/>
          <w:rtl/>
        </w:rPr>
        <w:lastRenderedPageBreak/>
        <w:t xml:space="preserve">نظر شریف مرحوم محقق نائینی آن است که </w:t>
      </w:r>
      <w:r w:rsidR="00E6139F">
        <w:rPr>
          <w:rFonts w:hint="cs"/>
          <w:rtl/>
        </w:rPr>
        <w:t>در فروضی که خاص از جهتی ظنی است حاکم است بر عام، خاص ادعاء موضوع عام را منتفی می</w:t>
      </w:r>
      <w:r w:rsidR="00E6139F">
        <w:rPr>
          <w:rFonts w:hint="cs"/>
          <w:rtl/>
        </w:rPr>
        <w:softHyphen/>
        <w:t>سازد. و این حکومت بین نفس خاص و عام نیست بلکه بین دلیل حجیت خاص و بین دلیل حجیت عام، و نه حکومت شارحیه، بلکه حکومت تصرفیه.</w:t>
      </w:r>
    </w:p>
    <w:p w:rsidR="00691D38" w:rsidRPr="00C77E88" w:rsidRDefault="00F30AFD" w:rsidP="00FA1542">
      <w:pPr>
        <w:pStyle w:val="Heading4"/>
        <w:rPr>
          <w:rStyle w:val="Emphasis"/>
          <w:rFonts w:hint="cs"/>
          <w:rtl/>
        </w:rPr>
      </w:pPr>
      <w:bookmarkStart w:id="11" w:name="_Toc461912420"/>
      <w:r>
        <w:rPr>
          <w:rStyle w:val="Emphasis"/>
          <w:rFonts w:hint="cs"/>
          <w:rtl/>
        </w:rPr>
        <w:t>وجه عمل به ظهور: اصل عدم قرینه یا</w:t>
      </w:r>
      <w:r w:rsidR="00C77E88" w:rsidRPr="00C77E88">
        <w:rPr>
          <w:rStyle w:val="Emphasis"/>
          <w:rFonts w:hint="cs"/>
          <w:rtl/>
        </w:rPr>
        <w:t xml:space="preserve"> ظن نوعی</w:t>
      </w:r>
      <w:r>
        <w:rPr>
          <w:rStyle w:val="Emphasis"/>
          <w:rFonts w:hint="cs"/>
          <w:rtl/>
        </w:rPr>
        <w:t>!</w:t>
      </w:r>
      <w:bookmarkEnd w:id="11"/>
    </w:p>
    <w:p w:rsidR="00C77E88" w:rsidRDefault="00C77E88" w:rsidP="00BC6B1F">
      <w:pPr>
        <w:ind w:firstLine="284"/>
        <w:jc w:val="both"/>
        <w:rPr>
          <w:rFonts w:hint="cs"/>
          <w:rtl/>
        </w:rPr>
      </w:pPr>
      <w:r>
        <w:rPr>
          <w:rFonts w:hint="cs"/>
          <w:rtl/>
        </w:rPr>
        <w:t>مرحوم شیخ اعظم</w:t>
      </w:r>
      <w:r w:rsidR="00DD3D79">
        <w:rPr>
          <w:rFonts w:hint="cs"/>
          <w:rtl/>
        </w:rPr>
        <w:t xml:space="preserve"> بین مبنای اصل عدم قرینه و مبنای ظن نوعی تفصیل داد.</w:t>
      </w:r>
    </w:p>
    <w:p w:rsidR="00DD3D79" w:rsidRDefault="00DD3D79" w:rsidP="00BC6B1F">
      <w:pPr>
        <w:ind w:firstLine="284"/>
        <w:jc w:val="both"/>
        <w:rPr>
          <w:rFonts w:hint="cs"/>
          <w:rtl/>
        </w:rPr>
      </w:pPr>
      <w:r>
        <w:rPr>
          <w:rFonts w:hint="cs"/>
          <w:rtl/>
        </w:rPr>
        <w:t xml:space="preserve">حال </w:t>
      </w:r>
      <w:r w:rsidR="00F30AFD">
        <w:rPr>
          <w:rFonts w:hint="cs"/>
          <w:rtl/>
        </w:rPr>
        <w:t>وجه</w:t>
      </w:r>
      <w:r>
        <w:rPr>
          <w:rFonts w:hint="cs"/>
          <w:rtl/>
        </w:rPr>
        <w:t xml:space="preserve"> عمل عقلا به ظهور از چه جهت است آیا از جهت عدم قرینه است یا از جهت افاده ظن نوعی است؟</w:t>
      </w:r>
    </w:p>
    <w:p w:rsidR="00FA1542" w:rsidRDefault="00FA1542" w:rsidP="00FA1542">
      <w:pPr>
        <w:pStyle w:val="Heading5"/>
        <w:rPr>
          <w:rFonts w:hint="cs"/>
          <w:rtl/>
        </w:rPr>
      </w:pPr>
      <w:bookmarkStart w:id="12" w:name="_Toc461912421"/>
      <w:r>
        <w:rPr>
          <w:rFonts w:hint="cs"/>
          <w:rtl/>
        </w:rPr>
        <w:t>تفصیل بین امور معاد و معاش (نائینی)</w:t>
      </w:r>
      <w:bookmarkEnd w:id="12"/>
    </w:p>
    <w:p w:rsidR="00DD3D79" w:rsidRDefault="00DD3D79" w:rsidP="00BC6B1F">
      <w:pPr>
        <w:ind w:firstLine="284"/>
        <w:jc w:val="both"/>
        <w:rPr>
          <w:rFonts w:hint="cs"/>
          <w:rtl/>
        </w:rPr>
      </w:pPr>
      <w:r>
        <w:rPr>
          <w:rFonts w:hint="cs"/>
          <w:rtl/>
        </w:rPr>
        <w:t>مرحوم محقق نائینی</w:t>
      </w:r>
      <w:r w:rsidR="00FA1542">
        <w:rPr>
          <w:rFonts w:hint="cs"/>
          <w:rtl/>
        </w:rPr>
        <w:t xml:space="preserve"> می</w:t>
      </w:r>
      <w:r w:rsidR="00FA1542">
        <w:rPr>
          <w:rFonts w:hint="cs"/>
          <w:rtl/>
        </w:rPr>
        <w:softHyphen/>
        <w:t>فرمایند حق تفصیل است.</w:t>
      </w:r>
    </w:p>
    <w:p w:rsidR="00CB3E6D" w:rsidRDefault="00CB3E6D" w:rsidP="007C1F14">
      <w:pPr>
        <w:ind w:firstLine="284"/>
        <w:jc w:val="both"/>
        <w:rPr>
          <w:rFonts w:hint="cs"/>
          <w:rtl/>
        </w:rPr>
      </w:pPr>
      <w:r>
        <w:rPr>
          <w:rFonts w:hint="cs"/>
          <w:rtl/>
        </w:rPr>
        <w:t xml:space="preserve">رفتار </w:t>
      </w:r>
      <w:r w:rsidR="007C1F14">
        <w:rPr>
          <w:rFonts w:hint="cs"/>
          <w:rtl/>
        </w:rPr>
        <w:t>عقلا در امور مربوط به نظام تکوین</w:t>
      </w:r>
      <w:r>
        <w:rPr>
          <w:rFonts w:hint="cs"/>
          <w:rtl/>
        </w:rPr>
        <w:t xml:space="preserve"> فرق می</w:t>
      </w:r>
      <w:r>
        <w:rPr>
          <w:rFonts w:hint="cs"/>
          <w:rtl/>
        </w:rPr>
        <w:softHyphen/>
        <w:t xml:space="preserve">کند با رفتارشان در امور مربوط به </w:t>
      </w:r>
      <w:r w:rsidR="007C1F14">
        <w:rPr>
          <w:rFonts w:hint="cs"/>
          <w:rtl/>
        </w:rPr>
        <w:t>نظام عبودیت</w:t>
      </w:r>
      <w:r>
        <w:rPr>
          <w:rFonts w:hint="cs"/>
          <w:rtl/>
        </w:rPr>
        <w:t>.</w:t>
      </w:r>
    </w:p>
    <w:p w:rsidR="00E060E4" w:rsidRDefault="00E060E4" w:rsidP="006500B5">
      <w:pPr>
        <w:ind w:firstLine="284"/>
        <w:jc w:val="both"/>
        <w:rPr>
          <w:rFonts w:hint="cs"/>
          <w:rtl/>
        </w:rPr>
      </w:pPr>
      <w:r>
        <w:rPr>
          <w:rFonts w:hint="cs"/>
          <w:rtl/>
        </w:rPr>
        <w:t>در جایی که عقلا به دنبال رسیدن به واقع هستند ملاک حجیت ظهور، اصالة عدم قرینه است. و در جایی که دنبال حجت هستند ملاک حجیت ظهور ظن نوعی است.</w:t>
      </w:r>
    </w:p>
    <w:p w:rsidR="00755436" w:rsidRDefault="0018274C" w:rsidP="006500B5">
      <w:pPr>
        <w:ind w:firstLine="284"/>
        <w:jc w:val="both"/>
        <w:rPr>
          <w:rFonts w:hint="cs"/>
          <w:rtl/>
        </w:rPr>
      </w:pPr>
      <w:r>
        <w:rPr>
          <w:rFonts w:hint="cs"/>
          <w:rtl/>
        </w:rPr>
        <w:t xml:space="preserve">برای اینکه </w:t>
      </w:r>
      <w:r w:rsidR="00CB3E6D">
        <w:rPr>
          <w:rFonts w:hint="cs"/>
          <w:rtl/>
        </w:rPr>
        <w:t>بدانند قیمت کالا گران است یا نه ـ</w:t>
      </w:r>
      <w:r>
        <w:rPr>
          <w:rFonts w:hint="cs"/>
          <w:rtl/>
        </w:rPr>
        <w:t xml:space="preserve"> که از امور واقعی است</w:t>
      </w:r>
      <w:r w:rsidR="00D326B3">
        <w:rPr>
          <w:rFonts w:hint="cs"/>
          <w:rtl/>
        </w:rPr>
        <w:t xml:space="preserve"> </w:t>
      </w:r>
      <w:r w:rsidR="00CB3E6D">
        <w:rPr>
          <w:rFonts w:hint="cs"/>
          <w:rtl/>
        </w:rPr>
        <w:t xml:space="preserve">ـ </w:t>
      </w:r>
      <w:r w:rsidR="007C1F14">
        <w:rPr>
          <w:rFonts w:hint="cs"/>
          <w:rtl/>
        </w:rPr>
        <w:t>به ظن نوعی اکتفا نمی</w:t>
      </w:r>
      <w:r w:rsidR="007C1F14">
        <w:rPr>
          <w:rFonts w:hint="cs"/>
          <w:rtl/>
        </w:rPr>
        <w:softHyphen/>
        <w:t xml:space="preserve">کنند باید قرینه را با اصل نفی کنند تا عمل کنند. اما برای اینکه </w:t>
      </w:r>
      <w:r w:rsidR="00B55275">
        <w:rPr>
          <w:rFonts w:hint="cs"/>
          <w:rtl/>
        </w:rPr>
        <w:t>نماز واجب این است یا نه، به ظن نوعی اکتفا می</w:t>
      </w:r>
      <w:r w:rsidR="00B55275">
        <w:rPr>
          <w:rFonts w:hint="cs"/>
          <w:rtl/>
        </w:rPr>
        <w:softHyphen/>
        <w:t>کنند.</w:t>
      </w:r>
    </w:p>
    <w:p w:rsidR="001A1EA5" w:rsidRPr="006162A2" w:rsidRDefault="00B55275" w:rsidP="00B55275">
      <w:pPr>
        <w:ind w:firstLine="284"/>
        <w:jc w:val="both"/>
        <w:rPr>
          <w:rtl/>
        </w:rPr>
      </w:pPr>
      <w:r>
        <w:rPr>
          <w:rFonts w:hint="cs"/>
          <w:rtl/>
        </w:rPr>
        <w:t>مباحث را ملاحظه بفرمایید.</w:t>
      </w: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795" w:rsidRDefault="00B36795" w:rsidP="008B750B">
      <w:pPr>
        <w:spacing w:line="240" w:lineRule="auto"/>
      </w:pPr>
      <w:r>
        <w:separator/>
      </w:r>
    </w:p>
  </w:endnote>
  <w:endnote w:type="continuationSeparator" w:id="0">
    <w:p w:rsidR="00B36795" w:rsidRDefault="00B3679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D1B47" w:rsidRPr="00ED1B47">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48560E" w:rsidP="001B6799">
          <w:pPr>
            <w:pStyle w:val="Footer"/>
            <w:bidi w:val="0"/>
            <w:rPr>
              <w:color w:val="808080" w:themeColor="background1" w:themeShade="80"/>
              <w:rtl/>
            </w:rPr>
          </w:pPr>
          <w:bookmarkStart w:id="20" w:name="BokAdres"/>
          <w:bookmarkEnd w:id="20"/>
          <w:r>
            <w:rPr>
              <w:color w:val="808080" w:themeColor="background1" w:themeShade="80"/>
            </w:rPr>
            <w:t>U1mg1_13950627-010_mb1_mfeb.ir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795" w:rsidRDefault="00B36795" w:rsidP="008B750B">
      <w:pPr>
        <w:spacing w:line="240" w:lineRule="auto"/>
      </w:pPr>
      <w:r>
        <w:separator/>
      </w:r>
    </w:p>
  </w:footnote>
  <w:footnote w:type="continuationSeparator" w:id="0">
    <w:p w:rsidR="00B36795" w:rsidRDefault="00B36795"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3" w:name="BokNum"/>
    <w:bookmarkEnd w:id="13"/>
    <w:r w:rsidR="0048560E">
      <w:rPr>
        <w:b/>
        <w:bCs/>
        <w:sz w:val="20"/>
        <w:szCs w:val="24"/>
        <w:rtl/>
      </w:rPr>
      <w:t>010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48560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48560E">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6" w:name="BokTarikh"/>
    <w:bookmarkEnd w:id="16"/>
    <w:r w:rsidR="0048560E">
      <w:rPr>
        <w:sz w:val="24"/>
        <w:szCs w:val="24"/>
        <w:rtl/>
      </w:rPr>
      <w:t>27 /6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7" w:name="BokSabj"/>
    <w:bookmarkEnd w:id="17"/>
    <w:r w:rsidR="0048560E">
      <w:rPr>
        <w:rFonts w:hint="cs"/>
        <w:sz w:val="24"/>
        <w:szCs w:val="24"/>
        <w:rtl/>
      </w:rPr>
      <w:t>مقدمات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8" w:name="Bokmoqarer"/>
    <w:bookmarkEnd w:id="18"/>
    <w:r w:rsidR="0048560E">
      <w:rPr>
        <w:rFonts w:hint="cs"/>
        <w:sz w:val="24"/>
        <w:szCs w:val="24"/>
        <w:rtl/>
      </w:rPr>
      <w:t>محمود</w:t>
    </w:r>
    <w:r w:rsidR="0048560E">
      <w:rPr>
        <w:sz w:val="24"/>
        <w:szCs w:val="24"/>
        <w:rtl/>
      </w:rPr>
      <w:t xml:space="preserve"> </w:t>
    </w:r>
    <w:r w:rsidR="0048560E">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48560E">
      <w:rPr>
        <w:rFonts w:hint="cs"/>
        <w:sz w:val="24"/>
        <w:szCs w:val="24"/>
        <w:rtl/>
      </w:rPr>
      <w:t>مقدمه</w:t>
    </w:r>
    <w:r w:rsidR="0048560E">
      <w:rPr>
        <w:sz w:val="24"/>
        <w:szCs w:val="24"/>
        <w:rtl/>
      </w:rPr>
      <w:t xml:space="preserve"> </w:t>
    </w:r>
    <w:r w:rsidR="0048560E">
      <w:rPr>
        <w:rFonts w:hint="cs"/>
        <w:sz w:val="24"/>
        <w:szCs w:val="24"/>
        <w:rtl/>
      </w:rPr>
      <w:t>یکم</w:t>
    </w:r>
    <w:r w:rsidR="0048560E">
      <w:rPr>
        <w:sz w:val="24"/>
        <w:szCs w:val="24"/>
        <w:rtl/>
      </w:rPr>
      <w:t xml:space="preserve">: </w:t>
    </w:r>
    <w:r w:rsidR="0048560E">
      <w:rPr>
        <w:rFonts w:hint="cs"/>
        <w:sz w:val="24"/>
        <w:szCs w:val="24"/>
        <w:rtl/>
      </w:rPr>
      <w:t>تعریف</w:t>
    </w:r>
    <w:r w:rsidR="0048560E">
      <w:rPr>
        <w:sz w:val="24"/>
        <w:szCs w:val="24"/>
        <w:rtl/>
      </w:rPr>
      <w:t xml:space="preserve"> </w:t>
    </w:r>
    <w:r w:rsidR="0048560E">
      <w:rPr>
        <w:rFonts w:hint="cs"/>
        <w:sz w:val="24"/>
        <w:szCs w:val="24"/>
        <w:rtl/>
      </w:rPr>
      <w:t>تعارض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406FB"/>
    <w:rsid w:val="00060DF3"/>
    <w:rsid w:val="0006120B"/>
    <w:rsid w:val="00080A41"/>
    <w:rsid w:val="0008299B"/>
    <w:rsid w:val="00083183"/>
    <w:rsid w:val="000913AA"/>
    <w:rsid w:val="00094EF0"/>
    <w:rsid w:val="000B5DB5"/>
    <w:rsid w:val="000B77FE"/>
    <w:rsid w:val="000C3947"/>
    <w:rsid w:val="000D30E9"/>
    <w:rsid w:val="000D6818"/>
    <w:rsid w:val="000E335E"/>
    <w:rsid w:val="000F16CF"/>
    <w:rsid w:val="000F5BAC"/>
    <w:rsid w:val="00102100"/>
    <w:rsid w:val="00112EED"/>
    <w:rsid w:val="00113C2E"/>
    <w:rsid w:val="00116B2B"/>
    <w:rsid w:val="00124E3D"/>
    <w:rsid w:val="00127E95"/>
    <w:rsid w:val="0013061E"/>
    <w:rsid w:val="00130659"/>
    <w:rsid w:val="001347C7"/>
    <w:rsid w:val="001356B0"/>
    <w:rsid w:val="00151937"/>
    <w:rsid w:val="0016680F"/>
    <w:rsid w:val="00181844"/>
    <w:rsid w:val="0018274C"/>
    <w:rsid w:val="001837E9"/>
    <w:rsid w:val="001848A1"/>
    <w:rsid w:val="00187DFA"/>
    <w:rsid w:val="001A1EA5"/>
    <w:rsid w:val="001A2574"/>
    <w:rsid w:val="001A27D7"/>
    <w:rsid w:val="001A294E"/>
    <w:rsid w:val="001A4ED8"/>
    <w:rsid w:val="001B6799"/>
    <w:rsid w:val="001C1362"/>
    <w:rsid w:val="001C20B6"/>
    <w:rsid w:val="001C7142"/>
    <w:rsid w:val="001D2E9A"/>
    <w:rsid w:val="001D4CAC"/>
    <w:rsid w:val="001D597F"/>
    <w:rsid w:val="001E3FD4"/>
    <w:rsid w:val="001F0BFB"/>
    <w:rsid w:val="0020241A"/>
    <w:rsid w:val="00203821"/>
    <w:rsid w:val="0021630D"/>
    <w:rsid w:val="00237416"/>
    <w:rsid w:val="00247D2F"/>
    <w:rsid w:val="00256560"/>
    <w:rsid w:val="002731AB"/>
    <w:rsid w:val="0027605E"/>
    <w:rsid w:val="00281E00"/>
    <w:rsid w:val="00294A52"/>
    <w:rsid w:val="002B575F"/>
    <w:rsid w:val="002B729B"/>
    <w:rsid w:val="002C53A2"/>
    <w:rsid w:val="002D0040"/>
    <w:rsid w:val="002D36D0"/>
    <w:rsid w:val="002E220F"/>
    <w:rsid w:val="002E4F23"/>
    <w:rsid w:val="0032100F"/>
    <w:rsid w:val="0033402C"/>
    <w:rsid w:val="00340521"/>
    <w:rsid w:val="00345C73"/>
    <w:rsid w:val="00346310"/>
    <w:rsid w:val="003478F8"/>
    <w:rsid w:val="00354A99"/>
    <w:rsid w:val="00356D5B"/>
    <w:rsid w:val="00360311"/>
    <w:rsid w:val="00361922"/>
    <w:rsid w:val="0039718A"/>
    <w:rsid w:val="00397466"/>
    <w:rsid w:val="003A6148"/>
    <w:rsid w:val="003C33F6"/>
    <w:rsid w:val="003C3D2E"/>
    <w:rsid w:val="003C43A5"/>
    <w:rsid w:val="003E1C5C"/>
    <w:rsid w:val="003F5B46"/>
    <w:rsid w:val="00401363"/>
    <w:rsid w:val="0040249B"/>
    <w:rsid w:val="00402E47"/>
    <w:rsid w:val="004146AA"/>
    <w:rsid w:val="00425015"/>
    <w:rsid w:val="00430994"/>
    <w:rsid w:val="00441B6D"/>
    <w:rsid w:val="004556EF"/>
    <w:rsid w:val="00462B07"/>
    <w:rsid w:val="00465A4A"/>
    <w:rsid w:val="00465BD2"/>
    <w:rsid w:val="0048560E"/>
    <w:rsid w:val="004871AA"/>
    <w:rsid w:val="00491E73"/>
    <w:rsid w:val="004926E1"/>
    <w:rsid w:val="004A2FEA"/>
    <w:rsid w:val="004B762C"/>
    <w:rsid w:val="004D2366"/>
    <w:rsid w:val="004D75C5"/>
    <w:rsid w:val="004E2186"/>
    <w:rsid w:val="004E66FB"/>
    <w:rsid w:val="004F470A"/>
    <w:rsid w:val="004F4C59"/>
    <w:rsid w:val="00500C8F"/>
    <w:rsid w:val="00501909"/>
    <w:rsid w:val="0051283B"/>
    <w:rsid w:val="005128DF"/>
    <w:rsid w:val="005206FE"/>
    <w:rsid w:val="005257ED"/>
    <w:rsid w:val="005306F8"/>
    <w:rsid w:val="0054023D"/>
    <w:rsid w:val="0056213C"/>
    <w:rsid w:val="00580C24"/>
    <w:rsid w:val="00583D02"/>
    <w:rsid w:val="0059287E"/>
    <w:rsid w:val="005968EF"/>
    <w:rsid w:val="00596C1E"/>
    <w:rsid w:val="005A2E26"/>
    <w:rsid w:val="005C0DAE"/>
    <w:rsid w:val="005C188E"/>
    <w:rsid w:val="005D2349"/>
    <w:rsid w:val="005D5226"/>
    <w:rsid w:val="005E5507"/>
    <w:rsid w:val="005E607B"/>
    <w:rsid w:val="00601229"/>
    <w:rsid w:val="00603B67"/>
    <w:rsid w:val="006162A2"/>
    <w:rsid w:val="0063256E"/>
    <w:rsid w:val="00635219"/>
    <w:rsid w:val="00635EC0"/>
    <w:rsid w:val="00640B58"/>
    <w:rsid w:val="006500B5"/>
    <w:rsid w:val="00651B02"/>
    <w:rsid w:val="00651B19"/>
    <w:rsid w:val="00660A29"/>
    <w:rsid w:val="00691D38"/>
    <w:rsid w:val="00695519"/>
    <w:rsid w:val="006A4134"/>
    <w:rsid w:val="006A5DDA"/>
    <w:rsid w:val="006A6701"/>
    <w:rsid w:val="006B21F4"/>
    <w:rsid w:val="006B3753"/>
    <w:rsid w:val="006B7AD6"/>
    <w:rsid w:val="006C50FD"/>
    <w:rsid w:val="006C7395"/>
    <w:rsid w:val="006D44C1"/>
    <w:rsid w:val="006E5651"/>
    <w:rsid w:val="006E5B85"/>
    <w:rsid w:val="0070105C"/>
    <w:rsid w:val="0070265B"/>
    <w:rsid w:val="00704813"/>
    <w:rsid w:val="007053D2"/>
    <w:rsid w:val="00722474"/>
    <w:rsid w:val="0072290D"/>
    <w:rsid w:val="00723D6D"/>
    <w:rsid w:val="00724537"/>
    <w:rsid w:val="00731724"/>
    <w:rsid w:val="0073474B"/>
    <w:rsid w:val="00735511"/>
    <w:rsid w:val="00744DE6"/>
    <w:rsid w:val="00755436"/>
    <w:rsid w:val="007604FC"/>
    <w:rsid w:val="00762452"/>
    <w:rsid w:val="007639E0"/>
    <w:rsid w:val="00775507"/>
    <w:rsid w:val="0078594B"/>
    <w:rsid w:val="00795E02"/>
    <w:rsid w:val="007979D0"/>
    <w:rsid w:val="007A4E18"/>
    <w:rsid w:val="007A7B8C"/>
    <w:rsid w:val="007C1F14"/>
    <w:rsid w:val="007C6D9E"/>
    <w:rsid w:val="007D1C43"/>
    <w:rsid w:val="007D6C53"/>
    <w:rsid w:val="007E1E87"/>
    <w:rsid w:val="007E5B3F"/>
    <w:rsid w:val="007F2257"/>
    <w:rsid w:val="0080091D"/>
    <w:rsid w:val="00804108"/>
    <w:rsid w:val="00816367"/>
    <w:rsid w:val="00816A0B"/>
    <w:rsid w:val="00830C53"/>
    <w:rsid w:val="00837FAA"/>
    <w:rsid w:val="00841F77"/>
    <w:rsid w:val="00845830"/>
    <w:rsid w:val="008608F7"/>
    <w:rsid w:val="00863390"/>
    <w:rsid w:val="0086385C"/>
    <w:rsid w:val="00871916"/>
    <w:rsid w:val="008740E3"/>
    <w:rsid w:val="008A510E"/>
    <w:rsid w:val="008A522A"/>
    <w:rsid w:val="008B4464"/>
    <w:rsid w:val="008B750B"/>
    <w:rsid w:val="008C3162"/>
    <w:rsid w:val="008D09B4"/>
    <w:rsid w:val="008D173D"/>
    <w:rsid w:val="008D788F"/>
    <w:rsid w:val="008E3924"/>
    <w:rsid w:val="008F13F7"/>
    <w:rsid w:val="008F5B4D"/>
    <w:rsid w:val="00907425"/>
    <w:rsid w:val="00923C34"/>
    <w:rsid w:val="00924152"/>
    <w:rsid w:val="0092513D"/>
    <w:rsid w:val="00927A9F"/>
    <w:rsid w:val="009335CC"/>
    <w:rsid w:val="00935A55"/>
    <w:rsid w:val="00941CEB"/>
    <w:rsid w:val="00953821"/>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25BCA"/>
    <w:rsid w:val="00A457C6"/>
    <w:rsid w:val="00A46AD0"/>
    <w:rsid w:val="00A47063"/>
    <w:rsid w:val="00A473A8"/>
    <w:rsid w:val="00A61AC8"/>
    <w:rsid w:val="00A65D4C"/>
    <w:rsid w:val="00A82842"/>
    <w:rsid w:val="00AA40D7"/>
    <w:rsid w:val="00AA510F"/>
    <w:rsid w:val="00AB5F7D"/>
    <w:rsid w:val="00AC0C50"/>
    <w:rsid w:val="00AC455A"/>
    <w:rsid w:val="00AC6FE2"/>
    <w:rsid w:val="00AF3925"/>
    <w:rsid w:val="00B2292F"/>
    <w:rsid w:val="00B36795"/>
    <w:rsid w:val="00B43169"/>
    <w:rsid w:val="00B55275"/>
    <w:rsid w:val="00B55AE4"/>
    <w:rsid w:val="00B6196F"/>
    <w:rsid w:val="00B739B0"/>
    <w:rsid w:val="00B814A3"/>
    <w:rsid w:val="00B86C29"/>
    <w:rsid w:val="00B93C8F"/>
    <w:rsid w:val="00B940EA"/>
    <w:rsid w:val="00B96F38"/>
    <w:rsid w:val="00BC6B1F"/>
    <w:rsid w:val="00BD0E74"/>
    <w:rsid w:val="00BD2229"/>
    <w:rsid w:val="00BD5F8C"/>
    <w:rsid w:val="00BE29DD"/>
    <w:rsid w:val="00C066AF"/>
    <w:rsid w:val="00C10E06"/>
    <w:rsid w:val="00C145B8"/>
    <w:rsid w:val="00C2438F"/>
    <w:rsid w:val="00C32A7E"/>
    <w:rsid w:val="00C34F28"/>
    <w:rsid w:val="00C368DF"/>
    <w:rsid w:val="00C50703"/>
    <w:rsid w:val="00C57B5C"/>
    <w:rsid w:val="00C61049"/>
    <w:rsid w:val="00C63FFE"/>
    <w:rsid w:val="00C77E88"/>
    <w:rsid w:val="00C85380"/>
    <w:rsid w:val="00C91EB6"/>
    <w:rsid w:val="00C965FB"/>
    <w:rsid w:val="00CA10B0"/>
    <w:rsid w:val="00CA2F8E"/>
    <w:rsid w:val="00CA7FD5"/>
    <w:rsid w:val="00CB2556"/>
    <w:rsid w:val="00CB3287"/>
    <w:rsid w:val="00CB33E2"/>
    <w:rsid w:val="00CB3E6D"/>
    <w:rsid w:val="00CB4E68"/>
    <w:rsid w:val="00CC2733"/>
    <w:rsid w:val="00CD0050"/>
    <w:rsid w:val="00CE1478"/>
    <w:rsid w:val="00CE7481"/>
    <w:rsid w:val="00CF0A8F"/>
    <w:rsid w:val="00CF41CF"/>
    <w:rsid w:val="00D048CE"/>
    <w:rsid w:val="00D10998"/>
    <w:rsid w:val="00D2052C"/>
    <w:rsid w:val="00D23391"/>
    <w:rsid w:val="00D30300"/>
    <w:rsid w:val="00D31805"/>
    <w:rsid w:val="00D326B3"/>
    <w:rsid w:val="00D552B9"/>
    <w:rsid w:val="00D74021"/>
    <w:rsid w:val="00D76D01"/>
    <w:rsid w:val="00D922A9"/>
    <w:rsid w:val="00D9394A"/>
    <w:rsid w:val="00D9439D"/>
    <w:rsid w:val="00DA4B3A"/>
    <w:rsid w:val="00DB027C"/>
    <w:rsid w:val="00DB0CBB"/>
    <w:rsid w:val="00DB67CC"/>
    <w:rsid w:val="00DD3D79"/>
    <w:rsid w:val="00DE1070"/>
    <w:rsid w:val="00DE22C3"/>
    <w:rsid w:val="00E00219"/>
    <w:rsid w:val="00E0316B"/>
    <w:rsid w:val="00E060E4"/>
    <w:rsid w:val="00E25E10"/>
    <w:rsid w:val="00E37DC9"/>
    <w:rsid w:val="00E5219B"/>
    <w:rsid w:val="00E5518B"/>
    <w:rsid w:val="00E609FE"/>
    <w:rsid w:val="00E6139F"/>
    <w:rsid w:val="00E75920"/>
    <w:rsid w:val="00E80D96"/>
    <w:rsid w:val="00E871FA"/>
    <w:rsid w:val="00E936A4"/>
    <w:rsid w:val="00E954BB"/>
    <w:rsid w:val="00EA45E7"/>
    <w:rsid w:val="00EB78E3"/>
    <w:rsid w:val="00EC1C4B"/>
    <w:rsid w:val="00EC735A"/>
    <w:rsid w:val="00ED1B47"/>
    <w:rsid w:val="00EE287B"/>
    <w:rsid w:val="00EF27FE"/>
    <w:rsid w:val="00F07FB6"/>
    <w:rsid w:val="00F16B53"/>
    <w:rsid w:val="00F30AFD"/>
    <w:rsid w:val="00F318BE"/>
    <w:rsid w:val="00F33297"/>
    <w:rsid w:val="00F343FB"/>
    <w:rsid w:val="00F359FE"/>
    <w:rsid w:val="00F42159"/>
    <w:rsid w:val="00F4256E"/>
    <w:rsid w:val="00F42EE1"/>
    <w:rsid w:val="00F46371"/>
    <w:rsid w:val="00F56A69"/>
    <w:rsid w:val="00F64141"/>
    <w:rsid w:val="00F67508"/>
    <w:rsid w:val="00F71FC9"/>
    <w:rsid w:val="00F73B48"/>
    <w:rsid w:val="00F74F51"/>
    <w:rsid w:val="00F81FDA"/>
    <w:rsid w:val="00F842AD"/>
    <w:rsid w:val="00F914EB"/>
    <w:rsid w:val="00F91B85"/>
    <w:rsid w:val="00FA1542"/>
    <w:rsid w:val="00FA3B17"/>
    <w:rsid w:val="00FA5E8D"/>
    <w:rsid w:val="00FA5F3D"/>
    <w:rsid w:val="00FB399E"/>
    <w:rsid w:val="00FB7F50"/>
    <w:rsid w:val="00FC2A85"/>
    <w:rsid w:val="00FC40AF"/>
    <w:rsid w:val="00FD0A16"/>
    <w:rsid w:val="00FE3D7D"/>
    <w:rsid w:val="00FE6DCF"/>
    <w:rsid w:val="00FF6830"/>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A4CFD-21CC-4E79-8978-6AC2E7E2A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107</TotalTime>
  <Pages>4</Pages>
  <Words>983</Words>
  <Characters>5605</Characters>
  <Application>Microsoft Office Word</Application>
  <DocSecurity>0</DocSecurity>
  <Lines>46</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6575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11</cp:revision>
  <dcterms:created xsi:type="dcterms:W3CDTF">2016-09-15T03:48:00Z</dcterms:created>
  <dcterms:modified xsi:type="dcterms:W3CDTF">2016-09-17T17:24:00Z</dcterms:modified>
</cp:coreProperties>
</file>