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50B" w:rsidRPr="008A522A" w:rsidRDefault="00935A55" w:rsidP="002F495A">
      <w:pPr>
        <w:spacing w:line="240" w:lineRule="auto"/>
        <w:ind w:firstLine="284"/>
        <w:jc w:val="center"/>
        <w:rPr>
          <w:rFonts w:cs="B Titr"/>
          <w:b/>
          <w:bCs/>
          <w:sz w:val="20"/>
          <w:szCs w:val="24"/>
          <w:rtl/>
        </w:rPr>
      </w:pPr>
      <w:r w:rsidRPr="008A522A">
        <w:rPr>
          <w:rFonts w:cs="B Titr" w:hint="cs"/>
          <w:b/>
          <w:bCs/>
          <w:sz w:val="20"/>
          <w:szCs w:val="24"/>
          <w:rtl/>
        </w:rPr>
        <w:t>ب</w:t>
      </w:r>
      <w:r w:rsidR="00C91EB6" w:rsidRPr="008A522A">
        <w:rPr>
          <w:rFonts w:cs="B Titr" w:hint="cs"/>
          <w:b/>
          <w:bCs/>
          <w:sz w:val="20"/>
          <w:szCs w:val="24"/>
          <w:rtl/>
        </w:rPr>
        <w:t>ا</w:t>
      </w:r>
      <w:r w:rsidRPr="008A522A">
        <w:rPr>
          <w:rFonts w:cs="B Titr" w:hint="cs"/>
          <w:b/>
          <w:bCs/>
          <w:sz w:val="20"/>
          <w:szCs w:val="24"/>
          <w:rtl/>
        </w:rPr>
        <w:t>سمه تعالی</w:t>
      </w:r>
    </w:p>
    <w:p w:rsidR="00706907" w:rsidRDefault="00187DFA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r>
        <w:rPr>
          <w:rFonts w:cs="B Titr"/>
          <w:noProof/>
          <w:webHidden/>
          <w:rtl/>
        </w:rPr>
        <w:fldChar w:fldCharType="begin"/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</w:rPr>
        <w:instrText>TOC</w:instrText>
      </w:r>
      <w:r>
        <w:rPr>
          <w:rFonts w:cs="B Titr"/>
          <w:noProof/>
          <w:webHidden/>
          <w:rtl/>
        </w:rPr>
        <w:instrText xml:space="preserve"> \</w:instrText>
      </w:r>
      <w:r>
        <w:rPr>
          <w:rFonts w:cs="B Titr"/>
          <w:noProof/>
          <w:webHidden/>
        </w:rPr>
        <w:instrText>o \h \z \u</w:instrText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  <w:rtl/>
        </w:rPr>
        <w:fldChar w:fldCharType="separate"/>
      </w:r>
      <w:hyperlink w:anchor="_Toc465357924" w:history="1">
        <w:r w:rsidR="00706907" w:rsidRPr="00255C80">
          <w:rPr>
            <w:rStyle w:val="Hyperlink"/>
            <w:rFonts w:hint="eastAsia"/>
            <w:noProof/>
            <w:rtl/>
          </w:rPr>
          <w:t>ثمره</w:t>
        </w:r>
        <w:r w:rsidR="00706907" w:rsidRPr="00255C80">
          <w:rPr>
            <w:rStyle w:val="Hyperlink"/>
            <w:noProof/>
            <w:rtl/>
          </w:rPr>
          <w:t xml:space="preserve"> </w:t>
        </w:r>
        <w:r w:rsidR="00706907" w:rsidRPr="00255C80">
          <w:rPr>
            <w:rStyle w:val="Hyperlink"/>
            <w:rFonts w:hint="eastAsia"/>
            <w:noProof/>
            <w:rtl/>
          </w:rPr>
          <w:t>عمل</w:t>
        </w:r>
        <w:r w:rsidR="00706907" w:rsidRPr="00255C80">
          <w:rPr>
            <w:rStyle w:val="Hyperlink"/>
            <w:rFonts w:hint="cs"/>
            <w:noProof/>
            <w:rtl/>
          </w:rPr>
          <w:t>ی</w:t>
        </w:r>
        <w:r w:rsidR="00706907" w:rsidRPr="00255C80">
          <w:rPr>
            <w:rStyle w:val="Hyperlink"/>
            <w:noProof/>
            <w:rtl/>
          </w:rPr>
          <w:t xml:space="preserve"> </w:t>
        </w:r>
        <w:r w:rsidR="00706907" w:rsidRPr="00255C80">
          <w:rPr>
            <w:rStyle w:val="Hyperlink"/>
            <w:rFonts w:hint="eastAsia"/>
            <w:noProof/>
            <w:rtl/>
          </w:rPr>
          <w:t>اختلاف</w:t>
        </w:r>
        <w:r w:rsidR="00706907" w:rsidRPr="00255C80">
          <w:rPr>
            <w:rStyle w:val="Hyperlink"/>
            <w:noProof/>
            <w:rtl/>
          </w:rPr>
          <w:t xml:space="preserve"> </w:t>
        </w:r>
        <w:r w:rsidR="00706907" w:rsidRPr="00255C80">
          <w:rPr>
            <w:rStyle w:val="Hyperlink"/>
            <w:rFonts w:hint="eastAsia"/>
            <w:noProof/>
            <w:rtl/>
          </w:rPr>
          <w:t>ب</w:t>
        </w:r>
        <w:r w:rsidR="00706907" w:rsidRPr="00255C80">
          <w:rPr>
            <w:rStyle w:val="Hyperlink"/>
            <w:rFonts w:hint="cs"/>
            <w:noProof/>
            <w:rtl/>
          </w:rPr>
          <w:t>ی</w:t>
        </w:r>
        <w:r w:rsidR="00706907" w:rsidRPr="00255C80">
          <w:rPr>
            <w:rStyle w:val="Hyperlink"/>
            <w:rFonts w:hint="eastAsia"/>
            <w:noProof/>
            <w:rtl/>
          </w:rPr>
          <w:t>ن</w:t>
        </w:r>
        <w:r w:rsidR="00706907" w:rsidRPr="00255C80">
          <w:rPr>
            <w:rStyle w:val="Hyperlink"/>
            <w:noProof/>
            <w:rtl/>
          </w:rPr>
          <w:t xml:space="preserve"> </w:t>
        </w:r>
        <w:r w:rsidR="00706907" w:rsidRPr="00255C80">
          <w:rPr>
            <w:rStyle w:val="Hyperlink"/>
            <w:rFonts w:hint="eastAsia"/>
            <w:noProof/>
            <w:rtl/>
          </w:rPr>
          <w:t>دو</w:t>
        </w:r>
        <w:r w:rsidR="00706907" w:rsidRPr="00255C80">
          <w:rPr>
            <w:rStyle w:val="Hyperlink"/>
            <w:noProof/>
            <w:rtl/>
          </w:rPr>
          <w:t xml:space="preserve"> </w:t>
        </w:r>
        <w:r w:rsidR="00706907" w:rsidRPr="00255C80">
          <w:rPr>
            <w:rStyle w:val="Hyperlink"/>
            <w:rFonts w:hint="eastAsia"/>
            <w:noProof/>
            <w:rtl/>
          </w:rPr>
          <w:t>نظر</w:t>
        </w:r>
        <w:r w:rsidR="00706907" w:rsidRPr="00255C80">
          <w:rPr>
            <w:rStyle w:val="Hyperlink"/>
            <w:rFonts w:hint="cs"/>
            <w:noProof/>
            <w:rtl/>
          </w:rPr>
          <w:t>ی</w:t>
        </w:r>
        <w:r w:rsidR="00706907" w:rsidRPr="00255C80">
          <w:rPr>
            <w:rStyle w:val="Hyperlink"/>
            <w:rFonts w:hint="eastAsia"/>
            <w:noProof/>
            <w:rtl/>
          </w:rPr>
          <w:t>ه</w:t>
        </w:r>
        <w:r w:rsidR="00706907">
          <w:rPr>
            <w:noProof/>
            <w:webHidden/>
            <w:rtl/>
          </w:rPr>
          <w:tab/>
        </w:r>
        <w:r w:rsidR="00706907">
          <w:rPr>
            <w:rStyle w:val="Hyperlink"/>
            <w:noProof/>
            <w:rtl/>
          </w:rPr>
          <w:fldChar w:fldCharType="begin"/>
        </w:r>
        <w:r w:rsidR="00706907">
          <w:rPr>
            <w:noProof/>
            <w:webHidden/>
            <w:rtl/>
          </w:rPr>
          <w:instrText xml:space="preserve"> </w:instrText>
        </w:r>
        <w:r w:rsidR="00706907">
          <w:rPr>
            <w:noProof/>
            <w:webHidden/>
          </w:rPr>
          <w:instrText>PAGEREF</w:instrText>
        </w:r>
        <w:r w:rsidR="00706907">
          <w:rPr>
            <w:noProof/>
            <w:webHidden/>
            <w:rtl/>
          </w:rPr>
          <w:instrText xml:space="preserve"> _</w:instrText>
        </w:r>
        <w:r w:rsidR="00706907">
          <w:rPr>
            <w:noProof/>
            <w:webHidden/>
          </w:rPr>
          <w:instrText>Toc465357924 \h</w:instrText>
        </w:r>
        <w:r w:rsidR="00706907">
          <w:rPr>
            <w:noProof/>
            <w:webHidden/>
            <w:rtl/>
          </w:rPr>
          <w:instrText xml:space="preserve"> </w:instrText>
        </w:r>
        <w:r w:rsidR="00706907">
          <w:rPr>
            <w:rStyle w:val="Hyperlink"/>
            <w:noProof/>
            <w:rtl/>
          </w:rPr>
        </w:r>
        <w:r w:rsidR="00706907">
          <w:rPr>
            <w:rStyle w:val="Hyperlink"/>
            <w:noProof/>
            <w:rtl/>
          </w:rPr>
          <w:fldChar w:fldCharType="separate"/>
        </w:r>
        <w:r w:rsidR="00706907">
          <w:rPr>
            <w:noProof/>
            <w:webHidden/>
            <w:rtl/>
          </w:rPr>
          <w:t>1</w:t>
        </w:r>
        <w:r w:rsidR="00706907">
          <w:rPr>
            <w:rStyle w:val="Hyperlink"/>
            <w:noProof/>
            <w:rtl/>
          </w:rPr>
          <w:fldChar w:fldCharType="end"/>
        </w:r>
      </w:hyperlink>
    </w:p>
    <w:p w:rsidR="00706907" w:rsidRDefault="00706907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5357925" w:history="1">
        <w:r w:rsidRPr="00255C80">
          <w:rPr>
            <w:rStyle w:val="Hyperlink"/>
            <w:rFonts w:hint="eastAsia"/>
            <w:noProof/>
            <w:rtl/>
          </w:rPr>
          <w:t>نبود</w:t>
        </w:r>
        <w:r w:rsidRPr="00255C80">
          <w:rPr>
            <w:rStyle w:val="Hyperlink"/>
            <w:noProof/>
            <w:rtl/>
          </w:rPr>
          <w:t xml:space="preserve"> </w:t>
        </w:r>
        <w:r w:rsidRPr="00255C80">
          <w:rPr>
            <w:rStyle w:val="Hyperlink"/>
            <w:rFonts w:hint="eastAsia"/>
            <w:noProof/>
            <w:rtl/>
          </w:rPr>
          <w:t>ثمره</w:t>
        </w:r>
        <w:r w:rsidRPr="00255C80">
          <w:rPr>
            <w:rStyle w:val="Hyperlink"/>
            <w:noProof/>
            <w:rtl/>
          </w:rPr>
          <w:t xml:space="preserve"> </w:t>
        </w:r>
        <w:r w:rsidRPr="00255C80">
          <w:rPr>
            <w:rStyle w:val="Hyperlink"/>
            <w:rFonts w:hint="eastAsia"/>
            <w:noProof/>
            <w:rtl/>
          </w:rPr>
          <w:t>در</w:t>
        </w:r>
        <w:r w:rsidRPr="00255C80">
          <w:rPr>
            <w:rStyle w:val="Hyperlink"/>
            <w:noProof/>
            <w:rtl/>
          </w:rPr>
          <w:t xml:space="preserve"> </w:t>
        </w:r>
        <w:r w:rsidRPr="00255C80">
          <w:rPr>
            <w:rStyle w:val="Hyperlink"/>
            <w:rFonts w:hint="eastAsia"/>
            <w:noProof/>
            <w:rtl/>
          </w:rPr>
          <w:t>تزاحم</w:t>
        </w:r>
        <w:r w:rsidRPr="00255C80">
          <w:rPr>
            <w:rStyle w:val="Hyperlink"/>
            <w:noProof/>
            <w:rtl/>
          </w:rPr>
          <w:t xml:space="preserve"> </w:t>
        </w:r>
        <w:r w:rsidRPr="00255C80">
          <w:rPr>
            <w:rStyle w:val="Hyperlink"/>
            <w:rFonts w:hint="eastAsia"/>
            <w:noProof/>
            <w:rtl/>
          </w:rPr>
          <w:t>خطاب</w:t>
        </w:r>
        <w:r w:rsidRPr="00255C80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Toc465357925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706907" w:rsidRDefault="00706907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5357926" w:history="1">
        <w:r w:rsidRPr="00255C80">
          <w:rPr>
            <w:rStyle w:val="Hyperlink"/>
            <w:rFonts w:hint="eastAsia"/>
            <w:noProof/>
            <w:rtl/>
          </w:rPr>
          <w:t>موارد</w:t>
        </w:r>
        <w:r w:rsidRPr="00255C80">
          <w:rPr>
            <w:rStyle w:val="Hyperlink"/>
            <w:noProof/>
            <w:rtl/>
          </w:rPr>
          <w:t xml:space="preserve"> </w:t>
        </w:r>
        <w:r w:rsidRPr="00255C80">
          <w:rPr>
            <w:rStyle w:val="Hyperlink"/>
            <w:rFonts w:hint="eastAsia"/>
            <w:noProof/>
            <w:rtl/>
          </w:rPr>
          <w:t>تزاحم</w:t>
        </w:r>
        <w:r w:rsidRPr="00255C80">
          <w:rPr>
            <w:rStyle w:val="Hyperlink"/>
            <w:noProof/>
            <w:rtl/>
          </w:rPr>
          <w:t xml:space="preserve"> </w:t>
        </w:r>
        <w:r w:rsidRPr="00255C80">
          <w:rPr>
            <w:rStyle w:val="Hyperlink"/>
            <w:rFonts w:hint="eastAsia"/>
            <w:noProof/>
            <w:rtl/>
          </w:rPr>
          <w:t>ملاک</w:t>
        </w:r>
        <w:r w:rsidRPr="00255C80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Toc465357926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706907" w:rsidRDefault="00706907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65357927" w:history="1">
        <w:r w:rsidRPr="00255C80">
          <w:rPr>
            <w:rStyle w:val="Hyperlink"/>
            <w:rFonts w:hint="eastAsia"/>
            <w:bCs/>
            <w:noProof/>
            <w:rtl/>
          </w:rPr>
          <w:t>فرض</w:t>
        </w:r>
        <w:r w:rsidRPr="00255C80">
          <w:rPr>
            <w:rStyle w:val="Hyperlink"/>
            <w:bCs/>
            <w:noProof/>
            <w:rtl/>
          </w:rPr>
          <w:t xml:space="preserve"> </w:t>
        </w:r>
        <w:r w:rsidRPr="00255C80">
          <w:rPr>
            <w:rStyle w:val="Hyperlink"/>
            <w:rFonts w:hint="eastAsia"/>
            <w:bCs/>
            <w:noProof/>
            <w:rtl/>
          </w:rPr>
          <w:t>وصول</w:t>
        </w:r>
        <w:r w:rsidRPr="00255C80">
          <w:rPr>
            <w:rStyle w:val="Hyperlink"/>
            <w:bCs/>
            <w:noProof/>
            <w:rtl/>
          </w:rPr>
          <w:t xml:space="preserve"> </w:t>
        </w:r>
        <w:r w:rsidRPr="00255C80">
          <w:rPr>
            <w:rStyle w:val="Hyperlink"/>
            <w:rFonts w:hint="eastAsia"/>
            <w:bCs/>
            <w:noProof/>
            <w:rtl/>
          </w:rPr>
          <w:t>خطاب</w:t>
        </w:r>
        <w:r w:rsidRPr="00255C80">
          <w:rPr>
            <w:rStyle w:val="Hyperlink"/>
            <w:rFonts w:hint="cs"/>
            <w:bCs/>
            <w:noProof/>
            <w:rtl/>
          </w:rPr>
          <w:t>ی</w:t>
        </w:r>
        <w:r w:rsidRPr="00255C80">
          <w:rPr>
            <w:rStyle w:val="Hyperlink"/>
            <w:rFonts w:hint="eastAsia"/>
            <w:bCs/>
            <w:noProof/>
            <w:rtl/>
          </w:rPr>
          <w:t>ن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Toc465357927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706907" w:rsidRDefault="00706907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65357928" w:history="1">
        <w:r w:rsidRPr="00255C80">
          <w:rPr>
            <w:rStyle w:val="Hyperlink"/>
            <w:rFonts w:hint="eastAsia"/>
            <w:bCs/>
            <w:noProof/>
            <w:rtl/>
          </w:rPr>
          <w:t>فرض</w:t>
        </w:r>
        <w:r w:rsidRPr="00255C80">
          <w:rPr>
            <w:rStyle w:val="Hyperlink"/>
            <w:bCs/>
            <w:noProof/>
            <w:rtl/>
          </w:rPr>
          <w:t xml:space="preserve"> </w:t>
        </w:r>
        <w:r w:rsidRPr="00255C80">
          <w:rPr>
            <w:rStyle w:val="Hyperlink"/>
            <w:rFonts w:hint="eastAsia"/>
            <w:bCs/>
            <w:noProof/>
            <w:rtl/>
          </w:rPr>
          <w:t>عدم</w:t>
        </w:r>
        <w:r w:rsidRPr="00255C80">
          <w:rPr>
            <w:rStyle w:val="Hyperlink"/>
            <w:bCs/>
            <w:noProof/>
            <w:rtl/>
          </w:rPr>
          <w:t xml:space="preserve"> </w:t>
        </w:r>
        <w:r w:rsidRPr="00255C80">
          <w:rPr>
            <w:rStyle w:val="Hyperlink"/>
            <w:rFonts w:hint="eastAsia"/>
            <w:bCs/>
            <w:noProof/>
            <w:rtl/>
          </w:rPr>
          <w:t>وصول</w:t>
        </w:r>
        <w:r w:rsidRPr="00255C80">
          <w:rPr>
            <w:rStyle w:val="Hyperlink"/>
            <w:bCs/>
            <w:noProof/>
            <w:rtl/>
          </w:rPr>
          <w:t xml:space="preserve"> </w:t>
        </w:r>
        <w:r w:rsidRPr="00255C80">
          <w:rPr>
            <w:rStyle w:val="Hyperlink"/>
            <w:rFonts w:hint="cs"/>
            <w:bCs/>
            <w:noProof/>
            <w:rtl/>
          </w:rPr>
          <w:t>ی</w:t>
        </w:r>
        <w:r w:rsidRPr="00255C80">
          <w:rPr>
            <w:rStyle w:val="Hyperlink"/>
            <w:rFonts w:hint="eastAsia"/>
            <w:bCs/>
            <w:noProof/>
            <w:rtl/>
          </w:rPr>
          <w:t>ک</w:t>
        </w:r>
        <w:r w:rsidRPr="00255C80">
          <w:rPr>
            <w:rStyle w:val="Hyperlink"/>
            <w:rFonts w:hint="cs"/>
            <w:bCs/>
            <w:noProof/>
            <w:rtl/>
          </w:rPr>
          <w:t>ی</w:t>
        </w:r>
        <w:r w:rsidRPr="00255C80">
          <w:rPr>
            <w:rStyle w:val="Hyperlink"/>
            <w:bCs/>
            <w:noProof/>
            <w:rtl/>
          </w:rPr>
          <w:t xml:space="preserve"> </w:t>
        </w:r>
        <w:r w:rsidRPr="00255C80">
          <w:rPr>
            <w:rStyle w:val="Hyperlink"/>
            <w:rFonts w:hint="eastAsia"/>
            <w:bCs/>
            <w:noProof/>
            <w:rtl/>
          </w:rPr>
          <w:t>از</w:t>
        </w:r>
        <w:r w:rsidRPr="00255C80">
          <w:rPr>
            <w:rStyle w:val="Hyperlink"/>
            <w:bCs/>
            <w:noProof/>
            <w:rtl/>
          </w:rPr>
          <w:t xml:space="preserve"> </w:t>
        </w:r>
        <w:r w:rsidRPr="00255C80">
          <w:rPr>
            <w:rStyle w:val="Hyperlink"/>
            <w:rFonts w:hint="eastAsia"/>
            <w:bCs/>
            <w:noProof/>
            <w:rtl/>
          </w:rPr>
          <w:t>خطابها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Toc465357928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706907" w:rsidRDefault="00706907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5357929" w:history="1">
        <w:r w:rsidRPr="00255C80">
          <w:rPr>
            <w:rStyle w:val="Hyperlink"/>
            <w:rFonts w:hint="eastAsia"/>
            <w:noProof/>
            <w:rtl/>
          </w:rPr>
          <w:t>تأ</w:t>
        </w:r>
        <w:r w:rsidRPr="00255C80">
          <w:rPr>
            <w:rStyle w:val="Hyperlink"/>
            <w:rFonts w:hint="cs"/>
            <w:noProof/>
            <w:rtl/>
          </w:rPr>
          <w:t>یی</w:t>
        </w:r>
        <w:r w:rsidRPr="00255C80">
          <w:rPr>
            <w:rStyle w:val="Hyperlink"/>
            <w:rFonts w:hint="eastAsia"/>
            <w:noProof/>
            <w:rtl/>
          </w:rPr>
          <w:t>د</w:t>
        </w:r>
        <w:r w:rsidRPr="00255C80">
          <w:rPr>
            <w:rStyle w:val="Hyperlink"/>
            <w:noProof/>
            <w:rtl/>
          </w:rPr>
          <w:t xml:space="preserve">: </w:t>
        </w:r>
        <w:r w:rsidRPr="00255C80">
          <w:rPr>
            <w:rStyle w:val="Hyperlink"/>
            <w:rFonts w:hint="eastAsia"/>
            <w:noProof/>
            <w:rtl/>
          </w:rPr>
          <w:t>تفص</w:t>
        </w:r>
        <w:r w:rsidRPr="00255C80">
          <w:rPr>
            <w:rStyle w:val="Hyperlink"/>
            <w:rFonts w:hint="cs"/>
            <w:noProof/>
            <w:rtl/>
          </w:rPr>
          <w:t>ی</w:t>
        </w:r>
        <w:r w:rsidRPr="00255C80">
          <w:rPr>
            <w:rStyle w:val="Hyperlink"/>
            <w:rFonts w:hint="eastAsia"/>
            <w:noProof/>
            <w:rtl/>
          </w:rPr>
          <w:t>ل</w:t>
        </w:r>
        <w:r w:rsidRPr="00255C80">
          <w:rPr>
            <w:rStyle w:val="Hyperlink"/>
            <w:noProof/>
            <w:rtl/>
          </w:rPr>
          <w:t xml:space="preserve"> </w:t>
        </w:r>
        <w:r w:rsidRPr="00255C80">
          <w:rPr>
            <w:rStyle w:val="Hyperlink"/>
            <w:rFonts w:hint="eastAsia"/>
            <w:noProof/>
            <w:rtl/>
          </w:rPr>
          <w:t>فقهاء</w:t>
        </w:r>
        <w:r w:rsidRPr="00255C80">
          <w:rPr>
            <w:rStyle w:val="Hyperlink"/>
            <w:noProof/>
            <w:rtl/>
          </w:rPr>
          <w:t xml:space="preserve"> </w:t>
        </w:r>
        <w:r w:rsidRPr="00255C80">
          <w:rPr>
            <w:rStyle w:val="Hyperlink"/>
            <w:rFonts w:hint="eastAsia"/>
            <w:noProof/>
            <w:rtl/>
          </w:rPr>
          <w:t>ب</w:t>
        </w:r>
        <w:r w:rsidRPr="00255C80">
          <w:rPr>
            <w:rStyle w:val="Hyperlink"/>
            <w:rFonts w:hint="cs"/>
            <w:noProof/>
            <w:rtl/>
          </w:rPr>
          <w:t>ی</w:t>
        </w:r>
        <w:r w:rsidRPr="00255C80">
          <w:rPr>
            <w:rStyle w:val="Hyperlink"/>
            <w:rFonts w:hint="eastAsia"/>
            <w:noProof/>
            <w:rtl/>
          </w:rPr>
          <w:t>ن</w:t>
        </w:r>
        <w:r w:rsidRPr="00255C80">
          <w:rPr>
            <w:rStyle w:val="Hyperlink"/>
            <w:noProof/>
            <w:rtl/>
          </w:rPr>
          <w:t xml:space="preserve"> </w:t>
        </w:r>
        <w:r w:rsidRPr="00255C80">
          <w:rPr>
            <w:rStyle w:val="Hyperlink"/>
            <w:rFonts w:hint="eastAsia"/>
            <w:noProof/>
            <w:rtl/>
          </w:rPr>
          <w:t>علم</w:t>
        </w:r>
        <w:r w:rsidRPr="00255C80">
          <w:rPr>
            <w:rStyle w:val="Hyperlink"/>
            <w:noProof/>
            <w:rtl/>
          </w:rPr>
          <w:t xml:space="preserve"> </w:t>
        </w:r>
        <w:r w:rsidRPr="00255C80">
          <w:rPr>
            <w:rStyle w:val="Hyperlink"/>
            <w:rFonts w:hint="eastAsia"/>
            <w:noProof/>
            <w:rtl/>
          </w:rPr>
          <w:t>و</w:t>
        </w:r>
        <w:r w:rsidRPr="00255C80">
          <w:rPr>
            <w:rStyle w:val="Hyperlink"/>
            <w:noProof/>
            <w:rtl/>
          </w:rPr>
          <w:t xml:space="preserve"> </w:t>
        </w:r>
        <w:r w:rsidRPr="00255C80">
          <w:rPr>
            <w:rStyle w:val="Hyperlink"/>
            <w:rFonts w:hint="eastAsia"/>
            <w:noProof/>
            <w:rtl/>
          </w:rPr>
          <w:t>جهل</w:t>
        </w:r>
        <w:r w:rsidRPr="00255C80">
          <w:rPr>
            <w:rStyle w:val="Hyperlink"/>
            <w:noProof/>
            <w:rtl/>
          </w:rPr>
          <w:t xml:space="preserve"> </w:t>
        </w:r>
        <w:r w:rsidRPr="00255C80">
          <w:rPr>
            <w:rStyle w:val="Hyperlink"/>
            <w:rFonts w:hint="eastAsia"/>
            <w:noProof/>
            <w:rtl/>
          </w:rPr>
          <w:t>شاهد</w:t>
        </w:r>
        <w:r w:rsidRPr="00255C80">
          <w:rPr>
            <w:rStyle w:val="Hyperlink"/>
            <w:noProof/>
            <w:rtl/>
          </w:rPr>
          <w:t xml:space="preserve"> </w:t>
        </w:r>
        <w:r w:rsidRPr="00255C80">
          <w:rPr>
            <w:rStyle w:val="Hyperlink"/>
            <w:rFonts w:hint="eastAsia"/>
            <w:noProof/>
            <w:rtl/>
          </w:rPr>
          <w:t>بر</w:t>
        </w:r>
        <w:r w:rsidRPr="00255C80">
          <w:rPr>
            <w:rStyle w:val="Hyperlink"/>
            <w:noProof/>
            <w:rtl/>
          </w:rPr>
          <w:t xml:space="preserve"> </w:t>
        </w:r>
        <w:r w:rsidRPr="00255C80">
          <w:rPr>
            <w:rStyle w:val="Hyperlink"/>
            <w:rFonts w:hint="eastAsia"/>
            <w:noProof/>
            <w:rtl/>
          </w:rPr>
          <w:t>صحت</w:t>
        </w:r>
        <w:r w:rsidRPr="00255C80">
          <w:rPr>
            <w:rStyle w:val="Hyperlink"/>
            <w:noProof/>
            <w:rtl/>
          </w:rPr>
          <w:t xml:space="preserve"> </w:t>
        </w:r>
        <w:r w:rsidRPr="00255C80">
          <w:rPr>
            <w:rStyle w:val="Hyperlink"/>
            <w:rFonts w:hint="eastAsia"/>
            <w:noProof/>
            <w:rtl/>
          </w:rPr>
          <w:t>نظر</w:t>
        </w:r>
        <w:r w:rsidRPr="00255C80">
          <w:rPr>
            <w:rStyle w:val="Hyperlink"/>
            <w:rFonts w:hint="cs"/>
            <w:noProof/>
            <w:rtl/>
          </w:rPr>
          <w:t>ی</w:t>
        </w:r>
        <w:r w:rsidRPr="00255C80">
          <w:rPr>
            <w:rStyle w:val="Hyperlink"/>
            <w:rFonts w:hint="eastAsia"/>
            <w:noProof/>
            <w:rtl/>
          </w:rPr>
          <w:t>ه</w:t>
        </w:r>
        <w:r w:rsidRPr="00255C80">
          <w:rPr>
            <w:rStyle w:val="Hyperlink"/>
            <w:noProof/>
            <w:rtl/>
          </w:rPr>
          <w:t xml:space="preserve"> </w:t>
        </w:r>
        <w:r w:rsidRPr="00255C80">
          <w:rPr>
            <w:rStyle w:val="Hyperlink"/>
            <w:rFonts w:hint="eastAsia"/>
            <w:noProof/>
            <w:rtl/>
          </w:rPr>
          <w:t>آخوند</w:t>
        </w:r>
        <w:r w:rsidRPr="00255C80">
          <w:rPr>
            <w:rStyle w:val="Hyperlink"/>
            <w:noProof/>
            <w:rtl/>
          </w:rPr>
          <w:t xml:space="preserve"> (</w:t>
        </w:r>
        <w:r w:rsidRPr="00255C80">
          <w:rPr>
            <w:rStyle w:val="Hyperlink"/>
            <w:rFonts w:hint="eastAsia"/>
            <w:noProof/>
            <w:rtl/>
          </w:rPr>
          <w:t>آقا</w:t>
        </w:r>
        <w:r w:rsidRPr="00255C80">
          <w:rPr>
            <w:rStyle w:val="Hyperlink"/>
            <w:noProof/>
            <w:rtl/>
          </w:rPr>
          <w:t xml:space="preserve"> </w:t>
        </w:r>
        <w:r w:rsidRPr="00255C80">
          <w:rPr>
            <w:rStyle w:val="Hyperlink"/>
            <w:rFonts w:hint="eastAsia"/>
            <w:noProof/>
            <w:rtl/>
          </w:rPr>
          <w:t>ض</w:t>
        </w:r>
        <w:r w:rsidRPr="00255C80">
          <w:rPr>
            <w:rStyle w:val="Hyperlink"/>
            <w:rFonts w:hint="cs"/>
            <w:noProof/>
            <w:rtl/>
          </w:rPr>
          <w:t>ی</w:t>
        </w:r>
        <w:r w:rsidRPr="00255C80">
          <w:rPr>
            <w:rStyle w:val="Hyperlink"/>
            <w:rFonts w:hint="eastAsia"/>
            <w:noProof/>
            <w:rtl/>
          </w:rPr>
          <w:t>اء</w:t>
        </w:r>
        <w:r w:rsidRPr="00255C80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Toc465357929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706907" w:rsidRDefault="00706907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65357930" w:history="1">
        <w:r w:rsidRPr="00255C80">
          <w:rPr>
            <w:rStyle w:val="Hyperlink"/>
            <w:rFonts w:hint="eastAsia"/>
            <w:noProof/>
            <w:rtl/>
          </w:rPr>
          <w:t>مناقشه</w:t>
        </w:r>
        <w:r w:rsidRPr="00255C80">
          <w:rPr>
            <w:rStyle w:val="Hyperlink"/>
            <w:noProof/>
            <w:rtl/>
          </w:rPr>
          <w:t xml:space="preserve">: </w:t>
        </w:r>
        <w:r w:rsidRPr="00255C80">
          <w:rPr>
            <w:rStyle w:val="Hyperlink"/>
            <w:rFonts w:hint="eastAsia"/>
            <w:noProof/>
            <w:rtl/>
          </w:rPr>
          <w:t>منحصر</w:t>
        </w:r>
        <w:r w:rsidRPr="00255C80">
          <w:rPr>
            <w:rStyle w:val="Hyperlink"/>
            <w:noProof/>
            <w:rtl/>
          </w:rPr>
          <w:t xml:space="preserve"> </w:t>
        </w:r>
        <w:r w:rsidRPr="00255C80">
          <w:rPr>
            <w:rStyle w:val="Hyperlink"/>
            <w:rFonts w:hint="eastAsia"/>
            <w:noProof/>
            <w:rtl/>
          </w:rPr>
          <w:t>نبودن</w:t>
        </w:r>
        <w:r w:rsidRPr="00255C80">
          <w:rPr>
            <w:rStyle w:val="Hyperlink"/>
            <w:noProof/>
            <w:rtl/>
          </w:rPr>
          <w:t xml:space="preserve"> </w:t>
        </w:r>
        <w:r w:rsidRPr="00255C80">
          <w:rPr>
            <w:rStyle w:val="Hyperlink"/>
            <w:rFonts w:hint="eastAsia"/>
            <w:noProof/>
            <w:rtl/>
          </w:rPr>
          <w:t>منشأ</w:t>
        </w:r>
        <w:r w:rsidRPr="00255C80">
          <w:rPr>
            <w:rStyle w:val="Hyperlink"/>
            <w:noProof/>
            <w:rtl/>
          </w:rPr>
          <w:t xml:space="preserve"> </w:t>
        </w:r>
        <w:r w:rsidRPr="00255C80">
          <w:rPr>
            <w:rStyle w:val="Hyperlink"/>
            <w:rFonts w:hint="eastAsia"/>
            <w:noProof/>
            <w:rtl/>
          </w:rPr>
          <w:t>تفص</w:t>
        </w:r>
        <w:r w:rsidRPr="00255C80">
          <w:rPr>
            <w:rStyle w:val="Hyperlink"/>
            <w:rFonts w:hint="cs"/>
            <w:noProof/>
            <w:rtl/>
          </w:rPr>
          <w:t>ی</w:t>
        </w:r>
        <w:r w:rsidRPr="00255C80">
          <w:rPr>
            <w:rStyle w:val="Hyperlink"/>
            <w:rFonts w:hint="eastAsia"/>
            <w:noProof/>
            <w:rtl/>
          </w:rPr>
          <w:t>ل</w:t>
        </w:r>
        <w:r w:rsidRPr="00255C80">
          <w:rPr>
            <w:rStyle w:val="Hyperlink"/>
            <w:noProof/>
            <w:rtl/>
          </w:rPr>
          <w:t xml:space="preserve"> </w:t>
        </w:r>
        <w:r w:rsidRPr="00255C80">
          <w:rPr>
            <w:rStyle w:val="Hyperlink"/>
            <w:rFonts w:hint="eastAsia"/>
            <w:noProof/>
            <w:rtl/>
          </w:rPr>
          <w:t>در</w:t>
        </w:r>
        <w:r w:rsidRPr="00255C80">
          <w:rPr>
            <w:rStyle w:val="Hyperlink"/>
            <w:noProof/>
            <w:rtl/>
          </w:rPr>
          <w:t xml:space="preserve"> </w:t>
        </w:r>
        <w:r w:rsidRPr="00255C80">
          <w:rPr>
            <w:rStyle w:val="Hyperlink"/>
            <w:rFonts w:hint="eastAsia"/>
            <w:noProof/>
            <w:rtl/>
          </w:rPr>
          <w:t>تزاحم</w:t>
        </w:r>
        <w:r w:rsidRPr="00255C80">
          <w:rPr>
            <w:rStyle w:val="Hyperlink"/>
            <w:noProof/>
            <w:rtl/>
          </w:rPr>
          <w:t xml:space="preserve"> </w:t>
        </w:r>
        <w:r w:rsidRPr="00255C80">
          <w:rPr>
            <w:rStyle w:val="Hyperlink"/>
            <w:rFonts w:hint="eastAsia"/>
            <w:noProof/>
            <w:rtl/>
          </w:rPr>
          <w:t>ملاک</w:t>
        </w:r>
        <w:r w:rsidRPr="00255C80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Toc465357930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706907" w:rsidRDefault="00706907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5357931" w:history="1">
        <w:r w:rsidRPr="00255C80">
          <w:rPr>
            <w:rStyle w:val="Hyperlink"/>
            <w:rFonts w:hint="eastAsia"/>
            <w:noProof/>
            <w:rtl/>
          </w:rPr>
          <w:t>نت</w:t>
        </w:r>
        <w:r w:rsidRPr="00255C80">
          <w:rPr>
            <w:rStyle w:val="Hyperlink"/>
            <w:rFonts w:hint="cs"/>
            <w:noProof/>
            <w:rtl/>
          </w:rPr>
          <w:t>ی</w:t>
        </w:r>
        <w:r w:rsidRPr="00255C80">
          <w:rPr>
            <w:rStyle w:val="Hyperlink"/>
            <w:rFonts w:hint="eastAsia"/>
            <w:noProof/>
            <w:rtl/>
          </w:rPr>
          <w:t>جه</w:t>
        </w:r>
        <w:r w:rsidRPr="00255C80">
          <w:rPr>
            <w:rStyle w:val="Hyperlink"/>
            <w:noProof/>
            <w:rtl/>
          </w:rPr>
          <w:t xml:space="preserve"> </w:t>
        </w:r>
        <w:r w:rsidRPr="00255C80">
          <w:rPr>
            <w:rStyle w:val="Hyperlink"/>
            <w:rFonts w:hint="eastAsia"/>
            <w:noProof/>
            <w:rtl/>
          </w:rPr>
          <w:t>مباحث</w:t>
        </w:r>
        <w:r w:rsidRPr="00255C80">
          <w:rPr>
            <w:rStyle w:val="Hyperlink"/>
            <w:noProof/>
            <w:rtl/>
          </w:rPr>
          <w:t xml:space="preserve"> </w:t>
        </w:r>
        <w:r w:rsidRPr="00255C80">
          <w:rPr>
            <w:rStyle w:val="Hyperlink"/>
            <w:rFonts w:hint="eastAsia"/>
            <w:noProof/>
            <w:rtl/>
          </w:rPr>
          <w:t>گذشته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Toc465357931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187DFA" w:rsidP="002F495A">
      <w:pPr>
        <w:ind w:firstLine="284"/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Default="00F842AD" w:rsidP="002F495A">
      <w:pPr>
        <w:ind w:firstLine="284"/>
        <w:jc w:val="both"/>
      </w:pPr>
      <w:r w:rsidRPr="008A522A">
        <w:rPr>
          <w:rStyle w:val="Emphasis"/>
          <w:rFonts w:hint="cs"/>
          <w:b/>
          <w:bCs w:val="0"/>
          <w:rtl/>
        </w:rPr>
        <w:t>موضوع</w:t>
      </w:r>
      <w:r w:rsidRPr="00EB78E3">
        <w:rPr>
          <w:rStyle w:val="Emphasis"/>
          <w:rFonts w:hint="cs"/>
          <w:rtl/>
        </w:rPr>
        <w:t>:</w:t>
      </w:r>
      <w:r>
        <w:rPr>
          <w:rFonts w:hint="cs"/>
          <w:rtl/>
        </w:rPr>
        <w:t xml:space="preserve"> </w:t>
      </w:r>
      <w:bookmarkStart w:id="0" w:name="Bokkolli"/>
      <w:bookmarkEnd w:id="0"/>
      <w:r w:rsidR="007A05C1">
        <w:rPr>
          <w:rFonts w:hint="cs"/>
          <w:rtl/>
        </w:rPr>
        <w:t>تعارض</w:t>
      </w:r>
      <w:r w:rsidR="007A05C1">
        <w:rPr>
          <w:rtl/>
        </w:rPr>
        <w:t>/</w:t>
      </w:r>
      <w:r w:rsidR="007A05C1">
        <w:rPr>
          <w:rFonts w:hint="cs"/>
          <w:rtl/>
        </w:rPr>
        <w:t>تعریف</w:t>
      </w:r>
      <w:r w:rsidR="00724537">
        <w:rPr>
          <w:rFonts w:hint="cs"/>
          <w:rtl/>
        </w:rPr>
        <w:t>/</w:t>
      </w:r>
      <w:bookmarkStart w:id="1" w:name="BokSabj_d"/>
      <w:bookmarkEnd w:id="1"/>
      <w:r w:rsidR="007A05C1">
        <w:rPr>
          <w:rFonts w:hint="cs"/>
          <w:rtl/>
        </w:rPr>
        <w:t>خروج</w:t>
      </w:r>
      <w:r w:rsidR="007A05C1">
        <w:rPr>
          <w:rtl/>
        </w:rPr>
        <w:t xml:space="preserve"> </w:t>
      </w:r>
      <w:r w:rsidR="007A05C1">
        <w:rPr>
          <w:rFonts w:hint="cs"/>
          <w:rtl/>
        </w:rPr>
        <w:t>تزاحم</w:t>
      </w:r>
      <w:r w:rsidR="007A05C1">
        <w:rPr>
          <w:rtl/>
        </w:rPr>
        <w:t xml:space="preserve"> </w:t>
      </w:r>
      <w:r w:rsidR="007A05C1">
        <w:rPr>
          <w:rFonts w:hint="cs"/>
          <w:rtl/>
        </w:rPr>
        <w:t>از</w:t>
      </w:r>
      <w:r w:rsidR="007A05C1">
        <w:rPr>
          <w:rtl/>
        </w:rPr>
        <w:t xml:space="preserve"> </w:t>
      </w:r>
      <w:r w:rsidR="007A05C1">
        <w:rPr>
          <w:rFonts w:hint="cs"/>
          <w:rtl/>
        </w:rPr>
        <w:t>تعریف</w:t>
      </w:r>
      <w:r w:rsidR="00596C1E">
        <w:rPr>
          <w:rFonts w:hint="cs"/>
          <w:rtl/>
        </w:rPr>
        <w:t xml:space="preserve"> </w:t>
      </w:r>
      <w:r w:rsidR="00724537">
        <w:rPr>
          <w:rFonts w:hint="cs"/>
          <w:rtl/>
        </w:rPr>
        <w:t>/</w:t>
      </w:r>
      <w:bookmarkStart w:id="2" w:name="BokSabj2_d"/>
      <w:bookmarkEnd w:id="2"/>
      <w:r w:rsidR="007A05C1">
        <w:rPr>
          <w:rFonts w:hint="cs"/>
          <w:rtl/>
        </w:rPr>
        <w:t>قواعد</w:t>
      </w:r>
      <w:r w:rsidR="007A05C1">
        <w:rPr>
          <w:rtl/>
        </w:rPr>
        <w:t xml:space="preserve"> </w:t>
      </w:r>
      <w:r w:rsidR="007A05C1">
        <w:rPr>
          <w:rFonts w:hint="cs"/>
          <w:rtl/>
        </w:rPr>
        <w:t>مرجع</w:t>
      </w:r>
      <w:r w:rsidR="001B6799">
        <w:rPr>
          <w:rFonts w:hint="cs"/>
          <w:rtl/>
        </w:rPr>
        <w:t xml:space="preserve"> </w:t>
      </w:r>
    </w:p>
    <w:p w:rsidR="008F5B4D" w:rsidRPr="008A522A" w:rsidRDefault="008F5B4D" w:rsidP="002F495A">
      <w:pPr>
        <w:ind w:firstLine="284"/>
        <w:jc w:val="both"/>
        <w:rPr>
          <w:rStyle w:val="Emphasis"/>
          <w:b/>
          <w:bCs w:val="0"/>
          <w:rtl/>
        </w:rPr>
      </w:pPr>
      <w:r w:rsidRPr="008A522A">
        <w:rPr>
          <w:rStyle w:val="Emphasis"/>
          <w:rFonts w:hint="cs"/>
          <w:b/>
          <w:bCs w:val="0"/>
          <w:rtl/>
        </w:rPr>
        <w:t>خلاصه مباحث گذشته:</w:t>
      </w:r>
    </w:p>
    <w:p w:rsidR="00C179EF" w:rsidRDefault="00C179EF" w:rsidP="00C179EF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>گذشت که بحث در تزاحم دو قسم است: 1. تزاحم ملاکی 2. تزاحم خطابی.</w:t>
      </w:r>
    </w:p>
    <w:p w:rsidR="00C179EF" w:rsidRDefault="003D0904" w:rsidP="003D0904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 xml:space="preserve">تزاحم ملاکی را </w:t>
      </w:r>
      <w:r w:rsidR="00C179EF">
        <w:rPr>
          <w:rFonts w:hint="cs"/>
          <w:rtl/>
        </w:rPr>
        <w:t xml:space="preserve">مرحوم </w:t>
      </w:r>
      <w:r>
        <w:rPr>
          <w:rFonts w:hint="cs"/>
          <w:rtl/>
        </w:rPr>
        <w:t xml:space="preserve">آخوند </w:t>
      </w:r>
      <w:r w:rsidRPr="003D0904">
        <w:rPr>
          <w:rFonts w:hint="cs"/>
          <w:vertAlign w:val="superscript"/>
          <w:rtl/>
        </w:rPr>
        <w:t>قدس سره</w:t>
      </w:r>
      <w:r>
        <w:rPr>
          <w:rFonts w:hint="cs"/>
          <w:rtl/>
        </w:rPr>
        <w:t xml:space="preserve"> مطرح کرده اند و امثال محقق عراقی بر آن اصرار دارند.</w:t>
      </w:r>
    </w:p>
    <w:p w:rsidR="003D0904" w:rsidRDefault="003D0904" w:rsidP="00C179EF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 xml:space="preserve">تزاحم خطابی را مرحوم نائینی </w:t>
      </w:r>
      <w:r w:rsidRPr="003D0904">
        <w:rPr>
          <w:rFonts w:hint="cs"/>
          <w:vertAlign w:val="superscript"/>
          <w:rtl/>
        </w:rPr>
        <w:t>قدس سره</w:t>
      </w:r>
      <w:r>
        <w:rPr>
          <w:rFonts w:hint="cs"/>
          <w:rtl/>
        </w:rPr>
        <w:t xml:space="preserve"> تحقیق کرده و دنبال نموده است.</w:t>
      </w:r>
    </w:p>
    <w:p w:rsidR="003D0904" w:rsidRDefault="003D0904" w:rsidP="00D32B2F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>بحث از تزاحم ملاکی</w:t>
      </w:r>
      <w:r w:rsidR="00D32B2F">
        <w:rPr>
          <w:rFonts w:hint="cs"/>
          <w:rtl/>
        </w:rPr>
        <w:t xml:space="preserve"> پایان یافت</w:t>
      </w:r>
      <w:r w:rsidR="00E87403">
        <w:rPr>
          <w:rFonts w:hint="cs"/>
          <w:rtl/>
        </w:rPr>
        <w:t>.</w:t>
      </w:r>
    </w:p>
    <w:p w:rsidR="00247D2F" w:rsidRPr="003A6148" w:rsidRDefault="00247D2F" w:rsidP="002F495A">
      <w:pPr>
        <w:pBdr>
          <w:bottom w:val="double" w:sz="6" w:space="1" w:color="auto"/>
        </w:pBdr>
        <w:ind w:firstLine="284"/>
        <w:jc w:val="both"/>
      </w:pPr>
    </w:p>
    <w:p w:rsidR="008F5B4D" w:rsidRDefault="008F5B4D" w:rsidP="002F495A">
      <w:pPr>
        <w:ind w:firstLine="284"/>
        <w:jc w:val="both"/>
      </w:pPr>
    </w:p>
    <w:p w:rsidR="008C3162" w:rsidRDefault="00B434B5" w:rsidP="00D724CC">
      <w:pPr>
        <w:pStyle w:val="Heading6"/>
        <w:rPr>
          <w:rtl/>
        </w:rPr>
      </w:pPr>
      <w:bookmarkStart w:id="3" w:name="_Toc465357924"/>
      <w:r>
        <w:rPr>
          <w:rFonts w:hint="cs"/>
          <w:rtl/>
        </w:rPr>
        <w:t>ثمره عملی اختلاف بین دو نظریه</w:t>
      </w:r>
      <w:bookmarkEnd w:id="3"/>
    </w:p>
    <w:p w:rsidR="00B434B5" w:rsidRDefault="009A3223" w:rsidP="009A3223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ثمره عملی اختلاف نظر محقق نائینی و آخوند چیست؟ اختلاف دو نظریه در کجا روشن </w:t>
      </w:r>
      <w:bookmarkStart w:id="4" w:name="_GoBack"/>
      <w:r>
        <w:rPr>
          <w:rFonts w:hint="cs"/>
          <w:rtl/>
        </w:rPr>
        <w:t>می</w:t>
      </w:r>
      <w:bookmarkEnd w:id="4"/>
      <w:r>
        <w:rPr>
          <w:rFonts w:hint="cs"/>
          <w:rtl/>
        </w:rPr>
        <w:t>شود؟</w:t>
      </w:r>
    </w:p>
    <w:p w:rsidR="008E040D" w:rsidRDefault="008E040D" w:rsidP="008E040D">
      <w:pPr>
        <w:pStyle w:val="Heading7"/>
        <w:rPr>
          <w:rtl/>
        </w:rPr>
      </w:pPr>
      <w:bookmarkStart w:id="5" w:name="_Toc465357925"/>
      <w:r>
        <w:rPr>
          <w:rFonts w:hint="cs"/>
          <w:rtl/>
        </w:rPr>
        <w:t>نبود ثمره در تزاحم خطابی</w:t>
      </w:r>
      <w:bookmarkEnd w:id="5"/>
    </w:p>
    <w:p w:rsidR="000C2921" w:rsidRDefault="00445308" w:rsidP="0070371A">
      <w:pPr>
        <w:ind w:firstLine="284"/>
        <w:jc w:val="both"/>
        <w:rPr>
          <w:rtl/>
        </w:rPr>
      </w:pPr>
      <w:r>
        <w:rPr>
          <w:rFonts w:hint="cs"/>
          <w:rtl/>
        </w:rPr>
        <w:t>اگر تزاحم</w:t>
      </w:r>
      <w:r w:rsidR="006723E3">
        <w:rPr>
          <w:rFonts w:hint="cs"/>
          <w:rtl/>
        </w:rPr>
        <w:t xml:space="preserve"> در ناحیه امتثال</w:t>
      </w:r>
      <w:r>
        <w:rPr>
          <w:rFonts w:hint="cs"/>
          <w:rtl/>
        </w:rPr>
        <w:t xml:space="preserve"> باشد مانند «صل» و «ازل النجاسة عن المسجد»</w:t>
      </w:r>
      <w:r w:rsidR="006723E3">
        <w:rPr>
          <w:rFonts w:hint="cs"/>
          <w:rtl/>
        </w:rPr>
        <w:t xml:space="preserve"> از لحاظ عمل بین نظریه آخوند و محقق نائینی فرقی نیست</w:t>
      </w:r>
      <w:r w:rsidR="00341C22">
        <w:rPr>
          <w:rFonts w:hint="cs"/>
          <w:rtl/>
        </w:rPr>
        <w:t xml:space="preserve"> و فقط</w:t>
      </w:r>
      <w:r w:rsidR="0070371A">
        <w:rPr>
          <w:rFonts w:hint="cs"/>
          <w:rtl/>
        </w:rPr>
        <w:t xml:space="preserve"> در اسم و عنوان</w:t>
      </w:r>
      <w:r w:rsidR="00341C22">
        <w:rPr>
          <w:rFonts w:hint="cs"/>
          <w:rtl/>
        </w:rPr>
        <w:t xml:space="preserve"> فرق </w:t>
      </w:r>
      <w:r w:rsidR="0070371A">
        <w:rPr>
          <w:rFonts w:hint="cs"/>
          <w:rtl/>
        </w:rPr>
        <w:t>دارن</w:t>
      </w:r>
      <w:r w:rsidR="00341C22">
        <w:rPr>
          <w:rFonts w:hint="cs"/>
          <w:rtl/>
        </w:rPr>
        <w:t>د</w:t>
      </w:r>
      <w:r w:rsidR="006723E3">
        <w:rPr>
          <w:rFonts w:hint="cs"/>
          <w:rtl/>
        </w:rPr>
        <w:t>.</w:t>
      </w:r>
      <w:r w:rsidR="001B5F11">
        <w:rPr>
          <w:rFonts w:hint="cs"/>
          <w:rtl/>
        </w:rPr>
        <w:t xml:space="preserve"> البته اختلاف دو نظریه ممکن است ثمره عملی جزئی داشته باشد اما ثمره عملی عمده ندارد.</w:t>
      </w:r>
    </w:p>
    <w:p w:rsidR="00A072F3" w:rsidRDefault="00E400F3" w:rsidP="00E549B5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 xml:space="preserve">ما در نظر تحقیق شک داشتیم که مرحوم آخوند تزاحم خطابی را داخل در تزاحم ملاکی کرده اند یا نه! لکن مشاهده کردیم محقق عراقی </w:t>
      </w:r>
      <w:r w:rsidR="00E549B5">
        <w:rPr>
          <w:rFonts w:hint="cs"/>
          <w:rtl/>
        </w:rPr>
        <w:t>به دخول ت</w:t>
      </w:r>
      <w:r>
        <w:rPr>
          <w:rFonts w:hint="cs"/>
          <w:rtl/>
        </w:rPr>
        <w:t xml:space="preserve">زاحم خطابی در تزاحم ملاکی </w:t>
      </w:r>
      <w:r w:rsidR="00E549B5">
        <w:rPr>
          <w:rFonts w:hint="cs"/>
          <w:rtl/>
        </w:rPr>
        <w:t xml:space="preserve">تصریح کرده اند </w:t>
      </w:r>
      <w:r>
        <w:rPr>
          <w:rFonts w:hint="cs"/>
          <w:rtl/>
        </w:rPr>
        <w:t>و نظریه محقق عراقی در جایی که نظریه آخوند مخالفی نداشته باشد همان نظریه آخوند است.</w:t>
      </w:r>
    </w:p>
    <w:p w:rsidR="00445308" w:rsidRDefault="00A072F3" w:rsidP="00A072F3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بنابراین </w:t>
      </w:r>
      <w:r w:rsidR="00341C22">
        <w:rPr>
          <w:rFonts w:hint="cs"/>
          <w:rtl/>
        </w:rPr>
        <w:t>مرحوم آخوند این مورد از تزاحم را تزاحم ملاکی میداند</w:t>
      </w:r>
      <w:r w:rsidR="000C2921">
        <w:rPr>
          <w:rFonts w:hint="cs"/>
          <w:rtl/>
        </w:rPr>
        <w:t>، نظر شریفشان آن است که در اینجا ملاکات تزاحم دارند و بیش از یک تکلیف جعل نشده است و مرجع قواعد باب تزاحم است،</w:t>
      </w:r>
      <w:r w:rsidR="00754CEF">
        <w:rPr>
          <w:rFonts w:hint="cs"/>
          <w:rtl/>
        </w:rPr>
        <w:t xml:space="preserve"> هر خطابی که اهم، محتمل الاهم یا بی بدل باشد مقدم است بر خطاب دیگر و در مثال</w:t>
      </w:r>
      <w:r w:rsidR="003D2B84">
        <w:rPr>
          <w:rFonts w:hint="cs"/>
          <w:rtl/>
        </w:rPr>
        <w:t xml:space="preserve"> مذکور</w:t>
      </w:r>
      <w:r w:rsidR="00754CEF">
        <w:rPr>
          <w:rFonts w:hint="cs"/>
          <w:rtl/>
        </w:rPr>
        <w:t xml:space="preserve"> «ازل» </w:t>
      </w:r>
      <w:r w:rsidR="00520941">
        <w:rPr>
          <w:rFonts w:hint="cs"/>
          <w:rtl/>
        </w:rPr>
        <w:t xml:space="preserve">اهم </w:t>
      </w:r>
      <w:r w:rsidR="00A17EEF">
        <w:rPr>
          <w:rFonts w:hint="cs"/>
          <w:rtl/>
        </w:rPr>
        <w:t>اس</w:t>
      </w:r>
      <w:r w:rsidR="00520941">
        <w:rPr>
          <w:rFonts w:hint="cs"/>
          <w:rtl/>
        </w:rPr>
        <w:t>ت و مقدم میباشد</w:t>
      </w:r>
      <w:r w:rsidR="003D2B84">
        <w:rPr>
          <w:rFonts w:hint="cs"/>
          <w:rtl/>
        </w:rPr>
        <w:t>.</w:t>
      </w:r>
    </w:p>
    <w:p w:rsidR="003D2B84" w:rsidRDefault="003D2B84" w:rsidP="00341C22">
      <w:pPr>
        <w:ind w:firstLine="284"/>
        <w:jc w:val="both"/>
        <w:rPr>
          <w:rtl/>
        </w:rPr>
      </w:pPr>
      <w:r>
        <w:rPr>
          <w:rFonts w:hint="cs"/>
          <w:rtl/>
        </w:rPr>
        <w:t>مرحوم محقق نائینی این مورد را از تزاحم امتثالی و خطابی میدانند و نظر شریفشان آن است که  اینجا دو حکم جعل شده است</w:t>
      </w:r>
      <w:r w:rsidR="00520941">
        <w:rPr>
          <w:rFonts w:hint="cs"/>
          <w:rtl/>
        </w:rPr>
        <w:t xml:space="preserve"> و مرجع قواعد باب تزاحم است و طبق آن قواعد «ازل» اهم است و مقدم میشود.</w:t>
      </w:r>
    </w:p>
    <w:p w:rsidR="00561DB1" w:rsidRDefault="00561DB1" w:rsidP="00001314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اگر مکلف تکلیف اهم را عصیان کرد و نماز خواند طبق نظر هر دو بزرگوار نماز صحیح است. صحت نماز </w:t>
      </w:r>
      <w:r w:rsidR="00001314">
        <w:rPr>
          <w:rFonts w:hint="cs"/>
          <w:rtl/>
        </w:rPr>
        <w:t>نزد آخوند به خاطر ملاک داشتن</w:t>
      </w:r>
      <w:r>
        <w:rPr>
          <w:rFonts w:hint="cs"/>
          <w:rtl/>
        </w:rPr>
        <w:t xml:space="preserve"> است </w:t>
      </w:r>
      <w:r w:rsidR="00001314">
        <w:rPr>
          <w:rFonts w:hint="cs"/>
          <w:rtl/>
        </w:rPr>
        <w:t xml:space="preserve">چون ایشان منکر ترتب هستند </w:t>
      </w:r>
      <w:r>
        <w:rPr>
          <w:rFonts w:hint="cs"/>
          <w:rtl/>
        </w:rPr>
        <w:t xml:space="preserve">و </w:t>
      </w:r>
      <w:r w:rsidR="00001314">
        <w:rPr>
          <w:rFonts w:hint="cs"/>
          <w:rtl/>
        </w:rPr>
        <w:t>صحت نماز نزد محقق نائینی به خاطر امر ترتبی است.</w:t>
      </w:r>
    </w:p>
    <w:p w:rsidR="006723E3" w:rsidRDefault="00974AFA" w:rsidP="00726798">
      <w:pPr>
        <w:ind w:firstLine="284"/>
        <w:jc w:val="both"/>
        <w:rPr>
          <w:rtl/>
        </w:rPr>
      </w:pPr>
      <w:r>
        <w:rPr>
          <w:rFonts w:hint="cs"/>
          <w:rtl/>
        </w:rPr>
        <w:t>مرحوم</w:t>
      </w:r>
      <w:r w:rsidR="00E1555F">
        <w:rPr>
          <w:rFonts w:hint="cs"/>
          <w:rtl/>
        </w:rPr>
        <w:t xml:space="preserve"> نائینی</w:t>
      </w:r>
      <w:r>
        <w:rPr>
          <w:rFonts w:hint="cs"/>
          <w:rtl/>
        </w:rPr>
        <w:t xml:space="preserve"> در تزاحم خطاب ها، همان </w:t>
      </w:r>
      <w:r w:rsidR="00E1555F">
        <w:rPr>
          <w:rFonts w:hint="cs"/>
          <w:rtl/>
        </w:rPr>
        <w:t>خطاب را معالجه میکند</w:t>
      </w:r>
      <w:r>
        <w:rPr>
          <w:rFonts w:hint="cs"/>
          <w:rtl/>
        </w:rPr>
        <w:t>. لکن مرحوم آخوند</w:t>
      </w:r>
      <w:r w:rsidR="00726798">
        <w:rPr>
          <w:rFonts w:hint="cs"/>
          <w:rtl/>
        </w:rPr>
        <w:t xml:space="preserve"> در خطاب ها نیز </w:t>
      </w:r>
      <w:r w:rsidR="00E1555F">
        <w:rPr>
          <w:rFonts w:hint="cs"/>
          <w:rtl/>
        </w:rPr>
        <w:t>سراغ ملاکات</w:t>
      </w:r>
      <w:r w:rsidR="00726798">
        <w:rPr>
          <w:rFonts w:hint="cs"/>
          <w:rtl/>
        </w:rPr>
        <w:t xml:space="preserve"> میرود و آنها را معالجه میکند لذا نظریه آخوند فقهی نیست.</w:t>
      </w:r>
    </w:p>
    <w:p w:rsidR="00D32B2F" w:rsidRDefault="001B5F11" w:rsidP="008E040D">
      <w:pPr>
        <w:pStyle w:val="Heading7"/>
        <w:rPr>
          <w:rtl/>
        </w:rPr>
      </w:pPr>
      <w:bookmarkStart w:id="6" w:name="_Toc465357926"/>
      <w:r>
        <w:rPr>
          <w:rFonts w:hint="cs"/>
          <w:rtl/>
        </w:rPr>
        <w:t xml:space="preserve">موارد تزاحم </w:t>
      </w:r>
      <w:r w:rsidR="008E040D">
        <w:rPr>
          <w:rFonts w:hint="cs"/>
          <w:rtl/>
        </w:rPr>
        <w:t>ملاکی</w:t>
      </w:r>
      <w:bookmarkEnd w:id="6"/>
    </w:p>
    <w:p w:rsidR="00D32B2F" w:rsidRDefault="0067070D" w:rsidP="0067070D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مراد از موارد تزاحم ملاکی </w:t>
      </w:r>
      <w:r w:rsidR="00632EDF">
        <w:rPr>
          <w:rFonts w:hint="cs"/>
          <w:rtl/>
        </w:rPr>
        <w:t xml:space="preserve">جایی </w:t>
      </w:r>
      <w:r>
        <w:rPr>
          <w:rFonts w:hint="cs"/>
          <w:rtl/>
        </w:rPr>
        <w:t xml:space="preserve">است </w:t>
      </w:r>
      <w:r w:rsidR="00632EDF">
        <w:rPr>
          <w:rFonts w:hint="cs"/>
          <w:rtl/>
        </w:rPr>
        <w:t>که تزاحم فقط در ملاکات است و خطاب ها تزاحم ندارند.</w:t>
      </w:r>
    </w:p>
    <w:p w:rsidR="00632EDF" w:rsidRDefault="00632EDF" w:rsidP="002F495A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مرحوم نائینی </w:t>
      </w:r>
      <w:r w:rsidR="003701D8">
        <w:rPr>
          <w:rFonts w:hint="cs"/>
          <w:rtl/>
        </w:rPr>
        <w:t xml:space="preserve">معتقدند که </w:t>
      </w:r>
      <w:r w:rsidR="0067070D">
        <w:rPr>
          <w:rFonts w:hint="cs"/>
          <w:rtl/>
        </w:rPr>
        <w:t>ملاکات مربوط به مولا است و ما دسترسی به ملاکات نداریم</w:t>
      </w:r>
      <w:r w:rsidR="00FB2F52">
        <w:rPr>
          <w:rFonts w:hint="cs"/>
          <w:rtl/>
        </w:rPr>
        <w:t>، لذا در ا</w:t>
      </w:r>
      <w:r w:rsidR="0084199E">
        <w:rPr>
          <w:rFonts w:hint="cs"/>
          <w:rtl/>
        </w:rPr>
        <w:t>ین موارد نمیتوان بحث کرد لذا</w:t>
      </w:r>
      <w:r w:rsidR="00FB2F52">
        <w:rPr>
          <w:rFonts w:hint="cs"/>
          <w:rtl/>
        </w:rPr>
        <w:t xml:space="preserve"> در این قسم </w:t>
      </w:r>
      <w:r w:rsidR="00B806C8">
        <w:rPr>
          <w:rFonts w:hint="cs"/>
          <w:rtl/>
        </w:rPr>
        <w:t>بحث نکرده اند</w:t>
      </w:r>
      <w:r w:rsidR="00FB2F52">
        <w:rPr>
          <w:rFonts w:hint="cs"/>
          <w:rtl/>
        </w:rPr>
        <w:t>.</w:t>
      </w:r>
    </w:p>
    <w:p w:rsidR="0084199E" w:rsidRDefault="0084199E" w:rsidP="002F495A">
      <w:pPr>
        <w:ind w:firstLine="284"/>
        <w:jc w:val="both"/>
        <w:rPr>
          <w:rtl/>
        </w:rPr>
      </w:pPr>
      <w:r>
        <w:rPr>
          <w:rFonts w:hint="cs"/>
          <w:rtl/>
        </w:rPr>
        <w:t>مرحوم آخوند موارد تزاحم ملاکی که خطاب هایشان</w:t>
      </w:r>
      <w:r w:rsidR="002A490A">
        <w:rPr>
          <w:rFonts w:hint="cs"/>
          <w:rtl/>
        </w:rPr>
        <w:t xml:space="preserve"> تزاحم ندارند را دو مورد میداند: 1. اجتماع امر و نهی 2. </w:t>
      </w:r>
      <w:r w:rsidR="00AE6D5A">
        <w:rPr>
          <w:rFonts w:hint="cs"/>
          <w:rtl/>
        </w:rPr>
        <w:t xml:space="preserve">امر به </w:t>
      </w:r>
      <w:r w:rsidR="002A490A">
        <w:rPr>
          <w:rFonts w:hint="cs"/>
          <w:rtl/>
        </w:rPr>
        <w:t>ضدان لاثالث.</w:t>
      </w:r>
    </w:p>
    <w:p w:rsidR="002A490A" w:rsidRDefault="004D34D4" w:rsidP="002F495A">
      <w:pPr>
        <w:ind w:firstLine="284"/>
        <w:jc w:val="both"/>
        <w:rPr>
          <w:rtl/>
        </w:rPr>
      </w:pPr>
      <w:r>
        <w:rPr>
          <w:rFonts w:hint="cs"/>
          <w:rtl/>
        </w:rPr>
        <w:t>طبق</w:t>
      </w:r>
      <w:r w:rsidR="00ED2714">
        <w:rPr>
          <w:rFonts w:hint="cs"/>
          <w:rtl/>
        </w:rPr>
        <w:t xml:space="preserve"> نظر آخوند در باب اجتماع امر و نهی</w:t>
      </w:r>
      <w:r>
        <w:rPr>
          <w:rFonts w:hint="cs"/>
          <w:rtl/>
        </w:rPr>
        <w:t xml:space="preserve"> ملاک هر دو را احراز کردیم لکن این دو ملاک با هم متزاحمند. در امر به ضدان لاثالث نیز اگر ملاک را احراز کنیم</w:t>
      </w:r>
      <w:r w:rsidR="00841B9B">
        <w:rPr>
          <w:rFonts w:hint="cs"/>
          <w:rtl/>
        </w:rPr>
        <w:t xml:space="preserve"> از موارد تزاحم ملاکات هستند.</w:t>
      </w:r>
    </w:p>
    <w:p w:rsidR="00841B9B" w:rsidRDefault="00841B9B" w:rsidP="002F495A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و مرحوم نائینی اجتماع امر و نهی </w:t>
      </w:r>
      <w:r w:rsidR="00841719">
        <w:rPr>
          <w:rFonts w:hint="cs"/>
          <w:rtl/>
        </w:rPr>
        <w:t xml:space="preserve">و همچنین امر به ضدان لاثالث </w:t>
      </w:r>
      <w:r>
        <w:rPr>
          <w:rFonts w:hint="cs"/>
          <w:rtl/>
        </w:rPr>
        <w:t>را از باب متعارضین میداند.</w:t>
      </w:r>
    </w:p>
    <w:p w:rsidR="008E040D" w:rsidRDefault="000A7438" w:rsidP="002F495A">
      <w:pPr>
        <w:ind w:firstLine="284"/>
        <w:jc w:val="both"/>
        <w:rPr>
          <w:rtl/>
        </w:rPr>
      </w:pPr>
      <w:r>
        <w:rPr>
          <w:rFonts w:hint="cs"/>
          <w:rtl/>
        </w:rPr>
        <w:t>در باب اجتماع امر و نهی و باب امر به ضدان لاثالث یا خطاب ها واصل شده اند و یا واصل نشده اند.</w:t>
      </w:r>
    </w:p>
    <w:p w:rsidR="000D3DAD" w:rsidRPr="00D82D12" w:rsidRDefault="000D3DAD" w:rsidP="00D84B21">
      <w:pPr>
        <w:pStyle w:val="Heading8"/>
        <w:rPr>
          <w:rStyle w:val="Emphasis"/>
          <w:rtl/>
        </w:rPr>
      </w:pPr>
      <w:bookmarkStart w:id="7" w:name="_Toc465357927"/>
      <w:r>
        <w:rPr>
          <w:rStyle w:val="Emphasis"/>
          <w:rFonts w:hint="cs"/>
          <w:rtl/>
        </w:rPr>
        <w:t>فرض وصول خطابین</w:t>
      </w:r>
      <w:bookmarkEnd w:id="7"/>
    </w:p>
    <w:p w:rsidR="00466572" w:rsidRDefault="000A7438" w:rsidP="00466572">
      <w:pPr>
        <w:ind w:firstLine="284"/>
        <w:jc w:val="both"/>
        <w:rPr>
          <w:rtl/>
        </w:rPr>
      </w:pPr>
      <w:r w:rsidRPr="006C341A">
        <w:rPr>
          <w:rFonts w:hint="cs"/>
          <w:rtl/>
        </w:rPr>
        <w:lastRenderedPageBreak/>
        <w:t>اگر خطاب ها واصل شده باشند ثمره عملی بین دو نظر</w:t>
      </w:r>
      <w:r>
        <w:rPr>
          <w:rFonts w:hint="cs"/>
          <w:rtl/>
        </w:rPr>
        <w:t>یه نیست.</w:t>
      </w:r>
      <w:r w:rsidR="00466572">
        <w:rPr>
          <w:rFonts w:hint="cs"/>
          <w:rtl/>
        </w:rPr>
        <w:t xml:space="preserve"> هر چند در الفاظ با هم اختلاف دارند.</w:t>
      </w:r>
    </w:p>
    <w:p w:rsidR="000A7438" w:rsidRDefault="000A7438" w:rsidP="00E938E4">
      <w:pPr>
        <w:ind w:firstLine="284"/>
        <w:jc w:val="both"/>
        <w:rPr>
          <w:rtl/>
        </w:rPr>
      </w:pPr>
      <w:r>
        <w:rPr>
          <w:rFonts w:hint="cs"/>
          <w:rtl/>
        </w:rPr>
        <w:t>آخوند</w:t>
      </w:r>
      <w:r w:rsidR="0070642F">
        <w:rPr>
          <w:rFonts w:hint="cs"/>
          <w:rtl/>
        </w:rPr>
        <w:t xml:space="preserve"> امر و نهی را </w:t>
      </w:r>
      <w:r w:rsidR="00E938E4">
        <w:rPr>
          <w:rFonts w:hint="cs"/>
          <w:rtl/>
        </w:rPr>
        <w:t xml:space="preserve">ـ یا دو امر را در باب امر به ضدان لاثالث ـ </w:t>
      </w:r>
      <w:r w:rsidR="0070642F">
        <w:rPr>
          <w:rFonts w:hint="cs"/>
          <w:rtl/>
        </w:rPr>
        <w:t>در فرضی که خطاب ها واصل شده باشند</w:t>
      </w:r>
      <w:r w:rsidR="00CF0059">
        <w:rPr>
          <w:rFonts w:hint="cs"/>
          <w:rtl/>
        </w:rPr>
        <w:t xml:space="preserve"> </w:t>
      </w:r>
      <w:r w:rsidR="007E0ABD">
        <w:rPr>
          <w:rFonts w:hint="cs"/>
          <w:rtl/>
        </w:rPr>
        <w:t xml:space="preserve">از باب تزاحم میداند </w:t>
      </w:r>
      <w:r w:rsidR="00540ABE">
        <w:rPr>
          <w:rFonts w:hint="cs"/>
          <w:rtl/>
        </w:rPr>
        <w:t xml:space="preserve">و قائل است که مرجع قواعد باب تزاحم است </w:t>
      </w:r>
      <w:r w:rsidR="007E0ABD">
        <w:rPr>
          <w:rFonts w:hint="cs"/>
          <w:rtl/>
        </w:rPr>
        <w:t>لکن</w:t>
      </w:r>
      <w:r w:rsidR="00561BE8">
        <w:rPr>
          <w:rFonts w:hint="cs"/>
          <w:rtl/>
        </w:rPr>
        <w:t xml:space="preserve"> چون ظاهر خطابین متعارضین</w:t>
      </w:r>
      <w:r w:rsidR="007E0ABD">
        <w:rPr>
          <w:rFonts w:hint="cs"/>
          <w:rtl/>
        </w:rPr>
        <w:t xml:space="preserve"> هستند</w:t>
      </w:r>
      <w:r w:rsidR="00561BE8">
        <w:rPr>
          <w:rFonts w:hint="cs"/>
          <w:rtl/>
        </w:rPr>
        <w:t xml:space="preserve"> </w:t>
      </w:r>
      <w:r w:rsidR="00870C26">
        <w:rPr>
          <w:rFonts w:hint="cs"/>
          <w:rtl/>
        </w:rPr>
        <w:t xml:space="preserve">در نهایت و </w:t>
      </w:r>
      <w:r w:rsidR="00561BE8">
        <w:rPr>
          <w:rFonts w:hint="cs"/>
          <w:rtl/>
        </w:rPr>
        <w:t>نتیجه</w:t>
      </w:r>
      <w:r w:rsidR="00870C26">
        <w:rPr>
          <w:rFonts w:hint="cs"/>
          <w:rtl/>
        </w:rPr>
        <w:t xml:space="preserve"> به قواعد باب تعارض مراجعه میکنیم.</w:t>
      </w:r>
      <w:r w:rsidR="00424AC9">
        <w:rPr>
          <w:rFonts w:hint="cs"/>
          <w:rtl/>
        </w:rPr>
        <w:t xml:space="preserve"> </w:t>
      </w:r>
      <w:r w:rsidR="006B706A">
        <w:rPr>
          <w:rFonts w:hint="cs"/>
          <w:rtl/>
        </w:rPr>
        <w:t xml:space="preserve">مثلاً </w:t>
      </w:r>
      <w:r w:rsidR="00424AC9">
        <w:rPr>
          <w:rFonts w:hint="cs"/>
          <w:rtl/>
        </w:rPr>
        <w:t xml:space="preserve">خطاب «صل» ظهور در وجوب فعلی نماز دارد و خطاب «لاتغصب» ظهور در حرمت فعلی غصب دارد و چون علم به کذب یکی داریم در نتیجه </w:t>
      </w:r>
      <w:r w:rsidR="007A5339">
        <w:rPr>
          <w:rFonts w:hint="cs"/>
          <w:rtl/>
        </w:rPr>
        <w:t>باب اجتماع امر و نهی متعارضان میشوند</w:t>
      </w:r>
      <w:r w:rsidR="00CF0059">
        <w:rPr>
          <w:rFonts w:hint="cs"/>
          <w:rtl/>
        </w:rPr>
        <w:t>.</w:t>
      </w:r>
      <w:r w:rsidR="00472A39">
        <w:rPr>
          <w:rFonts w:hint="cs"/>
          <w:rtl/>
        </w:rPr>
        <w:t xml:space="preserve"> و اگر یکی از خطاب ها اظهر بود از اظهر کشف میکنیم که ملاک آن اقوی است.</w:t>
      </w:r>
    </w:p>
    <w:p w:rsidR="00466572" w:rsidRDefault="00843FEE" w:rsidP="00DA60CD">
      <w:pPr>
        <w:ind w:firstLine="284"/>
        <w:jc w:val="both"/>
        <w:rPr>
          <w:rtl/>
        </w:rPr>
      </w:pPr>
      <w:r>
        <w:rPr>
          <w:rFonts w:hint="cs"/>
          <w:rtl/>
        </w:rPr>
        <w:t>مرحوم نائینی</w:t>
      </w:r>
      <w:r w:rsidR="00653063">
        <w:rPr>
          <w:rFonts w:hint="cs"/>
          <w:rtl/>
        </w:rPr>
        <w:t xml:space="preserve"> کما اینکه</w:t>
      </w:r>
      <w:r w:rsidR="007A5339">
        <w:rPr>
          <w:rFonts w:hint="cs"/>
          <w:rtl/>
        </w:rPr>
        <w:t xml:space="preserve"> گذشت قائل به احراز ملاک نیستند.</w:t>
      </w:r>
      <w:r w:rsidR="00DA60CD">
        <w:rPr>
          <w:rFonts w:hint="cs"/>
          <w:rtl/>
        </w:rPr>
        <w:t xml:space="preserve"> و </w:t>
      </w:r>
      <w:r w:rsidR="008C50B8">
        <w:rPr>
          <w:rFonts w:hint="cs"/>
          <w:rtl/>
        </w:rPr>
        <w:t>بر این باورند که از اظهر نمیشود کشف ملاک کرد.</w:t>
      </w:r>
    </w:p>
    <w:p w:rsidR="008E040D" w:rsidRDefault="00466572" w:rsidP="001B6381">
      <w:pPr>
        <w:ind w:firstLine="284"/>
        <w:jc w:val="both"/>
        <w:rPr>
          <w:rtl/>
        </w:rPr>
      </w:pPr>
      <w:r>
        <w:rPr>
          <w:rFonts w:hint="cs"/>
          <w:rtl/>
        </w:rPr>
        <w:t>اختلاف نظر بین مرحوم نائینی و مرحوم آخوند ثمره عملی ندارد</w:t>
      </w:r>
      <w:r w:rsidR="00DA60CD">
        <w:rPr>
          <w:rFonts w:hint="cs"/>
          <w:rtl/>
        </w:rPr>
        <w:t>؛ نظر هر دو بزرگوار چه در باب اجتماع امر و نهی و چه در باب امر به ضدان لاثالث این است که خطاب ها متعارضین هستند و بایس</w:t>
      </w:r>
      <w:r w:rsidR="004B66BB">
        <w:rPr>
          <w:rFonts w:hint="cs"/>
          <w:rtl/>
        </w:rPr>
        <w:t>ت به قواعد باب تعارض مراجعه کرد، و نظر هر دو بزرگوار در اجتماع امر و نهی</w:t>
      </w:r>
      <w:r w:rsidR="001B6381" w:rsidRPr="001B6381">
        <w:rPr>
          <w:rFonts w:hint="cs"/>
          <w:rtl/>
        </w:rPr>
        <w:t xml:space="preserve"> </w:t>
      </w:r>
      <w:r w:rsidR="001B6381">
        <w:rPr>
          <w:rFonts w:hint="cs"/>
          <w:rtl/>
        </w:rPr>
        <w:t>بطلان نماز است،</w:t>
      </w:r>
      <w:r w:rsidR="004B66BB">
        <w:rPr>
          <w:rFonts w:hint="cs"/>
          <w:rtl/>
        </w:rPr>
        <w:t xml:space="preserve"> چون هر دو محقق امتناعی هستند و هر دو نهی را مقدم میدارند.</w:t>
      </w:r>
    </w:p>
    <w:p w:rsidR="006325E2" w:rsidRDefault="006325E2" w:rsidP="00D84B21">
      <w:pPr>
        <w:pStyle w:val="Heading8"/>
        <w:rPr>
          <w:rtl/>
        </w:rPr>
      </w:pPr>
      <w:bookmarkStart w:id="8" w:name="_Toc465357928"/>
      <w:r>
        <w:rPr>
          <w:rStyle w:val="Emphasis"/>
          <w:rFonts w:hint="cs"/>
          <w:rtl/>
        </w:rPr>
        <w:t>فرض عدم وصول یکی از خطابها</w:t>
      </w:r>
      <w:bookmarkEnd w:id="8"/>
    </w:p>
    <w:p w:rsidR="005A04F0" w:rsidRDefault="005A04F0" w:rsidP="002F495A">
      <w:pPr>
        <w:ind w:firstLine="284"/>
        <w:jc w:val="both"/>
        <w:rPr>
          <w:rtl/>
        </w:rPr>
      </w:pPr>
      <w:r>
        <w:rPr>
          <w:rFonts w:hint="cs"/>
          <w:rtl/>
        </w:rPr>
        <w:t>در فرض عدم وصول یکی از خطاب ها بین نظریه ها ثمره عملی وجود دارد.</w:t>
      </w:r>
    </w:p>
    <w:p w:rsidR="008E040D" w:rsidRDefault="00E0771E" w:rsidP="002F495A">
      <w:pPr>
        <w:ind w:firstLine="284"/>
        <w:jc w:val="both"/>
        <w:rPr>
          <w:rtl/>
        </w:rPr>
      </w:pPr>
      <w:r w:rsidRPr="005A04F0">
        <w:rPr>
          <w:rFonts w:hint="cs"/>
          <w:rtl/>
        </w:rPr>
        <w:t xml:space="preserve">اگر یکی از خطاب ها واصل نبود، </w:t>
      </w:r>
      <w:r w:rsidR="00514FC0">
        <w:rPr>
          <w:rFonts w:hint="cs"/>
          <w:rtl/>
        </w:rPr>
        <w:t>مکلف به حکم یا به موضوع جاهل بود مثلا</w:t>
      </w:r>
      <w:r w:rsidR="009319C1">
        <w:rPr>
          <w:rFonts w:hint="cs"/>
          <w:rtl/>
        </w:rPr>
        <w:t xml:space="preserve"> جاهل به غصب بود، خانه ای خرید و پس از سی سال معلوم شد که خانه وقفی بو</w:t>
      </w:r>
      <w:r w:rsidR="00C31284">
        <w:rPr>
          <w:rFonts w:hint="cs"/>
          <w:rtl/>
        </w:rPr>
        <w:t>ده</w:t>
      </w:r>
      <w:r w:rsidR="00A17645">
        <w:rPr>
          <w:rFonts w:hint="cs"/>
          <w:rtl/>
        </w:rPr>
        <w:t xml:space="preserve"> و</w:t>
      </w:r>
      <w:r w:rsidR="00C31284">
        <w:rPr>
          <w:rFonts w:hint="cs"/>
          <w:rtl/>
        </w:rPr>
        <w:t xml:space="preserve"> او از موقوف علیهم نبوده است.</w:t>
      </w:r>
    </w:p>
    <w:p w:rsidR="00E6307C" w:rsidRPr="00E0771E" w:rsidRDefault="00E6307C" w:rsidP="00CF2523">
      <w:pPr>
        <w:ind w:firstLine="284"/>
        <w:jc w:val="both"/>
        <w:rPr>
          <w:rtl/>
        </w:rPr>
      </w:pPr>
      <w:r>
        <w:rPr>
          <w:rFonts w:hint="cs"/>
          <w:rtl/>
        </w:rPr>
        <w:t>نظر</w:t>
      </w:r>
      <w:r w:rsidR="00614CF9">
        <w:rPr>
          <w:rFonts w:hint="cs"/>
          <w:rtl/>
        </w:rPr>
        <w:t xml:space="preserve"> مرحوم</w:t>
      </w:r>
      <w:r>
        <w:rPr>
          <w:rFonts w:hint="cs"/>
          <w:rtl/>
        </w:rPr>
        <w:t xml:space="preserve"> آخوند</w:t>
      </w:r>
      <w:r w:rsidR="00614CF9">
        <w:rPr>
          <w:rFonts w:hint="cs"/>
          <w:rtl/>
        </w:rPr>
        <w:t xml:space="preserve"> </w:t>
      </w:r>
      <w:r w:rsidR="00614CF9" w:rsidRPr="00614CF9">
        <w:rPr>
          <w:rFonts w:hint="cs"/>
          <w:vertAlign w:val="superscript"/>
          <w:rtl/>
        </w:rPr>
        <w:t>علیه الرحمة</w:t>
      </w:r>
      <w:r>
        <w:rPr>
          <w:rFonts w:hint="cs"/>
          <w:rtl/>
        </w:rPr>
        <w:t xml:space="preserve"> </w:t>
      </w:r>
      <w:r w:rsidR="00D73A78">
        <w:rPr>
          <w:rFonts w:hint="cs"/>
          <w:rtl/>
        </w:rPr>
        <w:t xml:space="preserve">در این فرض مرجعیت قواعد تزاحم است و همچنین </w:t>
      </w:r>
      <w:r w:rsidR="0015123D">
        <w:rPr>
          <w:rFonts w:hint="cs"/>
          <w:rtl/>
        </w:rPr>
        <w:t xml:space="preserve">کسانی که در باب اجتماع امر و امر به ضدان لاثالث قائل به تزاحم ملاکات هستند آن است که </w:t>
      </w:r>
      <w:r>
        <w:rPr>
          <w:rFonts w:hint="cs"/>
          <w:rtl/>
        </w:rPr>
        <w:t>در فرض</w:t>
      </w:r>
      <w:r w:rsidR="0015123D">
        <w:rPr>
          <w:rFonts w:hint="cs"/>
          <w:rtl/>
        </w:rPr>
        <w:t xml:space="preserve"> جهل به حکم یا موضوع</w:t>
      </w:r>
      <w:r w:rsidR="00D73A78">
        <w:rPr>
          <w:rFonts w:hint="cs"/>
          <w:rtl/>
        </w:rPr>
        <w:t xml:space="preserve">، </w:t>
      </w:r>
      <w:r>
        <w:rPr>
          <w:rFonts w:hint="cs"/>
          <w:rtl/>
        </w:rPr>
        <w:t>قواعد باب تزاحم</w:t>
      </w:r>
      <w:r w:rsidR="00D73A78" w:rsidRPr="00D73A78">
        <w:rPr>
          <w:rFonts w:hint="cs"/>
          <w:rtl/>
        </w:rPr>
        <w:t xml:space="preserve"> </w:t>
      </w:r>
      <w:r w:rsidR="00D73A78">
        <w:rPr>
          <w:rFonts w:hint="cs"/>
          <w:rtl/>
        </w:rPr>
        <w:t>مرجع</w:t>
      </w:r>
      <w:r>
        <w:rPr>
          <w:rFonts w:hint="cs"/>
          <w:rtl/>
        </w:rPr>
        <w:t xml:space="preserve"> است. و قاعده در باب تزاحم </w:t>
      </w:r>
      <w:r w:rsidR="000B4D83">
        <w:rPr>
          <w:rFonts w:hint="cs"/>
          <w:rtl/>
        </w:rPr>
        <w:t>در فرضی که</w:t>
      </w:r>
      <w:r>
        <w:rPr>
          <w:rFonts w:hint="cs"/>
          <w:rtl/>
        </w:rPr>
        <w:t xml:space="preserve"> خطاب مهم واصل</w:t>
      </w:r>
      <w:r w:rsidR="000B4D83">
        <w:rPr>
          <w:rFonts w:hint="cs"/>
          <w:rtl/>
        </w:rPr>
        <w:t xml:space="preserve"> شود و خطاب اهم واصل نشود آن است که مهم فعلی</w:t>
      </w:r>
      <w:r w:rsidR="00081FF5">
        <w:rPr>
          <w:rFonts w:hint="cs"/>
          <w:rtl/>
        </w:rPr>
        <w:t xml:space="preserve"> و واجب الاطاعه</w:t>
      </w:r>
      <w:r w:rsidR="000B4D83">
        <w:rPr>
          <w:rFonts w:hint="cs"/>
          <w:rtl/>
        </w:rPr>
        <w:t xml:space="preserve"> است و اهم فعلی نیست و مکلف نسبت به </w:t>
      </w:r>
      <w:r w:rsidR="00486FCA">
        <w:rPr>
          <w:rFonts w:hint="cs"/>
          <w:rtl/>
        </w:rPr>
        <w:t>مخالفت اهم معذور است مثلاً د</w:t>
      </w:r>
      <w:r w:rsidR="00CF2523">
        <w:rPr>
          <w:rFonts w:hint="cs"/>
          <w:rtl/>
        </w:rPr>
        <w:t>ر تزاحم بین امر به نجات دو غریق که</w:t>
      </w:r>
      <w:r w:rsidR="00486FCA">
        <w:rPr>
          <w:rFonts w:hint="cs"/>
          <w:rtl/>
        </w:rPr>
        <w:t xml:space="preserve"> یکی مؤمن است و دیگری عالم جلیل القدر و مکلف میداند اولی مؤمن است اما خبر ندارد دوم</w:t>
      </w:r>
      <w:r w:rsidR="00514FC0">
        <w:rPr>
          <w:rFonts w:hint="cs"/>
          <w:rtl/>
        </w:rPr>
        <w:t xml:space="preserve">ی عالم جلیل القدر است در </w:t>
      </w:r>
      <w:r w:rsidR="00486FCA">
        <w:rPr>
          <w:rFonts w:hint="cs"/>
          <w:rtl/>
        </w:rPr>
        <w:t>ا</w:t>
      </w:r>
      <w:r w:rsidR="00514FC0">
        <w:rPr>
          <w:rFonts w:hint="cs"/>
          <w:rtl/>
        </w:rPr>
        <w:t>ی</w:t>
      </w:r>
      <w:r w:rsidR="00486FCA">
        <w:rPr>
          <w:rFonts w:hint="cs"/>
          <w:rtl/>
        </w:rPr>
        <w:t xml:space="preserve">نجا </w:t>
      </w:r>
      <w:r w:rsidR="00514FC0">
        <w:rPr>
          <w:rFonts w:hint="cs"/>
          <w:rtl/>
        </w:rPr>
        <w:t>تکلیف مهم واجب الإطاعه است</w:t>
      </w:r>
      <w:r w:rsidR="00081FF5">
        <w:rPr>
          <w:rFonts w:hint="cs"/>
          <w:rtl/>
        </w:rPr>
        <w:t>.</w:t>
      </w:r>
      <w:r w:rsidR="005A7642">
        <w:rPr>
          <w:rFonts w:hint="cs"/>
          <w:rtl/>
        </w:rPr>
        <w:t xml:space="preserve"> </w:t>
      </w:r>
      <w:r w:rsidR="002C2BFE">
        <w:rPr>
          <w:rFonts w:hint="cs"/>
          <w:rtl/>
        </w:rPr>
        <w:t>از اینرو</w:t>
      </w:r>
      <w:r w:rsidR="005A7642">
        <w:rPr>
          <w:rFonts w:hint="cs"/>
          <w:rtl/>
        </w:rPr>
        <w:t xml:space="preserve"> در فرض جهل به غصب</w:t>
      </w:r>
      <w:r w:rsidR="002C2BFE">
        <w:rPr>
          <w:rFonts w:hint="cs"/>
          <w:rtl/>
        </w:rPr>
        <w:t>،</w:t>
      </w:r>
      <w:r w:rsidR="005A7642">
        <w:rPr>
          <w:rFonts w:hint="cs"/>
          <w:rtl/>
        </w:rPr>
        <w:t xml:space="preserve"> </w:t>
      </w:r>
      <w:r w:rsidR="00000F8C">
        <w:rPr>
          <w:rFonts w:hint="cs"/>
          <w:rtl/>
        </w:rPr>
        <w:t xml:space="preserve">در باب اجتماع امر و نهی نیز </w:t>
      </w:r>
      <w:r w:rsidR="002C2BFE">
        <w:rPr>
          <w:rFonts w:hint="cs"/>
          <w:rtl/>
        </w:rPr>
        <w:t>حرمت</w:t>
      </w:r>
      <w:r w:rsidR="00000F8C">
        <w:rPr>
          <w:rFonts w:hint="cs"/>
          <w:rtl/>
        </w:rPr>
        <w:t xml:space="preserve"> غصب به خاطر جهل</w:t>
      </w:r>
      <w:r w:rsidR="002C2BFE">
        <w:rPr>
          <w:rFonts w:hint="cs"/>
          <w:rtl/>
        </w:rPr>
        <w:t xml:space="preserve"> فعلیت ندارد و </w:t>
      </w:r>
      <w:r w:rsidR="005A7642">
        <w:rPr>
          <w:rFonts w:hint="cs"/>
          <w:rtl/>
        </w:rPr>
        <w:t>نماز صحیح است.</w:t>
      </w:r>
    </w:p>
    <w:p w:rsidR="00D32B2F" w:rsidRDefault="00614CF9" w:rsidP="00AF5DE5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>نظر مرحوم نائینی</w:t>
      </w:r>
      <w:r w:rsidRPr="00614CF9">
        <w:rPr>
          <w:rFonts w:hint="cs"/>
          <w:vertAlign w:val="superscript"/>
          <w:rtl/>
        </w:rPr>
        <w:t xml:space="preserve"> علیه الرحمة</w:t>
      </w:r>
      <w:r>
        <w:rPr>
          <w:rFonts w:hint="cs"/>
          <w:rtl/>
        </w:rPr>
        <w:t xml:space="preserve"> </w:t>
      </w:r>
      <w:r w:rsidR="00C52299">
        <w:rPr>
          <w:rFonts w:hint="cs"/>
          <w:rtl/>
        </w:rPr>
        <w:t>و تابعینش آن است که</w:t>
      </w:r>
      <w:r w:rsidR="005801C0">
        <w:rPr>
          <w:rFonts w:hint="cs"/>
          <w:rtl/>
        </w:rPr>
        <w:t xml:space="preserve"> اجتماع امر و نهی </w:t>
      </w:r>
      <w:r w:rsidR="00C52299">
        <w:rPr>
          <w:rFonts w:hint="cs"/>
          <w:rtl/>
        </w:rPr>
        <w:t xml:space="preserve">از باب متعارضین هستند چه خطابها واصل شوند و چه واصل نشوند. لذا در فرض جهل به حکم غصب یا موضوع آن تعارض وجود دارد، </w:t>
      </w:r>
      <w:r w:rsidR="00AF5DE5">
        <w:rPr>
          <w:rFonts w:hint="cs"/>
          <w:rtl/>
        </w:rPr>
        <w:t>و نماز در مکان غصبی حتی در فرض جهل به حرمت یا غصب، باطل است.</w:t>
      </w:r>
    </w:p>
    <w:p w:rsidR="00D32B2F" w:rsidRDefault="00343BAF" w:rsidP="002F495A">
      <w:pPr>
        <w:ind w:firstLine="284"/>
        <w:jc w:val="both"/>
        <w:rPr>
          <w:rtl/>
        </w:rPr>
      </w:pPr>
      <w:r>
        <w:rPr>
          <w:rFonts w:hint="cs"/>
          <w:rtl/>
        </w:rPr>
        <w:t>بنابراین در باب اجتماع امر و نهی و</w:t>
      </w:r>
      <w:r w:rsidR="005A04F0">
        <w:rPr>
          <w:rFonts w:hint="cs"/>
          <w:rtl/>
        </w:rPr>
        <w:t xml:space="preserve"> و ضدان لاثالث در فرضی که یکی از خطابها واصل نشود،</w:t>
      </w:r>
      <w:r w:rsidR="00136734">
        <w:rPr>
          <w:rFonts w:hint="cs"/>
          <w:rtl/>
        </w:rPr>
        <w:t xml:space="preserve"> نزد آخوند و تابعینش امتثال امری که واصل شده است صحیح است؛ نماز در باب اجتماع و امر صحیح است و نزد نائینی و تابعینش امتثال</w:t>
      </w:r>
      <w:r w:rsidR="00D84B21">
        <w:rPr>
          <w:rFonts w:hint="cs"/>
          <w:rtl/>
        </w:rPr>
        <w:t xml:space="preserve"> آن امر صحیح نیست و نماز باطل است.</w:t>
      </w:r>
    </w:p>
    <w:p w:rsidR="00D84B21" w:rsidRDefault="00D84B21" w:rsidP="002008C2">
      <w:pPr>
        <w:pStyle w:val="Heading7"/>
        <w:rPr>
          <w:rtl/>
        </w:rPr>
      </w:pPr>
      <w:bookmarkStart w:id="9" w:name="_Toc465357929"/>
      <w:r>
        <w:rPr>
          <w:rFonts w:hint="cs"/>
          <w:rtl/>
        </w:rPr>
        <w:t>تأیید</w:t>
      </w:r>
      <w:r w:rsidR="001028B1">
        <w:rPr>
          <w:rFonts w:hint="cs"/>
          <w:rtl/>
        </w:rPr>
        <w:t>:</w:t>
      </w:r>
      <w:r w:rsidR="002008C2">
        <w:rPr>
          <w:rFonts w:hint="cs"/>
          <w:rtl/>
        </w:rPr>
        <w:t xml:space="preserve"> تفصیل فقهاء </w:t>
      </w:r>
      <w:r w:rsidR="001028B1">
        <w:rPr>
          <w:rFonts w:hint="cs"/>
          <w:rtl/>
        </w:rPr>
        <w:t xml:space="preserve">بین علم و جهل شاهد </w:t>
      </w:r>
      <w:r w:rsidR="002008C2">
        <w:rPr>
          <w:rFonts w:hint="cs"/>
          <w:rtl/>
        </w:rPr>
        <w:t>بر صحت نظریه آخوند</w:t>
      </w:r>
      <w:r>
        <w:rPr>
          <w:rFonts w:hint="cs"/>
          <w:rtl/>
        </w:rPr>
        <w:t xml:space="preserve"> </w:t>
      </w:r>
      <w:r w:rsidR="00CB51BA">
        <w:rPr>
          <w:rFonts w:hint="cs"/>
          <w:rtl/>
        </w:rPr>
        <w:t>(</w:t>
      </w:r>
      <w:r>
        <w:rPr>
          <w:rFonts w:hint="cs"/>
          <w:rtl/>
        </w:rPr>
        <w:t>آقا ضیاء</w:t>
      </w:r>
      <w:r w:rsidR="00CB51BA">
        <w:rPr>
          <w:rFonts w:hint="cs"/>
          <w:rtl/>
        </w:rPr>
        <w:t>)</w:t>
      </w:r>
      <w:bookmarkEnd w:id="9"/>
    </w:p>
    <w:p w:rsidR="00236DA7" w:rsidRDefault="002008C2" w:rsidP="009D605A">
      <w:pPr>
        <w:ind w:firstLine="284"/>
        <w:jc w:val="both"/>
        <w:rPr>
          <w:rtl/>
        </w:rPr>
      </w:pPr>
      <w:r>
        <w:rPr>
          <w:rFonts w:hint="cs"/>
          <w:rtl/>
        </w:rPr>
        <w:t>مرحوم آقا ضیاء</w:t>
      </w:r>
      <w:r w:rsidR="00D91175">
        <w:rPr>
          <w:rFonts w:hint="cs"/>
          <w:rtl/>
        </w:rPr>
        <w:t xml:space="preserve"> فرموده اند: «</w:t>
      </w:r>
      <w:r w:rsidR="009D605A">
        <w:rPr>
          <w:rFonts w:hint="cs"/>
          <w:rtl/>
        </w:rPr>
        <w:t xml:space="preserve">باب اجتماع امر و نهی از باب </w:t>
      </w:r>
      <w:r w:rsidR="00D91175">
        <w:rPr>
          <w:rFonts w:hint="cs"/>
          <w:rtl/>
        </w:rPr>
        <w:t>تزاحم ملاکی</w:t>
      </w:r>
      <w:r w:rsidR="008B79FA">
        <w:rPr>
          <w:rFonts w:hint="cs"/>
          <w:rtl/>
        </w:rPr>
        <w:t xml:space="preserve"> است </w:t>
      </w:r>
      <w:r w:rsidR="009D605A">
        <w:rPr>
          <w:rFonts w:hint="cs"/>
          <w:rtl/>
        </w:rPr>
        <w:t>نه تعارض.</w:t>
      </w:r>
      <w:r w:rsidR="002761F6">
        <w:rPr>
          <w:rFonts w:hint="cs"/>
          <w:rtl/>
        </w:rPr>
        <w:t xml:space="preserve"> شاهد این مطلب آن است که علما بین علم و جهل تفصیل داده اند، اگر شخصی عالم به غصب باشد فرموده اند نمازش باطل است و اگر جاهل به غصب باشد فرموده اند نمازش صحیح است</w:t>
      </w:r>
      <w:r w:rsidR="004C1E77">
        <w:rPr>
          <w:rFonts w:hint="cs"/>
          <w:rtl/>
        </w:rPr>
        <w:t>، این تفصیل نمیسازند جز با مبنای تزاحم ملاکی،</w:t>
      </w:r>
      <w:r w:rsidR="00312CC6">
        <w:rPr>
          <w:rFonts w:hint="cs"/>
          <w:rtl/>
        </w:rPr>
        <w:t xml:space="preserve"> علم و جهل در ملاکات تأثیر تام دارد، با جهل به حکم و عدم وصول آن مانع و مزاحم صحت نما</w:t>
      </w:r>
      <w:r w:rsidR="00236DA7">
        <w:rPr>
          <w:rFonts w:hint="cs"/>
          <w:rtl/>
        </w:rPr>
        <w:t>ز مرتفع میشود و نماز صحیح میشود.</w:t>
      </w:r>
    </w:p>
    <w:p w:rsidR="00D84B21" w:rsidRDefault="00312CC6" w:rsidP="00313429">
      <w:pPr>
        <w:ind w:firstLine="284"/>
        <w:jc w:val="both"/>
        <w:rPr>
          <w:rtl/>
        </w:rPr>
      </w:pPr>
      <w:r>
        <w:rPr>
          <w:rFonts w:hint="cs"/>
          <w:rtl/>
        </w:rPr>
        <w:t>اگر فقها ق</w:t>
      </w:r>
      <w:r w:rsidR="009D605A">
        <w:rPr>
          <w:rFonts w:hint="cs"/>
          <w:rtl/>
        </w:rPr>
        <w:t>ائل به تعارض بودند</w:t>
      </w:r>
      <w:r>
        <w:rPr>
          <w:rFonts w:hint="cs"/>
          <w:rtl/>
        </w:rPr>
        <w:t xml:space="preserve"> </w:t>
      </w:r>
      <w:r w:rsidR="006D325D">
        <w:rPr>
          <w:rFonts w:hint="cs"/>
          <w:rtl/>
        </w:rPr>
        <w:t xml:space="preserve">بین علم و جهل تفصیل نمیداند، زیرا که وصول و عدم وصول تأثیری در </w:t>
      </w:r>
      <w:r w:rsidR="009D605A">
        <w:rPr>
          <w:rFonts w:hint="cs"/>
          <w:rtl/>
        </w:rPr>
        <w:t>تعارض ندارد</w:t>
      </w:r>
      <w:r w:rsidR="00D91175">
        <w:rPr>
          <w:rFonts w:hint="cs"/>
          <w:rtl/>
        </w:rPr>
        <w:t>»</w:t>
      </w:r>
      <w:r w:rsidR="00313429">
        <w:rPr>
          <w:rFonts w:hint="cs"/>
          <w:rtl/>
        </w:rPr>
        <w:t>.</w:t>
      </w:r>
    </w:p>
    <w:p w:rsidR="00313429" w:rsidRDefault="00313429" w:rsidP="00B93551">
      <w:pPr>
        <w:pStyle w:val="Heading8"/>
        <w:rPr>
          <w:rtl/>
        </w:rPr>
      </w:pPr>
      <w:bookmarkStart w:id="10" w:name="_Toc465357930"/>
      <w:r>
        <w:rPr>
          <w:rFonts w:hint="cs"/>
          <w:rtl/>
        </w:rPr>
        <w:t>مناقشه:</w:t>
      </w:r>
      <w:r w:rsidR="00FF1E03">
        <w:rPr>
          <w:rFonts w:hint="cs"/>
          <w:rtl/>
        </w:rPr>
        <w:t xml:space="preserve"> منحصر نبودن منشأ تفصیل در تزاحم ملاکی</w:t>
      </w:r>
      <w:bookmarkEnd w:id="10"/>
      <w:r>
        <w:rPr>
          <w:rFonts w:hint="cs"/>
          <w:rtl/>
        </w:rPr>
        <w:t xml:space="preserve"> </w:t>
      </w:r>
    </w:p>
    <w:p w:rsidR="000B5AA2" w:rsidRDefault="00866419" w:rsidP="00866419">
      <w:pPr>
        <w:ind w:firstLine="284"/>
        <w:jc w:val="both"/>
        <w:rPr>
          <w:rtl/>
        </w:rPr>
      </w:pPr>
      <w:r>
        <w:rPr>
          <w:rFonts w:hint="cs"/>
          <w:rtl/>
        </w:rPr>
        <w:t>با اختیار تزاحم ملاکی میتوان بین علم و جهل تفصیل داد لکن منشأ تفصیل منحصر در پذیرفتن تزاحم ملاکی نیست. لذا نمیتوان گفت هر کسی که تفصیل داده</w:t>
      </w:r>
      <w:r w:rsidR="000B5AA2">
        <w:rPr>
          <w:rFonts w:hint="cs"/>
          <w:rtl/>
        </w:rPr>
        <w:t xml:space="preserve"> است تزاحم ملاکی را پذیرفته است، بلکه امکان دارد کسی منکر تزاحم ملاکی باشد اما باز بین علم و جهل تفصیل دهد.</w:t>
      </w:r>
    </w:p>
    <w:p w:rsidR="00C95638" w:rsidRDefault="00377D74" w:rsidP="000F03A9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منشأ تفصیل میتواند چیز دیگری باشد مثلاً </w:t>
      </w:r>
      <w:r w:rsidR="00FF1E03">
        <w:rPr>
          <w:rFonts w:hint="cs"/>
          <w:rtl/>
        </w:rPr>
        <w:t>مرحوم آخوند</w:t>
      </w:r>
      <w:r w:rsidR="00800FAB">
        <w:rPr>
          <w:rFonts w:hint="cs"/>
          <w:rtl/>
        </w:rPr>
        <w:t xml:space="preserve"> با مبنای تزاحم ملاکی بین علم و جهل تفصیل نداده است، ایشان تکیلف را در ظرف جهل فعلی نمیدانند</w:t>
      </w:r>
      <w:r>
        <w:rPr>
          <w:rFonts w:hint="cs"/>
          <w:rtl/>
        </w:rPr>
        <w:t xml:space="preserve"> «رفع مالایعلمون» </w:t>
      </w:r>
      <w:r w:rsidR="000F03A9">
        <w:rPr>
          <w:rFonts w:hint="cs"/>
          <w:rtl/>
        </w:rPr>
        <w:t xml:space="preserve">یعنی </w:t>
      </w:r>
      <w:r>
        <w:rPr>
          <w:rFonts w:hint="cs"/>
          <w:rtl/>
        </w:rPr>
        <w:t>رفع الإلزام المجهول فعلاً.</w:t>
      </w:r>
      <w:r w:rsidR="000F03A9">
        <w:rPr>
          <w:rFonts w:hint="cs"/>
          <w:rtl/>
        </w:rPr>
        <w:t xml:space="preserve"> تکلیف الزامی در ظرف جهل فعلی نیست.</w:t>
      </w:r>
    </w:p>
    <w:p w:rsidR="00A4187E" w:rsidRDefault="000F03A9" w:rsidP="00DB7873">
      <w:pPr>
        <w:ind w:firstLine="284"/>
        <w:jc w:val="both"/>
        <w:rPr>
          <w:rtl/>
        </w:rPr>
      </w:pPr>
      <w:r>
        <w:rPr>
          <w:rFonts w:hint="cs"/>
          <w:rtl/>
        </w:rPr>
        <w:t>با این مبنا هم تفصیل بین علم و جهل صحیح است، اگر شخص عالم به غصب بود نمازش باطل است چون حرمت غصب فعلی است و</w:t>
      </w:r>
      <w:r w:rsidR="00F73C4E">
        <w:rPr>
          <w:rFonts w:hint="cs"/>
          <w:rtl/>
        </w:rPr>
        <w:t xml:space="preserve"> بنا بر امتناع اجتماع،</w:t>
      </w:r>
      <w:r>
        <w:rPr>
          <w:rFonts w:hint="cs"/>
          <w:rtl/>
        </w:rPr>
        <w:t xml:space="preserve"> نهی مقدم بر امر است</w:t>
      </w:r>
      <w:r w:rsidR="00F73C4E">
        <w:rPr>
          <w:rFonts w:hint="cs"/>
          <w:rtl/>
        </w:rPr>
        <w:t xml:space="preserve"> و نهی مقتضی فساد است پس نماز باطل است. </w:t>
      </w:r>
      <w:r w:rsidR="003E7D4C">
        <w:rPr>
          <w:rFonts w:hint="cs"/>
          <w:rtl/>
        </w:rPr>
        <w:t>اما حرمت در جاهل قاصر</w:t>
      </w:r>
      <w:r w:rsidR="00F73C4E">
        <w:rPr>
          <w:rFonts w:hint="cs"/>
          <w:rtl/>
        </w:rPr>
        <w:t xml:space="preserve"> فعلیت ندارد،</w:t>
      </w:r>
      <w:r w:rsidR="003E7D4C">
        <w:rPr>
          <w:rFonts w:hint="cs"/>
          <w:rtl/>
        </w:rPr>
        <w:t xml:space="preserve"> خود صاحب مسأله</w:t>
      </w:r>
      <w:r w:rsidR="00886201">
        <w:rPr>
          <w:rFonts w:hint="cs"/>
          <w:rtl/>
        </w:rPr>
        <w:t xml:space="preserve"> حرمت را برداشته است، و با برداشته شدن حرمت، ملاک وجوب مزاحم ندارد و فعلی است</w:t>
      </w:r>
      <w:r w:rsidR="00693D37">
        <w:rPr>
          <w:rFonts w:hint="cs"/>
          <w:rtl/>
        </w:rPr>
        <w:t xml:space="preserve"> و شخص در مخالفت حرمت غصب معذور است لذا نمازش در جهل قصوری صحیح است، کما اینکه اگر قهرا او را در </w:t>
      </w:r>
      <w:r w:rsidR="00693D37">
        <w:rPr>
          <w:rFonts w:hint="cs"/>
          <w:rtl/>
        </w:rPr>
        <w:lastRenderedPageBreak/>
        <w:t>زندان غصبی زندانی میکردند نسبت به غصب معذور بود و نمازش صحیح.</w:t>
      </w:r>
      <w:r w:rsidR="00DB7873">
        <w:rPr>
          <w:rFonts w:hint="cs"/>
          <w:rtl/>
        </w:rPr>
        <w:t xml:space="preserve"> پس </w:t>
      </w:r>
      <w:r w:rsidR="00A4187E">
        <w:rPr>
          <w:rFonts w:hint="cs"/>
          <w:rtl/>
        </w:rPr>
        <w:t>منشأ تفصیل میتواند تزاحم ملاکی نبوده و فعلی نبودن تکلیف در فرض جهل باشد</w:t>
      </w:r>
      <w:r w:rsidR="00DB7873">
        <w:rPr>
          <w:rFonts w:hint="cs"/>
          <w:rtl/>
        </w:rPr>
        <w:t>.</w:t>
      </w:r>
    </w:p>
    <w:p w:rsidR="00DB7873" w:rsidRDefault="00DB7873" w:rsidP="00E57374">
      <w:pPr>
        <w:ind w:firstLine="284"/>
        <w:jc w:val="both"/>
        <w:rPr>
          <w:rtl/>
        </w:rPr>
      </w:pPr>
      <w:r>
        <w:rPr>
          <w:rFonts w:hint="cs"/>
          <w:rtl/>
        </w:rPr>
        <w:t>علاوه بر آن در کلمات فقهای سابق</w:t>
      </w:r>
      <w:r w:rsidR="00E57374">
        <w:rPr>
          <w:rFonts w:hint="cs"/>
          <w:rtl/>
        </w:rPr>
        <w:t xml:space="preserve"> اینگونه مباحث و سیاقت های دقیق عقلایی وجود نداشته است</w:t>
      </w:r>
      <w:r w:rsidR="00A86CC8">
        <w:rPr>
          <w:rFonts w:hint="cs"/>
          <w:rtl/>
        </w:rPr>
        <w:t xml:space="preserve">. سیاقت هایی </w:t>
      </w:r>
      <w:r w:rsidR="00BA0D9B">
        <w:rPr>
          <w:rFonts w:hint="cs"/>
          <w:rtl/>
        </w:rPr>
        <w:t>همچون تزاحم</w:t>
      </w:r>
      <w:r>
        <w:rPr>
          <w:rFonts w:hint="cs"/>
          <w:rtl/>
        </w:rPr>
        <w:t xml:space="preserve"> ملاک و </w:t>
      </w:r>
      <w:r w:rsidR="00BA0D9B">
        <w:rPr>
          <w:rFonts w:hint="cs"/>
          <w:rtl/>
        </w:rPr>
        <w:t>مراجعه به قواعد تزاحم</w:t>
      </w:r>
      <w:r w:rsidR="00A86CC8">
        <w:rPr>
          <w:rFonts w:hint="cs"/>
          <w:rtl/>
        </w:rPr>
        <w:t xml:space="preserve"> و فعلی نبودن اهم در فرض جهل. ما اطمینان داریم اینگونه الفاظ و مباحث در کلام فقها نبوده است، آنچه در کلام ایشان است عبارت است از حرمت غصب و فعلی نبودن حرمت در ظرف جهل</w:t>
      </w:r>
      <w:r w:rsidR="00605AB0">
        <w:rPr>
          <w:rFonts w:hint="cs"/>
          <w:rtl/>
        </w:rPr>
        <w:t xml:space="preserve"> و حکم به صحت نماز در ظرف جهل. بنابراین تفصیل فقها نمیتواند شاهد بر آن باشد که ایشان در باب اجتماع امر و نهی مبنای تزاحم ملاکی را اختیار کرده اند.</w:t>
      </w:r>
    </w:p>
    <w:p w:rsidR="00377D74" w:rsidRDefault="00803B23" w:rsidP="00377D74">
      <w:pPr>
        <w:ind w:firstLine="284"/>
        <w:jc w:val="both"/>
        <w:rPr>
          <w:rtl/>
        </w:rPr>
      </w:pPr>
      <w:r>
        <w:rPr>
          <w:rFonts w:hint="cs"/>
          <w:rtl/>
        </w:rPr>
        <w:t>خصوصا اینکه فقها بین جاهل قاصر و مقصر تفصیل داده اند، این گفتار با بیان فعلی نبودن حرمت در ظرف جهل سازگار است نه با مبنای تزاحم ملاکی. با مبنای تزاحم ملاکی بین جهل قصوری و تقصیری فرقی نیست</w:t>
      </w:r>
      <w:r w:rsidR="00FF0DB2">
        <w:rPr>
          <w:rFonts w:hint="cs"/>
          <w:rtl/>
        </w:rPr>
        <w:t>، جاهل قاصر باشد یا مقصر باید مهم را امتثال کند، عدم وصول اهم بین قاصر و مقصر مشترک است.</w:t>
      </w:r>
    </w:p>
    <w:p w:rsidR="00377D74" w:rsidRDefault="005F5EF1" w:rsidP="00C869E2">
      <w:pPr>
        <w:pStyle w:val="Heading6"/>
        <w:rPr>
          <w:rtl/>
        </w:rPr>
      </w:pPr>
      <w:bookmarkStart w:id="11" w:name="_Toc465357931"/>
      <w:r>
        <w:rPr>
          <w:rFonts w:hint="cs"/>
          <w:rtl/>
        </w:rPr>
        <w:t>نتیجه مباحث گذشته</w:t>
      </w:r>
      <w:bookmarkEnd w:id="11"/>
    </w:p>
    <w:p w:rsidR="00AD2210" w:rsidRDefault="00C869E2" w:rsidP="00AD2210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در جایی که ظهور خطابین در حکم فعلی بود متعارضین هستند. و آخوند هم اعتراف کرد که </w:t>
      </w:r>
      <w:r w:rsidR="000178E5">
        <w:rPr>
          <w:rFonts w:hint="cs"/>
          <w:rtl/>
        </w:rPr>
        <w:t xml:space="preserve">ظاهر خطاب متزاحمین ملاکی ظهور در فعلیت دارند و تعریف تعارض شاملش میشود در نتیجه </w:t>
      </w:r>
      <w:r w:rsidR="005F5EF1">
        <w:rPr>
          <w:rFonts w:hint="cs"/>
          <w:rtl/>
        </w:rPr>
        <w:t>تزاحم ملاکی قسمی از متعارضین است</w:t>
      </w:r>
      <w:r w:rsidR="000178E5">
        <w:rPr>
          <w:rFonts w:hint="cs"/>
          <w:rtl/>
        </w:rPr>
        <w:t>.</w:t>
      </w:r>
    </w:p>
    <w:p w:rsidR="000178E5" w:rsidRDefault="000178E5" w:rsidP="00C05457">
      <w:pPr>
        <w:ind w:firstLine="284"/>
        <w:jc w:val="both"/>
        <w:rPr>
          <w:rtl/>
        </w:rPr>
      </w:pPr>
      <w:r>
        <w:rPr>
          <w:rFonts w:hint="cs"/>
          <w:rtl/>
        </w:rPr>
        <w:t>ما در نظر تحقیق قیدی را اضافه میکنیم؛ اگر</w:t>
      </w:r>
      <w:r w:rsidR="00AD2210">
        <w:rPr>
          <w:rFonts w:hint="cs"/>
          <w:rtl/>
        </w:rPr>
        <w:t xml:space="preserve"> </w:t>
      </w:r>
      <w:r w:rsidR="00F874AF">
        <w:rPr>
          <w:rFonts w:hint="cs"/>
          <w:rtl/>
        </w:rPr>
        <w:t>اهمیت یکی از خطابین را احراز نکردیم دو خطابی که تزاحم ملاکی دارند متعارضین هستند. اگر اهمیت یکی از خطابین را احراز کنیم، علی المبنا است</w:t>
      </w:r>
      <w:r w:rsidR="00C05457">
        <w:rPr>
          <w:rFonts w:hint="cs"/>
          <w:rtl/>
        </w:rPr>
        <w:t xml:space="preserve"> ـ</w:t>
      </w:r>
      <w:r w:rsidR="007013CC">
        <w:rPr>
          <w:rFonts w:hint="cs"/>
          <w:rtl/>
        </w:rPr>
        <w:t xml:space="preserve"> مثل سخن برخی که فرموده اند «ملاک نهی اهم است»</w:t>
      </w:r>
      <w:r w:rsidR="00C05457">
        <w:rPr>
          <w:rFonts w:hint="cs"/>
          <w:rtl/>
        </w:rPr>
        <w:t xml:space="preserve"> ـ</w:t>
      </w:r>
      <w:r w:rsidR="007013CC">
        <w:rPr>
          <w:rFonts w:hint="cs"/>
          <w:rtl/>
        </w:rPr>
        <w:t xml:space="preserve"> در این صورت بین مرحوم نائینی و آخوند اختلاف است. مرحوم آخوند میفرماید: «از باب تعارض خارج است و قواعد باب تزاحم بار میشود» و مرحوم نائینی میفرمایند: «</w:t>
      </w:r>
      <w:r w:rsidR="00B11CA8">
        <w:rPr>
          <w:rFonts w:hint="cs"/>
          <w:rtl/>
        </w:rPr>
        <w:t>با فرض احراز اهمیت یک طرف باز نمیتوان</w:t>
      </w:r>
      <w:r w:rsidR="003F0DAC">
        <w:rPr>
          <w:rFonts w:hint="cs"/>
          <w:rtl/>
        </w:rPr>
        <w:t xml:space="preserve"> جعل را کشف کرد و</w:t>
      </w:r>
      <w:r w:rsidR="00B11CA8">
        <w:rPr>
          <w:rFonts w:hint="cs"/>
          <w:rtl/>
        </w:rPr>
        <w:t xml:space="preserve"> گفت شارع طبق اهم حکم جعل کرده است شاید تزاحم ملاکات</w:t>
      </w:r>
      <w:r w:rsidR="003F0DAC">
        <w:rPr>
          <w:rFonts w:hint="cs"/>
          <w:rtl/>
        </w:rPr>
        <w:t xml:space="preserve"> باعث شد شارع طبق هیچکدام حکم جعل نکند</w:t>
      </w:r>
      <w:r w:rsidR="007013CC">
        <w:rPr>
          <w:rFonts w:hint="cs"/>
          <w:rtl/>
        </w:rPr>
        <w:t>»</w:t>
      </w:r>
      <w:r w:rsidR="003F0DAC">
        <w:rPr>
          <w:rFonts w:hint="cs"/>
          <w:rtl/>
        </w:rPr>
        <w:t>.</w:t>
      </w:r>
    </w:p>
    <w:p w:rsidR="00FF1E03" w:rsidRDefault="00AD2210" w:rsidP="002F495A">
      <w:pPr>
        <w:ind w:firstLine="284"/>
        <w:jc w:val="both"/>
        <w:rPr>
          <w:rtl/>
        </w:rPr>
      </w:pPr>
      <w:r>
        <w:rPr>
          <w:rFonts w:hint="cs"/>
          <w:rtl/>
        </w:rPr>
        <w:t>طبق نظر تحقیق ترتب در ضدان لاثالث نیز محال است و خطابین آنها متعارض هستند.</w:t>
      </w:r>
    </w:p>
    <w:p w:rsidR="00FF1E03" w:rsidRDefault="000F1230" w:rsidP="00F63FFA">
      <w:pPr>
        <w:ind w:firstLine="284"/>
        <w:jc w:val="both"/>
        <w:rPr>
          <w:rtl/>
        </w:rPr>
      </w:pPr>
      <w:r>
        <w:rPr>
          <w:rFonts w:hint="cs"/>
          <w:rtl/>
        </w:rPr>
        <w:t>بحث از تزاحم ملاکی در اینجا پایان می یابد.</w:t>
      </w:r>
      <w:r w:rsidR="00164261">
        <w:rPr>
          <w:rFonts w:hint="cs"/>
          <w:rtl/>
        </w:rPr>
        <w:t xml:space="preserve"> و به بحث از تزاحم </w:t>
      </w:r>
      <w:r w:rsidR="004B0326">
        <w:rPr>
          <w:rFonts w:hint="cs"/>
          <w:rtl/>
        </w:rPr>
        <w:t xml:space="preserve">خطبی و </w:t>
      </w:r>
      <w:r w:rsidR="00164261">
        <w:rPr>
          <w:rFonts w:hint="cs"/>
          <w:rtl/>
        </w:rPr>
        <w:t>امتثالی میرسیم و در فقه این قسم از تزاحم مورد ابتلا است</w:t>
      </w:r>
      <w:r w:rsidR="00651190">
        <w:rPr>
          <w:rFonts w:hint="cs"/>
          <w:rtl/>
        </w:rPr>
        <w:t xml:space="preserve">. </w:t>
      </w:r>
      <w:r w:rsidR="00F63FFA">
        <w:rPr>
          <w:rFonts w:hint="cs"/>
          <w:rtl/>
        </w:rPr>
        <w:t>و</w:t>
      </w:r>
      <w:r w:rsidR="00651190">
        <w:rPr>
          <w:rFonts w:hint="cs"/>
          <w:rtl/>
        </w:rPr>
        <w:t xml:space="preserve"> </w:t>
      </w:r>
      <w:r w:rsidR="00176177">
        <w:rPr>
          <w:rFonts w:hint="cs"/>
          <w:rtl/>
        </w:rPr>
        <w:t>تزاحم ملاکی</w:t>
      </w:r>
      <w:r w:rsidR="00F63FFA">
        <w:rPr>
          <w:rFonts w:hint="cs"/>
          <w:rtl/>
        </w:rPr>
        <w:t xml:space="preserve"> مورد ابتلا نیست بعید است در فقه حتی یک بار بشنوید که فقها به دو خطاب برسند و بگویند دو خطاب کاشف از دو ملاک متزاحمند و یکی اهم است. </w:t>
      </w:r>
      <w:r w:rsidR="00651190">
        <w:rPr>
          <w:rFonts w:hint="cs"/>
          <w:rtl/>
        </w:rPr>
        <w:t>تزاحم امتثالی</w:t>
      </w:r>
      <w:r w:rsidR="00F7090B">
        <w:rPr>
          <w:rFonts w:hint="cs"/>
          <w:rtl/>
        </w:rPr>
        <w:t xml:space="preserve"> مانند تزاحم ادای دین با نماز، یعنی دو خطاب وجود </w:t>
      </w:r>
      <w:r w:rsidR="00F7090B">
        <w:rPr>
          <w:rFonts w:hint="cs"/>
          <w:rtl/>
        </w:rPr>
        <w:lastRenderedPageBreak/>
        <w:t>دارد و مکلف بیش از یک قدرت ندارد و قدرتش را یا باید صرف این کند یا صرف آن و هر کدام خطابین میگویند«قدرتت را صرف من کن»</w:t>
      </w:r>
      <w:r w:rsidR="004B0326">
        <w:rPr>
          <w:rFonts w:hint="cs"/>
          <w:rtl/>
        </w:rPr>
        <w:t>.</w:t>
      </w:r>
    </w:p>
    <w:p w:rsidR="004B0326" w:rsidRDefault="004B0326" w:rsidP="004B0326">
      <w:pPr>
        <w:ind w:firstLine="284"/>
        <w:jc w:val="both"/>
        <w:rPr>
          <w:rtl/>
        </w:rPr>
      </w:pPr>
      <w:r>
        <w:rPr>
          <w:rFonts w:hint="cs"/>
          <w:rtl/>
        </w:rPr>
        <w:t>نخستین بحث در تزاحم خطابی و امتثالی آن است که آیا تزاحم امتثالی داخل در تعارض است؟ نظر شریف محقق نائینی آن است</w:t>
      </w:r>
      <w:r w:rsidR="00053A46">
        <w:rPr>
          <w:rFonts w:hint="cs"/>
          <w:rtl/>
        </w:rPr>
        <w:t xml:space="preserve"> </w:t>
      </w:r>
      <w:r>
        <w:rPr>
          <w:rFonts w:hint="cs"/>
          <w:rtl/>
        </w:rPr>
        <w:t xml:space="preserve">که تزاحم </w:t>
      </w:r>
      <w:r w:rsidR="00053A46">
        <w:rPr>
          <w:rFonts w:hint="cs"/>
          <w:rtl/>
        </w:rPr>
        <w:t>خارج از تعارض است و بر این نظر اصرار دارند.</w:t>
      </w:r>
    </w:p>
    <w:p w:rsidR="001A1EA5" w:rsidRPr="006162A2" w:rsidRDefault="00053A46" w:rsidP="00651190">
      <w:pPr>
        <w:ind w:firstLine="284"/>
        <w:jc w:val="both"/>
        <w:rPr>
          <w:rtl/>
        </w:rPr>
      </w:pPr>
      <w:r>
        <w:rPr>
          <w:rFonts w:hint="cs"/>
          <w:rtl/>
        </w:rPr>
        <w:t>بحث را از فوائد الاصول و اجود التقریرات و مصباح الاصول دنبال کنید ببینید آیا میشود بیان ایشان را قبول کرد؟ یا نه و متزاحمین داخل در بحث تعارض است و باید به قواعد باب تعارض مراجعه کرد</w:t>
      </w:r>
      <w:r w:rsidR="00651190">
        <w:rPr>
          <w:rFonts w:hint="cs"/>
          <w:rtl/>
        </w:rPr>
        <w:t>؟</w:t>
      </w:r>
    </w:p>
    <w:sectPr w:rsidR="001A1EA5" w:rsidRPr="006162A2" w:rsidSect="00F91B85">
      <w:headerReference w:type="default" r:id="rId9"/>
      <w:footerReference w:type="default" r:id="rId10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7C2" w:rsidRDefault="00B517C2" w:rsidP="008B750B">
      <w:pPr>
        <w:spacing w:line="240" w:lineRule="auto"/>
      </w:pPr>
      <w:r>
        <w:separator/>
      </w:r>
    </w:p>
  </w:endnote>
  <w:endnote w:type="continuationSeparator" w:id="0">
    <w:p w:rsidR="00B517C2" w:rsidRDefault="00B517C2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AEM">
    <w:panose1 w:val="00000500000000020004"/>
    <w:charset w:val="B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706907" w:rsidRPr="00706907">
            <w:rPr>
              <w:noProof/>
              <w:rtl/>
              <w:lang w:val="fa-IR"/>
            </w:rPr>
            <w:t>6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7A05C1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9" w:name="BokAdres"/>
          <w:bookmarkEnd w:id="19"/>
          <w:r>
            <w:rPr>
              <w:color w:val="808080" w:themeColor="background1" w:themeShade="80"/>
            </w:rPr>
            <w:t>U1mg1_13950725-019_mb1_mfeb.ir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7C2" w:rsidRDefault="00B517C2" w:rsidP="008B750B">
      <w:pPr>
        <w:spacing w:line="240" w:lineRule="auto"/>
      </w:pPr>
      <w:r>
        <w:separator/>
      </w:r>
    </w:p>
  </w:footnote>
  <w:footnote w:type="continuationSeparator" w:id="0">
    <w:p w:rsidR="00B517C2" w:rsidRDefault="00B517C2" w:rsidP="008B75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B17" w:rsidRPr="001D2E9A" w:rsidRDefault="00935A55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12" w:name="BokNum"/>
    <w:bookmarkEnd w:id="12"/>
    <w:r w:rsidR="007A05C1">
      <w:rPr>
        <w:b/>
        <w:bCs/>
        <w:sz w:val="20"/>
        <w:szCs w:val="24"/>
        <w:rtl/>
      </w:rPr>
      <w:t>019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3" w:name="Bokdars"/>
    <w:bookmarkEnd w:id="13"/>
    <w:r w:rsidR="007A05C1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4" w:name="Bokostad"/>
    <w:bookmarkEnd w:id="14"/>
    <w:r w:rsidR="007A05C1">
      <w:rPr>
        <w:rFonts w:hint="cs"/>
        <w:b/>
        <w:bCs/>
        <w:color w:val="632423" w:themeColor="accent2" w:themeShade="80"/>
        <w:sz w:val="20"/>
        <w:szCs w:val="24"/>
        <w:rtl/>
      </w:rPr>
      <w:t>گنجي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C32A7E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15" w:name="BokTarikh"/>
    <w:bookmarkEnd w:id="15"/>
    <w:r w:rsidR="007A05C1">
      <w:rPr>
        <w:sz w:val="24"/>
        <w:szCs w:val="24"/>
        <w:rtl/>
      </w:rPr>
      <w:t>25 /7 /1395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16" w:name="BokSabj"/>
    <w:bookmarkEnd w:id="16"/>
    <w:r w:rsidR="007A05C1">
      <w:rPr>
        <w:rFonts w:hint="cs"/>
        <w:sz w:val="24"/>
        <w:szCs w:val="24"/>
        <w:rtl/>
      </w:rPr>
      <w:t>خروج</w:t>
    </w:r>
    <w:r w:rsidR="007A05C1">
      <w:rPr>
        <w:sz w:val="24"/>
        <w:szCs w:val="24"/>
        <w:rtl/>
      </w:rPr>
      <w:t xml:space="preserve"> </w:t>
    </w:r>
    <w:r w:rsidR="007A05C1">
      <w:rPr>
        <w:rFonts w:hint="cs"/>
        <w:sz w:val="24"/>
        <w:szCs w:val="24"/>
        <w:rtl/>
      </w:rPr>
      <w:t>تزاحم</w:t>
    </w:r>
    <w:r w:rsidR="007A05C1">
      <w:rPr>
        <w:sz w:val="24"/>
        <w:szCs w:val="24"/>
        <w:rtl/>
      </w:rPr>
      <w:t xml:space="preserve"> </w:t>
    </w:r>
    <w:r w:rsidR="007A05C1">
      <w:rPr>
        <w:rFonts w:hint="cs"/>
        <w:sz w:val="24"/>
        <w:szCs w:val="24"/>
        <w:rtl/>
      </w:rPr>
      <w:t>از</w:t>
    </w:r>
    <w:r w:rsidR="007A05C1">
      <w:rPr>
        <w:sz w:val="24"/>
        <w:szCs w:val="24"/>
        <w:rtl/>
      </w:rPr>
      <w:t xml:space="preserve"> </w:t>
    </w:r>
    <w:r w:rsidR="007A05C1">
      <w:rPr>
        <w:rFonts w:hint="cs"/>
        <w:sz w:val="24"/>
        <w:szCs w:val="24"/>
        <w:rtl/>
      </w:rPr>
      <w:t>تعریف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17" w:name="Bokmoqarer"/>
    <w:bookmarkEnd w:id="17"/>
    <w:r w:rsidR="007A05C1">
      <w:rPr>
        <w:rFonts w:hint="cs"/>
        <w:sz w:val="24"/>
        <w:szCs w:val="24"/>
        <w:rtl/>
      </w:rPr>
      <w:t>محمود</w:t>
    </w:r>
    <w:r w:rsidR="007A05C1">
      <w:rPr>
        <w:sz w:val="24"/>
        <w:szCs w:val="24"/>
        <w:rtl/>
      </w:rPr>
      <w:t xml:space="preserve"> </w:t>
    </w:r>
    <w:r w:rsidR="007A05C1">
      <w:rPr>
        <w:rFonts w:hint="cs"/>
        <w:sz w:val="24"/>
        <w:szCs w:val="24"/>
        <w:rtl/>
      </w:rPr>
      <w:t>بيات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8" w:name="BokSabj2"/>
    <w:bookmarkEnd w:id="18"/>
    <w:r w:rsidR="007A05C1">
      <w:rPr>
        <w:rFonts w:hint="cs"/>
        <w:sz w:val="24"/>
        <w:szCs w:val="24"/>
        <w:rtl/>
      </w:rPr>
      <w:t>قواعد</w:t>
    </w:r>
    <w:r w:rsidR="007A05C1">
      <w:rPr>
        <w:sz w:val="24"/>
        <w:szCs w:val="24"/>
        <w:rtl/>
      </w:rPr>
      <w:t xml:space="preserve"> </w:t>
    </w:r>
    <w:r w:rsidR="007A05C1">
      <w:rPr>
        <w:rFonts w:hint="cs"/>
        <w:sz w:val="24"/>
        <w:szCs w:val="24"/>
        <w:rtl/>
      </w:rPr>
      <w:t>مرجع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9E230D"/>
    <w:multiLevelType w:val="hybridMultilevel"/>
    <w:tmpl w:val="4632594E"/>
    <w:lvl w:ilvl="0" w:tplc="794AAF80">
      <w:start w:val="1"/>
      <w:numFmt w:val="decimal"/>
      <w:lvlText w:val="%1."/>
      <w:lvlJc w:val="left"/>
      <w:pPr>
        <w:ind w:left="644" w:hanging="360"/>
      </w:pPr>
      <w:rPr>
        <w:rFonts w:cs="B Badr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2"/>
  </w:num>
  <w:num w:numId="13">
    <w:abstractNumId w:val="15"/>
  </w:num>
  <w:num w:numId="14">
    <w:abstractNumId w:val="13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0F8C"/>
    <w:rsid w:val="00001314"/>
    <w:rsid w:val="000072A3"/>
    <w:rsid w:val="000178E5"/>
    <w:rsid w:val="00025777"/>
    <w:rsid w:val="000353D7"/>
    <w:rsid w:val="00053A46"/>
    <w:rsid w:val="00080A41"/>
    <w:rsid w:val="00081FF5"/>
    <w:rsid w:val="0008299B"/>
    <w:rsid w:val="000913AA"/>
    <w:rsid w:val="000A7438"/>
    <w:rsid w:val="000B4D83"/>
    <w:rsid w:val="000B5AA2"/>
    <w:rsid w:val="000B5DB5"/>
    <w:rsid w:val="000B6D99"/>
    <w:rsid w:val="000C2921"/>
    <w:rsid w:val="000C3947"/>
    <w:rsid w:val="000D30E9"/>
    <w:rsid w:val="000D3DAD"/>
    <w:rsid w:val="000D6818"/>
    <w:rsid w:val="000E335E"/>
    <w:rsid w:val="000F03A9"/>
    <w:rsid w:val="000F1230"/>
    <w:rsid w:val="000F16CF"/>
    <w:rsid w:val="000F5BAC"/>
    <w:rsid w:val="001028B1"/>
    <w:rsid w:val="00116B2B"/>
    <w:rsid w:val="00124E3D"/>
    <w:rsid w:val="00127E95"/>
    <w:rsid w:val="00130659"/>
    <w:rsid w:val="001347C7"/>
    <w:rsid w:val="001356B0"/>
    <w:rsid w:val="00136734"/>
    <w:rsid w:val="0015123D"/>
    <w:rsid w:val="00151937"/>
    <w:rsid w:val="00164261"/>
    <w:rsid w:val="00176177"/>
    <w:rsid w:val="00181844"/>
    <w:rsid w:val="001837E9"/>
    <w:rsid w:val="00187DFA"/>
    <w:rsid w:val="001A1EA5"/>
    <w:rsid w:val="001A2574"/>
    <w:rsid w:val="001A27D7"/>
    <w:rsid w:val="001A294E"/>
    <w:rsid w:val="001A4ED8"/>
    <w:rsid w:val="001B5F11"/>
    <w:rsid w:val="001B6381"/>
    <w:rsid w:val="001B6799"/>
    <w:rsid w:val="001C1362"/>
    <w:rsid w:val="001D2E9A"/>
    <w:rsid w:val="001D597F"/>
    <w:rsid w:val="001E3FD4"/>
    <w:rsid w:val="002008C2"/>
    <w:rsid w:val="0020241A"/>
    <w:rsid w:val="00203821"/>
    <w:rsid w:val="0021630D"/>
    <w:rsid w:val="00221A5B"/>
    <w:rsid w:val="0023044A"/>
    <w:rsid w:val="00236DA7"/>
    <w:rsid w:val="00247D2F"/>
    <w:rsid w:val="00256560"/>
    <w:rsid w:val="0027605E"/>
    <w:rsid w:val="002761F6"/>
    <w:rsid w:val="00281E00"/>
    <w:rsid w:val="00294A52"/>
    <w:rsid w:val="002A490A"/>
    <w:rsid w:val="002B575F"/>
    <w:rsid w:val="002B729B"/>
    <w:rsid w:val="002C2BFE"/>
    <w:rsid w:val="002C53A2"/>
    <w:rsid w:val="002D0040"/>
    <w:rsid w:val="002E220F"/>
    <w:rsid w:val="002F495A"/>
    <w:rsid w:val="00312CC6"/>
    <w:rsid w:val="00313429"/>
    <w:rsid w:val="0032100F"/>
    <w:rsid w:val="0033402C"/>
    <w:rsid w:val="00340521"/>
    <w:rsid w:val="00341C22"/>
    <w:rsid w:val="00343BAF"/>
    <w:rsid w:val="00345C73"/>
    <w:rsid w:val="00354A99"/>
    <w:rsid w:val="0035624E"/>
    <w:rsid w:val="00360311"/>
    <w:rsid w:val="00361922"/>
    <w:rsid w:val="003701D8"/>
    <w:rsid w:val="00377D74"/>
    <w:rsid w:val="00397466"/>
    <w:rsid w:val="003A6148"/>
    <w:rsid w:val="003C33F6"/>
    <w:rsid w:val="003C3D2E"/>
    <w:rsid w:val="003C43A5"/>
    <w:rsid w:val="003D0904"/>
    <w:rsid w:val="003D2B84"/>
    <w:rsid w:val="003E1C5C"/>
    <w:rsid w:val="003E539B"/>
    <w:rsid w:val="003E7D4C"/>
    <w:rsid w:val="003F0DAC"/>
    <w:rsid w:val="003F5B46"/>
    <w:rsid w:val="00401363"/>
    <w:rsid w:val="00402E47"/>
    <w:rsid w:val="00424AC9"/>
    <w:rsid w:val="00425015"/>
    <w:rsid w:val="00430994"/>
    <w:rsid w:val="00441B6D"/>
    <w:rsid w:val="00445308"/>
    <w:rsid w:val="004556EF"/>
    <w:rsid w:val="00462B07"/>
    <w:rsid w:val="00465BD2"/>
    <w:rsid w:val="00466572"/>
    <w:rsid w:val="00472A39"/>
    <w:rsid w:val="00486FCA"/>
    <w:rsid w:val="004871AA"/>
    <w:rsid w:val="004908B2"/>
    <w:rsid w:val="004926E1"/>
    <w:rsid w:val="004A2FEA"/>
    <w:rsid w:val="004B0326"/>
    <w:rsid w:val="004B66BB"/>
    <w:rsid w:val="004C1E77"/>
    <w:rsid w:val="004D34D4"/>
    <w:rsid w:val="004D75C5"/>
    <w:rsid w:val="004E2186"/>
    <w:rsid w:val="004E66FB"/>
    <w:rsid w:val="004F470A"/>
    <w:rsid w:val="004F4C59"/>
    <w:rsid w:val="00500C8F"/>
    <w:rsid w:val="00501909"/>
    <w:rsid w:val="005128DF"/>
    <w:rsid w:val="00514FC0"/>
    <w:rsid w:val="005206FE"/>
    <w:rsid w:val="00520941"/>
    <w:rsid w:val="005257ED"/>
    <w:rsid w:val="005306F8"/>
    <w:rsid w:val="0054023D"/>
    <w:rsid w:val="00540ABE"/>
    <w:rsid w:val="00547164"/>
    <w:rsid w:val="00561BE8"/>
    <w:rsid w:val="00561DB1"/>
    <w:rsid w:val="0056213C"/>
    <w:rsid w:val="005801C0"/>
    <w:rsid w:val="00580C24"/>
    <w:rsid w:val="005968EF"/>
    <w:rsid w:val="00596C1E"/>
    <w:rsid w:val="005A04F0"/>
    <w:rsid w:val="005A2E26"/>
    <w:rsid w:val="005A7642"/>
    <w:rsid w:val="005C0DAE"/>
    <w:rsid w:val="005C188E"/>
    <w:rsid w:val="005D2349"/>
    <w:rsid w:val="005E5507"/>
    <w:rsid w:val="005E607B"/>
    <w:rsid w:val="005F5EF1"/>
    <w:rsid w:val="00601229"/>
    <w:rsid w:val="00603B67"/>
    <w:rsid w:val="00605AB0"/>
    <w:rsid w:val="00614CF9"/>
    <w:rsid w:val="00614E6A"/>
    <w:rsid w:val="006162A2"/>
    <w:rsid w:val="0063256E"/>
    <w:rsid w:val="006325E2"/>
    <w:rsid w:val="00632EDF"/>
    <w:rsid w:val="00635219"/>
    <w:rsid w:val="00635EC0"/>
    <w:rsid w:val="00640B58"/>
    <w:rsid w:val="00651190"/>
    <w:rsid w:val="00651B02"/>
    <w:rsid w:val="00651B19"/>
    <w:rsid w:val="00653063"/>
    <w:rsid w:val="00660A29"/>
    <w:rsid w:val="0067070D"/>
    <w:rsid w:val="006723E3"/>
    <w:rsid w:val="00693D37"/>
    <w:rsid w:val="00695519"/>
    <w:rsid w:val="006A4134"/>
    <w:rsid w:val="006A5DDA"/>
    <w:rsid w:val="006A6701"/>
    <w:rsid w:val="006B21F4"/>
    <w:rsid w:val="006B3753"/>
    <w:rsid w:val="006B706A"/>
    <w:rsid w:val="006B7AD6"/>
    <w:rsid w:val="006C341A"/>
    <w:rsid w:val="006C50FD"/>
    <w:rsid w:val="006D2D92"/>
    <w:rsid w:val="006D325D"/>
    <w:rsid w:val="006D44C1"/>
    <w:rsid w:val="006E5651"/>
    <w:rsid w:val="006E5B85"/>
    <w:rsid w:val="007013CC"/>
    <w:rsid w:val="0070265B"/>
    <w:rsid w:val="0070371A"/>
    <w:rsid w:val="00704813"/>
    <w:rsid w:val="0070642F"/>
    <w:rsid w:val="00706907"/>
    <w:rsid w:val="0072290D"/>
    <w:rsid w:val="00723D6D"/>
    <w:rsid w:val="00724537"/>
    <w:rsid w:val="00726798"/>
    <w:rsid w:val="00731724"/>
    <w:rsid w:val="0073474B"/>
    <w:rsid w:val="00735511"/>
    <w:rsid w:val="00744DE6"/>
    <w:rsid w:val="00754CEF"/>
    <w:rsid w:val="00762452"/>
    <w:rsid w:val="007639E0"/>
    <w:rsid w:val="00775507"/>
    <w:rsid w:val="0078594B"/>
    <w:rsid w:val="00795E02"/>
    <w:rsid w:val="007979D0"/>
    <w:rsid w:val="007A05C1"/>
    <w:rsid w:val="007A4E18"/>
    <w:rsid w:val="007A5339"/>
    <w:rsid w:val="007A7B8C"/>
    <w:rsid w:val="007C6D9E"/>
    <w:rsid w:val="007D1C43"/>
    <w:rsid w:val="007D6C53"/>
    <w:rsid w:val="007D7569"/>
    <w:rsid w:val="007E0ABD"/>
    <w:rsid w:val="007E1E87"/>
    <w:rsid w:val="007E5B3F"/>
    <w:rsid w:val="007F2257"/>
    <w:rsid w:val="0080091D"/>
    <w:rsid w:val="00800FAB"/>
    <w:rsid w:val="00803B23"/>
    <w:rsid w:val="00804108"/>
    <w:rsid w:val="00816367"/>
    <w:rsid w:val="00816A0B"/>
    <w:rsid w:val="00827A6F"/>
    <w:rsid w:val="00830C53"/>
    <w:rsid w:val="00837FAA"/>
    <w:rsid w:val="00841719"/>
    <w:rsid w:val="0084199E"/>
    <w:rsid w:val="00841B9B"/>
    <w:rsid w:val="00841F77"/>
    <w:rsid w:val="00843FEE"/>
    <w:rsid w:val="00863390"/>
    <w:rsid w:val="0086385C"/>
    <w:rsid w:val="00866419"/>
    <w:rsid w:val="00870C26"/>
    <w:rsid w:val="00871916"/>
    <w:rsid w:val="00886201"/>
    <w:rsid w:val="008A510E"/>
    <w:rsid w:val="008A522A"/>
    <w:rsid w:val="008B4464"/>
    <w:rsid w:val="008B750B"/>
    <w:rsid w:val="008B79FA"/>
    <w:rsid w:val="008C3162"/>
    <w:rsid w:val="008C50B8"/>
    <w:rsid w:val="008E040D"/>
    <w:rsid w:val="008E3924"/>
    <w:rsid w:val="008F13F7"/>
    <w:rsid w:val="008F5B4D"/>
    <w:rsid w:val="00907425"/>
    <w:rsid w:val="00923C34"/>
    <w:rsid w:val="00924152"/>
    <w:rsid w:val="0092513D"/>
    <w:rsid w:val="00927A9F"/>
    <w:rsid w:val="009319C1"/>
    <w:rsid w:val="009335CC"/>
    <w:rsid w:val="00935A55"/>
    <w:rsid w:val="00941CEB"/>
    <w:rsid w:val="00953B28"/>
    <w:rsid w:val="00954322"/>
    <w:rsid w:val="00957CAA"/>
    <w:rsid w:val="0096778A"/>
    <w:rsid w:val="00974AFA"/>
    <w:rsid w:val="00977656"/>
    <w:rsid w:val="0098794D"/>
    <w:rsid w:val="0099497B"/>
    <w:rsid w:val="009A3223"/>
    <w:rsid w:val="009B0D05"/>
    <w:rsid w:val="009B4CA6"/>
    <w:rsid w:val="009B79F8"/>
    <w:rsid w:val="009D13FD"/>
    <w:rsid w:val="009D266A"/>
    <w:rsid w:val="009D605A"/>
    <w:rsid w:val="009F7E07"/>
    <w:rsid w:val="00A072F3"/>
    <w:rsid w:val="00A10A11"/>
    <w:rsid w:val="00A11235"/>
    <w:rsid w:val="00A13C6A"/>
    <w:rsid w:val="00A17645"/>
    <w:rsid w:val="00A17B09"/>
    <w:rsid w:val="00A17EEF"/>
    <w:rsid w:val="00A4187E"/>
    <w:rsid w:val="00A457C6"/>
    <w:rsid w:val="00A46AD0"/>
    <w:rsid w:val="00A47063"/>
    <w:rsid w:val="00A473A8"/>
    <w:rsid w:val="00A61AC8"/>
    <w:rsid w:val="00A65D4C"/>
    <w:rsid w:val="00A86CC8"/>
    <w:rsid w:val="00AA40D7"/>
    <w:rsid w:val="00AB5F7D"/>
    <w:rsid w:val="00AC0C50"/>
    <w:rsid w:val="00AC6FE2"/>
    <w:rsid w:val="00AD2210"/>
    <w:rsid w:val="00AE6D5A"/>
    <w:rsid w:val="00AF11CF"/>
    <w:rsid w:val="00AF3925"/>
    <w:rsid w:val="00AF5DE5"/>
    <w:rsid w:val="00B11CA8"/>
    <w:rsid w:val="00B2292F"/>
    <w:rsid w:val="00B43169"/>
    <w:rsid w:val="00B434B5"/>
    <w:rsid w:val="00B517C2"/>
    <w:rsid w:val="00B55AE4"/>
    <w:rsid w:val="00B739B0"/>
    <w:rsid w:val="00B806C8"/>
    <w:rsid w:val="00B814A3"/>
    <w:rsid w:val="00B82EC5"/>
    <w:rsid w:val="00B93551"/>
    <w:rsid w:val="00B96F38"/>
    <w:rsid w:val="00BA0D9B"/>
    <w:rsid w:val="00BD0E74"/>
    <w:rsid w:val="00BD5F8C"/>
    <w:rsid w:val="00BE29DD"/>
    <w:rsid w:val="00C05457"/>
    <w:rsid w:val="00C066AF"/>
    <w:rsid w:val="00C10E06"/>
    <w:rsid w:val="00C145B8"/>
    <w:rsid w:val="00C179EF"/>
    <w:rsid w:val="00C2438F"/>
    <w:rsid w:val="00C31284"/>
    <w:rsid w:val="00C32A7E"/>
    <w:rsid w:val="00C34F28"/>
    <w:rsid w:val="00C368DF"/>
    <w:rsid w:val="00C52299"/>
    <w:rsid w:val="00C57B5C"/>
    <w:rsid w:val="00C61049"/>
    <w:rsid w:val="00C63FFE"/>
    <w:rsid w:val="00C869E2"/>
    <w:rsid w:val="00C91EB6"/>
    <w:rsid w:val="00C95638"/>
    <w:rsid w:val="00CA10B0"/>
    <w:rsid w:val="00CA2F8E"/>
    <w:rsid w:val="00CA7FD5"/>
    <w:rsid w:val="00CB3287"/>
    <w:rsid w:val="00CB33E2"/>
    <w:rsid w:val="00CB4E68"/>
    <w:rsid w:val="00CB51BA"/>
    <w:rsid w:val="00CC2733"/>
    <w:rsid w:val="00CD0050"/>
    <w:rsid w:val="00CE7481"/>
    <w:rsid w:val="00CF0059"/>
    <w:rsid w:val="00CF0A8F"/>
    <w:rsid w:val="00CF2523"/>
    <w:rsid w:val="00D048CE"/>
    <w:rsid w:val="00D10998"/>
    <w:rsid w:val="00D203B6"/>
    <w:rsid w:val="00D23391"/>
    <w:rsid w:val="00D31805"/>
    <w:rsid w:val="00D32B2F"/>
    <w:rsid w:val="00D552B9"/>
    <w:rsid w:val="00D724CC"/>
    <w:rsid w:val="00D73A78"/>
    <w:rsid w:val="00D74021"/>
    <w:rsid w:val="00D76D01"/>
    <w:rsid w:val="00D82D12"/>
    <w:rsid w:val="00D84B21"/>
    <w:rsid w:val="00D91175"/>
    <w:rsid w:val="00D922A9"/>
    <w:rsid w:val="00D9394A"/>
    <w:rsid w:val="00DA60CD"/>
    <w:rsid w:val="00DB0CBB"/>
    <w:rsid w:val="00DB67CC"/>
    <w:rsid w:val="00DB7873"/>
    <w:rsid w:val="00DE1070"/>
    <w:rsid w:val="00E00219"/>
    <w:rsid w:val="00E0316B"/>
    <w:rsid w:val="00E0771E"/>
    <w:rsid w:val="00E1555F"/>
    <w:rsid w:val="00E25E10"/>
    <w:rsid w:val="00E400F3"/>
    <w:rsid w:val="00E5219B"/>
    <w:rsid w:val="00E549B5"/>
    <w:rsid w:val="00E5518B"/>
    <w:rsid w:val="00E57374"/>
    <w:rsid w:val="00E609FE"/>
    <w:rsid w:val="00E6307C"/>
    <w:rsid w:val="00E75920"/>
    <w:rsid w:val="00E80D96"/>
    <w:rsid w:val="00E871FA"/>
    <w:rsid w:val="00E87403"/>
    <w:rsid w:val="00E936A4"/>
    <w:rsid w:val="00E938E4"/>
    <w:rsid w:val="00E954BB"/>
    <w:rsid w:val="00EA45E7"/>
    <w:rsid w:val="00EB78E3"/>
    <w:rsid w:val="00EC1C4B"/>
    <w:rsid w:val="00EC735A"/>
    <w:rsid w:val="00ED2714"/>
    <w:rsid w:val="00EF27FE"/>
    <w:rsid w:val="00F07FB6"/>
    <w:rsid w:val="00F16B53"/>
    <w:rsid w:val="00F318BE"/>
    <w:rsid w:val="00F33297"/>
    <w:rsid w:val="00F343FB"/>
    <w:rsid w:val="00F359FE"/>
    <w:rsid w:val="00F42159"/>
    <w:rsid w:val="00F4256E"/>
    <w:rsid w:val="00F42EE1"/>
    <w:rsid w:val="00F63FFA"/>
    <w:rsid w:val="00F64141"/>
    <w:rsid w:val="00F67508"/>
    <w:rsid w:val="00F7090B"/>
    <w:rsid w:val="00F71FC9"/>
    <w:rsid w:val="00F73B48"/>
    <w:rsid w:val="00F73C4E"/>
    <w:rsid w:val="00F74F51"/>
    <w:rsid w:val="00F842AD"/>
    <w:rsid w:val="00F874AF"/>
    <w:rsid w:val="00F914EB"/>
    <w:rsid w:val="00F91B85"/>
    <w:rsid w:val="00FA3B17"/>
    <w:rsid w:val="00FA5E8D"/>
    <w:rsid w:val="00FA5F3D"/>
    <w:rsid w:val="00FB2F52"/>
    <w:rsid w:val="00FB399E"/>
    <w:rsid w:val="00FB7F50"/>
    <w:rsid w:val="00FC2A85"/>
    <w:rsid w:val="00FC40AF"/>
    <w:rsid w:val="00FD0A16"/>
    <w:rsid w:val="00FE3D7D"/>
    <w:rsid w:val="00FE6DCF"/>
    <w:rsid w:val="00FF0DB2"/>
    <w:rsid w:val="00FF1E03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2D0040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4F470A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4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2D0040"/>
    <w:rPr>
      <w:rFonts w:ascii="Cambria" w:eastAsia="Times New Roman" w:hAnsi="Cambria" w:cs="B Titr"/>
      <w:b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4F470A"/>
    <w:rPr>
      <w:rFonts w:eastAsia="Times New Roman" w:cs="B Titr"/>
      <w:b/>
      <w:color w:val="0000FF"/>
      <w:sz w:val="28"/>
      <w:szCs w:val="24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2D0040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4F470A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4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2D0040"/>
    <w:rPr>
      <w:rFonts w:ascii="Cambria" w:eastAsia="Times New Roman" w:hAnsi="Cambria" w:cs="B Titr"/>
      <w:b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4F470A"/>
    <w:rPr>
      <w:rFonts w:eastAsia="Times New Roman" w:cs="B Titr"/>
      <w:b/>
      <w:color w:val="0000FF"/>
      <w:sz w:val="28"/>
      <w:szCs w:val="24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109CA-58D3-4386-9476-C39B57488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341</TotalTime>
  <Pages>6</Pages>
  <Words>1447</Words>
  <Characters>8251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Manager>mfeb.ir</Manager>
  <Company>مدرسه فقهی امام محمد باقر علیه السلام</Company>
  <LinksUpToDate>false</LinksUpToDate>
  <CharactersWithSpaces>9679</CharactersWithSpaces>
  <SharedDoc>false</SharedDoc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تقریر دروس خارج</dc:subject>
  <dc:creator>Hezare</dc:creator>
  <cp:lastModifiedBy>mehr</cp:lastModifiedBy>
  <cp:revision>14</cp:revision>
  <dcterms:created xsi:type="dcterms:W3CDTF">2016-10-15T18:20:00Z</dcterms:created>
  <dcterms:modified xsi:type="dcterms:W3CDTF">2016-10-27T15:27:00Z</dcterms:modified>
</cp:coreProperties>
</file>