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3506C0">
      <w:pPr>
        <w:spacing w:line="240" w:lineRule="auto"/>
        <w:ind w:firstLine="284"/>
        <w:jc w:val="both"/>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C91EB6" w:rsidRPr="00C91EB6" w:rsidRDefault="00187DFA" w:rsidP="003506C0">
      <w:pPr>
        <w:ind w:firstLine="284"/>
        <w:jc w:val="both"/>
      </w:pPr>
      <w:r>
        <w:rPr>
          <w:rFonts w:cs="B Titr"/>
          <w:noProof/>
          <w:webHidden/>
          <w:color w:val="632423" w:themeColor="accent2" w:themeShade="80"/>
          <w:szCs w:val="24"/>
          <w:rtl/>
        </w:rPr>
        <w:fldChar w:fldCharType="begin"/>
      </w:r>
      <w:r>
        <w:rPr>
          <w:rFonts w:cs="B Titr"/>
          <w:noProof/>
          <w:webHidden/>
          <w:color w:val="632423" w:themeColor="accent2" w:themeShade="80"/>
          <w:szCs w:val="24"/>
          <w:rtl/>
        </w:rPr>
        <w:instrText xml:space="preserve"> </w:instrText>
      </w:r>
      <w:r>
        <w:rPr>
          <w:rFonts w:cs="B Titr"/>
          <w:noProof/>
          <w:webHidden/>
          <w:color w:val="632423" w:themeColor="accent2" w:themeShade="80"/>
          <w:szCs w:val="24"/>
        </w:rPr>
        <w:instrText>TOC</w:instrText>
      </w:r>
      <w:r>
        <w:rPr>
          <w:rFonts w:cs="B Titr"/>
          <w:noProof/>
          <w:webHidden/>
          <w:color w:val="632423" w:themeColor="accent2" w:themeShade="80"/>
          <w:szCs w:val="24"/>
          <w:rtl/>
        </w:rPr>
        <w:instrText xml:space="preserve"> \</w:instrText>
      </w:r>
      <w:r>
        <w:rPr>
          <w:rFonts w:cs="B Titr"/>
          <w:noProof/>
          <w:webHidden/>
          <w:color w:val="632423" w:themeColor="accent2" w:themeShade="80"/>
          <w:szCs w:val="24"/>
        </w:rPr>
        <w:instrText>o \h \z \u</w:instrText>
      </w:r>
      <w:r>
        <w:rPr>
          <w:rFonts w:cs="B Titr"/>
          <w:noProof/>
          <w:webHidden/>
          <w:color w:val="632423" w:themeColor="accent2" w:themeShade="80"/>
          <w:szCs w:val="24"/>
          <w:rtl/>
        </w:rPr>
        <w:instrText xml:space="preserve"> </w:instrText>
      </w:r>
      <w:r>
        <w:rPr>
          <w:rFonts w:cs="B Titr"/>
          <w:noProof/>
          <w:webHidden/>
          <w:color w:val="632423" w:themeColor="accent2" w:themeShade="80"/>
          <w:szCs w:val="24"/>
          <w:rtl/>
        </w:rPr>
        <w:fldChar w:fldCharType="separate"/>
      </w:r>
      <w:r>
        <w:rPr>
          <w:rFonts w:cs="B Titr" w:hint="cs"/>
          <w:b/>
          <w:bCs/>
          <w:noProof/>
          <w:webHidden/>
          <w:color w:val="632423" w:themeColor="accent2" w:themeShade="80"/>
          <w:szCs w:val="24"/>
          <w:rtl/>
        </w:rPr>
        <w:t>هیچ ورودی فهرست مطالب یافت نشد.</w:t>
      </w:r>
      <w:r>
        <w:rPr>
          <w:rFonts w:cs="B Titr"/>
          <w:noProof/>
          <w:webHidden/>
          <w:color w:val="632423" w:themeColor="accent2" w:themeShade="80"/>
          <w:szCs w:val="24"/>
          <w:rtl/>
        </w:rPr>
        <w:fldChar w:fldCharType="end"/>
      </w:r>
    </w:p>
    <w:p w:rsidR="00F343FB" w:rsidRDefault="00F842AD" w:rsidP="003506C0">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002E72">
        <w:rPr>
          <w:rFonts w:hint="cs"/>
          <w:rtl/>
        </w:rPr>
        <w:t>تعارض</w:t>
      </w:r>
      <w:r w:rsidR="00724537">
        <w:rPr>
          <w:rFonts w:hint="cs"/>
          <w:rtl/>
        </w:rPr>
        <w:t>/</w:t>
      </w:r>
      <w:bookmarkStart w:id="1" w:name="BokSabj_d"/>
      <w:bookmarkEnd w:id="1"/>
      <w:r w:rsidR="00002E72">
        <w:rPr>
          <w:rFonts w:hint="cs"/>
          <w:rtl/>
        </w:rPr>
        <w:t>مقدمه</w:t>
      </w:r>
      <w:r w:rsidR="00002E72">
        <w:rPr>
          <w:rtl/>
        </w:rPr>
        <w:t xml:space="preserve"> </w:t>
      </w:r>
      <w:r w:rsidR="00002E72">
        <w:rPr>
          <w:rFonts w:hint="cs"/>
          <w:rtl/>
        </w:rPr>
        <w:t>یکم</w:t>
      </w:r>
      <w:r w:rsidR="00002E72">
        <w:rPr>
          <w:rtl/>
        </w:rPr>
        <w:t xml:space="preserve">: </w:t>
      </w:r>
      <w:r w:rsidR="00002E72">
        <w:rPr>
          <w:rFonts w:hint="cs"/>
          <w:rtl/>
        </w:rPr>
        <w:t>تعریف</w:t>
      </w:r>
      <w:r w:rsidR="00596C1E">
        <w:rPr>
          <w:rFonts w:hint="cs"/>
          <w:rtl/>
        </w:rPr>
        <w:t xml:space="preserve"> </w:t>
      </w:r>
      <w:r w:rsidR="00724537">
        <w:rPr>
          <w:rFonts w:hint="cs"/>
          <w:rtl/>
        </w:rPr>
        <w:t>/</w:t>
      </w:r>
      <w:bookmarkStart w:id="2" w:name="BokSabj2_d"/>
      <w:bookmarkEnd w:id="2"/>
      <w:r w:rsidR="00002E72">
        <w:rPr>
          <w:rFonts w:hint="cs"/>
          <w:rtl/>
        </w:rPr>
        <w:t>شمول</w:t>
      </w:r>
      <w:r w:rsidR="00002E72">
        <w:rPr>
          <w:rtl/>
        </w:rPr>
        <w:t xml:space="preserve"> </w:t>
      </w:r>
      <w:r w:rsidR="00002E72">
        <w:rPr>
          <w:rFonts w:hint="cs"/>
          <w:rtl/>
        </w:rPr>
        <w:t>تعریف</w:t>
      </w:r>
      <w:r w:rsidR="00002E72">
        <w:rPr>
          <w:rtl/>
        </w:rPr>
        <w:t xml:space="preserve"> </w:t>
      </w:r>
      <w:r w:rsidR="00002E72">
        <w:rPr>
          <w:rFonts w:hint="cs"/>
          <w:rtl/>
        </w:rPr>
        <w:t>نسبت</w:t>
      </w:r>
      <w:r w:rsidR="00002E72">
        <w:rPr>
          <w:rtl/>
        </w:rPr>
        <w:t xml:space="preserve"> </w:t>
      </w:r>
      <w:r w:rsidR="00002E72">
        <w:rPr>
          <w:rFonts w:hint="cs"/>
          <w:rtl/>
        </w:rPr>
        <w:t>به</w:t>
      </w:r>
      <w:r w:rsidR="00002E72">
        <w:rPr>
          <w:rtl/>
        </w:rPr>
        <w:t xml:space="preserve"> </w:t>
      </w:r>
      <w:r w:rsidR="00002E72">
        <w:rPr>
          <w:rFonts w:hint="cs"/>
          <w:rtl/>
        </w:rPr>
        <w:t>تزاحم</w:t>
      </w:r>
      <w:r w:rsidR="001B6799">
        <w:rPr>
          <w:rFonts w:hint="cs"/>
          <w:rtl/>
        </w:rPr>
        <w:t xml:space="preserve"> </w:t>
      </w:r>
    </w:p>
    <w:p w:rsidR="008F5B4D" w:rsidRPr="008A522A" w:rsidRDefault="008F5B4D" w:rsidP="003506C0">
      <w:pPr>
        <w:ind w:firstLine="284"/>
        <w:jc w:val="both"/>
        <w:rPr>
          <w:rStyle w:val="Emphasis"/>
          <w:b/>
          <w:bCs w:val="0"/>
          <w:rtl/>
        </w:rPr>
      </w:pPr>
      <w:r w:rsidRPr="008A522A">
        <w:rPr>
          <w:rStyle w:val="Emphasis"/>
          <w:rFonts w:hint="cs"/>
          <w:b/>
          <w:bCs w:val="0"/>
          <w:rtl/>
        </w:rPr>
        <w:t>خلاصه مباحث گذشته:</w:t>
      </w:r>
    </w:p>
    <w:p w:rsidR="003A6148" w:rsidRDefault="00B34F45" w:rsidP="003506C0">
      <w:pPr>
        <w:pBdr>
          <w:bottom w:val="double" w:sz="6" w:space="1" w:color="auto"/>
        </w:pBdr>
        <w:ind w:firstLine="284"/>
        <w:jc w:val="both"/>
        <w:rPr>
          <w:rtl/>
        </w:rPr>
      </w:pPr>
      <w:r>
        <w:rPr>
          <w:rFonts w:hint="cs"/>
          <w:rtl/>
        </w:rPr>
        <w:t>بحث در تزاحم به قسم دوم آن یعنی تزاحم خطابی رسید، و مرحوم نائینی نخستین کسی است که تزاحم خطابی را مفصل مطرح کرده</w:t>
      </w:r>
      <w:r w:rsidR="0082606A">
        <w:rPr>
          <w:rFonts w:hint="cs"/>
          <w:rtl/>
        </w:rPr>
        <w:t xml:space="preserve"> و آن را تبیین نموده و احکامش را بیان کرده است، لذا اساس کار ما سخن ایشان است.</w:t>
      </w:r>
    </w:p>
    <w:p w:rsidR="00247D2F" w:rsidRPr="003A6148" w:rsidRDefault="00247D2F" w:rsidP="003506C0">
      <w:pPr>
        <w:pBdr>
          <w:bottom w:val="double" w:sz="6" w:space="1" w:color="auto"/>
        </w:pBdr>
        <w:ind w:firstLine="284"/>
        <w:jc w:val="both"/>
      </w:pPr>
    </w:p>
    <w:p w:rsidR="008F5B4D" w:rsidRDefault="008F5B4D" w:rsidP="003506C0">
      <w:pPr>
        <w:ind w:firstLine="284"/>
        <w:jc w:val="both"/>
      </w:pPr>
    </w:p>
    <w:p w:rsidR="008C3162" w:rsidRDefault="005A585B" w:rsidP="003506C0">
      <w:pPr>
        <w:pStyle w:val="Heading6"/>
        <w:ind w:firstLine="284"/>
        <w:jc w:val="both"/>
        <w:rPr>
          <w:rtl/>
        </w:rPr>
      </w:pPr>
      <w:r>
        <w:rPr>
          <w:rFonts w:hint="cs"/>
          <w:rtl/>
        </w:rPr>
        <w:t xml:space="preserve">قسم دوم: </w:t>
      </w:r>
      <w:r w:rsidR="0082606A">
        <w:rPr>
          <w:rFonts w:hint="cs"/>
          <w:rtl/>
        </w:rPr>
        <w:t>تزاحم خطابی</w:t>
      </w:r>
    </w:p>
    <w:p w:rsidR="0082606A" w:rsidRDefault="00A475A4" w:rsidP="00104AB9">
      <w:pPr>
        <w:ind w:firstLine="284"/>
        <w:jc w:val="both"/>
        <w:rPr>
          <w:rtl/>
        </w:rPr>
      </w:pPr>
      <w:r>
        <w:rPr>
          <w:rFonts w:hint="cs"/>
          <w:rtl/>
        </w:rPr>
        <w:t xml:space="preserve">پس از این هر وقت بدون قید </w:t>
      </w:r>
      <w:r w:rsidR="00104AB9">
        <w:rPr>
          <w:rFonts w:hint="cs"/>
          <w:rtl/>
        </w:rPr>
        <w:t>می</w:t>
      </w:r>
      <w:r>
        <w:rPr>
          <w:rFonts w:hint="cs"/>
          <w:rtl/>
        </w:rPr>
        <w:t>گوییم «تزاحم» مراد تزاحم خطابی و امتثالی خواهد بود.</w:t>
      </w:r>
    </w:p>
    <w:p w:rsidR="0082606A" w:rsidRPr="001A27D7" w:rsidRDefault="00FF4634" w:rsidP="003506C0">
      <w:pPr>
        <w:pStyle w:val="Heading7"/>
        <w:ind w:firstLine="284"/>
        <w:jc w:val="both"/>
        <w:rPr>
          <w:rtl/>
        </w:rPr>
      </w:pPr>
      <w:r>
        <w:rPr>
          <w:rFonts w:hint="cs"/>
          <w:rtl/>
        </w:rPr>
        <w:t>فرق</w:t>
      </w:r>
      <w:r w:rsidR="0082606A">
        <w:rPr>
          <w:rFonts w:hint="cs"/>
          <w:rtl/>
        </w:rPr>
        <w:t xml:space="preserve"> تعارض</w:t>
      </w:r>
      <w:r>
        <w:rPr>
          <w:rFonts w:hint="cs"/>
          <w:rtl/>
        </w:rPr>
        <w:t xml:space="preserve"> و تزاحم</w:t>
      </w:r>
    </w:p>
    <w:p w:rsidR="00F42A83" w:rsidRDefault="00193B39" w:rsidP="008D0A27">
      <w:pPr>
        <w:ind w:firstLine="284"/>
        <w:jc w:val="both"/>
        <w:rPr>
          <w:rtl/>
        </w:rPr>
      </w:pPr>
      <w:r>
        <w:rPr>
          <w:rFonts w:hint="cs"/>
          <w:rtl/>
        </w:rPr>
        <w:t>مرحوم نائینی و شاگردش مرحوم محقق خویی هر دو میفرمایند «تعارض و تزاحم جامعی ندارند و کاملا مباین از هم هستند</w:t>
      </w:r>
      <w:r w:rsidR="008D0A27">
        <w:rPr>
          <w:rFonts w:hint="cs"/>
          <w:rtl/>
        </w:rPr>
        <w:t xml:space="preserve"> و با یکدیگر اشتباه نمی</w:t>
      </w:r>
      <w:r w:rsidR="009C0560">
        <w:rPr>
          <w:rFonts w:hint="cs"/>
          <w:rtl/>
        </w:rPr>
        <w:t>شوند</w:t>
      </w:r>
      <w:r>
        <w:rPr>
          <w:rFonts w:hint="cs"/>
          <w:rtl/>
        </w:rPr>
        <w:t>».</w:t>
      </w:r>
      <w:r w:rsidR="009C0560">
        <w:rPr>
          <w:rFonts w:hint="cs"/>
          <w:rtl/>
        </w:rPr>
        <w:t xml:space="preserve"> و </w:t>
      </w:r>
      <w:r w:rsidR="00F17F6B">
        <w:rPr>
          <w:rFonts w:hint="cs"/>
          <w:rtl/>
        </w:rPr>
        <w:t>مرحوم محقق نائینی</w:t>
      </w:r>
      <w:r w:rsidR="00FF4634">
        <w:rPr>
          <w:rFonts w:hint="cs"/>
          <w:rtl/>
        </w:rPr>
        <w:t xml:space="preserve"> فرق تعارض و تزاحم را اینگونه بیان کرده است.</w:t>
      </w:r>
    </w:p>
    <w:p w:rsidR="00F42A83" w:rsidRDefault="00FF4634" w:rsidP="00F42A83">
      <w:pPr>
        <w:ind w:firstLine="284"/>
        <w:jc w:val="both"/>
        <w:rPr>
          <w:rtl/>
        </w:rPr>
      </w:pPr>
      <w:r>
        <w:rPr>
          <w:rFonts w:hint="cs"/>
          <w:rtl/>
        </w:rPr>
        <w:t>تعارض عبارت است از تنافی دو حکم در مقام جعل.</w:t>
      </w:r>
      <w:r w:rsidR="00BA362C">
        <w:rPr>
          <w:rFonts w:hint="cs"/>
          <w:rtl/>
        </w:rPr>
        <w:t xml:space="preserve"> </w:t>
      </w:r>
      <w:r w:rsidR="00F42A83">
        <w:rPr>
          <w:rFonts w:hint="cs"/>
          <w:rtl/>
        </w:rPr>
        <w:t>تنافی در باب تعارض، در مقام جعل است، دو جعل مولا، دو کار او، این انشاء او با آن انشائش قابل اجتماع نیست. قابل اجتماع نیست که هم حرمت ارنب را جعل کند هم حلیت آن را.</w:t>
      </w:r>
    </w:p>
    <w:p w:rsidR="005A585B" w:rsidRDefault="00BA362C" w:rsidP="00360E99">
      <w:pPr>
        <w:ind w:firstLine="284"/>
        <w:jc w:val="both"/>
        <w:rPr>
          <w:rtl/>
        </w:rPr>
      </w:pPr>
      <w:r>
        <w:rPr>
          <w:rFonts w:hint="cs"/>
          <w:rtl/>
        </w:rPr>
        <w:t>و تزاحم عبارت است تنافی در مقام مجعول، فعلیت این حکم با فعلیت آن حکم قابل اجتماع نیس</w:t>
      </w:r>
      <w:r w:rsidR="00F42A83">
        <w:rPr>
          <w:rFonts w:hint="cs"/>
          <w:rtl/>
        </w:rPr>
        <w:t>ت</w:t>
      </w:r>
      <w:r>
        <w:rPr>
          <w:rFonts w:hint="cs"/>
          <w:rtl/>
        </w:rPr>
        <w:t xml:space="preserve">ند و </w:t>
      </w:r>
      <w:r w:rsidR="00FF4634">
        <w:rPr>
          <w:rFonts w:hint="cs"/>
          <w:rtl/>
        </w:rPr>
        <w:t>جعل</w:t>
      </w:r>
      <w:r w:rsidR="00104AB9">
        <w:rPr>
          <w:rFonts w:hint="cs"/>
          <w:rtl/>
        </w:rPr>
        <w:t xml:space="preserve"> </w:t>
      </w:r>
      <w:r w:rsidR="00FF4634">
        <w:rPr>
          <w:rFonts w:hint="cs"/>
          <w:rtl/>
        </w:rPr>
        <w:t>ها با هم تنافی ندارند</w:t>
      </w:r>
      <w:r>
        <w:rPr>
          <w:rFonts w:hint="cs"/>
          <w:rtl/>
        </w:rPr>
        <w:t>.</w:t>
      </w:r>
      <w:r w:rsidR="007623EA">
        <w:rPr>
          <w:rFonts w:hint="cs"/>
          <w:rtl/>
        </w:rPr>
        <w:t xml:space="preserve"> جعل حرمت «غصب» و جعل وجوب «انقاذ غریق» با هم قابل اجتماع هستند</w:t>
      </w:r>
      <w:r w:rsidR="00360E99">
        <w:rPr>
          <w:rFonts w:hint="cs"/>
          <w:rtl/>
        </w:rPr>
        <w:t>، یک موردی غصبی است که مقدمه انقاذ نیست و موردی است از انقاذ که غصبی در آنجا نیست مثل انقاذ در دریا؛</w:t>
      </w:r>
      <w:r w:rsidR="007623EA">
        <w:rPr>
          <w:rFonts w:hint="cs"/>
          <w:rtl/>
        </w:rPr>
        <w:t xml:space="preserve"> اما گاهی در مقام امتثال</w:t>
      </w:r>
      <w:r w:rsidR="005A674B">
        <w:rPr>
          <w:rFonts w:hint="cs"/>
          <w:rtl/>
        </w:rPr>
        <w:t>،</w:t>
      </w:r>
      <w:r w:rsidR="007623EA">
        <w:rPr>
          <w:rFonts w:hint="cs"/>
          <w:rtl/>
        </w:rPr>
        <w:t xml:space="preserve"> فعلیت</w:t>
      </w:r>
      <w:r w:rsidR="001D6659">
        <w:rPr>
          <w:rFonts w:hint="cs"/>
          <w:rtl/>
        </w:rPr>
        <w:t xml:space="preserve"> این دو حکم قابل اجتماع نیستند چون </w:t>
      </w:r>
      <w:r w:rsidR="005A674B">
        <w:rPr>
          <w:rFonts w:hint="cs"/>
          <w:rtl/>
        </w:rPr>
        <w:t xml:space="preserve">به جهت قدرت نداشتن مکلف </w:t>
      </w:r>
      <w:r w:rsidR="001D6659">
        <w:rPr>
          <w:rFonts w:hint="cs"/>
          <w:rtl/>
        </w:rPr>
        <w:t>امتثال هر کدام مزاحم امتثال دیگری است.</w:t>
      </w:r>
      <w:r w:rsidR="009319E8">
        <w:rPr>
          <w:rFonts w:hint="cs"/>
          <w:rtl/>
        </w:rPr>
        <w:t xml:space="preserve"> </w:t>
      </w:r>
    </w:p>
    <w:p w:rsidR="003506C0" w:rsidRDefault="003506C0" w:rsidP="00867815">
      <w:pPr>
        <w:ind w:firstLine="284"/>
        <w:jc w:val="both"/>
        <w:rPr>
          <w:rtl/>
        </w:rPr>
      </w:pPr>
      <w:r>
        <w:rPr>
          <w:rFonts w:hint="cs"/>
          <w:rtl/>
        </w:rPr>
        <w:t>«جعل» یعنی</w:t>
      </w:r>
      <w:r w:rsidR="00104AB9">
        <w:rPr>
          <w:rFonts w:hint="cs"/>
          <w:rtl/>
        </w:rPr>
        <w:t xml:space="preserve"> اعتبار حکمی</w:t>
      </w:r>
      <w:r w:rsidR="00867815">
        <w:rPr>
          <w:rFonts w:hint="cs"/>
          <w:rtl/>
        </w:rPr>
        <w:t xml:space="preserve"> از سوی مولا</w:t>
      </w:r>
      <w:r w:rsidR="00104AB9">
        <w:rPr>
          <w:rFonts w:hint="cs"/>
          <w:rtl/>
        </w:rPr>
        <w:t xml:space="preserve"> برای موضوعی که مفروض الوجود است</w:t>
      </w:r>
      <w:r w:rsidR="00867815">
        <w:rPr>
          <w:rFonts w:hint="cs"/>
          <w:rtl/>
        </w:rPr>
        <w:t>. خطابات شرعیه به نحو قضایای حقیقیه هستند و محمول را در فرض وجود موضوع اثبات می</w:t>
      </w:r>
      <w:r w:rsidR="00867815">
        <w:rPr>
          <w:rFonts w:hint="cs"/>
          <w:rtl/>
        </w:rPr>
        <w:softHyphen/>
        <w:t xml:space="preserve">کنند. </w:t>
      </w:r>
      <w:r w:rsidR="00104AB9">
        <w:rPr>
          <w:rFonts w:hint="cs"/>
          <w:rtl/>
        </w:rPr>
        <w:t>و خطاب متکفل جعل مولا است،</w:t>
      </w:r>
      <w:r>
        <w:rPr>
          <w:rFonts w:hint="cs"/>
          <w:rtl/>
        </w:rPr>
        <w:t xml:space="preserve"> عبارت </w:t>
      </w:r>
      <w:r>
        <w:rPr>
          <w:rFonts w:cs="Times New Roman" w:hint="cs"/>
          <w:rtl/>
        </w:rPr>
        <w:t>"</w:t>
      </w:r>
      <w:r>
        <w:rPr>
          <w:rFonts w:hint="cs"/>
          <w:rtl/>
        </w:rPr>
        <w:t>لله علی الناس حج البیت من استطاع الیه سبیلا</w:t>
      </w:r>
      <w:r>
        <w:rPr>
          <w:rFonts w:cs="Times New Roman" w:hint="cs"/>
          <w:rtl/>
        </w:rPr>
        <w:t>"</w:t>
      </w:r>
      <w:r>
        <w:rPr>
          <w:rFonts w:hint="cs"/>
          <w:rtl/>
        </w:rPr>
        <w:t xml:space="preserve"> عهده دار</w:t>
      </w:r>
      <w:r w:rsidR="00104AB9">
        <w:rPr>
          <w:rFonts w:hint="cs"/>
          <w:rtl/>
        </w:rPr>
        <w:t xml:space="preserve"> بیان جعل مولا است.</w:t>
      </w:r>
    </w:p>
    <w:p w:rsidR="005A585B" w:rsidRDefault="003506C0" w:rsidP="003506C0">
      <w:pPr>
        <w:ind w:firstLine="284"/>
        <w:jc w:val="both"/>
        <w:rPr>
          <w:rtl/>
        </w:rPr>
      </w:pPr>
      <w:r>
        <w:rPr>
          <w:rFonts w:hint="cs"/>
          <w:rtl/>
        </w:rPr>
        <w:t>«مجعول»</w:t>
      </w:r>
      <w:r w:rsidR="00E30809">
        <w:rPr>
          <w:rFonts w:hint="cs"/>
          <w:rtl/>
        </w:rPr>
        <w:t xml:space="preserve"> یعنی فعلیت حکم با وجود موضوع فعلی، در خارج مستطیع پیدا شده و وجوب حج فعلی گشته است.</w:t>
      </w:r>
    </w:p>
    <w:p w:rsidR="003506C0" w:rsidRDefault="000F41C7" w:rsidP="003506C0">
      <w:pPr>
        <w:ind w:firstLine="284"/>
        <w:jc w:val="both"/>
        <w:rPr>
          <w:rtl/>
        </w:rPr>
      </w:pPr>
      <w:r>
        <w:rPr>
          <w:rFonts w:hint="cs"/>
          <w:rtl/>
        </w:rPr>
        <w:lastRenderedPageBreak/>
        <w:t>از همین رو برای حل تعارض باید در یکی از خطاب ها ـ که عهده دار جعل است ـ تصرف کرد و گفت مولا آن جعل را انجام نداده است.</w:t>
      </w:r>
      <w:r w:rsidR="00EA392C">
        <w:rPr>
          <w:rFonts w:hint="cs"/>
          <w:rtl/>
        </w:rPr>
        <w:t xml:space="preserve"> این جعل مخالف مذهب عامه است پس حق است و دیگری موافق عامه است به جهت تقیه صادر شده است مثلاً، به نحوی باید در آن تصرف کرد، یا مدلول آن یا صدور و یا جهت صدورش تصرف کرد یا به قول آخوند در هر دو دلیل تصرف نمود.</w:t>
      </w:r>
    </w:p>
    <w:p w:rsidR="00842D96" w:rsidRDefault="00997917" w:rsidP="00B7009F">
      <w:pPr>
        <w:ind w:firstLine="284"/>
        <w:jc w:val="both"/>
        <w:rPr>
          <w:rtl/>
        </w:rPr>
      </w:pPr>
      <w:r>
        <w:rPr>
          <w:rFonts w:hint="cs"/>
          <w:rtl/>
        </w:rPr>
        <w:t>و</w:t>
      </w:r>
      <w:r w:rsidR="00243C1E">
        <w:rPr>
          <w:rFonts w:hint="cs"/>
          <w:rtl/>
        </w:rPr>
        <w:t xml:space="preserve"> از همین رو</w:t>
      </w:r>
      <w:r>
        <w:rPr>
          <w:rFonts w:hint="cs"/>
          <w:rtl/>
        </w:rPr>
        <w:t xml:space="preserve"> برای حل تزاحم نیاز به تصرف در یک دلیل نیست به جهت آنکه </w:t>
      </w:r>
      <w:r w:rsidR="00B7009F">
        <w:rPr>
          <w:rFonts w:hint="cs"/>
          <w:rtl/>
        </w:rPr>
        <w:t xml:space="preserve">جعل ها در مقام جعل با هم قابل جمع هستند  و </w:t>
      </w:r>
      <w:r>
        <w:rPr>
          <w:rFonts w:hint="cs"/>
          <w:rtl/>
        </w:rPr>
        <w:t>تنافی از قدرت نداشتن بر امتثال هر دو تکلیف سرچشمه می</w:t>
      </w:r>
      <w:r>
        <w:rPr>
          <w:rFonts w:hint="cs"/>
          <w:rtl/>
        </w:rPr>
        <w:softHyphen/>
        <w:t>گرفت و با صرف قدرت در</w:t>
      </w:r>
      <w:r w:rsidR="00450398">
        <w:rPr>
          <w:rFonts w:hint="cs"/>
          <w:rtl/>
        </w:rPr>
        <w:t xml:space="preserve"> یکی، موضوع تکلیف دیگر منتفی میگردد. </w:t>
      </w:r>
      <w:r w:rsidR="005648EF">
        <w:rPr>
          <w:rFonts w:hint="cs"/>
          <w:rtl/>
        </w:rPr>
        <w:t xml:space="preserve">ـ </w:t>
      </w:r>
      <w:r w:rsidR="00450398">
        <w:rPr>
          <w:rFonts w:hint="cs"/>
          <w:rtl/>
        </w:rPr>
        <w:t>در تزاحم بحث از اینکه قدرت</w:t>
      </w:r>
      <w:r w:rsidR="000417C9">
        <w:rPr>
          <w:rFonts w:hint="cs"/>
          <w:rtl/>
        </w:rPr>
        <w:t xml:space="preserve"> شرط عقلی است یا شرطی است که از اقتضای خطاب فهمیده می</w:t>
      </w:r>
      <w:r w:rsidR="000417C9">
        <w:rPr>
          <w:rFonts w:hint="cs"/>
          <w:rtl/>
        </w:rPr>
        <w:softHyphen/>
        <w:t>شود</w:t>
      </w:r>
      <w:r w:rsidR="00991BF0">
        <w:rPr>
          <w:rFonts w:hint="cs"/>
          <w:rtl/>
        </w:rPr>
        <w:t xml:space="preserve">! </w:t>
      </w:r>
      <w:r w:rsidR="000417C9">
        <w:rPr>
          <w:rFonts w:hint="cs"/>
          <w:rtl/>
        </w:rPr>
        <w:t xml:space="preserve">مشهور قائلند که مقدور بودن تکلیف حکم عقل است و مرحوم محقق نائینی قائل است که شرط قدرت به اقتضای خطاب است، </w:t>
      </w:r>
      <w:r w:rsidR="008D0A27">
        <w:rPr>
          <w:rFonts w:hint="cs"/>
          <w:rtl/>
        </w:rPr>
        <w:t>اینکه مولا خطاب می</w:t>
      </w:r>
      <w:r w:rsidR="005D0A19">
        <w:rPr>
          <w:rFonts w:hint="cs"/>
          <w:rtl/>
        </w:rPr>
        <w:t>کند که «انقذ» یعنی انقذ ایها القادر. گوینده که می</w:t>
      </w:r>
      <w:r w:rsidR="005D0A19">
        <w:rPr>
          <w:rFonts w:hint="cs"/>
          <w:rtl/>
        </w:rPr>
        <w:softHyphen/>
        <w:t>گوید «این مطلب را هر کسی می</w:t>
      </w:r>
      <w:r w:rsidR="005D0A19">
        <w:rPr>
          <w:rFonts w:hint="cs"/>
          <w:rtl/>
        </w:rPr>
        <w:softHyphen/>
        <w:t>فهمد» یعنی هر کسی که قابلیت فهم دارد لذا اشکال نکن که بچه شیر خوار نمیفهمد. و در نظر تحقیق قدرت می</w:t>
      </w:r>
      <w:r w:rsidR="005D0A19">
        <w:rPr>
          <w:rFonts w:hint="cs"/>
          <w:rtl/>
        </w:rPr>
        <w:softHyphen/>
        <w:t>تواند شرط شرعی باشد،</w:t>
      </w:r>
      <w:r w:rsidR="005648EF">
        <w:rPr>
          <w:rFonts w:hint="cs"/>
          <w:rtl/>
        </w:rPr>
        <w:t xml:space="preserve"> دلیل «لایکلف الله نفسا الا وسعها» همه تکالیف را مشروط به شرط قدرت کرده است. و این بحث و اختلاف نظر مهم نیست ـ </w:t>
      </w:r>
      <w:r w:rsidR="00550437">
        <w:rPr>
          <w:rFonts w:hint="cs"/>
          <w:rtl/>
        </w:rPr>
        <w:t xml:space="preserve">و </w:t>
      </w:r>
      <w:r w:rsidR="00991BF0">
        <w:rPr>
          <w:rFonts w:hint="cs"/>
          <w:rtl/>
        </w:rPr>
        <w:t xml:space="preserve">مهم آن است که </w:t>
      </w:r>
      <w:r w:rsidR="00550437">
        <w:rPr>
          <w:rFonts w:hint="cs"/>
          <w:rtl/>
        </w:rPr>
        <w:t xml:space="preserve">به دو نکته توجه داشته باشیم. </w:t>
      </w:r>
      <w:r w:rsidR="00550437" w:rsidRPr="00D33CB9">
        <w:rPr>
          <w:rFonts w:hint="cs"/>
          <w:u w:val="single"/>
          <w:rtl/>
        </w:rPr>
        <w:t>یکم</w:t>
      </w:r>
      <w:r w:rsidR="00550437">
        <w:rPr>
          <w:rFonts w:hint="cs"/>
          <w:rtl/>
        </w:rPr>
        <w:t>:</w:t>
      </w:r>
      <w:r w:rsidR="00D33CB9">
        <w:rPr>
          <w:rFonts w:hint="cs"/>
          <w:rtl/>
        </w:rPr>
        <w:t xml:space="preserve"> </w:t>
      </w:r>
      <w:r w:rsidR="002F588A">
        <w:rPr>
          <w:rFonts w:hint="cs"/>
          <w:rtl/>
        </w:rPr>
        <w:t>در تزاحم، جعل</w:t>
      </w:r>
      <w:r w:rsidR="002F588A">
        <w:rPr>
          <w:rFonts w:hint="cs"/>
          <w:rtl/>
        </w:rPr>
        <w:softHyphen/>
        <w:t>ها با هم قابل جمع اند و تنافی ندارند، چون تحقق موضوع با اجزاء و شرائطش اگری و فرضی است.</w:t>
      </w:r>
      <w:r w:rsidR="00550437">
        <w:rPr>
          <w:rFonts w:hint="cs"/>
          <w:rtl/>
        </w:rPr>
        <w:t xml:space="preserve"> </w:t>
      </w:r>
      <w:r w:rsidR="00550437" w:rsidRPr="00D33CB9">
        <w:rPr>
          <w:rFonts w:hint="cs"/>
          <w:u w:val="single"/>
          <w:rtl/>
        </w:rPr>
        <w:t>دوم</w:t>
      </w:r>
      <w:r w:rsidR="00550437">
        <w:rPr>
          <w:rFonts w:hint="cs"/>
          <w:rtl/>
        </w:rPr>
        <w:t xml:space="preserve">: </w:t>
      </w:r>
      <w:r w:rsidR="002F588A">
        <w:rPr>
          <w:rFonts w:hint="cs"/>
          <w:rtl/>
        </w:rPr>
        <w:t>قدرت جزء الموضوع است و در موضوع به نحو مفروض الوجود اخذ شده است، خطاب از قدرت داشتن یا نداشتن ساکت است، خطاب عهده دار موضوعش نیست، خطاب م</w:t>
      </w:r>
      <w:r w:rsidR="008D0A27">
        <w:rPr>
          <w:rFonts w:hint="cs"/>
          <w:rtl/>
        </w:rPr>
        <w:t>ی</w:t>
      </w:r>
      <w:r w:rsidR="002F588A">
        <w:rPr>
          <w:rFonts w:hint="cs"/>
          <w:rtl/>
        </w:rPr>
        <w:t>گوید: «من  چه بدانم قدر داری یا نه! اگر قدرت داری انقاذ غریق کن».</w:t>
      </w:r>
    </w:p>
    <w:p w:rsidR="007055D0" w:rsidRDefault="007055D0" w:rsidP="003326B9">
      <w:pPr>
        <w:ind w:firstLine="284"/>
        <w:jc w:val="both"/>
        <w:rPr>
          <w:rtl/>
        </w:rPr>
      </w:pPr>
      <w:r>
        <w:rPr>
          <w:rFonts w:hint="cs"/>
          <w:rtl/>
        </w:rPr>
        <w:t xml:space="preserve">لذا بین تعارض و تزاحم </w:t>
      </w:r>
      <w:r w:rsidR="00447941">
        <w:rPr>
          <w:rFonts w:hint="cs"/>
          <w:rtl/>
        </w:rPr>
        <w:t xml:space="preserve">تباین وجود دارد و </w:t>
      </w:r>
      <w:r>
        <w:rPr>
          <w:rFonts w:hint="cs"/>
          <w:rtl/>
        </w:rPr>
        <w:t>جامعی وجو</w:t>
      </w:r>
      <w:r w:rsidR="00447941">
        <w:rPr>
          <w:rFonts w:hint="cs"/>
          <w:rtl/>
        </w:rPr>
        <w:t>د ندارد تا بین آنها اشتباه شود،</w:t>
      </w:r>
      <w:r w:rsidR="00505DE0">
        <w:rPr>
          <w:rFonts w:hint="cs"/>
          <w:rtl/>
        </w:rPr>
        <w:t xml:space="preserve"> اشتباه نمی</w:t>
      </w:r>
      <w:r w:rsidR="003326B9">
        <w:rPr>
          <w:rFonts w:hint="cs"/>
          <w:rtl/>
        </w:rPr>
        <w:t>شود کما اینکه بین اصالة الطهار</w:t>
      </w:r>
      <w:r w:rsidR="00505DE0">
        <w:rPr>
          <w:rFonts w:hint="cs"/>
          <w:rtl/>
        </w:rPr>
        <w:t>ه و اصل صحت بیع فضول اشتباه نمی</w:t>
      </w:r>
      <w:r w:rsidR="003326B9">
        <w:rPr>
          <w:rFonts w:hint="cs"/>
          <w:rtl/>
        </w:rPr>
        <w:t>شود تا بگویی در شک آیا اصل طهارت است یا صحت بیع فضولی.</w:t>
      </w:r>
    </w:p>
    <w:p w:rsidR="00624E42" w:rsidRDefault="00624E42" w:rsidP="003326B9">
      <w:pPr>
        <w:ind w:firstLine="284"/>
        <w:jc w:val="both"/>
        <w:rPr>
          <w:rtl/>
        </w:rPr>
      </w:pPr>
      <w:r>
        <w:rPr>
          <w:rFonts w:hint="cs"/>
          <w:rtl/>
        </w:rPr>
        <w:t>محقق نائینی بر ادعای خود</w:t>
      </w:r>
      <w:r w:rsidR="005F211E">
        <w:rPr>
          <w:rFonts w:hint="cs"/>
          <w:rtl/>
        </w:rPr>
        <w:t xml:space="preserve"> مبنی بر اینکه تزاحم مربوط ب</w:t>
      </w:r>
      <w:r w:rsidR="00505DE0">
        <w:rPr>
          <w:rFonts w:hint="cs"/>
          <w:rtl/>
        </w:rPr>
        <w:t>ه مجعول است و با جعل اشتباه نمی</w:t>
      </w:r>
      <w:r w:rsidR="005F211E">
        <w:rPr>
          <w:rFonts w:hint="cs"/>
          <w:rtl/>
        </w:rPr>
        <w:t>شود دو شاهد آورده است:</w:t>
      </w:r>
    </w:p>
    <w:p w:rsidR="005E7B2A" w:rsidRDefault="005E7B2A" w:rsidP="005F211E">
      <w:pPr>
        <w:ind w:firstLine="284"/>
        <w:jc w:val="both"/>
        <w:rPr>
          <w:rtl/>
        </w:rPr>
      </w:pPr>
      <w:r>
        <w:rPr>
          <w:rFonts w:hint="cs"/>
          <w:rtl/>
        </w:rPr>
        <w:t>شاهد</w:t>
      </w:r>
      <w:r w:rsidR="00624E42">
        <w:rPr>
          <w:rFonts w:hint="cs"/>
          <w:rtl/>
        </w:rPr>
        <w:t xml:space="preserve"> نخست</w:t>
      </w:r>
      <w:r>
        <w:rPr>
          <w:rFonts w:hint="cs"/>
          <w:rtl/>
        </w:rPr>
        <w:t xml:space="preserve">: </w:t>
      </w:r>
      <w:r w:rsidR="00001285">
        <w:rPr>
          <w:rFonts w:hint="cs"/>
          <w:rtl/>
        </w:rPr>
        <w:t xml:space="preserve">حال تزحم در </w:t>
      </w:r>
      <w:r w:rsidR="00624E42">
        <w:rPr>
          <w:rFonts w:hint="cs"/>
          <w:rtl/>
        </w:rPr>
        <w:t xml:space="preserve">امتثال و تحقق تزاحم و عدم آن با حالات مکلفین مختلف است، گاهی دو تکلیف نسبت به یک مکلف متزاحمین هستند و نسبت به </w:t>
      </w:r>
      <w:r w:rsidR="005F211E">
        <w:rPr>
          <w:rFonts w:hint="cs"/>
          <w:rtl/>
        </w:rPr>
        <w:t xml:space="preserve">مکلف دیگر متزاحمین نیستند. </w:t>
      </w:r>
      <w:r w:rsidR="00001285">
        <w:rPr>
          <w:rFonts w:hint="cs"/>
          <w:rtl/>
        </w:rPr>
        <w:t xml:space="preserve">مثلاً </w:t>
      </w:r>
      <w:r>
        <w:rPr>
          <w:rFonts w:hint="cs"/>
          <w:rtl/>
        </w:rPr>
        <w:t>اگر کسی قدرت دارد که هم غریق را نجات دهد و هم غصب نکند مثلاً با طنابی از دور غریق را نجات دهد</w:t>
      </w:r>
      <w:r w:rsidR="00243C1E">
        <w:rPr>
          <w:rFonts w:hint="cs"/>
          <w:rtl/>
        </w:rPr>
        <w:t>، اینجا دو خطاب با هم تزاحم ندارند، لذا این رو در تزاحم، جعل ها با هم قابل جمع هستند.</w:t>
      </w:r>
    </w:p>
    <w:p w:rsidR="00842D96" w:rsidRDefault="005F211E" w:rsidP="003506C0">
      <w:pPr>
        <w:ind w:firstLine="284"/>
        <w:jc w:val="both"/>
        <w:rPr>
          <w:rtl/>
        </w:rPr>
      </w:pPr>
      <w:r>
        <w:rPr>
          <w:rFonts w:hint="cs"/>
          <w:rtl/>
        </w:rPr>
        <w:lastRenderedPageBreak/>
        <w:t>اما تعارض همگانی است، وقتی بین دو خطاب تعارض بود نسبت به همه مکلفین تعارض است، بین حلیت و حرمت ارنب تعارض است و همه مکلفین در آن مشترکند.</w:t>
      </w:r>
    </w:p>
    <w:p w:rsidR="005F211E" w:rsidRDefault="005F211E" w:rsidP="003506C0">
      <w:pPr>
        <w:ind w:firstLine="284"/>
        <w:jc w:val="both"/>
        <w:rPr>
          <w:rtl/>
        </w:rPr>
      </w:pPr>
      <w:r>
        <w:rPr>
          <w:rFonts w:hint="cs"/>
          <w:rtl/>
        </w:rPr>
        <w:t xml:space="preserve">شاهد دوم: </w:t>
      </w:r>
      <w:r w:rsidR="008964C6">
        <w:rPr>
          <w:rFonts w:hint="cs"/>
          <w:rtl/>
        </w:rPr>
        <w:t>تقدیم یک دلیل در تزاحم مستلزم تصرف در دلیل دیگر نیست، با تقدیم یک دلیل، حکم دلیل دیگر به جهت انتفای موضوع، منتفی میشود.</w:t>
      </w:r>
    </w:p>
    <w:p w:rsidR="00995857" w:rsidRDefault="00995857" w:rsidP="003506C0">
      <w:pPr>
        <w:ind w:firstLine="284"/>
        <w:jc w:val="both"/>
        <w:rPr>
          <w:rtl/>
        </w:rPr>
      </w:pPr>
      <w:r>
        <w:rPr>
          <w:rFonts w:hint="cs"/>
          <w:rtl/>
        </w:rPr>
        <w:t xml:space="preserve">و </w:t>
      </w:r>
      <w:r w:rsidR="002C4A8B">
        <w:rPr>
          <w:rFonts w:hint="cs"/>
          <w:rtl/>
        </w:rPr>
        <w:t>به همین جهت هم هست که سنخ</w:t>
      </w:r>
      <w:r>
        <w:rPr>
          <w:rFonts w:hint="cs"/>
          <w:rtl/>
        </w:rPr>
        <w:t xml:space="preserve"> </w:t>
      </w:r>
      <w:r w:rsidR="00961C87">
        <w:rPr>
          <w:rFonts w:hint="cs"/>
          <w:rtl/>
        </w:rPr>
        <w:t>مرجحات هر کدام با دیگری فرق میک</w:t>
      </w:r>
      <w:bookmarkStart w:id="3" w:name="_GoBack"/>
      <w:bookmarkEnd w:id="3"/>
      <w:r>
        <w:rPr>
          <w:rFonts w:hint="cs"/>
          <w:rtl/>
        </w:rPr>
        <w:t>ند.</w:t>
      </w:r>
    </w:p>
    <w:p w:rsidR="002C4A8B" w:rsidRDefault="002C4A8B" w:rsidP="003506C0">
      <w:pPr>
        <w:ind w:firstLine="284"/>
        <w:jc w:val="both"/>
        <w:rPr>
          <w:rtl/>
        </w:rPr>
      </w:pPr>
      <w:r>
        <w:rPr>
          <w:rFonts w:hint="cs"/>
          <w:rtl/>
        </w:rPr>
        <w:t>سنخ مرجحات باب تعارض مربوط به خبر و دلیل است، نگاه کن ببین</w:t>
      </w:r>
      <w:r w:rsidR="00905C1B">
        <w:rPr>
          <w:rFonts w:hint="cs"/>
          <w:rtl/>
        </w:rPr>
        <w:t xml:space="preserve"> کدام</w:t>
      </w:r>
      <w:r>
        <w:rPr>
          <w:rFonts w:hint="cs"/>
          <w:rtl/>
        </w:rPr>
        <w:t xml:space="preserve"> خبر مشهور است، کدام خبر موافق کتاب است، کدام مخالف</w:t>
      </w:r>
      <w:r w:rsidR="00505DE0">
        <w:rPr>
          <w:rFonts w:hint="cs"/>
          <w:rtl/>
        </w:rPr>
        <w:t xml:space="preserve"> عامه است، همه به مدلول نگاه می</w:t>
      </w:r>
      <w:r>
        <w:rPr>
          <w:rFonts w:hint="cs"/>
          <w:rtl/>
        </w:rPr>
        <w:t>کنند.</w:t>
      </w:r>
    </w:p>
    <w:p w:rsidR="002C4A8B" w:rsidRDefault="002C4A8B" w:rsidP="00905C1B">
      <w:pPr>
        <w:ind w:firstLine="284"/>
        <w:jc w:val="both"/>
        <w:rPr>
          <w:rtl/>
        </w:rPr>
      </w:pPr>
      <w:r>
        <w:rPr>
          <w:rFonts w:hint="cs"/>
          <w:rtl/>
        </w:rPr>
        <w:t>اما سنخ مرجحات باب تزاحم به دلیل و مدلول کار ندارد،</w:t>
      </w:r>
      <w:r w:rsidR="007F6221">
        <w:rPr>
          <w:rFonts w:hint="cs"/>
          <w:rtl/>
        </w:rPr>
        <w:t xml:space="preserve"> نگاه کن ببین کدام اهم است، کدام بدل ندارد.</w:t>
      </w:r>
    </w:p>
    <w:p w:rsidR="009C04C1" w:rsidRDefault="009C04C1" w:rsidP="001D4BD1">
      <w:pPr>
        <w:pStyle w:val="Heading8"/>
        <w:rPr>
          <w:rtl/>
        </w:rPr>
      </w:pPr>
      <w:r>
        <w:rPr>
          <w:rFonts w:hint="cs"/>
          <w:rtl/>
        </w:rPr>
        <w:t xml:space="preserve">مناقشه نقضی: </w:t>
      </w:r>
      <w:r w:rsidR="001D4BD1">
        <w:rPr>
          <w:rFonts w:hint="cs"/>
          <w:rtl/>
        </w:rPr>
        <w:t xml:space="preserve">سرایت تنافی از مجعول به جعل در تزاحم دائمی </w:t>
      </w:r>
      <w:r>
        <w:rPr>
          <w:rFonts w:hint="cs"/>
          <w:rtl/>
        </w:rPr>
        <w:t>(آقا ضیاء)</w:t>
      </w:r>
    </w:p>
    <w:p w:rsidR="009C04C1" w:rsidRDefault="006C7F10" w:rsidP="00ED4184">
      <w:pPr>
        <w:ind w:firstLine="284"/>
        <w:jc w:val="both"/>
        <w:rPr>
          <w:rtl/>
        </w:rPr>
      </w:pPr>
      <w:r>
        <w:rPr>
          <w:rFonts w:hint="cs"/>
          <w:rtl/>
        </w:rPr>
        <w:t>اینکه تنافی در مجعول احیانی است و موجب تنافی جعل نمی</w:t>
      </w:r>
      <w:r>
        <w:rPr>
          <w:rFonts w:hint="cs"/>
          <w:rtl/>
        </w:rPr>
        <w:softHyphen/>
        <w:t>شود نقض می</w:t>
      </w:r>
      <w:r>
        <w:rPr>
          <w:rFonts w:hint="cs"/>
          <w:rtl/>
        </w:rPr>
        <w:softHyphen/>
        <w:t>شود به تزاحم ضدّان لاثالث</w:t>
      </w:r>
      <w:r w:rsidR="00491B7A">
        <w:rPr>
          <w:rFonts w:hint="cs"/>
          <w:rtl/>
        </w:rPr>
        <w:t xml:space="preserve">، تزاحم در آن دائمی است، بایست آنجا هم بگویید تافی به جعل ها سرایت نمیکند، </w:t>
      </w:r>
      <w:r w:rsidR="004C7699">
        <w:rPr>
          <w:rFonts w:hint="cs"/>
          <w:rtl/>
        </w:rPr>
        <w:t xml:space="preserve">مولا فرموده «تحرک فی صبح یوم الجمعة» و فرموده «اسکن فی صبح یوم الجمعة» </w:t>
      </w:r>
      <w:r w:rsidR="00ED4184">
        <w:rPr>
          <w:rFonts w:hint="cs"/>
          <w:rtl/>
        </w:rPr>
        <w:t xml:space="preserve">فرقی بین </w:t>
      </w:r>
      <w:r w:rsidR="004C7699">
        <w:rPr>
          <w:rFonts w:hint="cs"/>
          <w:rtl/>
        </w:rPr>
        <w:t xml:space="preserve">تنافی احیانی و دائمی نیست و </w:t>
      </w:r>
      <w:r w:rsidR="00CE2324">
        <w:rPr>
          <w:rFonts w:hint="cs"/>
          <w:rtl/>
        </w:rPr>
        <w:t xml:space="preserve">بایست یا </w:t>
      </w:r>
      <w:r w:rsidR="00ED4184">
        <w:rPr>
          <w:rFonts w:hint="cs"/>
          <w:rtl/>
        </w:rPr>
        <w:t>در</w:t>
      </w:r>
      <w:r w:rsidR="004C7699">
        <w:rPr>
          <w:rFonts w:hint="cs"/>
          <w:rtl/>
        </w:rPr>
        <w:t xml:space="preserve"> مثال</w:t>
      </w:r>
      <w:r w:rsidR="00ED4184">
        <w:rPr>
          <w:rFonts w:hint="cs"/>
          <w:rtl/>
        </w:rPr>
        <w:t xml:space="preserve"> مذکور</w:t>
      </w:r>
      <w:r w:rsidR="004C7699">
        <w:rPr>
          <w:rFonts w:hint="cs"/>
          <w:rtl/>
        </w:rPr>
        <w:t xml:space="preserve"> هم</w:t>
      </w:r>
      <w:r w:rsidR="00CE2324">
        <w:rPr>
          <w:rFonts w:hint="cs"/>
          <w:rtl/>
        </w:rPr>
        <w:t xml:space="preserve"> بایست بگویید تنافی در جعل نیست یا بایست در تنافی احیانی نیز بگویید تنافی در جعل وجود دارد.</w:t>
      </w:r>
    </w:p>
    <w:p w:rsidR="004C7699" w:rsidRDefault="004C7699" w:rsidP="001D4BD1">
      <w:pPr>
        <w:pStyle w:val="Heading9"/>
        <w:rPr>
          <w:rtl/>
        </w:rPr>
      </w:pPr>
      <w:r>
        <w:rPr>
          <w:rFonts w:hint="cs"/>
          <w:rtl/>
        </w:rPr>
        <w:t xml:space="preserve">جواب: </w:t>
      </w:r>
      <w:r w:rsidR="001D4BD1">
        <w:rPr>
          <w:rFonts w:hint="cs"/>
          <w:rtl/>
        </w:rPr>
        <w:t xml:space="preserve">قیاس مع الفارق </w:t>
      </w:r>
      <w:r>
        <w:rPr>
          <w:rFonts w:hint="cs"/>
          <w:rtl/>
        </w:rPr>
        <w:t>(</w:t>
      </w:r>
      <w:r w:rsidR="001D4BD1">
        <w:rPr>
          <w:rFonts w:hint="cs"/>
          <w:rtl/>
        </w:rPr>
        <w:t>نظر تحقیق</w:t>
      </w:r>
      <w:r>
        <w:rPr>
          <w:rFonts w:hint="cs"/>
          <w:rtl/>
        </w:rPr>
        <w:t>)</w:t>
      </w:r>
    </w:p>
    <w:p w:rsidR="00841CA4" w:rsidRDefault="004F2731" w:rsidP="004F2731">
      <w:pPr>
        <w:ind w:firstLine="284"/>
        <w:jc w:val="both"/>
        <w:rPr>
          <w:rtl/>
        </w:rPr>
      </w:pPr>
      <w:r>
        <w:rPr>
          <w:rFonts w:hint="cs"/>
          <w:rtl/>
        </w:rPr>
        <w:t>قیاس تنافی دائمی به تنافی احیانی مع الفارق است.</w:t>
      </w:r>
      <w:r w:rsidR="00841CA4">
        <w:rPr>
          <w:rFonts w:hint="cs"/>
          <w:rtl/>
        </w:rPr>
        <w:t xml:space="preserve"> دو جعلی که هیچ وقت هر دو به فعلیت نمی</w:t>
      </w:r>
      <w:r w:rsidR="00841CA4">
        <w:rPr>
          <w:rFonts w:hint="cs"/>
          <w:rtl/>
        </w:rPr>
        <w:softHyphen/>
        <w:t>رسند لغو است، جعل «تحرّک» و جعل «اسکن»</w:t>
      </w:r>
      <w:r w:rsidR="00A64A88">
        <w:rPr>
          <w:rFonts w:hint="cs"/>
          <w:rtl/>
        </w:rPr>
        <w:t xml:space="preserve"> با هم لغو است و لغویت منشأ است برای تنافی جهل ها، اما در تزاحم احیانی، جعل ها تنافی ندارند، جعل وجوب انقاذ و جعل حرمت غصب لغو نیست و تنافی شان احیانی است.</w:t>
      </w:r>
    </w:p>
    <w:p w:rsidR="001D4BD1" w:rsidRDefault="004F2731" w:rsidP="004F2731">
      <w:pPr>
        <w:ind w:firstLine="284"/>
        <w:jc w:val="both"/>
        <w:rPr>
          <w:rtl/>
        </w:rPr>
      </w:pPr>
      <w:r>
        <w:rPr>
          <w:rFonts w:hint="cs"/>
          <w:rtl/>
        </w:rPr>
        <w:t xml:space="preserve"> </w:t>
      </w:r>
      <w:r w:rsidR="00CE2324">
        <w:rPr>
          <w:rFonts w:hint="cs"/>
          <w:rtl/>
        </w:rPr>
        <w:t xml:space="preserve">جعل ها در تزاحم دائمی، تنافی دارند، </w:t>
      </w:r>
      <w:r>
        <w:rPr>
          <w:rFonts w:hint="cs"/>
          <w:rtl/>
        </w:rPr>
        <w:t>لغویت امر به ض</w:t>
      </w:r>
      <w:r w:rsidR="00584745">
        <w:rPr>
          <w:rFonts w:hint="cs"/>
          <w:rtl/>
        </w:rPr>
        <w:t>دان در زمان و مکان واحد موجب می</w:t>
      </w:r>
      <w:r>
        <w:rPr>
          <w:rFonts w:hint="cs"/>
          <w:rtl/>
        </w:rPr>
        <w:t>شود که بگوییم یکی از جعل ها از مولا صادر نشده است.</w:t>
      </w:r>
    </w:p>
    <w:p w:rsidR="009C04C1" w:rsidRDefault="009C04C1" w:rsidP="0015519F">
      <w:pPr>
        <w:pStyle w:val="Heading8"/>
        <w:rPr>
          <w:rtl/>
        </w:rPr>
      </w:pPr>
      <w:r>
        <w:rPr>
          <w:rFonts w:hint="cs"/>
          <w:rtl/>
        </w:rPr>
        <w:t>مناقشه حلی:</w:t>
      </w:r>
      <w:r w:rsidR="00603748">
        <w:rPr>
          <w:rFonts w:hint="cs"/>
          <w:rtl/>
        </w:rPr>
        <w:t xml:space="preserve"> سرایت تنافی از مجعول به جعل</w:t>
      </w:r>
      <w:r>
        <w:rPr>
          <w:rFonts w:hint="cs"/>
          <w:rtl/>
        </w:rPr>
        <w:t xml:space="preserve"> (آقا ضیاء)</w:t>
      </w:r>
    </w:p>
    <w:p w:rsidR="009C04C1" w:rsidRDefault="00603748" w:rsidP="00975323">
      <w:pPr>
        <w:ind w:firstLine="284"/>
        <w:jc w:val="both"/>
        <w:rPr>
          <w:rtl/>
        </w:rPr>
      </w:pPr>
      <w:r>
        <w:rPr>
          <w:rFonts w:hint="cs"/>
          <w:rtl/>
        </w:rPr>
        <w:t>در متزاحمین کما اینکه در مجعول تنافی است، در جعل هم تنافی وجود دارد، اطلاق</w:t>
      </w:r>
      <w:r w:rsidR="00975323">
        <w:rPr>
          <w:rFonts w:hint="cs"/>
          <w:rtl/>
        </w:rPr>
        <w:t xml:space="preserve"> «انقذ الغریق» با اطلاق «لاتغصب» در مجمع که مکلف یک قدرت دارد متزاحم هستند، </w:t>
      </w:r>
      <w:r w:rsidR="00487A67">
        <w:rPr>
          <w:rFonts w:hint="cs"/>
          <w:rtl/>
        </w:rPr>
        <w:t xml:space="preserve">باب تزاحم با متعارضین اعم و اخص من وجه فرق ندارد. در متعارضین من </w:t>
      </w:r>
      <w:r w:rsidR="00487A67">
        <w:rPr>
          <w:rFonts w:hint="cs"/>
          <w:rtl/>
        </w:rPr>
        <w:lastRenderedPageBreak/>
        <w:t>وجه دلیلی م</w:t>
      </w:r>
      <w:r w:rsidR="00584745">
        <w:rPr>
          <w:rFonts w:hint="cs"/>
          <w:rtl/>
        </w:rPr>
        <w:t>ی</w:t>
      </w:r>
      <w:r w:rsidR="00584745">
        <w:rPr>
          <w:rFonts w:hint="cs"/>
          <w:rtl/>
        </w:rPr>
        <w:softHyphen/>
        <w:t>گوید «اکرم العلما» و دلیلی می</w:t>
      </w:r>
      <w:r w:rsidR="00487A67">
        <w:rPr>
          <w:rFonts w:hint="cs"/>
          <w:rtl/>
        </w:rPr>
        <w:t>گوید «اهن الفساق»</w:t>
      </w:r>
      <w:r w:rsidR="00370DE0">
        <w:rPr>
          <w:rFonts w:hint="cs"/>
          <w:rtl/>
        </w:rPr>
        <w:t xml:space="preserve"> کما اینکه</w:t>
      </w:r>
      <w:r w:rsidR="00487A67">
        <w:rPr>
          <w:rFonts w:hint="cs"/>
          <w:rtl/>
        </w:rPr>
        <w:t xml:space="preserve"> این دو دلیل در عالم فاسق تعارض دارند</w:t>
      </w:r>
      <w:r w:rsidR="00370DE0">
        <w:rPr>
          <w:rFonts w:hint="cs"/>
          <w:rtl/>
        </w:rPr>
        <w:t xml:space="preserve"> کذلک «انقذ الغریق» و «لاتغصب» در مثال تزاحم با هم تعارض دارند.</w:t>
      </w:r>
    </w:p>
    <w:p w:rsidR="005A585B" w:rsidRPr="006162A2" w:rsidRDefault="00370DE0" w:rsidP="00370DE0">
      <w:pPr>
        <w:ind w:firstLine="284"/>
        <w:jc w:val="both"/>
        <w:rPr>
          <w:rtl/>
        </w:rPr>
      </w:pPr>
      <w:r>
        <w:rPr>
          <w:rFonts w:hint="cs"/>
          <w:rtl/>
        </w:rPr>
        <w:t>و اگر بیان محقق نائینی را بگوییم علی الإسلام السلام.</w:t>
      </w:r>
    </w:p>
    <w:sectPr w:rsidR="005A585B"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52B" w:rsidRDefault="00B2452B" w:rsidP="008B750B">
      <w:pPr>
        <w:spacing w:line="240" w:lineRule="auto"/>
      </w:pPr>
      <w:r>
        <w:separator/>
      </w:r>
    </w:p>
  </w:endnote>
  <w:endnote w:type="continuationSeparator" w:id="0">
    <w:p w:rsidR="00B2452B" w:rsidRDefault="00B2452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ALAEM">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61C87" w:rsidRPr="00961C87">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002E72" w:rsidP="001B6799">
          <w:pPr>
            <w:pStyle w:val="Footer"/>
            <w:bidi w:val="0"/>
            <w:rPr>
              <w:color w:val="808080" w:themeColor="background1" w:themeShade="80"/>
              <w:rtl/>
            </w:rPr>
          </w:pPr>
          <w:bookmarkStart w:id="11" w:name="BokAdres"/>
          <w:bookmarkEnd w:id="11"/>
          <w:r>
            <w:rPr>
              <w:color w:val="808080" w:themeColor="background1" w:themeShade="80"/>
            </w:rPr>
            <w:t>U1mg1_13950726-020_mb1_mfeb.ir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52B" w:rsidRDefault="00B2452B" w:rsidP="008B750B">
      <w:pPr>
        <w:spacing w:line="240" w:lineRule="auto"/>
      </w:pPr>
      <w:r>
        <w:separator/>
      </w:r>
    </w:p>
  </w:footnote>
  <w:footnote w:type="continuationSeparator" w:id="0">
    <w:p w:rsidR="00B2452B" w:rsidRDefault="00B2452B"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002E72">
      <w:rPr>
        <w:b/>
        <w:bCs/>
        <w:sz w:val="20"/>
        <w:szCs w:val="24"/>
        <w:rtl/>
      </w:rPr>
      <w:t>020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002E72">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002E72">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002E72">
      <w:rPr>
        <w:sz w:val="24"/>
        <w:szCs w:val="24"/>
        <w:rtl/>
      </w:rPr>
      <w:t>26 /7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002E72">
      <w:rPr>
        <w:rFonts w:hint="cs"/>
        <w:sz w:val="24"/>
        <w:szCs w:val="24"/>
        <w:rtl/>
      </w:rPr>
      <w:t>مقدمه</w:t>
    </w:r>
    <w:r w:rsidR="00002E72">
      <w:rPr>
        <w:sz w:val="24"/>
        <w:szCs w:val="24"/>
        <w:rtl/>
      </w:rPr>
      <w:t xml:space="preserve"> </w:t>
    </w:r>
    <w:r w:rsidR="00002E72">
      <w:rPr>
        <w:rFonts w:hint="cs"/>
        <w:sz w:val="24"/>
        <w:szCs w:val="24"/>
        <w:rtl/>
      </w:rPr>
      <w:t>یکم</w:t>
    </w:r>
    <w:r w:rsidR="00002E72">
      <w:rPr>
        <w:sz w:val="24"/>
        <w:szCs w:val="24"/>
        <w:rtl/>
      </w:rPr>
      <w:t xml:space="preserve">: </w:t>
    </w:r>
    <w:r w:rsidR="00002E72">
      <w:rPr>
        <w:rFonts w:hint="cs"/>
        <w:sz w:val="24"/>
        <w:szCs w:val="24"/>
        <w:rtl/>
      </w:rPr>
      <w:t>تعریف</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002E72">
      <w:rPr>
        <w:rFonts w:hint="cs"/>
        <w:sz w:val="24"/>
        <w:szCs w:val="24"/>
        <w:rtl/>
      </w:rPr>
      <w:t>محمود</w:t>
    </w:r>
    <w:r w:rsidR="00002E72">
      <w:rPr>
        <w:sz w:val="24"/>
        <w:szCs w:val="24"/>
        <w:rtl/>
      </w:rPr>
      <w:t xml:space="preserve"> </w:t>
    </w:r>
    <w:r w:rsidR="00002E72">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002E72">
      <w:rPr>
        <w:rFonts w:hint="cs"/>
        <w:sz w:val="24"/>
        <w:szCs w:val="24"/>
        <w:rtl/>
      </w:rPr>
      <w:t>شمول</w:t>
    </w:r>
    <w:r w:rsidR="00002E72">
      <w:rPr>
        <w:sz w:val="24"/>
        <w:szCs w:val="24"/>
        <w:rtl/>
      </w:rPr>
      <w:t xml:space="preserve"> </w:t>
    </w:r>
    <w:r w:rsidR="00002E72">
      <w:rPr>
        <w:rFonts w:hint="cs"/>
        <w:sz w:val="24"/>
        <w:szCs w:val="24"/>
        <w:rtl/>
      </w:rPr>
      <w:t>تعریف</w:t>
    </w:r>
    <w:r w:rsidR="00002E72">
      <w:rPr>
        <w:sz w:val="24"/>
        <w:szCs w:val="24"/>
        <w:rtl/>
      </w:rPr>
      <w:t xml:space="preserve"> </w:t>
    </w:r>
    <w:r w:rsidR="00002E72">
      <w:rPr>
        <w:rFonts w:hint="cs"/>
        <w:sz w:val="24"/>
        <w:szCs w:val="24"/>
        <w:rtl/>
      </w:rPr>
      <w:t>نسبت</w:t>
    </w:r>
    <w:r w:rsidR="00002E72">
      <w:rPr>
        <w:sz w:val="24"/>
        <w:szCs w:val="24"/>
        <w:rtl/>
      </w:rPr>
      <w:t xml:space="preserve"> </w:t>
    </w:r>
    <w:r w:rsidR="00002E72">
      <w:rPr>
        <w:rFonts w:hint="cs"/>
        <w:sz w:val="24"/>
        <w:szCs w:val="24"/>
        <w:rtl/>
      </w:rPr>
      <w:t>به</w:t>
    </w:r>
    <w:r w:rsidR="00002E72">
      <w:rPr>
        <w:sz w:val="24"/>
        <w:szCs w:val="24"/>
        <w:rtl/>
      </w:rPr>
      <w:t xml:space="preserve"> </w:t>
    </w:r>
    <w:r w:rsidR="00002E72">
      <w:rPr>
        <w:rFonts w:hint="cs"/>
        <w:sz w:val="24"/>
        <w:szCs w:val="24"/>
        <w:rtl/>
      </w:rPr>
      <w:t>تزاحم</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1285"/>
    <w:rsid w:val="00002E72"/>
    <w:rsid w:val="000072A3"/>
    <w:rsid w:val="00025777"/>
    <w:rsid w:val="000353D7"/>
    <w:rsid w:val="000417C9"/>
    <w:rsid w:val="00080A41"/>
    <w:rsid w:val="0008299B"/>
    <w:rsid w:val="000913AA"/>
    <w:rsid w:val="000B5DB5"/>
    <w:rsid w:val="000C3947"/>
    <w:rsid w:val="000D30E9"/>
    <w:rsid w:val="000D6818"/>
    <w:rsid w:val="000E335E"/>
    <w:rsid w:val="000F16CF"/>
    <w:rsid w:val="000F41C7"/>
    <w:rsid w:val="000F5BAC"/>
    <w:rsid w:val="00104AB9"/>
    <w:rsid w:val="00116B2B"/>
    <w:rsid w:val="00124E3D"/>
    <w:rsid w:val="00127E95"/>
    <w:rsid w:val="00130659"/>
    <w:rsid w:val="001347C7"/>
    <w:rsid w:val="001356B0"/>
    <w:rsid w:val="00151937"/>
    <w:rsid w:val="0015519F"/>
    <w:rsid w:val="00181844"/>
    <w:rsid w:val="001837E9"/>
    <w:rsid w:val="00187DFA"/>
    <w:rsid w:val="00193B39"/>
    <w:rsid w:val="001A1EA5"/>
    <w:rsid w:val="001A2574"/>
    <w:rsid w:val="001A27D7"/>
    <w:rsid w:val="001A294E"/>
    <w:rsid w:val="001A4ED8"/>
    <w:rsid w:val="001B6799"/>
    <w:rsid w:val="001C1362"/>
    <w:rsid w:val="001D2E9A"/>
    <w:rsid w:val="001D4BD1"/>
    <w:rsid w:val="001D597F"/>
    <w:rsid w:val="001D6659"/>
    <w:rsid w:val="001E3FD4"/>
    <w:rsid w:val="0020241A"/>
    <w:rsid w:val="00203821"/>
    <w:rsid w:val="0021630D"/>
    <w:rsid w:val="00243C1E"/>
    <w:rsid w:val="00247D2F"/>
    <w:rsid w:val="00256560"/>
    <w:rsid w:val="0027605E"/>
    <w:rsid w:val="002800D5"/>
    <w:rsid w:val="00281E00"/>
    <w:rsid w:val="00294A52"/>
    <w:rsid w:val="002B575F"/>
    <w:rsid w:val="002B729B"/>
    <w:rsid w:val="002C1329"/>
    <w:rsid w:val="002C4A8B"/>
    <w:rsid w:val="002C53A2"/>
    <w:rsid w:val="002D0040"/>
    <w:rsid w:val="002E220F"/>
    <w:rsid w:val="002F588A"/>
    <w:rsid w:val="002F747E"/>
    <w:rsid w:val="0032100F"/>
    <w:rsid w:val="003326B9"/>
    <w:rsid w:val="0033402C"/>
    <w:rsid w:val="00340521"/>
    <w:rsid w:val="00345C73"/>
    <w:rsid w:val="003506C0"/>
    <w:rsid w:val="00354A99"/>
    <w:rsid w:val="00360311"/>
    <w:rsid w:val="00360E99"/>
    <w:rsid w:val="00361922"/>
    <w:rsid w:val="00370DE0"/>
    <w:rsid w:val="00397466"/>
    <w:rsid w:val="003A6148"/>
    <w:rsid w:val="003C33F6"/>
    <w:rsid w:val="003C3D2E"/>
    <w:rsid w:val="003C43A5"/>
    <w:rsid w:val="003E1C5C"/>
    <w:rsid w:val="003F5B46"/>
    <w:rsid w:val="00401363"/>
    <w:rsid w:val="00402E47"/>
    <w:rsid w:val="00425015"/>
    <w:rsid w:val="00430994"/>
    <w:rsid w:val="0043397F"/>
    <w:rsid w:val="00441B6D"/>
    <w:rsid w:val="00441CC8"/>
    <w:rsid w:val="00447941"/>
    <w:rsid w:val="00450398"/>
    <w:rsid w:val="004556EF"/>
    <w:rsid w:val="00462B07"/>
    <w:rsid w:val="00463010"/>
    <w:rsid w:val="00465BD2"/>
    <w:rsid w:val="004871AA"/>
    <w:rsid w:val="00487A67"/>
    <w:rsid w:val="00491B7A"/>
    <w:rsid w:val="004926E1"/>
    <w:rsid w:val="004A2FEA"/>
    <w:rsid w:val="004C7699"/>
    <w:rsid w:val="004D75C5"/>
    <w:rsid w:val="004E2186"/>
    <w:rsid w:val="004E66FB"/>
    <w:rsid w:val="004F2731"/>
    <w:rsid w:val="004F470A"/>
    <w:rsid w:val="004F4C59"/>
    <w:rsid w:val="00500C8F"/>
    <w:rsid w:val="00501909"/>
    <w:rsid w:val="00505DE0"/>
    <w:rsid w:val="005128DF"/>
    <w:rsid w:val="005206FE"/>
    <w:rsid w:val="00520E20"/>
    <w:rsid w:val="005257ED"/>
    <w:rsid w:val="005306F8"/>
    <w:rsid w:val="0054023D"/>
    <w:rsid w:val="00550437"/>
    <w:rsid w:val="0056213C"/>
    <w:rsid w:val="005648EF"/>
    <w:rsid w:val="00580C24"/>
    <w:rsid w:val="00584745"/>
    <w:rsid w:val="005968EF"/>
    <w:rsid w:val="00596C1E"/>
    <w:rsid w:val="005A2E26"/>
    <w:rsid w:val="005A585B"/>
    <w:rsid w:val="005A674B"/>
    <w:rsid w:val="005C0DAE"/>
    <w:rsid w:val="005C188E"/>
    <w:rsid w:val="005D0A19"/>
    <w:rsid w:val="005D2349"/>
    <w:rsid w:val="005E5507"/>
    <w:rsid w:val="005E607B"/>
    <w:rsid w:val="005E7B2A"/>
    <w:rsid w:val="005F211E"/>
    <w:rsid w:val="00601229"/>
    <w:rsid w:val="00603748"/>
    <w:rsid w:val="00603B67"/>
    <w:rsid w:val="006162A2"/>
    <w:rsid w:val="00621C74"/>
    <w:rsid w:val="00624E4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C7F10"/>
    <w:rsid w:val="006D44C1"/>
    <w:rsid w:val="006E5651"/>
    <w:rsid w:val="006E5B85"/>
    <w:rsid w:val="0070265B"/>
    <w:rsid w:val="00704813"/>
    <w:rsid w:val="007055D0"/>
    <w:rsid w:val="0072290D"/>
    <w:rsid w:val="00723D6D"/>
    <w:rsid w:val="00724537"/>
    <w:rsid w:val="00731724"/>
    <w:rsid w:val="0073474B"/>
    <w:rsid w:val="00735511"/>
    <w:rsid w:val="00744DE6"/>
    <w:rsid w:val="007623EA"/>
    <w:rsid w:val="00762452"/>
    <w:rsid w:val="007639E0"/>
    <w:rsid w:val="00775507"/>
    <w:rsid w:val="00775582"/>
    <w:rsid w:val="0078594B"/>
    <w:rsid w:val="00795E02"/>
    <w:rsid w:val="007979D0"/>
    <w:rsid w:val="007A4E18"/>
    <w:rsid w:val="007A7B8C"/>
    <w:rsid w:val="007C6D9E"/>
    <w:rsid w:val="007D0399"/>
    <w:rsid w:val="007D1C43"/>
    <w:rsid w:val="007D6C53"/>
    <w:rsid w:val="007E1E87"/>
    <w:rsid w:val="007E5B3F"/>
    <w:rsid w:val="007F2257"/>
    <w:rsid w:val="007F6221"/>
    <w:rsid w:val="0080091D"/>
    <w:rsid w:val="00804108"/>
    <w:rsid w:val="00816367"/>
    <w:rsid w:val="00816A0B"/>
    <w:rsid w:val="0082606A"/>
    <w:rsid w:val="00830C53"/>
    <w:rsid w:val="00837FAA"/>
    <w:rsid w:val="00841CA4"/>
    <w:rsid w:val="00841F77"/>
    <w:rsid w:val="00842D96"/>
    <w:rsid w:val="00863390"/>
    <w:rsid w:val="0086385C"/>
    <w:rsid w:val="00867815"/>
    <w:rsid w:val="00871916"/>
    <w:rsid w:val="008964C6"/>
    <w:rsid w:val="008A510E"/>
    <w:rsid w:val="008A522A"/>
    <w:rsid w:val="008B4464"/>
    <w:rsid w:val="008B750B"/>
    <w:rsid w:val="008C3162"/>
    <w:rsid w:val="008D0A27"/>
    <w:rsid w:val="008E3924"/>
    <w:rsid w:val="008F13F7"/>
    <w:rsid w:val="008F5B4D"/>
    <w:rsid w:val="00905C1B"/>
    <w:rsid w:val="00907425"/>
    <w:rsid w:val="00923C34"/>
    <w:rsid w:val="00924152"/>
    <w:rsid w:val="0092513D"/>
    <w:rsid w:val="00927A9F"/>
    <w:rsid w:val="009319E8"/>
    <w:rsid w:val="009335CC"/>
    <w:rsid w:val="00935A55"/>
    <w:rsid w:val="00941CEB"/>
    <w:rsid w:val="00953B28"/>
    <w:rsid w:val="00954322"/>
    <w:rsid w:val="00957CAA"/>
    <w:rsid w:val="00961C87"/>
    <w:rsid w:val="00965328"/>
    <w:rsid w:val="0096778A"/>
    <w:rsid w:val="00975323"/>
    <w:rsid w:val="00977656"/>
    <w:rsid w:val="0098794D"/>
    <w:rsid w:val="00991BF0"/>
    <w:rsid w:val="0099497B"/>
    <w:rsid w:val="00995857"/>
    <w:rsid w:val="00997917"/>
    <w:rsid w:val="009B0D05"/>
    <w:rsid w:val="009B4CA6"/>
    <w:rsid w:val="009B79F8"/>
    <w:rsid w:val="009C04C1"/>
    <w:rsid w:val="009C0560"/>
    <w:rsid w:val="009D13FD"/>
    <w:rsid w:val="009D266A"/>
    <w:rsid w:val="009F7E07"/>
    <w:rsid w:val="00A10A11"/>
    <w:rsid w:val="00A13C6A"/>
    <w:rsid w:val="00A17B09"/>
    <w:rsid w:val="00A457C6"/>
    <w:rsid w:val="00A46AD0"/>
    <w:rsid w:val="00A47063"/>
    <w:rsid w:val="00A473A8"/>
    <w:rsid w:val="00A475A4"/>
    <w:rsid w:val="00A61AC8"/>
    <w:rsid w:val="00A64A88"/>
    <w:rsid w:val="00A65D4C"/>
    <w:rsid w:val="00AA40D7"/>
    <w:rsid w:val="00AB5F7D"/>
    <w:rsid w:val="00AC0C50"/>
    <w:rsid w:val="00AC6FE2"/>
    <w:rsid w:val="00AF3925"/>
    <w:rsid w:val="00B2292F"/>
    <w:rsid w:val="00B2452B"/>
    <w:rsid w:val="00B34F45"/>
    <w:rsid w:val="00B43169"/>
    <w:rsid w:val="00B55AE4"/>
    <w:rsid w:val="00B7009F"/>
    <w:rsid w:val="00B739B0"/>
    <w:rsid w:val="00B814A3"/>
    <w:rsid w:val="00B96F38"/>
    <w:rsid w:val="00BA362C"/>
    <w:rsid w:val="00BB71DC"/>
    <w:rsid w:val="00BD0E74"/>
    <w:rsid w:val="00BD5876"/>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2324"/>
    <w:rsid w:val="00CE7481"/>
    <w:rsid w:val="00CF0A8F"/>
    <w:rsid w:val="00CF22D6"/>
    <w:rsid w:val="00D048CE"/>
    <w:rsid w:val="00D10998"/>
    <w:rsid w:val="00D23391"/>
    <w:rsid w:val="00D31805"/>
    <w:rsid w:val="00D33CB9"/>
    <w:rsid w:val="00D52A9F"/>
    <w:rsid w:val="00D552B9"/>
    <w:rsid w:val="00D74021"/>
    <w:rsid w:val="00D76D01"/>
    <w:rsid w:val="00D922A9"/>
    <w:rsid w:val="00D9394A"/>
    <w:rsid w:val="00DB0CBB"/>
    <w:rsid w:val="00DB67CC"/>
    <w:rsid w:val="00DC0D70"/>
    <w:rsid w:val="00DE1070"/>
    <w:rsid w:val="00E00219"/>
    <w:rsid w:val="00E0316B"/>
    <w:rsid w:val="00E13404"/>
    <w:rsid w:val="00E25E10"/>
    <w:rsid w:val="00E30809"/>
    <w:rsid w:val="00E308E0"/>
    <w:rsid w:val="00E5219B"/>
    <w:rsid w:val="00E5518B"/>
    <w:rsid w:val="00E609FE"/>
    <w:rsid w:val="00E73002"/>
    <w:rsid w:val="00E75920"/>
    <w:rsid w:val="00E80D96"/>
    <w:rsid w:val="00E8596A"/>
    <w:rsid w:val="00E871FA"/>
    <w:rsid w:val="00E936A4"/>
    <w:rsid w:val="00E954BB"/>
    <w:rsid w:val="00EA392C"/>
    <w:rsid w:val="00EA45E7"/>
    <w:rsid w:val="00EB78E3"/>
    <w:rsid w:val="00EC1C4B"/>
    <w:rsid w:val="00EC735A"/>
    <w:rsid w:val="00ED4184"/>
    <w:rsid w:val="00EF27FE"/>
    <w:rsid w:val="00F07FB6"/>
    <w:rsid w:val="00F16B53"/>
    <w:rsid w:val="00F17F6B"/>
    <w:rsid w:val="00F318BE"/>
    <w:rsid w:val="00F33297"/>
    <w:rsid w:val="00F343FB"/>
    <w:rsid w:val="00F359FE"/>
    <w:rsid w:val="00F42159"/>
    <w:rsid w:val="00F4256E"/>
    <w:rsid w:val="00F42A83"/>
    <w:rsid w:val="00F42EE1"/>
    <w:rsid w:val="00F64141"/>
    <w:rsid w:val="00F67508"/>
    <w:rsid w:val="00F71FC9"/>
    <w:rsid w:val="00F73B48"/>
    <w:rsid w:val="00F74F51"/>
    <w:rsid w:val="00F8168F"/>
    <w:rsid w:val="00F842AD"/>
    <w:rsid w:val="00F914EB"/>
    <w:rsid w:val="00F915B8"/>
    <w:rsid w:val="00F91B85"/>
    <w:rsid w:val="00FA3B17"/>
    <w:rsid w:val="00FA5E8D"/>
    <w:rsid w:val="00FA5F3D"/>
    <w:rsid w:val="00FB399E"/>
    <w:rsid w:val="00FB7F50"/>
    <w:rsid w:val="00FC2A85"/>
    <w:rsid w:val="00FC40AF"/>
    <w:rsid w:val="00FD0A16"/>
    <w:rsid w:val="00FE3D7D"/>
    <w:rsid w:val="00FE6DCF"/>
    <w:rsid w:val="00FF4634"/>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4BA70-55D1-4F68-A648-0F781C5A7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148</TotalTime>
  <Pages>4</Pages>
  <Words>847</Words>
  <Characters>4830</Characters>
  <Application>Microsoft Office Word</Application>
  <DocSecurity>0</DocSecurity>
  <Lines>40</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5666</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mehr</cp:lastModifiedBy>
  <cp:revision>9</cp:revision>
  <dcterms:created xsi:type="dcterms:W3CDTF">2016-10-17T15:33:00Z</dcterms:created>
  <dcterms:modified xsi:type="dcterms:W3CDTF">2016-10-18T06:05:00Z</dcterms:modified>
</cp:coreProperties>
</file>