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5B15C3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357DBE" w:rsidRDefault="00187DF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5199986" w:history="1">
        <w:r w:rsidR="00357DBE" w:rsidRPr="00FE3D98">
          <w:rPr>
            <w:rStyle w:val="Hyperlink"/>
            <w:rFonts w:hint="eastAsia"/>
            <w:noProof/>
            <w:rtl/>
          </w:rPr>
          <w:t>مرجحات</w:t>
        </w:r>
        <w:r w:rsidR="00357DBE" w:rsidRPr="00FE3D98">
          <w:rPr>
            <w:rStyle w:val="Hyperlink"/>
            <w:noProof/>
            <w:rtl/>
          </w:rPr>
          <w:t xml:space="preserve"> </w:t>
        </w:r>
        <w:r w:rsidR="00357DBE" w:rsidRPr="00FE3D98">
          <w:rPr>
            <w:rStyle w:val="Hyperlink"/>
            <w:rFonts w:hint="eastAsia"/>
            <w:noProof/>
            <w:rtl/>
          </w:rPr>
          <w:t>باب</w:t>
        </w:r>
        <w:r w:rsidR="00357DBE" w:rsidRPr="00FE3D98">
          <w:rPr>
            <w:rStyle w:val="Hyperlink"/>
            <w:noProof/>
            <w:rtl/>
          </w:rPr>
          <w:t xml:space="preserve"> </w:t>
        </w:r>
        <w:r w:rsidR="00357DBE" w:rsidRPr="00FE3D98">
          <w:rPr>
            <w:rStyle w:val="Hyperlink"/>
            <w:rFonts w:hint="eastAsia"/>
            <w:noProof/>
            <w:rtl/>
          </w:rPr>
          <w:t>تزاحم</w:t>
        </w:r>
        <w:r w:rsidR="00357DBE">
          <w:rPr>
            <w:noProof/>
            <w:webHidden/>
            <w:rtl/>
          </w:rPr>
          <w:tab/>
        </w:r>
        <w:r w:rsidR="00357DBE">
          <w:rPr>
            <w:noProof/>
            <w:webHidden/>
            <w:rtl/>
          </w:rPr>
          <w:fldChar w:fldCharType="begin"/>
        </w:r>
        <w:r w:rsidR="00357DBE">
          <w:rPr>
            <w:noProof/>
            <w:webHidden/>
            <w:rtl/>
          </w:rPr>
          <w:instrText xml:space="preserve"> </w:instrText>
        </w:r>
        <w:r w:rsidR="00357DBE">
          <w:rPr>
            <w:noProof/>
            <w:webHidden/>
          </w:rPr>
          <w:instrText>PAGEREF</w:instrText>
        </w:r>
        <w:r w:rsidR="00357DBE">
          <w:rPr>
            <w:noProof/>
            <w:webHidden/>
            <w:rtl/>
          </w:rPr>
          <w:instrText xml:space="preserve"> _</w:instrText>
        </w:r>
        <w:r w:rsidR="00357DBE">
          <w:rPr>
            <w:noProof/>
            <w:webHidden/>
          </w:rPr>
          <w:instrText>Toc465199986 \h</w:instrText>
        </w:r>
        <w:r w:rsidR="00357DBE">
          <w:rPr>
            <w:noProof/>
            <w:webHidden/>
            <w:rtl/>
          </w:rPr>
          <w:instrText xml:space="preserve"> </w:instrText>
        </w:r>
        <w:r w:rsidR="00357DBE">
          <w:rPr>
            <w:noProof/>
            <w:webHidden/>
            <w:rtl/>
          </w:rPr>
        </w:r>
        <w:r w:rsidR="00357DBE">
          <w:rPr>
            <w:noProof/>
            <w:webHidden/>
            <w:rtl/>
          </w:rPr>
          <w:fldChar w:fldCharType="separate"/>
        </w:r>
        <w:r w:rsidR="00357DBE">
          <w:rPr>
            <w:noProof/>
            <w:webHidden/>
            <w:rtl/>
          </w:rPr>
          <w:t>1</w:t>
        </w:r>
        <w:r w:rsidR="00357DBE"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199987" w:history="1">
        <w:r w:rsidRPr="00FE3D98">
          <w:rPr>
            <w:rStyle w:val="Hyperlink"/>
            <w:rFonts w:hint="eastAsia"/>
            <w:noProof/>
            <w:rtl/>
          </w:rPr>
          <w:t>ترج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rFonts w:hint="eastAsia"/>
            <w:noProof/>
            <w:rtl/>
          </w:rPr>
          <w:t>ح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به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Toc465199987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199988" w:history="1"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عرض</w:t>
        </w:r>
        <w:r w:rsidRPr="00FE3D9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Toc465199988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199989" w:history="1"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طول</w:t>
        </w:r>
        <w:r w:rsidRPr="00FE3D9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Toc465199989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0" w:history="1">
        <w:r w:rsidRPr="00FE3D98">
          <w:rPr>
            <w:rStyle w:val="Hyperlink"/>
            <w:rFonts w:hint="eastAsia"/>
            <w:noProof/>
            <w:rtl/>
          </w:rPr>
          <w:t>بررس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عرض</w:t>
        </w:r>
        <w:r w:rsidRPr="00FE3D9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1" w:history="1">
        <w:r w:rsidRPr="00FE3D98">
          <w:rPr>
            <w:rStyle w:val="Hyperlink"/>
            <w:rFonts w:hint="eastAsia"/>
            <w:noProof/>
            <w:rtl/>
          </w:rPr>
          <w:t>بررس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طول</w:t>
        </w:r>
        <w:r w:rsidRPr="00FE3D9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2" w:history="1">
        <w:r w:rsidRPr="00FE3D98">
          <w:rPr>
            <w:rStyle w:val="Hyperlink"/>
            <w:rFonts w:hint="eastAsia"/>
            <w:noProof/>
            <w:rtl/>
          </w:rPr>
          <w:t>محقق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خو</w:t>
        </w:r>
        <w:r w:rsidRPr="00FE3D98">
          <w:rPr>
            <w:rStyle w:val="Hyperlink"/>
            <w:rFonts w:hint="cs"/>
            <w:noProof/>
            <w:rtl/>
          </w:rPr>
          <w:t>یی</w:t>
        </w:r>
        <w:r w:rsidRPr="00FE3D98">
          <w:rPr>
            <w:rStyle w:val="Hyperlink"/>
            <w:noProof/>
            <w:rtl/>
          </w:rPr>
          <w:t xml:space="preserve">: </w:t>
        </w:r>
        <w:r w:rsidRPr="00FE3D98">
          <w:rPr>
            <w:rStyle w:val="Hyperlink"/>
            <w:rFonts w:hint="eastAsia"/>
            <w:noProof/>
            <w:rtl/>
          </w:rPr>
          <w:t>نبود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تزاحم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در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طول</w:t>
        </w:r>
        <w:r w:rsidRPr="00FE3D9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3" w:history="1">
        <w:r w:rsidRPr="00FE3D98">
          <w:rPr>
            <w:rStyle w:val="Hyperlink"/>
            <w:rFonts w:hint="eastAsia"/>
            <w:noProof/>
            <w:rtl/>
          </w:rPr>
          <w:t>مناقشه</w:t>
        </w:r>
        <w:r w:rsidRPr="00FE3D98">
          <w:rPr>
            <w:rStyle w:val="Hyperlink"/>
            <w:noProof/>
            <w:rtl/>
          </w:rPr>
          <w:t xml:space="preserve">: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نبودن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افراد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طول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واجب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موسع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و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افراد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عرض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واجب</w:t>
        </w:r>
        <w:r w:rsidRPr="00FE3D98">
          <w:rPr>
            <w:rStyle w:val="Hyperlink"/>
            <w:noProof/>
            <w:rtl/>
          </w:rPr>
          <w:t xml:space="preserve"> (</w:t>
        </w:r>
        <w:r w:rsidRPr="00FE3D98">
          <w:rPr>
            <w:rStyle w:val="Hyperlink"/>
            <w:rFonts w:hint="eastAsia"/>
            <w:noProof/>
            <w:rtl/>
          </w:rPr>
          <w:t>نظر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تحق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rFonts w:hint="eastAsia"/>
            <w:noProof/>
            <w:rtl/>
          </w:rPr>
          <w:t>ق</w:t>
        </w:r>
        <w:r w:rsidRPr="00FE3D98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4" w:history="1">
        <w:r w:rsidRPr="00FE3D98">
          <w:rPr>
            <w:rStyle w:val="Hyperlink"/>
            <w:rFonts w:hint="eastAsia"/>
            <w:noProof/>
            <w:rtl/>
          </w:rPr>
          <w:t>نظر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تحق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rFonts w:hint="eastAsia"/>
            <w:noProof/>
            <w:rtl/>
          </w:rPr>
          <w:t>ق</w:t>
        </w:r>
        <w:r w:rsidRPr="00FE3D98">
          <w:rPr>
            <w:rStyle w:val="Hyperlink"/>
            <w:noProof/>
            <w:rtl/>
          </w:rPr>
          <w:t xml:space="preserve">: </w:t>
        </w:r>
        <w:r w:rsidRPr="00FE3D98">
          <w:rPr>
            <w:rStyle w:val="Hyperlink"/>
            <w:rFonts w:hint="eastAsia"/>
            <w:noProof/>
            <w:rtl/>
          </w:rPr>
          <w:t>انتفا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حکم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عرف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نسبت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به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تقدم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357DBE" w:rsidRDefault="00357DBE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199995" w:history="1">
        <w:r w:rsidRPr="00FE3D98">
          <w:rPr>
            <w:rStyle w:val="Hyperlink"/>
            <w:rFonts w:hint="eastAsia"/>
            <w:noProof/>
            <w:rtl/>
          </w:rPr>
          <w:t>برگشت</w:t>
        </w:r>
        <w:r w:rsidRPr="00FE3D98">
          <w:rPr>
            <w:rStyle w:val="Hyperlink"/>
            <w:noProof/>
            <w:rtl/>
          </w:rPr>
          <w:t xml:space="preserve"> «</w:t>
        </w:r>
        <w:r w:rsidRPr="00FE3D98">
          <w:rPr>
            <w:rStyle w:val="Hyperlink"/>
            <w:rFonts w:hint="eastAsia"/>
            <w:noProof/>
            <w:rtl/>
          </w:rPr>
          <w:t>ب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بدل</w:t>
        </w:r>
        <w:r w:rsidRPr="00FE3D98">
          <w:rPr>
            <w:rStyle w:val="Hyperlink"/>
            <w:noProof/>
            <w:rtl/>
          </w:rPr>
          <w:t xml:space="preserve">» </w:t>
        </w:r>
        <w:r w:rsidRPr="00FE3D98">
          <w:rPr>
            <w:rStyle w:val="Hyperlink"/>
            <w:rFonts w:hint="eastAsia"/>
            <w:noProof/>
            <w:rtl/>
          </w:rPr>
          <w:t>به</w:t>
        </w:r>
        <w:r w:rsidRPr="00FE3D98">
          <w:rPr>
            <w:rStyle w:val="Hyperlink"/>
            <w:noProof/>
            <w:rtl/>
          </w:rPr>
          <w:t xml:space="preserve"> «</w:t>
        </w:r>
        <w:r w:rsidRPr="00FE3D98">
          <w:rPr>
            <w:rStyle w:val="Hyperlink"/>
            <w:rFonts w:hint="eastAsia"/>
            <w:noProof/>
            <w:rtl/>
          </w:rPr>
          <w:t>اشتراط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قدرت</w:t>
        </w:r>
        <w:r w:rsidRPr="00FE3D98">
          <w:rPr>
            <w:rStyle w:val="Hyperlink"/>
            <w:noProof/>
            <w:rtl/>
          </w:rPr>
          <w:t xml:space="preserve"> </w:t>
        </w:r>
        <w:r w:rsidRPr="00FE3D98">
          <w:rPr>
            <w:rStyle w:val="Hyperlink"/>
            <w:rFonts w:hint="eastAsia"/>
            <w:noProof/>
            <w:rtl/>
          </w:rPr>
          <w:t>عقل</w:t>
        </w:r>
        <w:r w:rsidRPr="00FE3D98">
          <w:rPr>
            <w:rStyle w:val="Hyperlink"/>
            <w:rFonts w:hint="cs"/>
            <w:noProof/>
            <w:rtl/>
          </w:rPr>
          <w:t>ی</w:t>
        </w:r>
        <w:r w:rsidRPr="00FE3D98">
          <w:rPr>
            <w:rStyle w:val="Hyperlink"/>
            <w:noProof/>
            <w:rtl/>
          </w:rPr>
          <w:t>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Toc465199995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5B15C3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Default="00F842AD" w:rsidP="005B15C3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E817FA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E817FA">
        <w:rPr>
          <w:rFonts w:hint="cs"/>
          <w:rtl/>
        </w:rPr>
        <w:t>مقدمه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یکم</w:t>
      </w:r>
      <w:r w:rsidR="00E817FA">
        <w:rPr>
          <w:rtl/>
        </w:rPr>
        <w:t xml:space="preserve">: </w:t>
      </w:r>
      <w:r w:rsidR="00E817FA">
        <w:rPr>
          <w:rFonts w:hint="cs"/>
          <w:rtl/>
        </w:rPr>
        <w:t>تعریف</w:t>
      </w:r>
      <w:r w:rsidR="00E817FA">
        <w:rPr>
          <w:rtl/>
        </w:rPr>
        <w:t>/</w:t>
      </w:r>
      <w:r w:rsidR="00E817FA">
        <w:rPr>
          <w:rFonts w:hint="cs"/>
          <w:rtl/>
        </w:rPr>
        <w:t>خروج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تزاحم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از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E817FA">
        <w:rPr>
          <w:rFonts w:hint="cs"/>
          <w:rtl/>
        </w:rPr>
        <w:t>مرجحات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در</w:t>
      </w:r>
      <w:r w:rsidR="00E817FA">
        <w:rPr>
          <w:rtl/>
        </w:rPr>
        <w:t xml:space="preserve"> </w:t>
      </w:r>
      <w:r w:rsidR="00E817FA">
        <w:rPr>
          <w:rFonts w:hint="cs"/>
          <w:rtl/>
        </w:rPr>
        <w:t>تزاحم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5B15C3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293208" w:rsidP="005B15C3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سخن به مرجحات باب تزاحم رسید.</w:t>
      </w:r>
    </w:p>
    <w:p w:rsidR="00247D2F" w:rsidRPr="003A6148" w:rsidRDefault="00247D2F" w:rsidP="005B15C3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5B15C3">
      <w:pPr>
        <w:ind w:firstLine="284"/>
        <w:jc w:val="both"/>
      </w:pPr>
    </w:p>
    <w:p w:rsidR="008C3162" w:rsidRPr="001A27D7" w:rsidRDefault="00293208" w:rsidP="00293208">
      <w:pPr>
        <w:pStyle w:val="Heading5"/>
        <w:rPr>
          <w:rtl/>
        </w:rPr>
      </w:pPr>
      <w:bookmarkStart w:id="4" w:name="_Toc465199986"/>
      <w:r>
        <w:rPr>
          <w:rFonts w:hint="cs"/>
          <w:rtl/>
        </w:rPr>
        <w:t>مرجحات باب تزاحم</w:t>
      </w:r>
      <w:bookmarkEnd w:id="4"/>
    </w:p>
    <w:p w:rsidR="001A1EA5" w:rsidRDefault="00A16422" w:rsidP="00EA23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اساس کار در باب تزاحم بیانات محقق نائینی است لذا ترتیب بحث ما همان ترتیب بحث ایشان میباشد. </w:t>
      </w:r>
      <w:r w:rsidR="00815B95">
        <w:rPr>
          <w:rFonts w:hint="cs"/>
          <w:rtl/>
        </w:rPr>
        <w:t>مرحوم محقق نائینی</w:t>
      </w:r>
      <w:r w:rsidR="00785220">
        <w:rPr>
          <w:rFonts w:hint="cs"/>
          <w:rtl/>
        </w:rPr>
        <w:t xml:space="preserve"> در بحث امر به شیئ مقتضی از ضد،</w:t>
      </w:r>
      <w:r w:rsidR="00815B95">
        <w:rPr>
          <w:rFonts w:hint="cs"/>
          <w:rtl/>
        </w:rPr>
        <w:t xml:space="preserve"> </w:t>
      </w:r>
      <w:r w:rsidR="00785220">
        <w:rPr>
          <w:rFonts w:hint="cs"/>
          <w:rtl/>
        </w:rPr>
        <w:t>مرجحات باب تزاحم را مترتب بر یکدیگر قرار داده است.</w:t>
      </w:r>
      <w:r w:rsidR="009443E8">
        <w:rPr>
          <w:rFonts w:hint="cs"/>
          <w:rtl/>
        </w:rPr>
        <w:t xml:space="preserve"> در رتبه نخست مرحج</w:t>
      </w:r>
      <w:r w:rsidR="006273CF">
        <w:rPr>
          <w:rFonts w:hint="cs"/>
          <w:rtl/>
        </w:rPr>
        <w:t>یت</w:t>
      </w:r>
      <w:r w:rsidR="00E2471D">
        <w:rPr>
          <w:rFonts w:hint="cs"/>
          <w:rtl/>
        </w:rPr>
        <w:t xml:space="preserve"> بی </w:t>
      </w:r>
      <w:r w:rsidR="009443E8">
        <w:rPr>
          <w:rFonts w:hint="cs"/>
          <w:rtl/>
        </w:rPr>
        <w:t>بدل</w:t>
      </w:r>
      <w:r w:rsidR="006273CF">
        <w:rPr>
          <w:rFonts w:hint="cs"/>
          <w:rtl/>
        </w:rPr>
        <w:t xml:space="preserve"> بر ذو بدل</w:t>
      </w:r>
      <w:r w:rsidR="009443E8">
        <w:rPr>
          <w:rFonts w:hint="cs"/>
          <w:rtl/>
        </w:rPr>
        <w:t xml:space="preserve">، </w:t>
      </w:r>
      <w:r w:rsidR="00EA236C">
        <w:rPr>
          <w:rFonts w:hint="cs"/>
          <w:rtl/>
        </w:rPr>
        <w:t>و اگر هر دو ذو بدل بودند یا هر د</w:t>
      </w:r>
      <w:r w:rsidR="00E2471D">
        <w:rPr>
          <w:rFonts w:hint="cs"/>
          <w:rtl/>
        </w:rPr>
        <w:t xml:space="preserve">و بی </w:t>
      </w:r>
      <w:r w:rsidR="00EA236C">
        <w:rPr>
          <w:rFonts w:hint="cs"/>
          <w:rtl/>
        </w:rPr>
        <w:t>بدل بودند نوبت به م</w:t>
      </w:r>
      <w:r w:rsidR="009443E8">
        <w:rPr>
          <w:rFonts w:hint="cs"/>
          <w:rtl/>
        </w:rPr>
        <w:t>رجح</w:t>
      </w:r>
      <w:r w:rsidR="006273CF">
        <w:rPr>
          <w:rFonts w:hint="cs"/>
          <w:rtl/>
        </w:rPr>
        <w:t>یت مشروط</w:t>
      </w:r>
      <w:r w:rsidR="009443E8">
        <w:rPr>
          <w:rFonts w:hint="cs"/>
          <w:rtl/>
        </w:rPr>
        <w:t xml:space="preserve"> به قدرت عقلی</w:t>
      </w:r>
      <w:r w:rsidR="00E5694B">
        <w:rPr>
          <w:rFonts w:hint="cs"/>
          <w:rtl/>
        </w:rPr>
        <w:t xml:space="preserve"> میرسد که آن مقدم است</w:t>
      </w:r>
      <w:r w:rsidR="006273CF">
        <w:rPr>
          <w:rFonts w:hint="cs"/>
          <w:rtl/>
        </w:rPr>
        <w:t xml:space="preserve"> بر مشروط به قدرت شرعی و </w:t>
      </w:r>
      <w:r w:rsidR="00E5694B">
        <w:rPr>
          <w:rFonts w:hint="cs"/>
          <w:rtl/>
        </w:rPr>
        <w:t xml:space="preserve">اگر هر دو </w:t>
      </w:r>
      <w:r w:rsidR="00347EF4">
        <w:rPr>
          <w:rFonts w:hint="cs"/>
          <w:rtl/>
        </w:rPr>
        <w:t>مشروط به قدرت عقلی بودند نوبت به مرجح بعدی میرسد و هکذا.</w:t>
      </w:r>
    </w:p>
    <w:p w:rsidR="00347EF4" w:rsidRDefault="00A16422" w:rsidP="00A1509A">
      <w:pPr>
        <w:pStyle w:val="Heading6"/>
        <w:rPr>
          <w:rFonts w:hint="cs"/>
          <w:rtl/>
        </w:rPr>
      </w:pPr>
      <w:bookmarkStart w:id="5" w:name="_Toc465199987"/>
      <w:r>
        <w:rPr>
          <w:rFonts w:hint="cs"/>
          <w:rtl/>
        </w:rPr>
        <w:t xml:space="preserve">ترجیح </w:t>
      </w:r>
      <w:r w:rsidR="004B0627">
        <w:rPr>
          <w:rFonts w:hint="cs"/>
          <w:rtl/>
        </w:rPr>
        <w:t xml:space="preserve">به بی </w:t>
      </w:r>
      <w:r>
        <w:rPr>
          <w:rFonts w:hint="cs"/>
          <w:rtl/>
        </w:rPr>
        <w:t>بدل</w:t>
      </w:r>
      <w:bookmarkEnd w:id="5"/>
    </w:p>
    <w:p w:rsidR="00A1509A" w:rsidRDefault="00CF43D6" w:rsidP="00EA236C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مرحوم محقق نائینی: «</w:t>
      </w:r>
      <w:r w:rsidR="004B0627">
        <w:rPr>
          <w:rFonts w:hint="cs"/>
          <w:rtl/>
        </w:rPr>
        <w:t xml:space="preserve">اگر </w:t>
      </w:r>
      <w:r w:rsidR="00E2471D">
        <w:rPr>
          <w:rFonts w:hint="cs"/>
          <w:rtl/>
        </w:rPr>
        <w:t>یکی از متزاحمین</w:t>
      </w:r>
      <w:r w:rsidR="004B0627">
        <w:rPr>
          <w:rFonts w:hint="cs"/>
          <w:rtl/>
        </w:rPr>
        <w:t xml:space="preserve"> ذو بدل بود و دیگری بی بدل، طرف بی بدل مقدم است</w:t>
      </w:r>
      <w:r w:rsidR="00CC6DF7">
        <w:rPr>
          <w:rFonts w:hint="cs"/>
          <w:rtl/>
        </w:rPr>
        <w:t xml:space="preserve"> بر ذو </w:t>
      </w:r>
      <w:r w:rsidR="00D546E5">
        <w:rPr>
          <w:rFonts w:hint="cs"/>
          <w:rtl/>
        </w:rPr>
        <w:t>بدل</w:t>
      </w:r>
      <w:r>
        <w:rPr>
          <w:rFonts w:hint="cs"/>
          <w:rtl/>
        </w:rPr>
        <w:t>. و بدل بر دو قسم است: بدل عرض و بدل طولی</w:t>
      </w:r>
      <w:r w:rsidR="00BC0CA0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CF43D6" w:rsidRDefault="00CF43D6" w:rsidP="00CF43D6">
      <w:pPr>
        <w:pStyle w:val="Heading7"/>
        <w:rPr>
          <w:rFonts w:hint="cs"/>
          <w:rtl/>
        </w:rPr>
      </w:pPr>
      <w:bookmarkStart w:id="6" w:name="_Toc465199988"/>
      <w:r>
        <w:rPr>
          <w:rFonts w:hint="cs"/>
          <w:rtl/>
        </w:rPr>
        <w:t>بدل عرضی</w:t>
      </w:r>
      <w:bookmarkEnd w:id="6"/>
    </w:p>
    <w:p w:rsidR="00CF43D6" w:rsidRDefault="00F00EC8" w:rsidP="0086620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مثلاً شخصی </w:t>
      </w:r>
      <w:r w:rsidR="00380EFC">
        <w:rPr>
          <w:rFonts w:hint="cs"/>
          <w:rtl/>
        </w:rPr>
        <w:t>هم باید روزه قضا بگیرد و هم</w:t>
      </w:r>
      <w:r w:rsidR="00C04D3C">
        <w:rPr>
          <w:rFonts w:hint="cs"/>
          <w:rtl/>
        </w:rPr>
        <w:t xml:space="preserve"> روزه کفاره و </w:t>
      </w:r>
      <w:r w:rsidR="00866209">
        <w:rPr>
          <w:rFonts w:hint="cs"/>
          <w:rtl/>
        </w:rPr>
        <w:t xml:space="preserve">جز بر انجام یکی </w:t>
      </w:r>
      <w:r w:rsidR="00C04D3C">
        <w:rPr>
          <w:rFonts w:hint="cs"/>
          <w:rtl/>
        </w:rPr>
        <w:t>قدرت ندارد.</w:t>
      </w:r>
      <w:r w:rsidR="006536B4">
        <w:rPr>
          <w:rFonts w:hint="cs"/>
          <w:rtl/>
        </w:rPr>
        <w:t xml:space="preserve"> روزه قضا بدل ندارد</w:t>
      </w:r>
      <w:r w:rsidR="00380EFC">
        <w:rPr>
          <w:rFonts w:hint="cs"/>
          <w:rtl/>
        </w:rPr>
        <w:t xml:space="preserve"> و </w:t>
      </w:r>
      <w:r w:rsidR="006536B4">
        <w:rPr>
          <w:rFonts w:hint="cs"/>
          <w:rtl/>
        </w:rPr>
        <w:t xml:space="preserve">روزه </w:t>
      </w:r>
      <w:r w:rsidR="00396DD2">
        <w:rPr>
          <w:rFonts w:hint="cs"/>
          <w:rtl/>
        </w:rPr>
        <w:t xml:space="preserve">کفاره بدل دارد و بدل آن اطعام </w:t>
      </w:r>
      <w:r w:rsidR="00E30F01">
        <w:rPr>
          <w:rFonts w:hint="cs"/>
          <w:rtl/>
        </w:rPr>
        <w:t xml:space="preserve">و عتق </w:t>
      </w:r>
      <w:r w:rsidR="00396DD2">
        <w:rPr>
          <w:rFonts w:hint="cs"/>
          <w:rtl/>
        </w:rPr>
        <w:t>است</w:t>
      </w:r>
      <w:r w:rsidR="00866209">
        <w:rPr>
          <w:rFonts w:hint="cs"/>
          <w:rtl/>
        </w:rPr>
        <w:t>. در اینجا روزه قضا مقدم است بر روزه کفاره</w:t>
      </w:r>
      <w:r w:rsidR="00E30F01">
        <w:rPr>
          <w:rFonts w:hint="cs"/>
          <w:rtl/>
        </w:rPr>
        <w:t xml:space="preserve"> چون پرواضح است که بی بدل مقدم است بر ذو بدل، لذا قدرتش را صرف روزه قضا میکند و برای کفاره اطعام انجام میدهد.</w:t>
      </w:r>
    </w:p>
    <w:p w:rsidR="00B32211" w:rsidRDefault="00E858AD" w:rsidP="007600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وجه تقدم بی بدل بر ذو بدل آن است که بی بدل اقتضا</w:t>
      </w:r>
      <w:r w:rsidR="008B6E60">
        <w:rPr>
          <w:rFonts w:hint="cs"/>
          <w:rtl/>
        </w:rPr>
        <w:t>ء</w:t>
      </w:r>
      <w:r>
        <w:rPr>
          <w:rFonts w:hint="cs"/>
          <w:rtl/>
        </w:rPr>
        <w:t xml:space="preserve"> دارد و ذو بدل لااقضاء است</w:t>
      </w:r>
      <w:r w:rsidR="001F7D09">
        <w:rPr>
          <w:rFonts w:hint="cs"/>
          <w:rtl/>
        </w:rPr>
        <w:t>.</w:t>
      </w:r>
      <w:r w:rsidR="008B6E60">
        <w:rPr>
          <w:rFonts w:hint="cs"/>
          <w:rtl/>
        </w:rPr>
        <w:t xml:space="preserve"> </w:t>
      </w:r>
      <w:r w:rsidR="006D6F1F">
        <w:rPr>
          <w:rFonts w:hint="cs"/>
          <w:rtl/>
        </w:rPr>
        <w:t>امر به قضاء روزه میگوید حتما مرا امتثال کن و روزه بگیر، و امر به انجام کفاره نمیگوید حتما روزه بگیر</w:t>
      </w:r>
      <w:r w:rsidR="00B1361F">
        <w:rPr>
          <w:rFonts w:hint="cs"/>
          <w:rtl/>
        </w:rPr>
        <w:t xml:space="preserve"> بلکه میگوید یا روزه بگیر یا اطعام کن</w:t>
      </w:r>
      <w:r w:rsidR="001F7D09">
        <w:rPr>
          <w:rFonts w:hint="cs"/>
          <w:rtl/>
        </w:rPr>
        <w:t xml:space="preserve"> و </w:t>
      </w:r>
      <w:r w:rsidR="001F7D09">
        <w:rPr>
          <w:rFonts w:hint="cs"/>
          <w:rtl/>
        </w:rPr>
        <w:t>در دوران امر بین اقتضاء و لااقتضاء روشن است که اق</w:t>
      </w:r>
      <w:r w:rsidR="00BC0CA0">
        <w:rPr>
          <w:rFonts w:hint="cs"/>
          <w:rtl/>
        </w:rPr>
        <w:t xml:space="preserve">تضاء مقدم است لذا </w:t>
      </w:r>
      <w:r w:rsidR="007600F6">
        <w:rPr>
          <w:rFonts w:hint="cs"/>
          <w:rtl/>
        </w:rPr>
        <w:t>محقق نائینی میفرماید</w:t>
      </w:r>
      <w:r w:rsidR="008F3FB6">
        <w:rPr>
          <w:rFonts w:hint="cs"/>
          <w:rtl/>
        </w:rPr>
        <w:t xml:space="preserve"> بدون نیاز به برهان</w:t>
      </w:r>
      <w:r w:rsidR="007600F6">
        <w:rPr>
          <w:rFonts w:hint="cs"/>
          <w:rtl/>
        </w:rPr>
        <w:t xml:space="preserve"> </w:t>
      </w:r>
      <w:r w:rsidR="007600F6">
        <w:rPr>
          <w:rFonts w:hint="cs"/>
          <w:rtl/>
        </w:rPr>
        <w:t>بی بدل مقدم است</w:t>
      </w:r>
      <w:r w:rsidR="008F3FB6">
        <w:rPr>
          <w:rFonts w:hint="cs"/>
          <w:rtl/>
        </w:rPr>
        <w:t>.</w:t>
      </w:r>
    </w:p>
    <w:p w:rsidR="007600F6" w:rsidRDefault="007600F6" w:rsidP="007600F6">
      <w:pPr>
        <w:pStyle w:val="Heading7"/>
        <w:rPr>
          <w:rFonts w:hint="cs"/>
          <w:rtl/>
        </w:rPr>
      </w:pPr>
      <w:bookmarkStart w:id="7" w:name="_Toc465199989"/>
      <w:r>
        <w:rPr>
          <w:rFonts w:hint="cs"/>
          <w:rtl/>
        </w:rPr>
        <w:t>بدل طولی</w:t>
      </w:r>
      <w:bookmarkEnd w:id="7"/>
    </w:p>
    <w:p w:rsidR="007600F6" w:rsidRDefault="00D06E46" w:rsidP="007600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نائینی برای </w:t>
      </w:r>
      <w:r w:rsidR="00713058">
        <w:rPr>
          <w:rFonts w:hint="cs"/>
          <w:rtl/>
        </w:rPr>
        <w:t xml:space="preserve">بدل طولی </w:t>
      </w:r>
      <w:r w:rsidR="00BF62F6">
        <w:rPr>
          <w:rFonts w:hint="cs"/>
          <w:rtl/>
        </w:rPr>
        <w:t xml:space="preserve">مثال زده اند به جایی که شخص هم محدث است و هم بدنش متنجس و یک آب بیشتر ندارد </w:t>
      </w:r>
      <w:r w:rsidR="00DA2C8A">
        <w:rPr>
          <w:rFonts w:hint="cs"/>
          <w:rtl/>
        </w:rPr>
        <w:t xml:space="preserve">با آن آب </w:t>
      </w:r>
      <w:r w:rsidR="00BF62F6">
        <w:rPr>
          <w:rFonts w:hint="cs"/>
          <w:rtl/>
        </w:rPr>
        <w:t>یا باید وضو بگیرد و یا باید خود را تطهیر کند</w:t>
      </w:r>
      <w:r w:rsidR="00DA2C8A">
        <w:rPr>
          <w:rFonts w:hint="cs"/>
          <w:rtl/>
        </w:rPr>
        <w:t>. اینجا طهارت از حدث بدل</w:t>
      </w:r>
      <w:r w:rsidR="00E71437">
        <w:rPr>
          <w:rFonts w:hint="cs"/>
          <w:rtl/>
        </w:rPr>
        <w:t xml:space="preserve"> طولی</w:t>
      </w:r>
      <w:r w:rsidR="00DA2C8A">
        <w:rPr>
          <w:rFonts w:hint="cs"/>
          <w:rtl/>
        </w:rPr>
        <w:t xml:space="preserve"> دارد و بدل</w:t>
      </w:r>
      <w:r w:rsidR="00207FBB">
        <w:rPr>
          <w:rFonts w:hint="cs"/>
          <w:rtl/>
        </w:rPr>
        <w:t xml:space="preserve"> طولی</w:t>
      </w:r>
      <w:r w:rsidR="00DA2C8A">
        <w:rPr>
          <w:rFonts w:hint="cs"/>
          <w:rtl/>
        </w:rPr>
        <w:t xml:space="preserve"> آن تیمم است</w:t>
      </w:r>
      <w:r w:rsidR="00E71437">
        <w:rPr>
          <w:rFonts w:hint="cs"/>
          <w:rtl/>
        </w:rPr>
        <w:t xml:space="preserve"> «</w:t>
      </w:r>
      <w:r w:rsidR="00E71437" w:rsidRPr="00E71437">
        <w:rPr>
          <w:rFonts w:hint="cs"/>
          <w:rtl/>
        </w:rPr>
        <w:t>فَلَمْ</w:t>
      </w:r>
      <w:r w:rsidR="00E71437" w:rsidRPr="00E71437">
        <w:rPr>
          <w:rtl/>
        </w:rPr>
        <w:t xml:space="preserve"> </w:t>
      </w:r>
      <w:r w:rsidR="00E71437" w:rsidRPr="00E71437">
        <w:rPr>
          <w:rFonts w:hint="cs"/>
          <w:rtl/>
        </w:rPr>
        <w:t>تَجِدُوا</w:t>
      </w:r>
      <w:r w:rsidR="00E71437" w:rsidRPr="00E71437">
        <w:rPr>
          <w:rtl/>
        </w:rPr>
        <w:t xml:space="preserve"> </w:t>
      </w:r>
      <w:r w:rsidR="00E71437" w:rsidRPr="00E71437">
        <w:rPr>
          <w:rFonts w:hint="cs"/>
          <w:rtl/>
        </w:rPr>
        <w:t>مَاءً</w:t>
      </w:r>
      <w:r w:rsidR="00E71437" w:rsidRPr="00E71437">
        <w:rPr>
          <w:rtl/>
        </w:rPr>
        <w:t xml:space="preserve"> </w:t>
      </w:r>
      <w:r w:rsidR="00E71437" w:rsidRPr="00E71437">
        <w:rPr>
          <w:rFonts w:hint="cs"/>
          <w:rtl/>
        </w:rPr>
        <w:t>فَتَيَمَّمُوا</w:t>
      </w:r>
      <w:r w:rsidR="00E71437" w:rsidRPr="00E71437">
        <w:rPr>
          <w:rtl/>
        </w:rPr>
        <w:t xml:space="preserve"> </w:t>
      </w:r>
      <w:r w:rsidR="00E71437" w:rsidRPr="00E71437">
        <w:rPr>
          <w:rFonts w:hint="cs"/>
          <w:rtl/>
        </w:rPr>
        <w:t>صَعِيداً</w:t>
      </w:r>
      <w:r w:rsidR="00E71437" w:rsidRPr="00E71437">
        <w:rPr>
          <w:rtl/>
        </w:rPr>
        <w:t xml:space="preserve"> </w:t>
      </w:r>
      <w:r w:rsidR="00E71437" w:rsidRPr="00E71437">
        <w:rPr>
          <w:rFonts w:hint="cs"/>
          <w:rtl/>
        </w:rPr>
        <w:t>طَيِّباً</w:t>
      </w:r>
      <w:r w:rsidR="00E71437">
        <w:rPr>
          <w:rFonts w:hint="cs"/>
          <w:rtl/>
        </w:rPr>
        <w:t>»</w:t>
      </w:r>
      <w:r w:rsidR="00E71437">
        <w:rPr>
          <w:rStyle w:val="FootnoteReference"/>
          <w:rtl/>
        </w:rPr>
        <w:footnoteReference w:id="1"/>
      </w:r>
      <w:r w:rsidR="00DA2C8A">
        <w:rPr>
          <w:rFonts w:hint="cs"/>
          <w:rtl/>
        </w:rPr>
        <w:t xml:space="preserve"> و طهارت از خبث بدل ندارد.</w:t>
      </w:r>
      <w:r w:rsidR="00207FBB">
        <w:rPr>
          <w:rFonts w:hint="cs"/>
          <w:rtl/>
        </w:rPr>
        <w:t xml:space="preserve"> امر به تحصیل طهارت از حدث با امر به تحصیل طهارت از خبث تزاحم دارند و طهارت از حدث بدل دارد</w:t>
      </w:r>
      <w:r w:rsidR="00895DFD">
        <w:rPr>
          <w:rFonts w:hint="cs"/>
          <w:rtl/>
        </w:rPr>
        <w:t xml:space="preserve"> اما طهارت از خبث بدل ندارد و بی بدل مقدم است بر ذو بدل.</w:t>
      </w:r>
    </w:p>
    <w:p w:rsidR="00895DFD" w:rsidRDefault="00895DFD" w:rsidP="007600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محقق </w:t>
      </w:r>
      <w:r w:rsidR="00903F0F">
        <w:rPr>
          <w:rFonts w:hint="cs"/>
          <w:rtl/>
        </w:rPr>
        <w:t>نائی</w:t>
      </w:r>
      <w:r>
        <w:rPr>
          <w:rFonts w:hint="cs"/>
          <w:rtl/>
        </w:rPr>
        <w:t>ن</w:t>
      </w:r>
      <w:r w:rsidR="00903F0F">
        <w:rPr>
          <w:rFonts w:hint="cs"/>
          <w:rtl/>
        </w:rPr>
        <w:t>ی</w:t>
      </w:r>
      <w:r>
        <w:rPr>
          <w:rFonts w:hint="cs"/>
          <w:rtl/>
        </w:rPr>
        <w:t xml:space="preserve"> برای تقدم بی بدل بر</w:t>
      </w:r>
      <w:r w:rsidR="00EE1ED7">
        <w:rPr>
          <w:rFonts w:hint="cs"/>
          <w:rtl/>
        </w:rPr>
        <w:t xml:space="preserve"> ذو بدل </w:t>
      </w:r>
      <w:r w:rsidR="00903F0F">
        <w:rPr>
          <w:rFonts w:hint="cs"/>
          <w:rtl/>
        </w:rPr>
        <w:t>طولی برهانی اقامه نکرده است.</w:t>
      </w:r>
      <w:r w:rsidR="001414BB">
        <w:rPr>
          <w:rFonts w:hint="cs"/>
          <w:rtl/>
        </w:rPr>
        <w:t xml:space="preserve"> گویا </w:t>
      </w:r>
      <w:r w:rsidR="00BA2C44">
        <w:rPr>
          <w:rFonts w:hint="cs"/>
          <w:rtl/>
        </w:rPr>
        <w:t xml:space="preserve">وجه </w:t>
      </w:r>
      <w:r w:rsidR="001414BB">
        <w:rPr>
          <w:rFonts w:hint="cs"/>
          <w:rtl/>
        </w:rPr>
        <w:t>تقدم آن در ذهن صاف بوده است.</w:t>
      </w:r>
    </w:p>
    <w:p w:rsidR="00BA2C44" w:rsidRDefault="00BA2C44" w:rsidP="007600F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برخی گفته اند که دلیل تقدم بی بدل در این قسم به صورت سینه به سینه و شفاهی از مرحوم نائینی ذکر شده است و آن عبارت است از اینکه عرف و عقلا</w:t>
      </w:r>
      <w:r w:rsidR="00B21993">
        <w:rPr>
          <w:rFonts w:hint="cs"/>
          <w:rtl/>
        </w:rPr>
        <w:t xml:space="preserve"> بی بدل را بر ذو بدل طولی مقدم میدارند.</w:t>
      </w:r>
    </w:p>
    <w:p w:rsidR="00A26015" w:rsidRPr="00A26015" w:rsidRDefault="00A26015" w:rsidP="00A26015">
      <w:pPr>
        <w:ind w:firstLine="284"/>
        <w:jc w:val="both"/>
        <w:rPr>
          <w:rStyle w:val="Emphasis"/>
          <w:rFonts w:hint="cs"/>
          <w:rtl/>
        </w:rPr>
      </w:pPr>
      <w:r w:rsidRPr="00A26015">
        <w:rPr>
          <w:rStyle w:val="Emphasis"/>
          <w:rFonts w:hint="cs"/>
          <w:rtl/>
        </w:rPr>
        <w:t>مثال دیگر برای بدل طولی</w:t>
      </w:r>
    </w:p>
    <w:p w:rsidR="00B21993" w:rsidRDefault="00B21993" w:rsidP="00A2601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کسی که آب برای وضو دارد لکن وقت نماز تنگ است و میگذرد و اگر تیمم کند میتواند نماز را در وقت بخواند</w:t>
      </w:r>
      <w:r w:rsidR="00A26015">
        <w:rPr>
          <w:rFonts w:hint="cs"/>
          <w:rtl/>
        </w:rPr>
        <w:t xml:space="preserve"> و اگر وضو بیگرد وقت میگذرد، در این فرع وقت بدل ندارد و وضو بدل دارد، این فرع نیز از امثله تزاحم میباشد</w:t>
      </w:r>
      <w:r w:rsidR="00F46696">
        <w:rPr>
          <w:rFonts w:hint="cs"/>
          <w:rtl/>
        </w:rPr>
        <w:t>.</w:t>
      </w:r>
    </w:p>
    <w:p w:rsidR="00F46696" w:rsidRDefault="00F46696" w:rsidP="00A2601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در فرع دیگر شبیه فرع پیشین، اگر</w:t>
      </w:r>
      <w:r w:rsidR="00DD7D58">
        <w:rPr>
          <w:rFonts w:hint="cs"/>
          <w:rtl/>
        </w:rPr>
        <w:t xml:space="preserve"> شخص</w:t>
      </w:r>
      <w:r>
        <w:rPr>
          <w:rFonts w:hint="cs"/>
          <w:rtl/>
        </w:rPr>
        <w:t xml:space="preserve"> وضو بگیرد یک رکعت را میتواند در وقت بخواند و اگر</w:t>
      </w:r>
      <w:r w:rsidR="00DD7D58">
        <w:rPr>
          <w:rFonts w:hint="cs"/>
          <w:rtl/>
        </w:rPr>
        <w:t xml:space="preserve"> تیمم کند تمام نماز را میتواند در وقت بخواند، در این فرع نیز</w:t>
      </w:r>
      <w:r w:rsidR="002C1FE7">
        <w:rPr>
          <w:rFonts w:hint="cs"/>
          <w:rtl/>
        </w:rPr>
        <w:t xml:space="preserve"> وقت که بدل ندارد لذا نماز با تیمم مقدم است بر </w:t>
      </w:r>
      <w:r w:rsidR="00681F0B">
        <w:rPr>
          <w:rFonts w:hint="cs"/>
          <w:rtl/>
        </w:rPr>
        <w:t>نماز با وضویی که یک رکعت نماز در وقت قرار میگیرد.</w:t>
      </w:r>
    </w:p>
    <w:p w:rsidR="00681F0B" w:rsidRDefault="00B71F4C" w:rsidP="0053421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اشک</w:t>
      </w:r>
      <w:r w:rsidR="00681F0B">
        <w:rPr>
          <w:rFonts w:hint="cs"/>
          <w:rtl/>
        </w:rPr>
        <w:t>ال: اگر وضو بگیرد میتواند یک رکعت از وقت را درک کند</w:t>
      </w:r>
      <w:r w:rsidR="008B5320">
        <w:rPr>
          <w:rFonts w:hint="cs"/>
          <w:rtl/>
        </w:rPr>
        <w:t xml:space="preserve">؛ </w:t>
      </w:r>
      <w:r w:rsidR="00681F0B">
        <w:rPr>
          <w:rFonts w:hint="cs"/>
          <w:rtl/>
        </w:rPr>
        <w:t xml:space="preserve">در اینجا هر دو تکلیف بدل دارند، </w:t>
      </w:r>
      <w:r w:rsidR="007325EC">
        <w:rPr>
          <w:rFonts w:hint="cs"/>
          <w:rtl/>
        </w:rPr>
        <w:t>هم وقت بدل دارد،</w:t>
      </w:r>
      <w:r w:rsidR="008B5320">
        <w:rPr>
          <w:rFonts w:hint="cs"/>
          <w:rtl/>
        </w:rPr>
        <w:t xml:space="preserve"> و هم وضو،</w:t>
      </w:r>
      <w:r w:rsidR="007325EC">
        <w:rPr>
          <w:rFonts w:hint="cs"/>
          <w:rtl/>
        </w:rPr>
        <w:t xml:space="preserve"> نمازی که کلش در وقت است بدل دارد و بدل آن نماز</w:t>
      </w:r>
      <w:r w:rsidR="00666663">
        <w:rPr>
          <w:rFonts w:hint="cs"/>
          <w:rtl/>
        </w:rPr>
        <w:t xml:space="preserve">ی است که یک رکعت آن در وقت است </w:t>
      </w:r>
      <w:r w:rsidR="007325EC">
        <w:rPr>
          <w:rFonts w:hint="cs"/>
          <w:rtl/>
        </w:rPr>
        <w:t>«من ادرک رکعة من الوقت فقد ادرک الوقت»</w:t>
      </w:r>
      <w:r w:rsidR="00666663">
        <w:rPr>
          <w:rFonts w:hint="cs"/>
          <w:rtl/>
        </w:rPr>
        <w:t>، و وضو هم بدل دارد و بدل آن تیمم است و با تیمم تمام چهار رکعت در وقت قرار میگیرد</w:t>
      </w:r>
      <w:r w:rsidR="00723F23">
        <w:rPr>
          <w:rFonts w:hint="cs"/>
          <w:rtl/>
        </w:rPr>
        <w:t>.</w:t>
      </w:r>
      <w:r w:rsidR="008B5320">
        <w:rPr>
          <w:rFonts w:hint="cs"/>
          <w:rtl/>
        </w:rPr>
        <w:t xml:space="preserve"> در این فرع</w:t>
      </w:r>
      <w:r w:rsidR="00534219">
        <w:rPr>
          <w:rFonts w:hint="cs"/>
          <w:rtl/>
        </w:rPr>
        <w:t xml:space="preserve"> با اینکه هر دو بدل دارند اما</w:t>
      </w:r>
      <w:r w:rsidR="008B5320">
        <w:rPr>
          <w:rFonts w:hint="cs"/>
          <w:rtl/>
        </w:rPr>
        <w:t xml:space="preserve"> </w:t>
      </w:r>
      <w:r w:rsidR="00534219">
        <w:rPr>
          <w:rFonts w:hint="cs"/>
          <w:rtl/>
        </w:rPr>
        <w:t xml:space="preserve">نماز با وضو همراه با درک یک رکعت از وقت مقدم است بر نماز با تیمم همراه با درک </w:t>
      </w:r>
      <w:r w:rsidR="005B7AD9">
        <w:rPr>
          <w:rFonts w:hint="cs"/>
          <w:rtl/>
        </w:rPr>
        <w:t>چهار رکعت از وقت.</w:t>
      </w:r>
    </w:p>
    <w:p w:rsidR="005B7AD9" w:rsidRDefault="005B7AD9" w:rsidP="0053421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پاسخ: اینکه هر دو ذو بدل هستند توهم است. وقت بی بدل است لذا باید تیمم کند و چهار رکعت نماز در وقت بخواند و نوبت نمیرسد به نماز با وضو همراه با درک یک رکعت از وقت.</w:t>
      </w:r>
      <w:r w:rsidR="000A7502">
        <w:rPr>
          <w:rFonts w:hint="cs"/>
          <w:rtl/>
        </w:rPr>
        <w:t xml:space="preserve"> روایت «من ادرک من الوقت رکعة فقد ادرک الوقت» جایی را میگوید که مکلف نمیتواند چهار رکعت را در وقت بخواند اما در فرض ما قدرت دارد.</w:t>
      </w:r>
    </w:p>
    <w:p w:rsidR="000A7502" w:rsidRDefault="004C0FBD" w:rsidP="004C0FBD">
      <w:pPr>
        <w:pStyle w:val="Heading8"/>
        <w:rPr>
          <w:rFonts w:hint="cs"/>
          <w:rtl/>
        </w:rPr>
      </w:pPr>
      <w:bookmarkStart w:id="8" w:name="_Toc465199990"/>
      <w:r>
        <w:rPr>
          <w:rFonts w:hint="cs"/>
          <w:rtl/>
        </w:rPr>
        <w:t>بررسی بدل عرضی</w:t>
      </w:r>
      <w:bookmarkEnd w:id="8"/>
    </w:p>
    <w:p w:rsidR="004C0FBD" w:rsidRDefault="004C0FBD" w:rsidP="002646A3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سخن محقق نائینی مبنی بر تقدم</w:t>
      </w:r>
      <w:r w:rsidR="00195309">
        <w:rPr>
          <w:rFonts w:hint="cs"/>
          <w:rtl/>
        </w:rPr>
        <w:t xml:space="preserve"> روزه قضا در بدل عرضی تمام است، لکن حقیقت آن است که در بدل عرضی تزاحمی نیست. همانگونه محقق خویی فرموده اند </w:t>
      </w:r>
      <w:r w:rsidR="001668EB">
        <w:rPr>
          <w:rFonts w:hint="cs"/>
          <w:rtl/>
        </w:rPr>
        <w:t>ذو بدل عرضی از دایره تزاحم خارج است چون تزاحم جایی است که مکلف دو امر دارد و یک قدرت اما در بدل عرضی دو امر است و دو قدرت؛ امر شده به قضا روزه و امر شده به کفاره که</w:t>
      </w:r>
      <w:r w:rsidR="002646A3">
        <w:rPr>
          <w:rFonts w:hint="cs"/>
          <w:rtl/>
        </w:rPr>
        <w:t xml:space="preserve"> فرادی دارد و افراد آن ابدال عرضی هستند ـ افراد کفاره عبارتند از صوم و اطعام و عتق، و </w:t>
      </w:r>
      <w:r w:rsidR="00200847">
        <w:rPr>
          <w:rFonts w:hint="cs"/>
          <w:rtl/>
        </w:rPr>
        <w:t xml:space="preserve">وقتی که </w:t>
      </w:r>
      <w:r w:rsidR="002646A3">
        <w:rPr>
          <w:rFonts w:hint="cs"/>
          <w:rtl/>
        </w:rPr>
        <w:t xml:space="preserve">مکلف </w:t>
      </w:r>
      <w:r w:rsidR="00200847">
        <w:rPr>
          <w:rFonts w:hint="cs"/>
          <w:rtl/>
        </w:rPr>
        <w:t xml:space="preserve">قدرت بر یک فرد دارد و قدرت بر فرد دیگر ندارد در حقیقت قدرت بر انجام جامع دارد لذا امر به </w:t>
      </w:r>
      <w:r w:rsidR="00D63E6D">
        <w:rPr>
          <w:rFonts w:hint="cs"/>
          <w:rtl/>
        </w:rPr>
        <w:t>جامعی که یک فردش مقدور نیست تزاحمی با امر دیگر ندارد.</w:t>
      </w:r>
    </w:p>
    <w:p w:rsidR="00D63E6D" w:rsidRDefault="00D63E6D" w:rsidP="00D63E6D">
      <w:pPr>
        <w:pStyle w:val="Heading8"/>
        <w:rPr>
          <w:rFonts w:hint="cs"/>
          <w:rtl/>
        </w:rPr>
      </w:pPr>
      <w:bookmarkStart w:id="9" w:name="_Toc465199991"/>
      <w:r>
        <w:rPr>
          <w:rFonts w:hint="cs"/>
          <w:rtl/>
        </w:rPr>
        <w:t>بررسی بدل طولی</w:t>
      </w:r>
      <w:bookmarkEnd w:id="9"/>
    </w:p>
    <w:p w:rsidR="005B7AD9" w:rsidRDefault="00D63E6D" w:rsidP="00D63E6D">
      <w:pPr>
        <w:pStyle w:val="Heading9"/>
        <w:rPr>
          <w:rFonts w:hint="cs"/>
          <w:rtl/>
        </w:rPr>
      </w:pPr>
      <w:bookmarkStart w:id="10" w:name="_Toc465199992"/>
      <w:r>
        <w:rPr>
          <w:rFonts w:hint="cs"/>
          <w:rtl/>
        </w:rPr>
        <w:t xml:space="preserve">محقق خویی: </w:t>
      </w:r>
      <w:r w:rsidR="00C52293">
        <w:rPr>
          <w:rFonts w:hint="cs"/>
          <w:rtl/>
        </w:rPr>
        <w:t>نبود تزاحم در بدل طولی</w:t>
      </w:r>
      <w:bookmarkEnd w:id="10"/>
    </w:p>
    <w:p w:rsidR="00D63E6D" w:rsidRDefault="00C52293" w:rsidP="0053421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محقق خویی در مصباح الاصول فرموده اند</w:t>
      </w:r>
      <w:r w:rsidR="00B02B9C">
        <w:rPr>
          <w:rFonts w:hint="cs"/>
          <w:rtl/>
        </w:rPr>
        <w:t>: «در بدل طولی نیز تزاحمی وجود ندارد».</w:t>
      </w:r>
    </w:p>
    <w:p w:rsidR="007600F6" w:rsidRDefault="00B02B9C" w:rsidP="00B7650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ایشان</w:t>
      </w:r>
      <w:r w:rsidR="00FD6EA5">
        <w:rPr>
          <w:rFonts w:hint="cs"/>
          <w:rtl/>
        </w:rPr>
        <w:t xml:space="preserve"> برای بدل طولی مثال زده اند به «صل» و «ازل النجاسة عن المسجد»</w:t>
      </w:r>
      <w:r w:rsidR="006D2979">
        <w:rPr>
          <w:rFonts w:hint="cs"/>
          <w:rtl/>
        </w:rPr>
        <w:t xml:space="preserve">. </w:t>
      </w:r>
      <w:r w:rsidR="00604CCF">
        <w:rPr>
          <w:rFonts w:hint="cs"/>
          <w:rtl/>
        </w:rPr>
        <w:t>اگر وقت نماز مضیق باشد مقدم است بر ازاله، اما اگر موسع باشد دارای بدل های طولی است</w:t>
      </w:r>
      <w:r w:rsidR="001B5F42">
        <w:rPr>
          <w:rFonts w:hint="cs"/>
          <w:rtl/>
        </w:rPr>
        <w:t>، نماز</w:t>
      </w:r>
      <w:r w:rsidR="00225698">
        <w:rPr>
          <w:rFonts w:hint="cs"/>
          <w:rtl/>
        </w:rPr>
        <w:t xml:space="preserve"> در</w:t>
      </w:r>
      <w:r w:rsidR="006D2979">
        <w:rPr>
          <w:rFonts w:hint="cs"/>
          <w:rtl/>
        </w:rPr>
        <w:t xml:space="preserve"> وقت</w:t>
      </w:r>
      <w:r w:rsidR="001B5F42">
        <w:rPr>
          <w:rFonts w:hint="cs"/>
          <w:rtl/>
        </w:rPr>
        <w:t xml:space="preserve"> اول</w:t>
      </w:r>
      <w:r w:rsidR="006D2979">
        <w:rPr>
          <w:rFonts w:hint="cs"/>
          <w:rtl/>
        </w:rPr>
        <w:t>، نماز</w:t>
      </w:r>
      <w:r w:rsidR="001B5F42">
        <w:rPr>
          <w:rFonts w:hint="cs"/>
          <w:rtl/>
        </w:rPr>
        <w:t xml:space="preserve"> در وقت دوم، نماز در وقت سوم</w:t>
      </w:r>
      <w:r w:rsidR="00225698">
        <w:rPr>
          <w:rFonts w:hint="cs"/>
          <w:rtl/>
        </w:rPr>
        <w:t xml:space="preserve"> و اینگونه تا لحظه ای که وقت خارج شود</w:t>
      </w:r>
      <w:r w:rsidR="00CA6D3B">
        <w:rPr>
          <w:rFonts w:hint="cs"/>
          <w:rtl/>
        </w:rPr>
        <w:t>، در این فرض ازاله بی بدل است و نماز بدل طولی دارد و پرواضح است که ازاله مقدم است چ</w:t>
      </w:r>
      <w:r w:rsidR="00E47483">
        <w:rPr>
          <w:rFonts w:hint="cs"/>
          <w:rtl/>
        </w:rPr>
        <w:t xml:space="preserve">ون بین دو </w:t>
      </w:r>
      <w:r w:rsidR="00E47483">
        <w:rPr>
          <w:rFonts w:hint="cs"/>
          <w:rtl/>
        </w:rPr>
        <w:lastRenderedPageBreak/>
        <w:t xml:space="preserve">واجب تزاحمی نیست، فردی که برای </w:t>
      </w:r>
      <w:r w:rsidR="00CA6D3B">
        <w:rPr>
          <w:rFonts w:hint="cs"/>
          <w:rtl/>
        </w:rPr>
        <w:t>ازاله</w:t>
      </w:r>
      <w:r w:rsidR="00E47483">
        <w:rPr>
          <w:rFonts w:hint="cs"/>
          <w:rtl/>
        </w:rPr>
        <w:t xml:space="preserve"> متصور است</w:t>
      </w:r>
      <w:r w:rsidR="00CA6D3B">
        <w:rPr>
          <w:rFonts w:hint="cs"/>
          <w:rtl/>
        </w:rPr>
        <w:t xml:space="preserve"> همین ازاله است و </w:t>
      </w:r>
      <w:r w:rsidR="00381CDC">
        <w:rPr>
          <w:rFonts w:hint="cs"/>
          <w:rtl/>
        </w:rPr>
        <w:t>افراد زیادی برای نماز متصور است، در نماز آنچه واجب است جامع نماز بین الحدین می باشد</w:t>
      </w:r>
      <w:r w:rsidR="00B7650A">
        <w:rPr>
          <w:rFonts w:hint="cs"/>
          <w:rtl/>
        </w:rPr>
        <w:t>، و «صل» نسبت به نماز در این لحظه لااقتضا است و «ازل» نسبت به ازاله در این لحظه اقتضا است و بدون شک و شبهه اقتضا بر لااقتضا مقدم است.</w:t>
      </w:r>
    </w:p>
    <w:p w:rsidR="004B0627" w:rsidRDefault="00D426A7" w:rsidP="00D426A7">
      <w:pPr>
        <w:pStyle w:val="Heading9"/>
        <w:rPr>
          <w:rFonts w:hint="cs"/>
          <w:rtl/>
        </w:rPr>
      </w:pPr>
      <w:bookmarkStart w:id="11" w:name="_Toc465199993"/>
      <w:r>
        <w:rPr>
          <w:rFonts w:hint="cs"/>
          <w:rtl/>
        </w:rPr>
        <w:t>مناقشه:</w:t>
      </w:r>
      <w:r w:rsidR="00285609">
        <w:rPr>
          <w:rFonts w:hint="cs"/>
          <w:rtl/>
        </w:rPr>
        <w:t xml:space="preserve"> بدل نبودن افراد</w:t>
      </w:r>
      <w:r w:rsidR="00E5656C">
        <w:rPr>
          <w:rFonts w:hint="cs"/>
          <w:rtl/>
        </w:rPr>
        <w:t xml:space="preserve"> طولی</w:t>
      </w:r>
      <w:r w:rsidR="00285609">
        <w:rPr>
          <w:rFonts w:hint="cs"/>
          <w:rtl/>
        </w:rPr>
        <w:t xml:space="preserve"> واجب موسع و افراد عرضی واجب</w:t>
      </w:r>
      <w:r w:rsidR="00F01A2A">
        <w:rPr>
          <w:rFonts w:hint="cs"/>
          <w:rtl/>
        </w:rPr>
        <w:t xml:space="preserve"> (نظر تحقیق)</w:t>
      </w:r>
      <w:bookmarkEnd w:id="11"/>
    </w:p>
    <w:p w:rsidR="00D426A7" w:rsidRDefault="00D426A7" w:rsidP="00D426A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 نظر میرسد ایشان بدل طولی را بد معنا کرده اند.</w:t>
      </w:r>
      <w:r>
        <w:rPr>
          <w:rFonts w:hint="cs"/>
          <w:rtl/>
        </w:rPr>
        <w:t xml:space="preserve"> و مثالی که برای بدل طولی آورده مثال نادرستی است، مرحوم خویی خود اجود التقریرات را </w:t>
      </w:r>
      <w:r w:rsidR="00AD29D7">
        <w:rPr>
          <w:rFonts w:hint="cs"/>
          <w:rtl/>
        </w:rPr>
        <w:t>نوشته اند و برای اقتضا و لا اقتضا مثال محقق نائینی طهارت از حدث و طهارت از خبث را ذکر کرده اند</w:t>
      </w:r>
      <w:r w:rsidR="00470AD8">
        <w:rPr>
          <w:rFonts w:hint="cs"/>
          <w:rtl/>
        </w:rPr>
        <w:t>، طهارت از حدث بدل</w:t>
      </w:r>
      <w:r w:rsidR="00913015">
        <w:rPr>
          <w:rFonts w:hint="cs"/>
          <w:rtl/>
        </w:rPr>
        <w:t xml:space="preserve"> دارد و طهارت از خبث بدل ندارد.</w:t>
      </w:r>
    </w:p>
    <w:p w:rsidR="00470AD8" w:rsidRDefault="00470AD8" w:rsidP="008A58D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بدل یعنی شارع عدلی را مترتب بر آن قرار داده است، اول این را انجام بده او اگر این مقدور نبود آن را انجام بده</w:t>
      </w:r>
      <w:r w:rsidR="00913015">
        <w:rPr>
          <w:rFonts w:hint="cs"/>
          <w:rtl/>
        </w:rPr>
        <w:t>. با این حساب نه در واجب موسع بدل وجود دارد و نه در بدل عرضی، هر چند به افراد عرض بدل و ابدال میگویند اما آنچه در واجب موسع و ابدال عرض واجب شده است</w:t>
      </w:r>
      <w:r w:rsidR="008A58D7">
        <w:rPr>
          <w:rFonts w:hint="cs"/>
          <w:rtl/>
        </w:rPr>
        <w:t xml:space="preserve"> جامع است و مکلف بین افراد عقلی آن مخیر است، و ترتبی بین افراد نیست، اما در بدل شارع فرموده اول ذوبدل را انجام بده و اگر نشد بدل را انجام بده.</w:t>
      </w:r>
    </w:p>
    <w:p w:rsidR="00285609" w:rsidRDefault="00285609" w:rsidP="008A58D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 ذهن میرسد مرحوم محقق خویی</w:t>
      </w:r>
      <w:r w:rsidR="00E5656C">
        <w:rPr>
          <w:rFonts w:hint="cs"/>
          <w:rtl/>
        </w:rPr>
        <w:t xml:space="preserve"> در این بحث بر حافظه اتکال نموده است.</w:t>
      </w:r>
      <w:r w:rsidR="00C72B2D">
        <w:rPr>
          <w:rFonts w:hint="cs"/>
          <w:rtl/>
        </w:rPr>
        <w:t xml:space="preserve"> جای بحث را در مسأله امر به شیئ مقتضی از ضد میداند لکن اصل جای بحث همین جا است و بدل هم شامل افراد طولی و افراد عرضی نیست، </w:t>
      </w:r>
      <w:r w:rsidR="00DB1F3A">
        <w:rPr>
          <w:rFonts w:hint="cs"/>
          <w:rtl/>
        </w:rPr>
        <w:t>هر چند مردم در مورد افراد عرضی تعبیر به بدل میکنند اما مثال بدل به افراد طولی نادرست است.</w:t>
      </w:r>
    </w:p>
    <w:p w:rsidR="00D426A7" w:rsidRDefault="00F01A2A" w:rsidP="001C7A85">
      <w:pPr>
        <w:pStyle w:val="Heading9"/>
        <w:rPr>
          <w:rFonts w:hint="cs"/>
          <w:rtl/>
        </w:rPr>
      </w:pPr>
      <w:bookmarkStart w:id="12" w:name="_Toc465199994"/>
      <w:r>
        <w:rPr>
          <w:rFonts w:hint="cs"/>
          <w:rtl/>
        </w:rPr>
        <w:t>نظر تحقیق:</w:t>
      </w:r>
      <w:r w:rsidR="001C7A85">
        <w:rPr>
          <w:rFonts w:hint="cs"/>
          <w:rtl/>
        </w:rPr>
        <w:t xml:space="preserve"> انتفای حکم</w:t>
      </w:r>
      <w:r w:rsidR="00DB1F3A">
        <w:rPr>
          <w:rFonts w:hint="cs"/>
          <w:rtl/>
        </w:rPr>
        <w:t xml:space="preserve"> عرف</w:t>
      </w:r>
      <w:r w:rsidR="001C7A85">
        <w:rPr>
          <w:rFonts w:hint="cs"/>
          <w:rtl/>
        </w:rPr>
        <w:t xml:space="preserve"> نسبت به تقدم بی بدل</w:t>
      </w:r>
      <w:bookmarkEnd w:id="12"/>
    </w:p>
    <w:p w:rsidR="004B0627" w:rsidRDefault="00F65358" w:rsidP="00821C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اینکه</w:t>
      </w:r>
      <w:r w:rsidR="001C7A85">
        <w:rPr>
          <w:rFonts w:hint="cs"/>
          <w:rtl/>
        </w:rPr>
        <w:t xml:space="preserve"> محقق نائینی </w:t>
      </w:r>
      <w:r>
        <w:rPr>
          <w:rFonts w:hint="cs"/>
          <w:rtl/>
        </w:rPr>
        <w:t>وجه تقدم بدل طولی را حکم عرف میداند جای مناقشه دارد، نظر تحقیق آن است که عرف</w:t>
      </w:r>
      <w:r w:rsidR="006A4216">
        <w:rPr>
          <w:rFonts w:hint="cs"/>
          <w:rtl/>
        </w:rPr>
        <w:t xml:space="preserve"> مطلقاً</w:t>
      </w:r>
      <w:r>
        <w:rPr>
          <w:rFonts w:hint="cs"/>
          <w:rtl/>
        </w:rPr>
        <w:t xml:space="preserve"> به تقدم و ترجیح هر بی بدل</w:t>
      </w:r>
      <w:r w:rsidR="00821C5B">
        <w:rPr>
          <w:rFonts w:hint="cs"/>
          <w:rtl/>
        </w:rPr>
        <w:t xml:space="preserve"> حکم نمی کند.</w:t>
      </w:r>
    </w:p>
    <w:p w:rsidR="00821C5B" w:rsidRDefault="00821C5B" w:rsidP="00821C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عرف اهل حساب و کتاب است اگر بدل </w:t>
      </w:r>
      <w:r w:rsidR="009C1FA0">
        <w:rPr>
          <w:rFonts w:hint="cs"/>
          <w:rtl/>
        </w:rPr>
        <w:t>بتواند عمده مصلحت ذو بدل را تدارک کند، مصلحت بی بدل تدارک شده است</w:t>
      </w:r>
      <w:r w:rsidR="006A4216">
        <w:rPr>
          <w:rFonts w:hint="cs"/>
          <w:rtl/>
        </w:rPr>
        <w:t>. و اینجا برای عرف محرز نیست که بدل چه مقدار از مصلحت ذوبدل را استیفا میکند، شاید مصلحتی را که بدل استیفاء میکند</w:t>
      </w:r>
      <w:r w:rsidR="00D002BB">
        <w:rPr>
          <w:rFonts w:hint="cs"/>
          <w:rtl/>
        </w:rPr>
        <w:t xml:space="preserve"> به همراه مصلحتی که مزاحم استیفاء میکند مجموعاً</w:t>
      </w:r>
      <w:r w:rsidR="006A4216">
        <w:rPr>
          <w:rFonts w:hint="cs"/>
          <w:rtl/>
        </w:rPr>
        <w:t xml:space="preserve"> کمتر از </w:t>
      </w:r>
      <w:r w:rsidR="00D002BB">
        <w:rPr>
          <w:rFonts w:hint="cs"/>
          <w:rtl/>
        </w:rPr>
        <w:t xml:space="preserve"> مصلحت ذو بدل به تنهایی باشد. مثلاً اگر وضو 100 درجه مصلحت استیفاء مکند شاید</w:t>
      </w:r>
      <w:r w:rsidR="00D633DC">
        <w:rPr>
          <w:rFonts w:hint="cs"/>
          <w:rtl/>
        </w:rPr>
        <w:t xml:space="preserve"> تیمم 50 درجه مصلحت استیفاء میکند و طهارت از خبث 20 درجه که مجموعا از مصلحت وضو کمتر است!</w:t>
      </w:r>
    </w:p>
    <w:p w:rsidR="00467693" w:rsidRDefault="00467693" w:rsidP="00821C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در نظر تحقیق به محقق نائینی عرض میکنیم: یا میرزای نائینی: از طرفی شما خطابات را قاصر از کشف ملاکات میدانید و از طرفی هم عرف احراز نمی کند که بدل مستوفی ملاک</w:t>
      </w:r>
      <w:r w:rsidR="006B6660">
        <w:rPr>
          <w:rFonts w:hint="cs"/>
          <w:rtl/>
        </w:rPr>
        <w:t xml:space="preserve"> ذو بدل است! با این اساس عرف نمیتواند مطلقا حکم به تقدم بی بدل کند!</w:t>
      </w:r>
    </w:p>
    <w:p w:rsidR="004B0627" w:rsidRDefault="006A491E" w:rsidP="00843BC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از این نکته غافل نشود که تیمم و وضو</w:t>
      </w:r>
      <w:r w:rsidR="00843BC6">
        <w:rPr>
          <w:rFonts w:hint="cs"/>
          <w:rtl/>
        </w:rPr>
        <w:t xml:space="preserve"> مساوی هستند. </w:t>
      </w:r>
      <w:r w:rsidR="00365554">
        <w:rPr>
          <w:rFonts w:hint="cs"/>
          <w:rtl/>
        </w:rPr>
        <w:t>در فرضی که مکلف عاجز از وضو است، تیمم مساوی با آن است</w:t>
      </w:r>
      <w:r>
        <w:rPr>
          <w:rFonts w:hint="cs"/>
          <w:rtl/>
        </w:rPr>
        <w:t xml:space="preserve"> </w:t>
      </w:r>
      <w:r w:rsidR="00365554">
        <w:rPr>
          <w:rFonts w:hint="cs"/>
          <w:rtl/>
        </w:rPr>
        <w:t>«التراب احد الطهورین»</w:t>
      </w:r>
      <w:r w:rsidR="00365554">
        <w:rPr>
          <w:rFonts w:hint="cs"/>
          <w:rtl/>
        </w:rPr>
        <w:t xml:space="preserve"> «خالق التراب هو خالق الماء»</w:t>
      </w:r>
      <w:r w:rsidR="00843BC6">
        <w:rPr>
          <w:rFonts w:hint="cs"/>
          <w:rtl/>
        </w:rPr>
        <w:t>.</w:t>
      </w:r>
      <w:r>
        <w:rPr>
          <w:rFonts w:hint="cs"/>
          <w:rtl/>
        </w:rPr>
        <w:t xml:space="preserve"> آنچه اظهار میشود از اینکه تیمم کمتر از وضو است، خاک </w:t>
      </w:r>
      <w:r w:rsidR="00365554">
        <w:rPr>
          <w:rFonts w:hint="cs"/>
          <w:rtl/>
        </w:rPr>
        <w:t xml:space="preserve">کمتر از آب است اینها بافتنی است. </w:t>
      </w:r>
    </w:p>
    <w:p w:rsidR="00FF6018" w:rsidRDefault="00FF6018" w:rsidP="00FF6018">
      <w:pPr>
        <w:pStyle w:val="Heading9"/>
        <w:rPr>
          <w:rFonts w:hint="cs"/>
          <w:rtl/>
        </w:rPr>
      </w:pPr>
      <w:bookmarkStart w:id="13" w:name="_Toc465199995"/>
      <w:r>
        <w:rPr>
          <w:rFonts w:hint="cs"/>
          <w:rtl/>
        </w:rPr>
        <w:t>برگشت «بی بدل» به «اشتراط قدرت عقلی»</w:t>
      </w:r>
      <w:bookmarkEnd w:id="13"/>
    </w:p>
    <w:p w:rsidR="008602E9" w:rsidRDefault="008602E9" w:rsidP="0028361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برای ترجیح به بی بدل بر ذو بدل باید پناه آورد بر دیگر مرجحات.</w:t>
      </w:r>
      <w:r w:rsidR="0028361A">
        <w:rPr>
          <w:rFonts w:hint="cs"/>
          <w:rtl/>
        </w:rPr>
        <w:t xml:space="preserve"> </w:t>
      </w:r>
      <w:r>
        <w:rPr>
          <w:rFonts w:hint="cs"/>
          <w:rtl/>
        </w:rPr>
        <w:t>برخی از محققین فرموده اند بی بدل بودن از مصادیق مرجات آتی است.</w:t>
      </w:r>
    </w:p>
    <w:p w:rsidR="00FF6018" w:rsidRDefault="0028361A" w:rsidP="00843BC6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صاحب منتقی الاصول: «ترجیح به بی بدل به جهت بیان محقق نائینی</w:t>
      </w:r>
      <w:r w:rsidR="00FF6A25">
        <w:rPr>
          <w:rFonts w:hint="cs"/>
          <w:rtl/>
        </w:rPr>
        <w:t xml:space="preserve"> نمیباشد بلکه به جهت مرجیت مرجح دوم میباشد</w:t>
      </w:r>
      <w:r>
        <w:rPr>
          <w:rFonts w:hint="cs"/>
          <w:rtl/>
        </w:rPr>
        <w:t>»</w:t>
      </w:r>
      <w:r w:rsidR="00FF6A25">
        <w:rPr>
          <w:rFonts w:hint="cs"/>
          <w:rtl/>
        </w:rPr>
        <w:t>. در مرجح دوم خواهد آمد که اگر دو واجب متزاحم وجود داشتند که یکی مشروط بود به قدرت عقلی و دیگری مشروط بود به قدرت عقلی، واجبی که مشروط به قدرت عقلی است ترجیح دارد بر تکلیفی که مشروط است به قدرت شرعی.</w:t>
      </w:r>
    </w:p>
    <w:p w:rsidR="006A491E" w:rsidRDefault="00D22E57" w:rsidP="008E47E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ادعا آن است که قدرت شرعی در بی بدل اخذ نشده است و در ذو البدل اخذ شده است.</w:t>
      </w:r>
      <w:r w:rsidR="00FD7A7A">
        <w:rPr>
          <w:rFonts w:hint="cs"/>
          <w:rtl/>
        </w:rPr>
        <w:t xml:space="preserve"> امر به تطهیر لباس از خبث مشروط به قدرت شرعی نیست، مشروط به قدرت عقلی است، «تطهیر کند لباست را از خبث»</w:t>
      </w:r>
      <w:r w:rsidR="004037F6">
        <w:rPr>
          <w:rFonts w:hint="cs"/>
          <w:rtl/>
        </w:rPr>
        <w:t xml:space="preserve"> یعنی تطهیر کند اگر قادر هستی </w:t>
      </w:r>
      <w:r w:rsidR="00FD7A7A">
        <w:rPr>
          <w:rFonts w:hint="cs"/>
          <w:rtl/>
        </w:rPr>
        <w:t>و</w:t>
      </w:r>
      <w:r w:rsidR="004037F6">
        <w:rPr>
          <w:rFonts w:hint="cs"/>
          <w:rtl/>
        </w:rPr>
        <w:t xml:space="preserve"> امر به ذو بدل همیشه مشروط به قدرت شرعی است</w:t>
      </w:r>
      <w:r w:rsidR="008E47E2">
        <w:rPr>
          <w:rFonts w:hint="cs"/>
          <w:rtl/>
        </w:rPr>
        <w:t xml:space="preserve"> </w:t>
      </w:r>
      <w:r w:rsidR="008E47E2" w:rsidRPr="008E47E2">
        <w:rPr>
          <w:rtl/>
        </w:rPr>
        <w:t>«</w:t>
      </w:r>
      <w:r w:rsidR="008E47E2" w:rsidRPr="008E47E2">
        <w:rPr>
          <w:rFonts w:hint="cs"/>
          <w:rtl/>
        </w:rPr>
        <w:t>يَا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أَيُّهَا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الَّذِينَ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آمَنُوا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إِذَا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قُمْتُمْ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إِلَى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الصَّلاَةِ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فَاغْسِلُوا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وُجُوهَكُمْ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وَ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أَيْدِيَكُمْ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إِلَى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الْمَرَافِقِ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وَ</w:t>
      </w:r>
      <w:r w:rsidR="008E47E2" w:rsidRPr="008E47E2">
        <w:rPr>
          <w:rtl/>
        </w:rPr>
        <w:t xml:space="preserve"> ... </w:t>
      </w:r>
      <w:r w:rsidR="008E47E2" w:rsidRPr="008E47E2">
        <w:rPr>
          <w:rFonts w:hint="cs"/>
          <w:rtl/>
        </w:rPr>
        <w:t>فَلَمْ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تَجِدُوا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مَاءً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فَتَيَمَّمُوا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صَعِيداً</w:t>
      </w:r>
      <w:r w:rsidR="008E47E2" w:rsidRPr="008E47E2">
        <w:rPr>
          <w:rtl/>
        </w:rPr>
        <w:t xml:space="preserve"> </w:t>
      </w:r>
      <w:r w:rsidR="008E47E2" w:rsidRPr="008E47E2">
        <w:rPr>
          <w:rFonts w:hint="cs"/>
          <w:rtl/>
        </w:rPr>
        <w:t>طَيِّباً</w:t>
      </w:r>
      <w:r w:rsidR="008E47E2" w:rsidRPr="008E47E2">
        <w:rPr>
          <w:rtl/>
        </w:rPr>
        <w:t>»</w:t>
      </w:r>
      <w:r w:rsidR="004037F6">
        <w:rPr>
          <w:rStyle w:val="FootnoteReference"/>
          <w:rFonts w:ascii="Me_Quran" w:hAnsi="Me_Quran"/>
          <w:sz w:val="29"/>
          <w:szCs w:val="29"/>
          <w:rtl/>
        </w:rPr>
        <w:footnoteReference w:id="2"/>
      </w:r>
    </w:p>
    <w:p w:rsidR="008E47E2" w:rsidRPr="006162A2" w:rsidRDefault="008E47E2" w:rsidP="008E47E2">
      <w:pPr>
        <w:ind w:firstLine="284"/>
        <w:jc w:val="both"/>
        <w:rPr>
          <w:rtl/>
        </w:rPr>
      </w:pPr>
      <w:r>
        <w:rPr>
          <w:rFonts w:hint="cs"/>
          <w:rtl/>
        </w:rPr>
        <w:t>بحث را ملاحظه بفرمایید.</w:t>
      </w:r>
    </w:p>
    <w:sectPr w:rsidR="008E47E2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C6" w:rsidRDefault="009252C6" w:rsidP="008B750B">
      <w:pPr>
        <w:spacing w:line="240" w:lineRule="auto"/>
      </w:pPr>
      <w:r>
        <w:separator/>
      </w:r>
    </w:p>
  </w:endnote>
  <w:endnote w:type="continuationSeparator" w:id="0">
    <w:p w:rsidR="009252C6" w:rsidRDefault="009252C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_Quran">
    <w:altName w:val="Neirizi"/>
    <w:panose1 w:val="02060603050605020204"/>
    <w:charset w:val="00"/>
    <w:family w:val="roman"/>
    <w:notTrueType/>
    <w:pitch w:val="default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57DBE" w:rsidRPr="00357DBE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817F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U1mg1_13950804-026_mb1_mfeb.ir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C6" w:rsidRDefault="009252C6" w:rsidP="008B750B">
      <w:pPr>
        <w:spacing w:line="240" w:lineRule="auto"/>
      </w:pPr>
      <w:r>
        <w:separator/>
      </w:r>
    </w:p>
  </w:footnote>
  <w:footnote w:type="continuationSeparator" w:id="0">
    <w:p w:rsidR="009252C6" w:rsidRDefault="009252C6" w:rsidP="008B750B">
      <w:pPr>
        <w:spacing w:line="240" w:lineRule="auto"/>
      </w:pPr>
      <w:r>
        <w:continuationSeparator/>
      </w:r>
    </w:p>
  </w:footnote>
  <w:footnote w:id="1">
    <w:p w:rsidR="00E71437" w:rsidRDefault="00E71437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مبارکه مائده آیه 6.</w:t>
      </w:r>
    </w:p>
  </w:footnote>
  <w:footnote w:id="2">
    <w:p w:rsidR="004037F6" w:rsidRDefault="004037F6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سوره مبارکه مائده آیه 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4" w:name="BokNum"/>
    <w:bookmarkEnd w:id="14"/>
    <w:r w:rsidR="00E817FA">
      <w:rPr>
        <w:b/>
        <w:bCs/>
        <w:sz w:val="20"/>
        <w:szCs w:val="24"/>
        <w:rtl/>
      </w:rPr>
      <w:t>026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E817F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E817FA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7" w:name="BokTarikh"/>
    <w:bookmarkEnd w:id="17"/>
    <w:r w:rsidR="00E817FA">
      <w:rPr>
        <w:sz w:val="24"/>
        <w:szCs w:val="24"/>
        <w:rtl/>
      </w:rPr>
      <w:t>4 /8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8" w:name="BokSabj"/>
    <w:bookmarkEnd w:id="18"/>
    <w:r w:rsidR="00E817FA">
      <w:rPr>
        <w:rFonts w:hint="cs"/>
        <w:sz w:val="24"/>
        <w:szCs w:val="24"/>
        <w:rtl/>
      </w:rPr>
      <w:t>مقدمه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یکم</w:t>
    </w:r>
    <w:r w:rsidR="00E817FA">
      <w:rPr>
        <w:sz w:val="24"/>
        <w:szCs w:val="24"/>
        <w:rtl/>
      </w:rPr>
      <w:t xml:space="preserve">: </w:t>
    </w:r>
    <w:r w:rsidR="00E817FA">
      <w:rPr>
        <w:rFonts w:hint="cs"/>
        <w:sz w:val="24"/>
        <w:szCs w:val="24"/>
        <w:rtl/>
      </w:rPr>
      <w:t>تعریف</w:t>
    </w:r>
    <w:r w:rsidR="00E817FA">
      <w:rPr>
        <w:sz w:val="24"/>
        <w:szCs w:val="24"/>
        <w:rtl/>
      </w:rPr>
      <w:t>/</w:t>
    </w:r>
    <w:r w:rsidR="00E817FA">
      <w:rPr>
        <w:rFonts w:hint="cs"/>
        <w:sz w:val="24"/>
        <w:szCs w:val="24"/>
        <w:rtl/>
      </w:rPr>
      <w:t>خروج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تزاحم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از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9" w:name="Bokmoqarer"/>
    <w:bookmarkEnd w:id="19"/>
    <w:r w:rsidR="00E817FA">
      <w:rPr>
        <w:rFonts w:hint="cs"/>
        <w:sz w:val="24"/>
        <w:szCs w:val="24"/>
        <w:rtl/>
      </w:rPr>
      <w:t>محمود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E817FA">
      <w:rPr>
        <w:rFonts w:hint="cs"/>
        <w:sz w:val="24"/>
        <w:szCs w:val="24"/>
        <w:rtl/>
      </w:rPr>
      <w:t>مرجحات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در</w:t>
    </w:r>
    <w:r w:rsidR="00E817FA">
      <w:rPr>
        <w:sz w:val="24"/>
        <w:szCs w:val="24"/>
        <w:rtl/>
      </w:rPr>
      <w:t xml:space="preserve"> </w:t>
    </w:r>
    <w:r w:rsidR="00E817FA">
      <w:rPr>
        <w:rFonts w:hint="cs"/>
        <w:sz w:val="24"/>
        <w:szCs w:val="24"/>
        <w:rtl/>
      </w:rPr>
      <w:t>تزاحم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80A41"/>
    <w:rsid w:val="0008299B"/>
    <w:rsid w:val="000913AA"/>
    <w:rsid w:val="000A7502"/>
    <w:rsid w:val="000B5DB5"/>
    <w:rsid w:val="000C3947"/>
    <w:rsid w:val="000D30E9"/>
    <w:rsid w:val="000D6818"/>
    <w:rsid w:val="000E335E"/>
    <w:rsid w:val="000F16CF"/>
    <w:rsid w:val="000F5BAC"/>
    <w:rsid w:val="00116B2B"/>
    <w:rsid w:val="0012219D"/>
    <w:rsid w:val="00124E3D"/>
    <w:rsid w:val="00127E95"/>
    <w:rsid w:val="00130659"/>
    <w:rsid w:val="001347C7"/>
    <w:rsid w:val="001356B0"/>
    <w:rsid w:val="001414BB"/>
    <w:rsid w:val="00151937"/>
    <w:rsid w:val="001668EB"/>
    <w:rsid w:val="00181844"/>
    <w:rsid w:val="001837E9"/>
    <w:rsid w:val="00187DFA"/>
    <w:rsid w:val="00195309"/>
    <w:rsid w:val="001A1EA5"/>
    <w:rsid w:val="001A2574"/>
    <w:rsid w:val="001A27D7"/>
    <w:rsid w:val="001A294E"/>
    <w:rsid w:val="001A4ED8"/>
    <w:rsid w:val="001B5F42"/>
    <w:rsid w:val="001B6799"/>
    <w:rsid w:val="001C1362"/>
    <w:rsid w:val="001C7A85"/>
    <w:rsid w:val="001D2E9A"/>
    <w:rsid w:val="001D597F"/>
    <w:rsid w:val="001E3FD4"/>
    <w:rsid w:val="001F7D09"/>
    <w:rsid w:val="00200847"/>
    <w:rsid w:val="0020241A"/>
    <w:rsid w:val="00203821"/>
    <w:rsid w:val="00207FBB"/>
    <w:rsid w:val="0021630D"/>
    <w:rsid w:val="00225698"/>
    <w:rsid w:val="00247D2F"/>
    <w:rsid w:val="00256560"/>
    <w:rsid w:val="002646A3"/>
    <w:rsid w:val="0027605E"/>
    <w:rsid w:val="00281E00"/>
    <w:rsid w:val="0028361A"/>
    <w:rsid w:val="00285609"/>
    <w:rsid w:val="00293208"/>
    <w:rsid w:val="00294A52"/>
    <w:rsid w:val="002B575F"/>
    <w:rsid w:val="002B729B"/>
    <w:rsid w:val="002C1FE7"/>
    <w:rsid w:val="002C53A2"/>
    <w:rsid w:val="002D0040"/>
    <w:rsid w:val="002E220F"/>
    <w:rsid w:val="0032100F"/>
    <w:rsid w:val="0033402C"/>
    <w:rsid w:val="00340521"/>
    <w:rsid w:val="00345C73"/>
    <w:rsid w:val="00347EF4"/>
    <w:rsid w:val="00354A99"/>
    <w:rsid w:val="00357DBE"/>
    <w:rsid w:val="00360311"/>
    <w:rsid w:val="00361922"/>
    <w:rsid w:val="00365554"/>
    <w:rsid w:val="00380EFC"/>
    <w:rsid w:val="00381CDC"/>
    <w:rsid w:val="00396DD2"/>
    <w:rsid w:val="00397466"/>
    <w:rsid w:val="003A6148"/>
    <w:rsid w:val="003C33F6"/>
    <w:rsid w:val="003C3D2E"/>
    <w:rsid w:val="003C43A5"/>
    <w:rsid w:val="003E1C5C"/>
    <w:rsid w:val="003F5B46"/>
    <w:rsid w:val="00401363"/>
    <w:rsid w:val="00402E47"/>
    <w:rsid w:val="004037F6"/>
    <w:rsid w:val="00425015"/>
    <w:rsid w:val="00430994"/>
    <w:rsid w:val="00441B6D"/>
    <w:rsid w:val="004556EF"/>
    <w:rsid w:val="00462B07"/>
    <w:rsid w:val="00465BD2"/>
    <w:rsid w:val="00467693"/>
    <w:rsid w:val="00470AD8"/>
    <w:rsid w:val="004871AA"/>
    <w:rsid w:val="004926E1"/>
    <w:rsid w:val="004A2FEA"/>
    <w:rsid w:val="004B0627"/>
    <w:rsid w:val="004C0FBD"/>
    <w:rsid w:val="004D75C5"/>
    <w:rsid w:val="004E2186"/>
    <w:rsid w:val="004E66FB"/>
    <w:rsid w:val="004F470A"/>
    <w:rsid w:val="004F4C59"/>
    <w:rsid w:val="00500C8F"/>
    <w:rsid w:val="00501909"/>
    <w:rsid w:val="005128DF"/>
    <w:rsid w:val="005206FE"/>
    <w:rsid w:val="005257ED"/>
    <w:rsid w:val="005306F8"/>
    <w:rsid w:val="00534219"/>
    <w:rsid w:val="0054023D"/>
    <w:rsid w:val="0056213C"/>
    <w:rsid w:val="00580C24"/>
    <w:rsid w:val="005968EF"/>
    <w:rsid w:val="00596C1E"/>
    <w:rsid w:val="005A2E26"/>
    <w:rsid w:val="005B15C3"/>
    <w:rsid w:val="005B7AD9"/>
    <w:rsid w:val="005C0DAE"/>
    <w:rsid w:val="005C188E"/>
    <w:rsid w:val="005D2349"/>
    <w:rsid w:val="005E5507"/>
    <w:rsid w:val="005E607B"/>
    <w:rsid w:val="00601229"/>
    <w:rsid w:val="00603B67"/>
    <w:rsid w:val="00604CCF"/>
    <w:rsid w:val="006162A2"/>
    <w:rsid w:val="006273CF"/>
    <w:rsid w:val="0063256E"/>
    <w:rsid w:val="00635219"/>
    <w:rsid w:val="00635EC0"/>
    <w:rsid w:val="00640B58"/>
    <w:rsid w:val="00651B02"/>
    <w:rsid w:val="00651B19"/>
    <w:rsid w:val="006536B4"/>
    <w:rsid w:val="00660A29"/>
    <w:rsid w:val="00666663"/>
    <w:rsid w:val="00681F0B"/>
    <w:rsid w:val="00695519"/>
    <w:rsid w:val="006A4134"/>
    <w:rsid w:val="006A4216"/>
    <w:rsid w:val="006A491E"/>
    <w:rsid w:val="006A5DDA"/>
    <w:rsid w:val="006A6701"/>
    <w:rsid w:val="006B21F4"/>
    <w:rsid w:val="006B3753"/>
    <w:rsid w:val="006B6660"/>
    <w:rsid w:val="006B7AD6"/>
    <w:rsid w:val="006C50FD"/>
    <w:rsid w:val="006D2979"/>
    <w:rsid w:val="006D44C1"/>
    <w:rsid w:val="006D6F1F"/>
    <w:rsid w:val="006E5651"/>
    <w:rsid w:val="006E5B85"/>
    <w:rsid w:val="0070265B"/>
    <w:rsid w:val="00704813"/>
    <w:rsid w:val="00713058"/>
    <w:rsid w:val="0072290D"/>
    <w:rsid w:val="00723D6D"/>
    <w:rsid w:val="00723F23"/>
    <w:rsid w:val="00724537"/>
    <w:rsid w:val="00731724"/>
    <w:rsid w:val="007325EC"/>
    <w:rsid w:val="0073474B"/>
    <w:rsid w:val="00735511"/>
    <w:rsid w:val="00744DE6"/>
    <w:rsid w:val="007600F6"/>
    <w:rsid w:val="00762452"/>
    <w:rsid w:val="007639E0"/>
    <w:rsid w:val="00775507"/>
    <w:rsid w:val="00785220"/>
    <w:rsid w:val="0078594B"/>
    <w:rsid w:val="00795E02"/>
    <w:rsid w:val="007979D0"/>
    <w:rsid w:val="007A4E18"/>
    <w:rsid w:val="007A7B8C"/>
    <w:rsid w:val="007C6D9E"/>
    <w:rsid w:val="007D1C43"/>
    <w:rsid w:val="007D6C53"/>
    <w:rsid w:val="007E1E87"/>
    <w:rsid w:val="007E5B3F"/>
    <w:rsid w:val="007F2257"/>
    <w:rsid w:val="0080091D"/>
    <w:rsid w:val="00804108"/>
    <w:rsid w:val="00815B95"/>
    <w:rsid w:val="00816367"/>
    <w:rsid w:val="00816A0B"/>
    <w:rsid w:val="00821C5B"/>
    <w:rsid w:val="00830C53"/>
    <w:rsid w:val="00837FAA"/>
    <w:rsid w:val="00841F77"/>
    <w:rsid w:val="00843BC6"/>
    <w:rsid w:val="008602E9"/>
    <w:rsid w:val="00863390"/>
    <w:rsid w:val="0086385C"/>
    <w:rsid w:val="00866209"/>
    <w:rsid w:val="00871916"/>
    <w:rsid w:val="00895DFD"/>
    <w:rsid w:val="008A510E"/>
    <w:rsid w:val="008A522A"/>
    <w:rsid w:val="008A58D7"/>
    <w:rsid w:val="008B4464"/>
    <w:rsid w:val="008B5320"/>
    <w:rsid w:val="008B6E60"/>
    <w:rsid w:val="008B750B"/>
    <w:rsid w:val="008C3162"/>
    <w:rsid w:val="008E3924"/>
    <w:rsid w:val="008E47E2"/>
    <w:rsid w:val="008F13F7"/>
    <w:rsid w:val="008F3B13"/>
    <w:rsid w:val="008F3FB6"/>
    <w:rsid w:val="008F5B4D"/>
    <w:rsid w:val="00903F0F"/>
    <w:rsid w:val="00907425"/>
    <w:rsid w:val="00913015"/>
    <w:rsid w:val="00923C34"/>
    <w:rsid w:val="00924152"/>
    <w:rsid w:val="0092513D"/>
    <w:rsid w:val="009252C6"/>
    <w:rsid w:val="00927A9F"/>
    <w:rsid w:val="009335CC"/>
    <w:rsid w:val="00935A55"/>
    <w:rsid w:val="00941CEB"/>
    <w:rsid w:val="009443E8"/>
    <w:rsid w:val="00953B28"/>
    <w:rsid w:val="00954322"/>
    <w:rsid w:val="00957CAA"/>
    <w:rsid w:val="0096778A"/>
    <w:rsid w:val="00977656"/>
    <w:rsid w:val="0098794D"/>
    <w:rsid w:val="0099497B"/>
    <w:rsid w:val="009B0D05"/>
    <w:rsid w:val="009B4CA6"/>
    <w:rsid w:val="009B79F8"/>
    <w:rsid w:val="009C1FA0"/>
    <w:rsid w:val="009D13FD"/>
    <w:rsid w:val="009D266A"/>
    <w:rsid w:val="009F7E07"/>
    <w:rsid w:val="00A10A11"/>
    <w:rsid w:val="00A13C6A"/>
    <w:rsid w:val="00A1509A"/>
    <w:rsid w:val="00A16422"/>
    <w:rsid w:val="00A17B09"/>
    <w:rsid w:val="00A26015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D29D7"/>
    <w:rsid w:val="00AF3925"/>
    <w:rsid w:val="00B02B9C"/>
    <w:rsid w:val="00B1361F"/>
    <w:rsid w:val="00B21993"/>
    <w:rsid w:val="00B2292F"/>
    <w:rsid w:val="00B32211"/>
    <w:rsid w:val="00B43169"/>
    <w:rsid w:val="00B55AE4"/>
    <w:rsid w:val="00B71F4C"/>
    <w:rsid w:val="00B739B0"/>
    <w:rsid w:val="00B7650A"/>
    <w:rsid w:val="00B814A3"/>
    <w:rsid w:val="00B96F38"/>
    <w:rsid w:val="00BA2C44"/>
    <w:rsid w:val="00BC0CA0"/>
    <w:rsid w:val="00BD0E74"/>
    <w:rsid w:val="00BD5F8C"/>
    <w:rsid w:val="00BE29DD"/>
    <w:rsid w:val="00BF62F6"/>
    <w:rsid w:val="00C04D3C"/>
    <w:rsid w:val="00C066AF"/>
    <w:rsid w:val="00C10E06"/>
    <w:rsid w:val="00C145B8"/>
    <w:rsid w:val="00C2438F"/>
    <w:rsid w:val="00C32A7E"/>
    <w:rsid w:val="00C34F28"/>
    <w:rsid w:val="00C368DF"/>
    <w:rsid w:val="00C52293"/>
    <w:rsid w:val="00C57B5C"/>
    <w:rsid w:val="00C61049"/>
    <w:rsid w:val="00C63FFE"/>
    <w:rsid w:val="00C72B2D"/>
    <w:rsid w:val="00C91EB6"/>
    <w:rsid w:val="00C94F9F"/>
    <w:rsid w:val="00CA10B0"/>
    <w:rsid w:val="00CA2F8E"/>
    <w:rsid w:val="00CA6D3B"/>
    <w:rsid w:val="00CA7E7F"/>
    <w:rsid w:val="00CA7FD5"/>
    <w:rsid w:val="00CB3287"/>
    <w:rsid w:val="00CB33E2"/>
    <w:rsid w:val="00CB4E68"/>
    <w:rsid w:val="00CC2733"/>
    <w:rsid w:val="00CC6DF7"/>
    <w:rsid w:val="00CD0050"/>
    <w:rsid w:val="00CE7481"/>
    <w:rsid w:val="00CF0A8F"/>
    <w:rsid w:val="00CF43D6"/>
    <w:rsid w:val="00D002BB"/>
    <w:rsid w:val="00D048CE"/>
    <w:rsid w:val="00D06E46"/>
    <w:rsid w:val="00D10998"/>
    <w:rsid w:val="00D22E57"/>
    <w:rsid w:val="00D23391"/>
    <w:rsid w:val="00D31805"/>
    <w:rsid w:val="00D426A7"/>
    <w:rsid w:val="00D546E5"/>
    <w:rsid w:val="00D552B9"/>
    <w:rsid w:val="00D633DC"/>
    <w:rsid w:val="00D63E6D"/>
    <w:rsid w:val="00D74021"/>
    <w:rsid w:val="00D76D01"/>
    <w:rsid w:val="00D922A9"/>
    <w:rsid w:val="00D9394A"/>
    <w:rsid w:val="00DA2C8A"/>
    <w:rsid w:val="00DB0CBB"/>
    <w:rsid w:val="00DB1F3A"/>
    <w:rsid w:val="00DB67CC"/>
    <w:rsid w:val="00DD7D58"/>
    <w:rsid w:val="00DE1070"/>
    <w:rsid w:val="00E00219"/>
    <w:rsid w:val="00E0316B"/>
    <w:rsid w:val="00E2471D"/>
    <w:rsid w:val="00E25E10"/>
    <w:rsid w:val="00E30F01"/>
    <w:rsid w:val="00E47483"/>
    <w:rsid w:val="00E5219B"/>
    <w:rsid w:val="00E5518B"/>
    <w:rsid w:val="00E5656C"/>
    <w:rsid w:val="00E5694B"/>
    <w:rsid w:val="00E609FE"/>
    <w:rsid w:val="00E71437"/>
    <w:rsid w:val="00E75920"/>
    <w:rsid w:val="00E80D96"/>
    <w:rsid w:val="00E817FA"/>
    <w:rsid w:val="00E858AD"/>
    <w:rsid w:val="00E871FA"/>
    <w:rsid w:val="00E936A4"/>
    <w:rsid w:val="00E954BB"/>
    <w:rsid w:val="00EA236C"/>
    <w:rsid w:val="00EA45E7"/>
    <w:rsid w:val="00EB57DD"/>
    <w:rsid w:val="00EB78E3"/>
    <w:rsid w:val="00EC1C4B"/>
    <w:rsid w:val="00EC735A"/>
    <w:rsid w:val="00EE1ED7"/>
    <w:rsid w:val="00EF27FE"/>
    <w:rsid w:val="00F00EC8"/>
    <w:rsid w:val="00F01A2A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46696"/>
    <w:rsid w:val="00F64141"/>
    <w:rsid w:val="00F65358"/>
    <w:rsid w:val="00F67508"/>
    <w:rsid w:val="00F71FC9"/>
    <w:rsid w:val="00F73B48"/>
    <w:rsid w:val="00F74F51"/>
    <w:rsid w:val="00F842AD"/>
    <w:rsid w:val="00F914EB"/>
    <w:rsid w:val="00F91B85"/>
    <w:rsid w:val="00F91E75"/>
    <w:rsid w:val="00FA3B17"/>
    <w:rsid w:val="00FA5E8D"/>
    <w:rsid w:val="00FA5F3D"/>
    <w:rsid w:val="00FB399E"/>
    <w:rsid w:val="00FB4EF3"/>
    <w:rsid w:val="00FB7F50"/>
    <w:rsid w:val="00FC2A85"/>
    <w:rsid w:val="00FC40AF"/>
    <w:rsid w:val="00FD0A16"/>
    <w:rsid w:val="00FD6EA5"/>
    <w:rsid w:val="00FD7A7A"/>
    <w:rsid w:val="00FE3D7D"/>
    <w:rsid w:val="00FE6DCF"/>
    <w:rsid w:val="00FF6018"/>
    <w:rsid w:val="00FF6A25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C029-C7AA-4E6D-83E5-355A9D6B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308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8565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30</cp:revision>
  <dcterms:created xsi:type="dcterms:W3CDTF">2016-10-25T04:46:00Z</dcterms:created>
  <dcterms:modified xsi:type="dcterms:W3CDTF">2016-10-25T19:34:00Z</dcterms:modified>
</cp:coreProperties>
</file>