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50B" w:rsidRPr="008A522A" w:rsidRDefault="00935A55" w:rsidP="00C11CE1">
      <w:pPr>
        <w:spacing w:line="240" w:lineRule="auto"/>
        <w:ind w:firstLine="284"/>
        <w:jc w:val="center"/>
        <w:rPr>
          <w:rFonts w:cs="B Titr"/>
          <w:b/>
          <w:bCs/>
          <w:sz w:val="20"/>
          <w:szCs w:val="24"/>
          <w:rtl/>
        </w:rPr>
      </w:pPr>
      <w:r w:rsidRPr="008A522A">
        <w:rPr>
          <w:rFonts w:cs="B Titr" w:hint="cs"/>
          <w:b/>
          <w:bCs/>
          <w:sz w:val="20"/>
          <w:szCs w:val="24"/>
          <w:rtl/>
        </w:rPr>
        <w:t>ب</w:t>
      </w:r>
      <w:r w:rsidR="00C91EB6" w:rsidRPr="008A522A">
        <w:rPr>
          <w:rFonts w:cs="B Titr" w:hint="cs"/>
          <w:b/>
          <w:bCs/>
          <w:sz w:val="20"/>
          <w:szCs w:val="24"/>
          <w:rtl/>
        </w:rPr>
        <w:t>ا</w:t>
      </w:r>
      <w:r w:rsidRPr="008A522A">
        <w:rPr>
          <w:rFonts w:cs="B Titr" w:hint="cs"/>
          <w:b/>
          <w:bCs/>
          <w:sz w:val="20"/>
          <w:szCs w:val="24"/>
          <w:rtl/>
        </w:rPr>
        <w:t>سمه تعالی</w:t>
      </w:r>
    </w:p>
    <w:bookmarkStart w:id="0" w:name="_GoBack"/>
    <w:bookmarkEnd w:id="0"/>
    <w:p w:rsidR="00332960" w:rsidRDefault="00187DFA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rFonts w:cs="B Titr"/>
          <w:noProof/>
          <w:webHidden/>
          <w:rtl/>
        </w:rPr>
        <w:fldChar w:fldCharType="begin"/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</w:rPr>
        <w:instrText>TOC</w:instrText>
      </w:r>
      <w:r>
        <w:rPr>
          <w:rFonts w:cs="B Titr"/>
          <w:noProof/>
          <w:webHidden/>
          <w:rtl/>
        </w:rPr>
        <w:instrText xml:space="preserve"> \</w:instrText>
      </w:r>
      <w:r>
        <w:rPr>
          <w:rFonts w:cs="B Titr"/>
          <w:noProof/>
          <w:webHidden/>
        </w:rPr>
        <w:instrText>o \h \z \u</w:instrText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  <w:rtl/>
        </w:rPr>
        <w:fldChar w:fldCharType="separate"/>
      </w:r>
      <w:hyperlink w:anchor="_Toc470023733" w:history="1">
        <w:r w:rsidR="00332960" w:rsidRPr="00AE5C63">
          <w:rPr>
            <w:rStyle w:val="Hyperlink"/>
            <w:rFonts w:hint="eastAsia"/>
            <w:noProof/>
            <w:rtl/>
          </w:rPr>
          <w:t>اشکال</w:t>
        </w:r>
        <w:r w:rsidR="00332960" w:rsidRPr="00AE5C63">
          <w:rPr>
            <w:rStyle w:val="Hyperlink"/>
            <w:noProof/>
            <w:rtl/>
          </w:rPr>
          <w:t xml:space="preserve"> </w:t>
        </w:r>
        <w:r w:rsidR="00332960" w:rsidRPr="00AE5C63">
          <w:rPr>
            <w:rStyle w:val="Hyperlink"/>
            <w:rFonts w:hint="eastAsia"/>
            <w:noProof/>
            <w:rtl/>
          </w:rPr>
          <w:t>دوم</w:t>
        </w:r>
        <w:r w:rsidR="00332960" w:rsidRPr="00AE5C63">
          <w:rPr>
            <w:rStyle w:val="Hyperlink"/>
            <w:noProof/>
            <w:rtl/>
          </w:rPr>
          <w:t xml:space="preserve"> : </w:t>
        </w:r>
        <w:r w:rsidR="00332960" w:rsidRPr="00AE5C63">
          <w:rPr>
            <w:rStyle w:val="Hyperlink"/>
            <w:rFonts w:hint="eastAsia"/>
            <w:noProof/>
            <w:rtl/>
          </w:rPr>
          <w:t>خلط</w:t>
        </w:r>
        <w:r w:rsidR="00332960" w:rsidRPr="00AE5C63">
          <w:rPr>
            <w:rStyle w:val="Hyperlink"/>
            <w:noProof/>
            <w:rtl/>
          </w:rPr>
          <w:t xml:space="preserve"> </w:t>
        </w:r>
        <w:r w:rsidR="00332960" w:rsidRPr="00AE5C63">
          <w:rPr>
            <w:rStyle w:val="Hyperlink"/>
            <w:rFonts w:hint="eastAsia"/>
            <w:noProof/>
            <w:rtl/>
          </w:rPr>
          <w:t>استحاله</w:t>
        </w:r>
        <w:r w:rsidR="00332960" w:rsidRPr="00AE5C63">
          <w:rPr>
            <w:rStyle w:val="Hyperlink"/>
            <w:noProof/>
            <w:rtl/>
          </w:rPr>
          <w:t xml:space="preserve"> </w:t>
        </w:r>
        <w:r w:rsidR="00332960" w:rsidRPr="00AE5C63">
          <w:rPr>
            <w:rStyle w:val="Hyperlink"/>
            <w:rFonts w:hint="eastAsia"/>
            <w:noProof/>
            <w:rtl/>
          </w:rPr>
          <w:t>تق</w:t>
        </w:r>
        <w:r w:rsidR="00332960" w:rsidRPr="00AE5C63">
          <w:rPr>
            <w:rStyle w:val="Hyperlink"/>
            <w:rFonts w:hint="cs"/>
            <w:noProof/>
            <w:rtl/>
          </w:rPr>
          <w:t>یی</w:t>
        </w:r>
        <w:r w:rsidR="00332960" w:rsidRPr="00AE5C63">
          <w:rPr>
            <w:rStyle w:val="Hyperlink"/>
            <w:rFonts w:hint="eastAsia"/>
            <w:noProof/>
            <w:rtl/>
          </w:rPr>
          <w:t>د</w:t>
        </w:r>
        <w:r w:rsidR="00332960" w:rsidRPr="00AE5C63">
          <w:rPr>
            <w:rStyle w:val="Hyperlink"/>
            <w:noProof/>
            <w:rtl/>
          </w:rPr>
          <w:t xml:space="preserve"> </w:t>
        </w:r>
        <w:r w:rsidR="00332960" w:rsidRPr="00AE5C63">
          <w:rPr>
            <w:rStyle w:val="Hyperlink"/>
            <w:rFonts w:hint="eastAsia"/>
            <w:noProof/>
            <w:rtl/>
          </w:rPr>
          <w:t>با</w:t>
        </w:r>
        <w:r w:rsidR="00332960" w:rsidRPr="00AE5C63">
          <w:rPr>
            <w:rStyle w:val="Hyperlink"/>
            <w:noProof/>
            <w:rtl/>
          </w:rPr>
          <w:t xml:space="preserve"> </w:t>
        </w:r>
        <w:r w:rsidR="00332960" w:rsidRPr="00AE5C63">
          <w:rPr>
            <w:rStyle w:val="Hyperlink"/>
            <w:rFonts w:hint="eastAsia"/>
            <w:noProof/>
            <w:rtl/>
          </w:rPr>
          <w:t>عدم</w:t>
        </w:r>
        <w:r w:rsidR="00332960" w:rsidRPr="00AE5C63">
          <w:rPr>
            <w:rStyle w:val="Hyperlink"/>
            <w:noProof/>
            <w:rtl/>
          </w:rPr>
          <w:t xml:space="preserve"> </w:t>
        </w:r>
        <w:r w:rsidR="00332960" w:rsidRPr="00AE5C63">
          <w:rPr>
            <w:rStyle w:val="Hyperlink"/>
            <w:rFonts w:hint="eastAsia"/>
            <w:noProof/>
            <w:rtl/>
          </w:rPr>
          <w:t>شأن</w:t>
        </w:r>
        <w:r w:rsidR="00332960" w:rsidRPr="00AE5C63">
          <w:rPr>
            <w:rStyle w:val="Hyperlink"/>
            <w:rFonts w:hint="cs"/>
            <w:noProof/>
            <w:rtl/>
          </w:rPr>
          <w:t>ی</w:t>
        </w:r>
        <w:r w:rsidR="00332960" w:rsidRPr="00AE5C63">
          <w:rPr>
            <w:rStyle w:val="Hyperlink"/>
            <w:rFonts w:hint="eastAsia"/>
            <w:noProof/>
            <w:rtl/>
          </w:rPr>
          <w:t>ت</w:t>
        </w:r>
        <w:r w:rsidR="00332960" w:rsidRPr="00AE5C63">
          <w:rPr>
            <w:rStyle w:val="Hyperlink"/>
            <w:noProof/>
            <w:rtl/>
          </w:rPr>
          <w:t xml:space="preserve"> </w:t>
        </w:r>
        <w:r w:rsidR="00332960" w:rsidRPr="00AE5C63">
          <w:rPr>
            <w:rStyle w:val="Hyperlink"/>
            <w:rFonts w:hint="eastAsia"/>
            <w:noProof/>
            <w:rtl/>
          </w:rPr>
          <w:t>تق</w:t>
        </w:r>
        <w:r w:rsidR="00332960" w:rsidRPr="00AE5C63">
          <w:rPr>
            <w:rStyle w:val="Hyperlink"/>
            <w:rFonts w:hint="cs"/>
            <w:noProof/>
            <w:rtl/>
          </w:rPr>
          <w:t>یی</w:t>
        </w:r>
        <w:r w:rsidR="00332960" w:rsidRPr="00AE5C63">
          <w:rPr>
            <w:rStyle w:val="Hyperlink"/>
            <w:rFonts w:hint="eastAsia"/>
            <w:noProof/>
            <w:rtl/>
          </w:rPr>
          <w:t>د</w:t>
        </w:r>
        <w:r w:rsidR="00332960" w:rsidRPr="00AE5C63">
          <w:rPr>
            <w:rStyle w:val="Hyperlink"/>
            <w:noProof/>
            <w:rtl/>
          </w:rPr>
          <w:t xml:space="preserve"> (</w:t>
        </w:r>
        <w:r w:rsidR="00332960" w:rsidRPr="00AE5C63">
          <w:rPr>
            <w:rStyle w:val="Hyperlink"/>
            <w:rFonts w:hint="eastAsia"/>
            <w:noProof/>
            <w:rtl/>
          </w:rPr>
          <w:t>نظر</w:t>
        </w:r>
        <w:r w:rsidR="00332960" w:rsidRPr="00AE5C63">
          <w:rPr>
            <w:rStyle w:val="Hyperlink"/>
            <w:noProof/>
            <w:rtl/>
          </w:rPr>
          <w:t xml:space="preserve"> </w:t>
        </w:r>
        <w:r w:rsidR="00332960" w:rsidRPr="00AE5C63">
          <w:rPr>
            <w:rStyle w:val="Hyperlink"/>
            <w:rFonts w:hint="eastAsia"/>
            <w:noProof/>
            <w:rtl/>
          </w:rPr>
          <w:t>تحق</w:t>
        </w:r>
        <w:r w:rsidR="00332960" w:rsidRPr="00AE5C63">
          <w:rPr>
            <w:rStyle w:val="Hyperlink"/>
            <w:rFonts w:hint="cs"/>
            <w:noProof/>
            <w:rtl/>
          </w:rPr>
          <w:t>ی</w:t>
        </w:r>
        <w:r w:rsidR="00332960" w:rsidRPr="00AE5C63">
          <w:rPr>
            <w:rStyle w:val="Hyperlink"/>
            <w:rFonts w:hint="eastAsia"/>
            <w:noProof/>
            <w:rtl/>
          </w:rPr>
          <w:t>ق</w:t>
        </w:r>
        <w:r w:rsidR="00332960" w:rsidRPr="00AE5C63">
          <w:rPr>
            <w:rStyle w:val="Hyperlink"/>
            <w:noProof/>
            <w:rtl/>
          </w:rPr>
          <w:t>)</w:t>
        </w:r>
        <w:r w:rsidR="00332960">
          <w:rPr>
            <w:noProof/>
            <w:webHidden/>
            <w:rtl/>
          </w:rPr>
          <w:tab/>
        </w:r>
        <w:r w:rsidR="00332960">
          <w:rPr>
            <w:rStyle w:val="Hyperlink"/>
            <w:noProof/>
            <w:rtl/>
          </w:rPr>
          <w:fldChar w:fldCharType="begin"/>
        </w:r>
        <w:r w:rsidR="00332960">
          <w:rPr>
            <w:noProof/>
            <w:webHidden/>
            <w:rtl/>
          </w:rPr>
          <w:instrText xml:space="preserve"> </w:instrText>
        </w:r>
        <w:r w:rsidR="00332960">
          <w:rPr>
            <w:noProof/>
            <w:webHidden/>
          </w:rPr>
          <w:instrText>PAGEREF</w:instrText>
        </w:r>
        <w:r w:rsidR="00332960">
          <w:rPr>
            <w:noProof/>
            <w:webHidden/>
            <w:rtl/>
          </w:rPr>
          <w:instrText xml:space="preserve"> _</w:instrText>
        </w:r>
        <w:r w:rsidR="00332960">
          <w:rPr>
            <w:noProof/>
            <w:webHidden/>
          </w:rPr>
          <w:instrText>Toc470023733 \h</w:instrText>
        </w:r>
        <w:r w:rsidR="00332960">
          <w:rPr>
            <w:noProof/>
            <w:webHidden/>
            <w:rtl/>
          </w:rPr>
          <w:instrText xml:space="preserve"> </w:instrText>
        </w:r>
        <w:r w:rsidR="00332960">
          <w:rPr>
            <w:rStyle w:val="Hyperlink"/>
            <w:noProof/>
            <w:rtl/>
          </w:rPr>
        </w:r>
        <w:r w:rsidR="00332960">
          <w:rPr>
            <w:rStyle w:val="Hyperlink"/>
            <w:noProof/>
            <w:rtl/>
          </w:rPr>
          <w:fldChar w:fldCharType="separate"/>
        </w:r>
        <w:r w:rsidR="00332960">
          <w:rPr>
            <w:noProof/>
            <w:webHidden/>
            <w:rtl/>
          </w:rPr>
          <w:t>2</w:t>
        </w:r>
        <w:r w:rsidR="00332960">
          <w:rPr>
            <w:rStyle w:val="Hyperlink"/>
            <w:noProof/>
            <w:rtl/>
          </w:rPr>
          <w:fldChar w:fldCharType="end"/>
        </w:r>
      </w:hyperlink>
    </w:p>
    <w:p w:rsidR="00332960" w:rsidRDefault="00332960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70023734" w:history="1">
        <w:r w:rsidRPr="00AE5C63">
          <w:rPr>
            <w:rStyle w:val="Hyperlink"/>
            <w:rFonts w:hint="eastAsia"/>
            <w:noProof/>
            <w:rtl/>
          </w:rPr>
          <w:t>اشکال</w:t>
        </w:r>
        <w:r w:rsidRPr="00AE5C63">
          <w:rPr>
            <w:rStyle w:val="Hyperlink"/>
            <w:noProof/>
            <w:rtl/>
          </w:rPr>
          <w:t xml:space="preserve"> </w:t>
        </w:r>
        <w:r w:rsidRPr="00AE5C63">
          <w:rPr>
            <w:rStyle w:val="Hyperlink"/>
            <w:rFonts w:hint="eastAsia"/>
            <w:noProof/>
            <w:rtl/>
          </w:rPr>
          <w:t>سوم</w:t>
        </w:r>
        <w:r w:rsidRPr="00AE5C63">
          <w:rPr>
            <w:rStyle w:val="Hyperlink"/>
            <w:noProof/>
            <w:rtl/>
          </w:rPr>
          <w:t xml:space="preserve"> : </w:t>
        </w:r>
        <w:r w:rsidRPr="00AE5C63">
          <w:rPr>
            <w:rStyle w:val="Hyperlink"/>
            <w:rFonts w:hint="eastAsia"/>
            <w:noProof/>
            <w:rtl/>
          </w:rPr>
          <w:t>استحاله</w:t>
        </w:r>
        <w:r w:rsidRPr="00AE5C63">
          <w:rPr>
            <w:rStyle w:val="Hyperlink"/>
            <w:noProof/>
            <w:rtl/>
          </w:rPr>
          <w:t xml:space="preserve"> </w:t>
        </w:r>
        <w:r w:rsidRPr="00AE5C63">
          <w:rPr>
            <w:rStyle w:val="Hyperlink"/>
            <w:rFonts w:hint="eastAsia"/>
            <w:noProof/>
            <w:rtl/>
          </w:rPr>
          <w:t>اطلاق</w:t>
        </w:r>
        <w:r w:rsidRPr="00AE5C63">
          <w:rPr>
            <w:rStyle w:val="Hyperlink"/>
            <w:noProof/>
            <w:rtl/>
          </w:rPr>
          <w:t xml:space="preserve"> </w:t>
        </w:r>
        <w:r w:rsidRPr="00AE5C63">
          <w:rPr>
            <w:rStyle w:val="Hyperlink"/>
            <w:rFonts w:hint="eastAsia"/>
            <w:noProof/>
            <w:rtl/>
          </w:rPr>
          <w:t>با</w:t>
        </w:r>
        <w:r w:rsidRPr="00AE5C63">
          <w:rPr>
            <w:rStyle w:val="Hyperlink"/>
            <w:noProof/>
            <w:rtl/>
          </w:rPr>
          <w:t xml:space="preserve"> </w:t>
        </w:r>
        <w:r w:rsidRPr="00AE5C63">
          <w:rPr>
            <w:rStyle w:val="Hyperlink"/>
            <w:rFonts w:hint="eastAsia"/>
            <w:noProof/>
            <w:rtl/>
          </w:rPr>
          <w:t>مبنا</w:t>
        </w:r>
        <w:r w:rsidRPr="00AE5C63">
          <w:rPr>
            <w:rStyle w:val="Hyperlink"/>
            <w:rFonts w:hint="cs"/>
            <w:noProof/>
            <w:rtl/>
          </w:rPr>
          <w:t>ی</w:t>
        </w:r>
        <w:r w:rsidRPr="00AE5C63">
          <w:rPr>
            <w:rStyle w:val="Hyperlink"/>
            <w:noProof/>
            <w:rtl/>
          </w:rPr>
          <w:t xml:space="preserve"> </w:t>
        </w:r>
        <w:r w:rsidRPr="00AE5C63">
          <w:rPr>
            <w:rStyle w:val="Hyperlink"/>
            <w:rFonts w:hint="eastAsia"/>
            <w:noProof/>
            <w:rtl/>
          </w:rPr>
          <w:t>تقابل</w:t>
        </w:r>
        <w:r w:rsidRPr="00AE5C63">
          <w:rPr>
            <w:rStyle w:val="Hyperlink"/>
            <w:noProof/>
            <w:rtl/>
          </w:rPr>
          <w:t xml:space="preserve"> </w:t>
        </w:r>
        <w:r w:rsidRPr="00AE5C63">
          <w:rPr>
            <w:rStyle w:val="Hyperlink"/>
            <w:rFonts w:hint="eastAsia"/>
            <w:noProof/>
            <w:rtl/>
          </w:rPr>
          <w:t>تضاد</w:t>
        </w:r>
        <w:r w:rsidRPr="00AE5C63">
          <w:rPr>
            <w:rStyle w:val="Hyperlink"/>
            <w:noProof/>
            <w:rtl/>
          </w:rPr>
          <w:t xml:space="preserve"> (</w:t>
        </w:r>
        <w:r w:rsidRPr="00AE5C63">
          <w:rPr>
            <w:rStyle w:val="Hyperlink"/>
            <w:rFonts w:hint="eastAsia"/>
            <w:noProof/>
            <w:rtl/>
          </w:rPr>
          <w:t>نظر</w:t>
        </w:r>
        <w:r w:rsidRPr="00AE5C63">
          <w:rPr>
            <w:rStyle w:val="Hyperlink"/>
            <w:noProof/>
            <w:rtl/>
          </w:rPr>
          <w:t xml:space="preserve"> </w:t>
        </w:r>
        <w:r w:rsidRPr="00AE5C63">
          <w:rPr>
            <w:rStyle w:val="Hyperlink"/>
            <w:rFonts w:hint="eastAsia"/>
            <w:noProof/>
            <w:rtl/>
          </w:rPr>
          <w:t>تحق</w:t>
        </w:r>
        <w:r w:rsidRPr="00AE5C63">
          <w:rPr>
            <w:rStyle w:val="Hyperlink"/>
            <w:rFonts w:hint="cs"/>
            <w:noProof/>
            <w:rtl/>
          </w:rPr>
          <w:t>ی</w:t>
        </w:r>
        <w:r w:rsidRPr="00AE5C63">
          <w:rPr>
            <w:rStyle w:val="Hyperlink"/>
            <w:rFonts w:hint="eastAsia"/>
            <w:noProof/>
            <w:rtl/>
          </w:rPr>
          <w:t>ق</w:t>
        </w:r>
        <w:r w:rsidRPr="00AE5C63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Toc470023734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332960" w:rsidRDefault="00332960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70023735" w:history="1">
        <w:r w:rsidRPr="00AE5C63">
          <w:rPr>
            <w:rStyle w:val="Hyperlink"/>
            <w:rFonts w:hint="eastAsia"/>
            <w:noProof/>
            <w:rtl/>
          </w:rPr>
          <w:t>نکته</w:t>
        </w:r>
        <w:r w:rsidRPr="00AE5C63">
          <w:rPr>
            <w:rStyle w:val="Hyperlink"/>
            <w:noProof/>
            <w:rtl/>
          </w:rPr>
          <w:t xml:space="preserve"> : </w:t>
        </w:r>
        <w:r w:rsidRPr="00AE5C63">
          <w:rPr>
            <w:rStyle w:val="Hyperlink"/>
            <w:rFonts w:hint="eastAsia"/>
            <w:noProof/>
            <w:rtl/>
          </w:rPr>
          <w:t>رها</w:t>
        </w:r>
        <w:r w:rsidRPr="00AE5C63">
          <w:rPr>
            <w:rStyle w:val="Hyperlink"/>
            <w:noProof/>
            <w:rtl/>
          </w:rPr>
          <w:t xml:space="preserve"> </w:t>
        </w:r>
        <w:r w:rsidRPr="00AE5C63">
          <w:rPr>
            <w:rStyle w:val="Hyperlink"/>
            <w:rFonts w:hint="eastAsia"/>
            <w:noProof/>
            <w:rtl/>
          </w:rPr>
          <w:t>کردن</w:t>
        </w:r>
        <w:r w:rsidRPr="00AE5C63">
          <w:rPr>
            <w:rStyle w:val="Hyperlink"/>
            <w:noProof/>
            <w:rtl/>
          </w:rPr>
          <w:t xml:space="preserve"> </w:t>
        </w:r>
        <w:r w:rsidRPr="00AE5C63">
          <w:rPr>
            <w:rStyle w:val="Hyperlink"/>
            <w:rFonts w:hint="eastAsia"/>
            <w:noProof/>
            <w:rtl/>
          </w:rPr>
          <w:t>نقض</w:t>
        </w:r>
        <w:r w:rsidRPr="00AE5C63">
          <w:rPr>
            <w:rStyle w:val="Hyperlink"/>
            <w:noProof/>
            <w:rtl/>
          </w:rPr>
          <w:t xml:space="preserve"> </w:t>
        </w:r>
        <w:r w:rsidRPr="00AE5C63">
          <w:rPr>
            <w:rStyle w:val="Hyperlink"/>
            <w:rFonts w:hint="eastAsia"/>
            <w:noProof/>
            <w:rtl/>
          </w:rPr>
          <w:t>ابرام</w:t>
        </w:r>
        <w:r w:rsidRPr="00AE5C63">
          <w:rPr>
            <w:rStyle w:val="Hyperlink"/>
            <w:noProof/>
            <w:rtl/>
          </w:rPr>
          <w:t xml:space="preserve"> </w:t>
        </w:r>
        <w:r w:rsidRPr="00AE5C63">
          <w:rPr>
            <w:rStyle w:val="Hyperlink"/>
            <w:rFonts w:hint="eastAsia"/>
            <w:noProof/>
            <w:rtl/>
          </w:rPr>
          <w:t>جواب</w:t>
        </w:r>
        <w:r w:rsidRPr="00AE5C63">
          <w:rPr>
            <w:rStyle w:val="Hyperlink"/>
            <w:noProof/>
            <w:rtl/>
          </w:rPr>
          <w:t xml:space="preserve"> </w:t>
        </w:r>
        <w:r w:rsidRPr="00AE5C63">
          <w:rPr>
            <w:rStyle w:val="Hyperlink"/>
            <w:rFonts w:hint="eastAsia"/>
            <w:noProof/>
            <w:rtl/>
          </w:rPr>
          <w:t>د</w:t>
        </w:r>
        <w:r w:rsidRPr="00AE5C63">
          <w:rPr>
            <w:rStyle w:val="Hyperlink"/>
            <w:rFonts w:hint="cs"/>
            <w:noProof/>
            <w:rtl/>
          </w:rPr>
          <w:t>ی</w:t>
        </w:r>
        <w:r w:rsidRPr="00AE5C63">
          <w:rPr>
            <w:rStyle w:val="Hyperlink"/>
            <w:rFonts w:hint="eastAsia"/>
            <w:noProof/>
            <w:rtl/>
          </w:rPr>
          <w:t>گر</w:t>
        </w:r>
        <w:r w:rsidRPr="00AE5C63">
          <w:rPr>
            <w:rStyle w:val="Hyperlink"/>
            <w:noProof/>
            <w:rtl/>
          </w:rPr>
          <w:t xml:space="preserve"> </w:t>
        </w:r>
        <w:r w:rsidRPr="00AE5C63">
          <w:rPr>
            <w:rStyle w:val="Hyperlink"/>
            <w:rFonts w:hint="eastAsia"/>
            <w:noProof/>
            <w:rtl/>
          </w:rPr>
          <w:t>محقق</w:t>
        </w:r>
        <w:r w:rsidRPr="00AE5C63">
          <w:rPr>
            <w:rStyle w:val="Hyperlink"/>
            <w:noProof/>
            <w:rtl/>
          </w:rPr>
          <w:t xml:space="preserve"> </w:t>
        </w:r>
        <w:r w:rsidRPr="00AE5C63">
          <w:rPr>
            <w:rStyle w:val="Hyperlink"/>
            <w:rFonts w:hint="eastAsia"/>
            <w:noProof/>
            <w:rtl/>
          </w:rPr>
          <w:t>خو</w:t>
        </w:r>
        <w:r w:rsidRPr="00AE5C63">
          <w:rPr>
            <w:rStyle w:val="Hyperlink"/>
            <w:rFonts w:hint="cs"/>
            <w:noProof/>
            <w:rtl/>
          </w:rPr>
          <w:t>یی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Toc470023735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187DFA" w:rsidP="00C11CE1">
      <w:pPr>
        <w:ind w:firstLine="284"/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Default="00F842AD" w:rsidP="00C11CE1">
      <w:pPr>
        <w:ind w:firstLine="284"/>
        <w:jc w:val="both"/>
      </w:pPr>
      <w:r w:rsidRPr="008A522A">
        <w:rPr>
          <w:rStyle w:val="Emphasis"/>
          <w:rFonts w:hint="cs"/>
          <w:b/>
          <w:bCs w:val="0"/>
          <w:rtl/>
        </w:rPr>
        <w:t>موضوع</w:t>
      </w:r>
      <w:r w:rsidRPr="00EB78E3">
        <w:rPr>
          <w:rStyle w:val="Emphasis"/>
          <w:rFonts w:hint="cs"/>
          <w:rtl/>
        </w:rPr>
        <w:t>:</w:t>
      </w:r>
      <w:r>
        <w:rPr>
          <w:rFonts w:hint="cs"/>
          <w:rtl/>
        </w:rPr>
        <w:t xml:space="preserve"> </w:t>
      </w:r>
      <w:bookmarkStart w:id="1" w:name="Bokkolli"/>
      <w:bookmarkEnd w:id="1"/>
      <w:r w:rsidR="00775F84">
        <w:rPr>
          <w:rFonts w:hint="cs"/>
          <w:rtl/>
        </w:rPr>
        <w:t>تعارض</w:t>
      </w:r>
      <w:r w:rsidR="00775F84">
        <w:rPr>
          <w:rtl/>
        </w:rPr>
        <w:t>/</w:t>
      </w:r>
      <w:r w:rsidR="00775F84">
        <w:rPr>
          <w:rFonts w:hint="cs"/>
          <w:rtl/>
        </w:rPr>
        <w:t>مقدمات</w:t>
      </w:r>
      <w:r w:rsidR="00775F84">
        <w:rPr>
          <w:rtl/>
        </w:rPr>
        <w:t>/</w:t>
      </w:r>
      <w:r w:rsidR="00775F84">
        <w:rPr>
          <w:rFonts w:hint="cs"/>
          <w:rtl/>
        </w:rPr>
        <w:t>تعریف</w:t>
      </w:r>
      <w:r w:rsidR="00775F84">
        <w:rPr>
          <w:rtl/>
        </w:rPr>
        <w:t>/</w:t>
      </w:r>
      <w:r w:rsidR="00775F84">
        <w:rPr>
          <w:rFonts w:hint="cs"/>
          <w:rtl/>
        </w:rPr>
        <w:t>خروج</w:t>
      </w:r>
      <w:r w:rsidR="00775F84">
        <w:rPr>
          <w:rtl/>
        </w:rPr>
        <w:t xml:space="preserve"> </w:t>
      </w:r>
      <w:r w:rsidR="00775F84">
        <w:rPr>
          <w:rFonts w:hint="cs"/>
          <w:rtl/>
        </w:rPr>
        <w:t>تزاحم</w:t>
      </w:r>
      <w:r w:rsidR="00775F84">
        <w:rPr>
          <w:rtl/>
        </w:rPr>
        <w:t xml:space="preserve"> </w:t>
      </w:r>
      <w:r w:rsidR="00775F84">
        <w:rPr>
          <w:rFonts w:hint="cs"/>
          <w:rtl/>
        </w:rPr>
        <w:t>از</w:t>
      </w:r>
      <w:r w:rsidR="00775F84">
        <w:rPr>
          <w:rtl/>
        </w:rPr>
        <w:t xml:space="preserve"> </w:t>
      </w:r>
      <w:r w:rsidR="00775F84">
        <w:rPr>
          <w:rFonts w:hint="cs"/>
          <w:rtl/>
        </w:rPr>
        <w:t>تعریف</w:t>
      </w:r>
      <w:r w:rsidR="00775F84">
        <w:rPr>
          <w:rtl/>
        </w:rPr>
        <w:t>/</w:t>
      </w:r>
      <w:r w:rsidR="00775F84">
        <w:rPr>
          <w:rFonts w:hint="cs"/>
          <w:rtl/>
        </w:rPr>
        <w:t>مبحث</w:t>
      </w:r>
      <w:r w:rsidR="00775F84">
        <w:rPr>
          <w:rtl/>
        </w:rPr>
        <w:t xml:space="preserve"> </w:t>
      </w:r>
      <w:r w:rsidR="00775F84">
        <w:rPr>
          <w:rFonts w:hint="cs"/>
          <w:rtl/>
        </w:rPr>
        <w:t>تزاحم</w:t>
      </w:r>
      <w:r w:rsidR="00724537">
        <w:rPr>
          <w:rFonts w:hint="cs"/>
          <w:rtl/>
        </w:rPr>
        <w:t>/</w:t>
      </w:r>
      <w:bookmarkStart w:id="2" w:name="BokSabj_d"/>
      <w:bookmarkEnd w:id="2"/>
      <w:r w:rsidR="00775F84">
        <w:rPr>
          <w:rFonts w:hint="cs"/>
          <w:rtl/>
        </w:rPr>
        <w:t>تنبیهات</w:t>
      </w:r>
      <w:r w:rsidR="00596C1E">
        <w:rPr>
          <w:rFonts w:hint="cs"/>
          <w:rtl/>
        </w:rPr>
        <w:t xml:space="preserve"> </w:t>
      </w:r>
      <w:r w:rsidR="00724537">
        <w:rPr>
          <w:rFonts w:hint="cs"/>
          <w:rtl/>
        </w:rPr>
        <w:t>/</w:t>
      </w:r>
      <w:bookmarkStart w:id="3" w:name="BokSabj2_d"/>
      <w:bookmarkEnd w:id="3"/>
      <w:r w:rsidR="00775F84">
        <w:rPr>
          <w:rFonts w:hint="cs"/>
          <w:rtl/>
        </w:rPr>
        <w:t>تنبیه</w:t>
      </w:r>
      <w:r w:rsidR="00775F84">
        <w:rPr>
          <w:rtl/>
        </w:rPr>
        <w:t xml:space="preserve"> </w:t>
      </w:r>
      <w:r w:rsidR="00775F84">
        <w:rPr>
          <w:rFonts w:hint="cs"/>
          <w:rtl/>
        </w:rPr>
        <w:t>سوم</w:t>
      </w:r>
      <w:r w:rsidR="00775F84">
        <w:rPr>
          <w:rtl/>
        </w:rPr>
        <w:t>:</w:t>
      </w:r>
      <w:r w:rsidR="00775F84">
        <w:rPr>
          <w:rFonts w:hint="cs"/>
          <w:rtl/>
        </w:rPr>
        <w:t>تزاحم</w:t>
      </w:r>
      <w:r w:rsidR="00775F84">
        <w:rPr>
          <w:rtl/>
        </w:rPr>
        <w:t xml:space="preserve"> </w:t>
      </w:r>
      <w:r w:rsidR="00775F84">
        <w:rPr>
          <w:rFonts w:hint="cs"/>
          <w:rtl/>
        </w:rPr>
        <w:t>بین</w:t>
      </w:r>
      <w:r w:rsidR="00775F84">
        <w:rPr>
          <w:rtl/>
        </w:rPr>
        <w:t xml:space="preserve"> </w:t>
      </w:r>
      <w:r w:rsidR="00775F84">
        <w:rPr>
          <w:rFonts w:hint="cs"/>
          <w:rtl/>
        </w:rPr>
        <w:t>واجب</w:t>
      </w:r>
      <w:r w:rsidR="00775F84">
        <w:rPr>
          <w:rtl/>
        </w:rPr>
        <w:t xml:space="preserve"> </w:t>
      </w:r>
      <w:r w:rsidR="00775F84">
        <w:rPr>
          <w:rFonts w:hint="cs"/>
          <w:rtl/>
        </w:rPr>
        <w:t>موسع</w:t>
      </w:r>
      <w:r w:rsidR="00775F84">
        <w:rPr>
          <w:rtl/>
        </w:rPr>
        <w:t xml:space="preserve"> </w:t>
      </w:r>
      <w:r w:rsidR="00775F84">
        <w:rPr>
          <w:rFonts w:hint="cs"/>
          <w:rtl/>
        </w:rPr>
        <w:t>و</w:t>
      </w:r>
      <w:r w:rsidR="00775F84">
        <w:rPr>
          <w:rtl/>
        </w:rPr>
        <w:t xml:space="preserve"> </w:t>
      </w:r>
      <w:r w:rsidR="00775F84">
        <w:rPr>
          <w:rFonts w:hint="cs"/>
          <w:rtl/>
        </w:rPr>
        <w:t>مضیق</w:t>
      </w:r>
      <w:r w:rsidR="001B6799">
        <w:rPr>
          <w:rFonts w:hint="cs"/>
          <w:rtl/>
        </w:rPr>
        <w:t xml:space="preserve"> </w:t>
      </w:r>
    </w:p>
    <w:p w:rsidR="008F5B4D" w:rsidRPr="008A522A" w:rsidRDefault="008F5B4D" w:rsidP="00C11CE1">
      <w:pPr>
        <w:ind w:firstLine="284"/>
        <w:jc w:val="both"/>
        <w:rPr>
          <w:rStyle w:val="Emphasis"/>
          <w:b/>
          <w:bCs w:val="0"/>
          <w:rtl/>
        </w:rPr>
      </w:pPr>
      <w:r w:rsidRPr="008A522A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A04315" w:rsidP="007D2ABE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>سخن</w:t>
      </w:r>
      <w:r w:rsidR="008B4F74">
        <w:rPr>
          <w:rFonts w:hint="cs"/>
          <w:rtl/>
        </w:rPr>
        <w:t xml:space="preserve"> در</w:t>
      </w:r>
      <w:r>
        <w:rPr>
          <w:rFonts w:hint="cs"/>
          <w:rtl/>
        </w:rPr>
        <w:t xml:space="preserve"> مناقشه مرحوم نائینی بر محقق کرکی بود</w:t>
      </w:r>
      <w:r w:rsidR="008B4F74">
        <w:rPr>
          <w:rFonts w:hint="cs"/>
          <w:rtl/>
        </w:rPr>
        <w:t>. محقق نائینی فرمودند:«</w:t>
      </w:r>
      <w:r w:rsidR="007D1585">
        <w:rPr>
          <w:rFonts w:hint="cs"/>
          <w:rtl/>
        </w:rPr>
        <w:t xml:space="preserve">طبق مسلک مشهور که قدرت را به حکم عقل معتبر میدانند میتوان آن فردی از طبیعت نماز را که مزاحم اهم است </w:t>
      </w:r>
      <w:r w:rsidR="00477961">
        <w:rPr>
          <w:rFonts w:hint="cs"/>
          <w:rtl/>
        </w:rPr>
        <w:t xml:space="preserve">به قصد امر </w:t>
      </w:r>
      <w:r w:rsidR="007D2ABE">
        <w:rPr>
          <w:rFonts w:hint="cs"/>
          <w:rtl/>
        </w:rPr>
        <w:t>به جا آورد</w:t>
      </w:r>
      <w:r w:rsidR="00477961">
        <w:rPr>
          <w:rFonts w:hint="cs"/>
          <w:rtl/>
        </w:rPr>
        <w:t xml:space="preserve"> و طبق مسلک مختار که قدرت به اقتضای خطاب معتبر شده است نمی توان</w:t>
      </w:r>
      <w:r w:rsidR="007D2ABE">
        <w:rPr>
          <w:rFonts w:hint="cs"/>
          <w:rtl/>
        </w:rPr>
        <w:t xml:space="preserve"> نماز را به جا آورد</w:t>
      </w:r>
      <w:r w:rsidR="008B4F74">
        <w:rPr>
          <w:rFonts w:hint="cs"/>
          <w:rtl/>
        </w:rPr>
        <w:t>»</w:t>
      </w:r>
      <w:r w:rsidR="00477961">
        <w:rPr>
          <w:rFonts w:hint="cs"/>
          <w:rtl/>
        </w:rPr>
        <w:t>.</w:t>
      </w:r>
    </w:p>
    <w:p w:rsidR="00477961" w:rsidRDefault="00477961" w:rsidP="00592671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 xml:space="preserve">از مناقشه ایشان جواب هایی داده شد و محقق خویی جواب دادند که </w:t>
      </w:r>
      <w:r w:rsidR="00592671">
        <w:rPr>
          <w:rFonts w:hint="cs"/>
          <w:rtl/>
        </w:rPr>
        <w:t>«شما با مسلک مشهور نیز نمیتوانید بپذیرید که نماز را به قصد امر میتوان امتثال کرد چون مبنای شما در تقابل اطلاق و تقیید تقابل عدم و ملکه است و</w:t>
      </w:r>
      <w:r w:rsidR="000B4A46">
        <w:rPr>
          <w:rFonts w:hint="cs"/>
          <w:rtl/>
        </w:rPr>
        <w:t xml:space="preserve"> وقتی تقیید محال باشد اطلاق هم محال است، تقیید نماز به فرد مزاحم محال است و اطلاق </w:t>
      </w:r>
      <w:r w:rsidR="00455C5E">
        <w:rPr>
          <w:rFonts w:hint="cs"/>
          <w:rtl/>
        </w:rPr>
        <w:t xml:space="preserve">نسبت به </w:t>
      </w:r>
      <w:r w:rsidR="000B4A46">
        <w:rPr>
          <w:rFonts w:hint="cs"/>
          <w:rtl/>
        </w:rPr>
        <w:t>آن هم محال است</w:t>
      </w:r>
      <w:r w:rsidR="00592671">
        <w:rPr>
          <w:rFonts w:hint="cs"/>
          <w:rtl/>
        </w:rPr>
        <w:t>»</w:t>
      </w:r>
      <w:r w:rsidR="00455C5E">
        <w:rPr>
          <w:rFonts w:hint="cs"/>
          <w:rtl/>
        </w:rPr>
        <w:t>.</w:t>
      </w:r>
    </w:p>
    <w:p w:rsidR="00455C5E" w:rsidRDefault="00455C5E" w:rsidP="00296B8C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 xml:space="preserve">و گذشت که جواب محقق خویی در نظر </w:t>
      </w:r>
      <w:r w:rsidR="00296B8C">
        <w:rPr>
          <w:rFonts w:hint="cs"/>
          <w:rtl/>
        </w:rPr>
        <w:t>محقق صدر</w:t>
      </w:r>
      <w:r>
        <w:rPr>
          <w:rFonts w:hint="cs"/>
          <w:rtl/>
        </w:rPr>
        <w:t xml:space="preserve"> ناتمام است.</w:t>
      </w:r>
    </w:p>
    <w:p w:rsidR="00247D2F" w:rsidRPr="003A6148" w:rsidRDefault="00247D2F" w:rsidP="00C11CE1">
      <w:pPr>
        <w:pBdr>
          <w:bottom w:val="double" w:sz="6" w:space="1" w:color="auto"/>
        </w:pBdr>
        <w:ind w:firstLine="284"/>
        <w:jc w:val="both"/>
      </w:pPr>
    </w:p>
    <w:p w:rsidR="008F5B4D" w:rsidRDefault="008F5B4D" w:rsidP="00C11CE1">
      <w:pPr>
        <w:ind w:firstLine="284"/>
        <w:jc w:val="both"/>
      </w:pPr>
    </w:p>
    <w:p w:rsidR="00011D56" w:rsidRDefault="00011D56" w:rsidP="00F57184">
      <w:pPr>
        <w:ind w:firstLine="284"/>
        <w:jc w:val="both"/>
        <w:rPr>
          <w:rtl/>
        </w:rPr>
      </w:pPr>
      <w:r>
        <w:rPr>
          <w:rFonts w:hint="cs"/>
          <w:rtl/>
        </w:rPr>
        <w:t>اشکال محقق صدر به جواب مرحوم خویی</w:t>
      </w:r>
    </w:p>
    <w:p w:rsidR="008C3162" w:rsidRDefault="007A3E3C" w:rsidP="00F57184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مراد کسانی که تقابل اطلاق و تقیید را تقابل عدم و ملکه میدانند آن است که </w:t>
      </w:r>
      <w:r w:rsidR="007F34F0">
        <w:rPr>
          <w:rFonts w:hint="cs"/>
          <w:rtl/>
        </w:rPr>
        <w:t xml:space="preserve">تقیید ملکه است و اطلاق عدم ملکه و </w:t>
      </w:r>
      <w:r>
        <w:rPr>
          <w:rFonts w:hint="cs"/>
          <w:rtl/>
        </w:rPr>
        <w:t xml:space="preserve">اطلاق هر گونه عدم تقیید نیست، بلکه اطلاق </w:t>
      </w:r>
      <w:r w:rsidR="00C458C7">
        <w:rPr>
          <w:rFonts w:hint="cs"/>
          <w:rtl/>
        </w:rPr>
        <w:t xml:space="preserve">یعنی </w:t>
      </w:r>
      <w:r>
        <w:rPr>
          <w:rFonts w:hint="cs"/>
          <w:rtl/>
        </w:rPr>
        <w:t xml:space="preserve">عدم تقییدی که </w:t>
      </w:r>
      <w:r w:rsidR="00601444">
        <w:rPr>
          <w:rFonts w:hint="cs"/>
          <w:rtl/>
        </w:rPr>
        <w:t>شأنیت تقیید را داشته باشد.</w:t>
      </w:r>
      <w:r w:rsidR="00F57184">
        <w:rPr>
          <w:rFonts w:hint="cs"/>
          <w:rtl/>
        </w:rPr>
        <w:t xml:space="preserve"> اطلاق یعنی سریان</w:t>
      </w:r>
      <w:r w:rsidR="00CA42D8">
        <w:rPr>
          <w:rFonts w:hint="cs"/>
          <w:rtl/>
        </w:rPr>
        <w:t>،</w:t>
      </w:r>
      <w:r w:rsidR="00F57184">
        <w:rPr>
          <w:rFonts w:hint="cs"/>
          <w:rtl/>
        </w:rPr>
        <w:t xml:space="preserve"> شمول و عدم تقیید.</w:t>
      </w:r>
    </w:p>
    <w:p w:rsidR="00601444" w:rsidRDefault="00601444" w:rsidP="00BF66A4">
      <w:pPr>
        <w:ind w:firstLine="284"/>
        <w:jc w:val="both"/>
        <w:rPr>
          <w:rtl/>
        </w:rPr>
      </w:pPr>
      <w:r>
        <w:rPr>
          <w:rFonts w:hint="cs"/>
          <w:rtl/>
        </w:rPr>
        <w:t>در مثال قصد قربت</w:t>
      </w:r>
      <w:r w:rsidR="00F52236">
        <w:rPr>
          <w:rFonts w:hint="cs"/>
          <w:rtl/>
        </w:rPr>
        <w:t xml:space="preserve">، </w:t>
      </w:r>
      <w:r w:rsidR="0068369D">
        <w:rPr>
          <w:rFonts w:hint="cs"/>
          <w:rtl/>
        </w:rPr>
        <w:t>اطلاق</w:t>
      </w:r>
      <w:r w:rsidR="00F52236">
        <w:rPr>
          <w:rFonts w:hint="cs"/>
          <w:rtl/>
        </w:rPr>
        <w:t xml:space="preserve"> یعنی </w:t>
      </w:r>
      <w:r w:rsidR="00051792">
        <w:rPr>
          <w:rFonts w:hint="cs"/>
          <w:rtl/>
        </w:rPr>
        <w:t xml:space="preserve">عدم تقیید امر به قصد قربت و چون </w:t>
      </w:r>
      <w:r w:rsidR="00CE2E04">
        <w:rPr>
          <w:rFonts w:hint="cs"/>
          <w:rtl/>
        </w:rPr>
        <w:t xml:space="preserve">امر شأنیت تقیید به قصد قربت را ندارد پس </w:t>
      </w:r>
      <w:r w:rsidR="00F2099C">
        <w:rPr>
          <w:rFonts w:hint="cs"/>
          <w:rtl/>
        </w:rPr>
        <w:t>اطلاق</w:t>
      </w:r>
      <w:r w:rsidR="00051792">
        <w:rPr>
          <w:rFonts w:hint="cs"/>
          <w:rtl/>
        </w:rPr>
        <w:t xml:space="preserve"> (عدم تقید)</w:t>
      </w:r>
      <w:r w:rsidR="00F2099C">
        <w:rPr>
          <w:rFonts w:hint="cs"/>
          <w:rtl/>
        </w:rPr>
        <w:t xml:space="preserve"> هم محال است</w:t>
      </w:r>
      <w:r w:rsidR="00BF66A4">
        <w:rPr>
          <w:rFonts w:hint="cs"/>
          <w:rtl/>
        </w:rPr>
        <w:t xml:space="preserve">. </w:t>
      </w:r>
      <w:r w:rsidR="00A17584">
        <w:rPr>
          <w:rFonts w:hint="cs"/>
          <w:rtl/>
        </w:rPr>
        <w:t xml:space="preserve">«اذا استحال التقیید استحال الاطلاق» </w:t>
      </w:r>
      <w:r w:rsidR="00BF66A4">
        <w:rPr>
          <w:rFonts w:hint="cs"/>
          <w:rtl/>
        </w:rPr>
        <w:t xml:space="preserve">و وقتی </w:t>
      </w:r>
      <w:r w:rsidR="00051792">
        <w:rPr>
          <w:rFonts w:hint="cs"/>
          <w:rtl/>
        </w:rPr>
        <w:t>تقیید امر به قصد قربت محال شد اطلاق هم محال است.</w:t>
      </w:r>
    </w:p>
    <w:p w:rsidR="00A17584" w:rsidRDefault="00F57184" w:rsidP="00945CAE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>در محل کلام</w:t>
      </w:r>
      <w:r w:rsidR="003D76B1">
        <w:rPr>
          <w:rFonts w:hint="cs"/>
          <w:rtl/>
        </w:rPr>
        <w:t xml:space="preserve"> چون مکلف قدرت بر نماز ندارد</w:t>
      </w:r>
      <w:r w:rsidR="00A17584">
        <w:rPr>
          <w:rFonts w:hint="cs"/>
          <w:rtl/>
        </w:rPr>
        <w:t xml:space="preserve"> </w:t>
      </w:r>
      <w:r w:rsidR="00D04BA6">
        <w:rPr>
          <w:rFonts w:hint="cs"/>
          <w:rtl/>
        </w:rPr>
        <w:t>تقیید متعلق امر به فرد مزاحم محال است</w:t>
      </w:r>
      <w:r w:rsidR="003D76B1">
        <w:rPr>
          <w:rFonts w:hint="cs"/>
          <w:rtl/>
        </w:rPr>
        <w:t xml:space="preserve"> و وقتی تقیی</w:t>
      </w:r>
      <w:r w:rsidR="00AF1024">
        <w:rPr>
          <w:rFonts w:hint="cs"/>
          <w:rtl/>
        </w:rPr>
        <w:t>د محال شد عدم تقیید هم محال است. آنچه محال است عبارت است از «عدم تقیید»</w:t>
      </w:r>
      <w:r w:rsidR="0054765A">
        <w:rPr>
          <w:rFonts w:hint="cs"/>
          <w:rtl/>
        </w:rPr>
        <w:t xml:space="preserve"> نه شمول نسبت به</w:t>
      </w:r>
      <w:r w:rsidR="00535FDE">
        <w:rPr>
          <w:rFonts w:hint="cs"/>
          <w:rtl/>
        </w:rPr>
        <w:t xml:space="preserve"> [واجد]</w:t>
      </w:r>
      <w:r w:rsidR="0054765A">
        <w:rPr>
          <w:rFonts w:hint="cs"/>
          <w:rtl/>
        </w:rPr>
        <w:t xml:space="preserve"> قید</w:t>
      </w:r>
      <w:r w:rsidR="00041A27">
        <w:rPr>
          <w:rFonts w:hint="cs"/>
          <w:rtl/>
        </w:rPr>
        <w:t xml:space="preserve">. اطلاق یعنی عدم تقییدی که شأنیت تقیید را دارد و وقتی </w:t>
      </w:r>
      <w:r w:rsidR="00F0553B">
        <w:rPr>
          <w:rFonts w:hint="cs"/>
          <w:rtl/>
        </w:rPr>
        <w:t xml:space="preserve">محال است که حکم مقید شود به </w:t>
      </w:r>
      <w:r w:rsidR="00FD2030">
        <w:rPr>
          <w:rFonts w:hint="cs"/>
          <w:rtl/>
        </w:rPr>
        <w:t>قید،</w:t>
      </w:r>
      <w:r w:rsidR="008F0BE3">
        <w:rPr>
          <w:rFonts w:hint="cs"/>
          <w:rtl/>
        </w:rPr>
        <w:t xml:space="preserve"> نیتجه گرفتن عدم التقیید </w:t>
      </w:r>
      <w:r w:rsidR="00945CAE">
        <w:rPr>
          <w:rFonts w:hint="cs"/>
          <w:rtl/>
        </w:rPr>
        <w:t xml:space="preserve">و شمول نسبت به فاقد قید </w:t>
      </w:r>
      <w:r w:rsidR="008F0BE3">
        <w:rPr>
          <w:rFonts w:hint="cs"/>
          <w:rtl/>
        </w:rPr>
        <w:t>هم</w:t>
      </w:r>
      <w:r w:rsidR="00F0553B">
        <w:rPr>
          <w:rFonts w:hint="cs"/>
          <w:rtl/>
        </w:rPr>
        <w:t xml:space="preserve"> محال </w:t>
      </w:r>
      <w:r w:rsidR="008F0BE3">
        <w:rPr>
          <w:rFonts w:hint="cs"/>
          <w:rtl/>
        </w:rPr>
        <w:t>است</w:t>
      </w:r>
      <w:r w:rsidR="00945CAE">
        <w:rPr>
          <w:rFonts w:hint="cs"/>
          <w:rtl/>
        </w:rPr>
        <w:t xml:space="preserve">. </w:t>
      </w:r>
      <w:r w:rsidR="008D1094">
        <w:rPr>
          <w:rFonts w:hint="cs"/>
          <w:rtl/>
        </w:rPr>
        <w:t>محال است که</w:t>
      </w:r>
      <w:r w:rsidR="00242ED6">
        <w:rPr>
          <w:rFonts w:hint="cs"/>
          <w:rtl/>
        </w:rPr>
        <w:t xml:space="preserve"> حکم قید نداشته باشد و صرف الطبیعه باشد</w:t>
      </w:r>
      <w:r w:rsidR="008D1094">
        <w:rPr>
          <w:rFonts w:hint="cs"/>
          <w:rtl/>
        </w:rPr>
        <w:t>.</w:t>
      </w:r>
    </w:p>
    <w:p w:rsidR="00535FDE" w:rsidRDefault="00535FDE" w:rsidP="00513BA7">
      <w:pPr>
        <w:ind w:firstLine="284"/>
        <w:jc w:val="both"/>
        <w:rPr>
          <w:rtl/>
        </w:rPr>
      </w:pPr>
      <w:r>
        <w:rPr>
          <w:rFonts w:hint="cs"/>
          <w:rtl/>
        </w:rPr>
        <w:t>روشن است که مراد از اطلاق در «اذ</w:t>
      </w:r>
      <w:r w:rsidR="00E612D4">
        <w:rPr>
          <w:rFonts w:hint="cs"/>
          <w:rtl/>
        </w:rPr>
        <w:t>ا</w:t>
      </w:r>
      <w:r>
        <w:rPr>
          <w:rFonts w:hint="cs"/>
          <w:rtl/>
        </w:rPr>
        <w:t xml:space="preserve"> استحال التقیید استحال الاطلاق» عدم قید است.</w:t>
      </w:r>
      <w:r w:rsidR="00735760">
        <w:rPr>
          <w:rFonts w:hint="cs"/>
          <w:rtl/>
        </w:rPr>
        <w:t xml:space="preserve"> اطلاق همیشه </w:t>
      </w:r>
      <w:r w:rsidR="00E612D4">
        <w:rPr>
          <w:rFonts w:hint="cs"/>
          <w:rtl/>
        </w:rPr>
        <w:t xml:space="preserve">نسبت به فاقد قید مطرح می شود و به اطلاق </w:t>
      </w:r>
      <w:r w:rsidR="00346E6B">
        <w:rPr>
          <w:rFonts w:hint="cs"/>
          <w:rtl/>
        </w:rPr>
        <w:t xml:space="preserve">و عدم تقیید </w:t>
      </w:r>
      <w:r w:rsidR="00E612D4">
        <w:rPr>
          <w:rFonts w:hint="cs"/>
          <w:rtl/>
        </w:rPr>
        <w:t xml:space="preserve">تمسک می شود تا </w:t>
      </w:r>
      <w:r w:rsidR="00346E6B">
        <w:rPr>
          <w:rFonts w:hint="cs"/>
          <w:rtl/>
        </w:rPr>
        <w:t>شمول</w:t>
      </w:r>
      <w:r w:rsidR="00513BA7">
        <w:rPr>
          <w:rFonts w:hint="cs"/>
          <w:rtl/>
        </w:rPr>
        <w:t xml:space="preserve"> </w:t>
      </w:r>
      <w:r w:rsidR="00346E6B">
        <w:rPr>
          <w:rFonts w:hint="cs"/>
          <w:rtl/>
        </w:rPr>
        <w:t xml:space="preserve">نسبت به </w:t>
      </w:r>
      <w:r w:rsidR="00AC1636">
        <w:rPr>
          <w:rFonts w:hint="cs"/>
          <w:rtl/>
        </w:rPr>
        <w:t>فاقد قید</w:t>
      </w:r>
      <w:r w:rsidR="00513BA7">
        <w:rPr>
          <w:rFonts w:hint="cs"/>
          <w:rtl/>
        </w:rPr>
        <w:t xml:space="preserve"> اثبات شو</w:t>
      </w:r>
      <w:r w:rsidR="00E612D4">
        <w:rPr>
          <w:rFonts w:hint="cs"/>
          <w:rtl/>
        </w:rPr>
        <w:t>د،</w:t>
      </w:r>
      <w:r w:rsidR="00A717C7">
        <w:rPr>
          <w:rFonts w:hint="cs"/>
          <w:rtl/>
        </w:rPr>
        <w:t xml:space="preserve"> اطلاق</w:t>
      </w:r>
      <w:r w:rsidR="00735760">
        <w:rPr>
          <w:rFonts w:hint="cs"/>
          <w:rtl/>
        </w:rPr>
        <w:t xml:space="preserve"> نسبت به واجد قید</w:t>
      </w:r>
      <w:r w:rsidR="00A717C7">
        <w:rPr>
          <w:rFonts w:hint="cs"/>
          <w:rtl/>
        </w:rPr>
        <w:t xml:space="preserve"> مطرح نمی شود.</w:t>
      </w:r>
    </w:p>
    <w:p w:rsidR="00296B8C" w:rsidRDefault="006A51FC" w:rsidP="006A51FC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اولاً اشکال </w:t>
      </w:r>
      <w:r w:rsidR="00296B8C">
        <w:rPr>
          <w:rFonts w:hint="cs"/>
          <w:rtl/>
        </w:rPr>
        <w:t>محقق صدر واضح است.</w:t>
      </w:r>
    </w:p>
    <w:p w:rsidR="006A51FC" w:rsidRDefault="006A51FC" w:rsidP="006A51FC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ثانیاً </w:t>
      </w:r>
      <w:r w:rsidR="00011D56">
        <w:rPr>
          <w:rFonts w:hint="cs"/>
          <w:rtl/>
        </w:rPr>
        <w:t>بیان محقق خویی اشکال دیگری دارد.</w:t>
      </w:r>
    </w:p>
    <w:p w:rsidR="00857678" w:rsidRDefault="00857678" w:rsidP="00B50412">
      <w:pPr>
        <w:pStyle w:val="Heading9"/>
        <w:rPr>
          <w:rtl/>
        </w:rPr>
      </w:pPr>
      <w:bookmarkStart w:id="4" w:name="_Toc470023733"/>
      <w:r>
        <w:rPr>
          <w:rFonts w:hint="cs"/>
          <w:rtl/>
        </w:rPr>
        <w:t xml:space="preserve">اشکال دوم : </w:t>
      </w:r>
      <w:r w:rsidR="00B50412">
        <w:rPr>
          <w:rFonts w:hint="cs"/>
          <w:rtl/>
        </w:rPr>
        <w:t>خلط استحاله تقیید با عدم شأنیت تقیید</w:t>
      </w:r>
      <w:r>
        <w:rPr>
          <w:rFonts w:hint="cs"/>
          <w:rtl/>
        </w:rPr>
        <w:t xml:space="preserve"> (نظر تحقیق)</w:t>
      </w:r>
      <w:bookmarkEnd w:id="4"/>
    </w:p>
    <w:p w:rsidR="00857678" w:rsidRDefault="00857678" w:rsidP="00EA674D">
      <w:pPr>
        <w:ind w:firstLine="284"/>
        <w:jc w:val="both"/>
        <w:rPr>
          <w:rtl/>
        </w:rPr>
      </w:pPr>
      <w:r>
        <w:rPr>
          <w:rFonts w:hint="cs"/>
          <w:rtl/>
        </w:rPr>
        <w:t>محقق خویی در جواب از محقق نائینی فرمودند «</w:t>
      </w:r>
      <w:r w:rsidR="003F38BA">
        <w:rPr>
          <w:rFonts w:hint="cs"/>
          <w:rtl/>
        </w:rPr>
        <w:t xml:space="preserve">تقیید </w:t>
      </w:r>
      <w:r w:rsidR="003F38BA">
        <w:rPr>
          <w:rFonts w:cs="Times New Roman" w:hint="cs"/>
          <w:rtl/>
        </w:rPr>
        <w:t>"</w:t>
      </w:r>
      <w:r w:rsidR="003F38BA">
        <w:rPr>
          <w:rFonts w:hint="cs"/>
          <w:rtl/>
        </w:rPr>
        <w:t>صل</w:t>
      </w:r>
      <w:r w:rsidR="003F38BA">
        <w:rPr>
          <w:rFonts w:cs="Times New Roman" w:hint="cs"/>
          <w:rtl/>
        </w:rPr>
        <w:t>"</w:t>
      </w:r>
      <w:r w:rsidR="003F38BA">
        <w:rPr>
          <w:rFonts w:hint="cs"/>
          <w:rtl/>
        </w:rPr>
        <w:t xml:space="preserve"> به فرد مزاحم</w:t>
      </w:r>
      <w:r w:rsidR="00EA674D">
        <w:rPr>
          <w:rFonts w:hint="cs"/>
          <w:rtl/>
        </w:rPr>
        <w:t xml:space="preserve"> به جهت</w:t>
      </w:r>
      <w:r w:rsidR="008E711C">
        <w:rPr>
          <w:rFonts w:hint="cs"/>
          <w:rtl/>
        </w:rPr>
        <w:t xml:space="preserve"> تکلیف به غیر مقدور بود</w:t>
      </w:r>
      <w:r w:rsidR="00EA674D">
        <w:rPr>
          <w:rFonts w:hint="cs"/>
          <w:rtl/>
        </w:rPr>
        <w:t>ن</w:t>
      </w:r>
      <w:r w:rsidR="003F38BA">
        <w:rPr>
          <w:rFonts w:hint="cs"/>
          <w:rtl/>
        </w:rPr>
        <w:t xml:space="preserve"> محال است</w:t>
      </w:r>
      <w:r w:rsidR="008E711C">
        <w:rPr>
          <w:rFonts w:hint="cs"/>
          <w:rtl/>
        </w:rPr>
        <w:t xml:space="preserve"> و</w:t>
      </w:r>
      <w:r w:rsidR="00DF2D6E">
        <w:rPr>
          <w:rFonts w:cs="Times New Roman" w:hint="cs"/>
          <w:rtl/>
        </w:rPr>
        <w:t>"</w:t>
      </w:r>
      <w:r w:rsidR="00DF2D6E">
        <w:rPr>
          <w:rFonts w:hint="cs"/>
          <w:rtl/>
        </w:rPr>
        <w:t>صلّ</w:t>
      </w:r>
      <w:r w:rsidR="00DF2D6E">
        <w:rPr>
          <w:rFonts w:cs="Times New Roman" w:hint="cs"/>
          <w:rtl/>
        </w:rPr>
        <w:t>"</w:t>
      </w:r>
      <w:r w:rsidR="00DF2D6E">
        <w:rPr>
          <w:rFonts w:hint="cs"/>
          <w:rtl/>
        </w:rPr>
        <w:t xml:space="preserve"> </w:t>
      </w:r>
      <w:r w:rsidR="008E711C">
        <w:rPr>
          <w:rFonts w:hint="cs"/>
          <w:rtl/>
        </w:rPr>
        <w:t>شأنیت تقیید را ندارد</w:t>
      </w:r>
      <w:r>
        <w:rPr>
          <w:rFonts w:hint="cs"/>
          <w:rtl/>
        </w:rPr>
        <w:t>»</w:t>
      </w:r>
      <w:r w:rsidR="00DF2D6E">
        <w:rPr>
          <w:rFonts w:hint="cs"/>
          <w:rtl/>
        </w:rPr>
        <w:t>.</w:t>
      </w:r>
    </w:p>
    <w:p w:rsidR="00454C45" w:rsidRDefault="00E84C93" w:rsidP="00FD6D14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در نظر تحقیق </w:t>
      </w:r>
      <w:r w:rsidR="00F409D4">
        <w:rPr>
          <w:rFonts w:hint="cs"/>
          <w:rtl/>
        </w:rPr>
        <w:t xml:space="preserve">اگر بپذیریم که تقابل مطلق و مقید تقابل </w:t>
      </w:r>
      <w:r w:rsidR="006D454E">
        <w:rPr>
          <w:rFonts w:hint="cs"/>
          <w:rtl/>
        </w:rPr>
        <w:t xml:space="preserve">عدم و ملکه است، </w:t>
      </w:r>
      <w:r>
        <w:rPr>
          <w:rFonts w:hint="cs"/>
          <w:rtl/>
        </w:rPr>
        <w:t>تقیید تکلیف به فرد غیر مقدور محال نمیباشد</w:t>
      </w:r>
      <w:r w:rsidR="0075752F">
        <w:rPr>
          <w:rFonts w:hint="cs"/>
          <w:rtl/>
        </w:rPr>
        <w:t xml:space="preserve"> چون تکلیف به عاجز ذاتا قبیح نیست</w:t>
      </w:r>
      <w:r>
        <w:rPr>
          <w:rFonts w:hint="cs"/>
          <w:rtl/>
        </w:rPr>
        <w:t xml:space="preserve"> و تعبیر اصحاب به استحاله به</w:t>
      </w:r>
      <w:r w:rsidR="00EA674D">
        <w:rPr>
          <w:rFonts w:hint="cs"/>
          <w:rtl/>
        </w:rPr>
        <w:t xml:space="preserve"> جهت حکمت مولا و لغویت می باشد</w:t>
      </w:r>
      <w:r w:rsidR="0007773E">
        <w:rPr>
          <w:rFonts w:hint="cs"/>
          <w:rtl/>
        </w:rPr>
        <w:t xml:space="preserve">. با مسلک تقابل عدم و مکله آنچه برای تقیید لازم است شأنیت تقیید میباشد، </w:t>
      </w:r>
      <w:r w:rsidR="00ED07E6">
        <w:rPr>
          <w:rFonts w:hint="cs"/>
          <w:rtl/>
        </w:rPr>
        <w:t>تقیید نماز به فرد مزاحم همانند تقید</w:t>
      </w:r>
      <w:r w:rsidR="00A13D1C">
        <w:rPr>
          <w:rFonts w:hint="cs"/>
          <w:rtl/>
        </w:rPr>
        <w:t xml:space="preserve"> آن</w:t>
      </w:r>
      <w:r w:rsidR="00ED07E6">
        <w:rPr>
          <w:rFonts w:hint="cs"/>
          <w:rtl/>
        </w:rPr>
        <w:t xml:space="preserve"> به قصد امر نیست</w:t>
      </w:r>
      <w:r w:rsidR="00FD6D14">
        <w:rPr>
          <w:rFonts w:hint="cs"/>
          <w:rtl/>
        </w:rPr>
        <w:t>؛</w:t>
      </w:r>
      <w:r w:rsidR="00ED07E6">
        <w:rPr>
          <w:rFonts w:hint="cs"/>
          <w:rtl/>
        </w:rPr>
        <w:t xml:space="preserve"> «صلّ» را نمی توان به قصد امر مقید کرد چون </w:t>
      </w:r>
      <w:r w:rsidR="00454C45">
        <w:rPr>
          <w:rFonts w:hint="cs"/>
          <w:rtl/>
        </w:rPr>
        <w:t xml:space="preserve">وقتی هنوز امری نیست چگونه نماز به قصد امر مقید شود لذا </w:t>
      </w:r>
      <w:r w:rsidR="00ED07E6">
        <w:rPr>
          <w:rFonts w:hint="cs"/>
          <w:rtl/>
        </w:rPr>
        <w:t>خلف و دور لازم می آید</w:t>
      </w:r>
      <w:r w:rsidR="00454C45">
        <w:rPr>
          <w:rFonts w:hint="cs"/>
          <w:rtl/>
        </w:rPr>
        <w:t>.</w:t>
      </w:r>
      <w:r w:rsidR="0007773E">
        <w:rPr>
          <w:rFonts w:hint="cs"/>
          <w:rtl/>
        </w:rPr>
        <w:t xml:space="preserve"> </w:t>
      </w:r>
      <w:r w:rsidR="00454C45">
        <w:rPr>
          <w:rFonts w:hint="cs"/>
          <w:rtl/>
        </w:rPr>
        <w:t xml:space="preserve">اما در تقیید «صل» به </w:t>
      </w:r>
      <w:r w:rsidR="0007773E">
        <w:rPr>
          <w:rFonts w:hint="cs"/>
          <w:rtl/>
        </w:rPr>
        <w:t>فرد مزاحم شأنیت تقیید کافی است حت</w:t>
      </w:r>
      <w:r w:rsidR="00FD6D14">
        <w:rPr>
          <w:rFonts w:hint="cs"/>
          <w:rtl/>
        </w:rPr>
        <w:t>ی تقیید به عاجز در موالی عرفی</w:t>
      </w:r>
      <w:r w:rsidR="00AD7A6A">
        <w:rPr>
          <w:rFonts w:hint="cs"/>
          <w:rtl/>
        </w:rPr>
        <w:t xml:space="preserve"> ممکن است</w:t>
      </w:r>
      <w:r w:rsidR="0007773E">
        <w:rPr>
          <w:rFonts w:hint="cs"/>
          <w:rtl/>
        </w:rPr>
        <w:t xml:space="preserve"> </w:t>
      </w:r>
      <w:r w:rsidR="00FD6D14">
        <w:rPr>
          <w:rFonts w:hint="cs"/>
          <w:rtl/>
        </w:rPr>
        <w:t xml:space="preserve">به </w:t>
      </w:r>
      <w:r w:rsidR="0007773E">
        <w:rPr>
          <w:rFonts w:hint="cs"/>
          <w:rtl/>
        </w:rPr>
        <w:t xml:space="preserve">فعلیت هم برسد، </w:t>
      </w:r>
      <w:r w:rsidR="00FD6D14">
        <w:rPr>
          <w:rFonts w:hint="cs"/>
          <w:rtl/>
        </w:rPr>
        <w:t xml:space="preserve">در حالی که عبد عاجز از آن کاری است </w:t>
      </w:r>
      <w:r w:rsidR="0007773E">
        <w:rPr>
          <w:rFonts w:hint="cs"/>
          <w:rtl/>
        </w:rPr>
        <w:t>مولای زورگویی به عبد خود</w:t>
      </w:r>
      <w:r w:rsidR="00FD6D14">
        <w:rPr>
          <w:rFonts w:hint="cs"/>
          <w:rtl/>
        </w:rPr>
        <w:t xml:space="preserve"> بگوید «باید آ</w:t>
      </w:r>
      <w:r w:rsidR="0007773E">
        <w:rPr>
          <w:rFonts w:hint="cs"/>
          <w:rtl/>
        </w:rPr>
        <w:t>ن کار را انجام دهی»</w:t>
      </w:r>
      <w:r w:rsidR="00B5798C">
        <w:rPr>
          <w:rFonts w:hint="cs"/>
          <w:rtl/>
        </w:rPr>
        <w:t xml:space="preserve">. خصوصا که </w:t>
      </w:r>
      <w:r w:rsidR="00AD7A6A">
        <w:rPr>
          <w:rFonts w:hint="cs"/>
          <w:rtl/>
        </w:rPr>
        <w:t>نکته شأنیت تقیید به فاعل بازگشت نکرده و به قابل بازگشت میکند</w:t>
      </w:r>
      <w:r w:rsidR="008A74BB">
        <w:rPr>
          <w:rFonts w:hint="cs"/>
          <w:rtl/>
        </w:rPr>
        <w:t xml:space="preserve">، متعلق تکلیف باید </w:t>
      </w:r>
      <w:r w:rsidR="008B1C23">
        <w:rPr>
          <w:rFonts w:hint="cs"/>
          <w:rtl/>
        </w:rPr>
        <w:t>چیزی</w:t>
      </w:r>
      <w:r w:rsidR="00EA6DC4">
        <w:rPr>
          <w:rFonts w:hint="cs"/>
          <w:rtl/>
        </w:rPr>
        <w:t xml:space="preserve"> باشد که قابلت تقیید را داشته باشد.</w:t>
      </w:r>
    </w:p>
    <w:p w:rsidR="008B1C23" w:rsidRDefault="008B1C23" w:rsidP="00AD7A6A">
      <w:pPr>
        <w:ind w:firstLine="284"/>
        <w:jc w:val="both"/>
        <w:rPr>
          <w:rtl/>
        </w:rPr>
      </w:pPr>
      <w:r>
        <w:rPr>
          <w:rFonts w:hint="cs"/>
          <w:rtl/>
        </w:rPr>
        <w:t>با این توضیحات روشن شد که تقیید نماز به فرد عجز استحاله ندارد، اما لغو بوده و لغو</w:t>
      </w:r>
      <w:r w:rsidR="0058351D">
        <w:rPr>
          <w:rFonts w:hint="cs"/>
          <w:rtl/>
        </w:rPr>
        <w:t xml:space="preserve">یت مانع از تقیید است. و منبه بر اینکه </w:t>
      </w:r>
      <w:r w:rsidR="007E06A6">
        <w:rPr>
          <w:rFonts w:hint="cs"/>
          <w:rtl/>
        </w:rPr>
        <w:t>شأنیت تقیید در محل بحث وجود دارد این است که معقول نیست کسی بگوید «تقیید نماز به حال عجز</w:t>
      </w:r>
      <w:r w:rsidR="003C04DE">
        <w:rPr>
          <w:rFonts w:hint="cs"/>
          <w:rtl/>
        </w:rPr>
        <w:t xml:space="preserve"> ـ همانند تقیید به قصد امر ـ</w:t>
      </w:r>
      <w:r w:rsidR="007E06A6">
        <w:rPr>
          <w:rFonts w:hint="cs"/>
          <w:rtl/>
        </w:rPr>
        <w:t xml:space="preserve"> محال است، لذا اطلاق آن به سایر افراد هم محال است».</w:t>
      </w:r>
    </w:p>
    <w:p w:rsidR="00474A45" w:rsidRDefault="00474A45" w:rsidP="00F03F0E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 xml:space="preserve">کسانی که مسلک خطابات قانونیه را ندارند قدرت را شرط فعلیت دانسته و قائل به انحلال حکم هستند. اما نماز عاجز </w:t>
      </w:r>
      <w:r w:rsidR="00F03F0E">
        <w:rPr>
          <w:rFonts w:hint="cs"/>
          <w:rtl/>
        </w:rPr>
        <w:t xml:space="preserve">را </w:t>
      </w:r>
      <w:r>
        <w:rPr>
          <w:rFonts w:hint="cs"/>
          <w:rtl/>
        </w:rPr>
        <w:t xml:space="preserve">یکی از </w:t>
      </w:r>
      <w:r w:rsidR="00F03F0E">
        <w:rPr>
          <w:rFonts w:hint="cs"/>
          <w:rtl/>
        </w:rPr>
        <w:t>مصادیق «صل» نمیدانند چون تکلیف</w:t>
      </w:r>
      <w:r>
        <w:rPr>
          <w:rFonts w:hint="cs"/>
          <w:rtl/>
        </w:rPr>
        <w:t xml:space="preserve"> عاجز لغو است.</w:t>
      </w:r>
    </w:p>
    <w:p w:rsidR="0093620B" w:rsidRDefault="0093620B" w:rsidP="009A36C1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محقق خویی در محل کلام قدرت را شرط </w:t>
      </w:r>
      <w:r w:rsidR="00D50A69">
        <w:rPr>
          <w:rFonts w:hint="cs"/>
          <w:rtl/>
        </w:rPr>
        <w:t>تنجز میدانند</w:t>
      </w:r>
      <w:r w:rsidR="009A36C1">
        <w:rPr>
          <w:rFonts w:hint="cs"/>
          <w:rtl/>
        </w:rPr>
        <w:t xml:space="preserve"> ـ اما آن را در جاهای دیگر شرط فعلیت میدانند ـ </w:t>
      </w:r>
      <w:r w:rsidR="003F0667">
        <w:rPr>
          <w:rFonts w:hint="cs"/>
          <w:rtl/>
        </w:rPr>
        <w:t xml:space="preserve">طبق مبنای ایشان در </w:t>
      </w:r>
      <w:r w:rsidR="00621D09">
        <w:rPr>
          <w:rFonts w:hint="cs"/>
          <w:rtl/>
        </w:rPr>
        <w:t>محل کلام حکم در حق عاجز فعلی بوده و به اوامر عدیده</w:t>
      </w:r>
      <w:r w:rsidR="009A36C1">
        <w:rPr>
          <w:rFonts w:hint="cs"/>
          <w:rtl/>
        </w:rPr>
        <w:t xml:space="preserve"> بدلی</w:t>
      </w:r>
      <w:r w:rsidR="00621D09">
        <w:rPr>
          <w:rFonts w:hint="cs"/>
          <w:rtl/>
        </w:rPr>
        <w:t xml:space="preserve"> منحل است.</w:t>
      </w:r>
    </w:p>
    <w:p w:rsidR="00D510E4" w:rsidRDefault="004A0281" w:rsidP="006777D1">
      <w:pPr>
        <w:ind w:firstLine="284"/>
        <w:jc w:val="both"/>
        <w:rPr>
          <w:rtl/>
        </w:rPr>
      </w:pPr>
      <w:r>
        <w:rPr>
          <w:rFonts w:hint="cs"/>
          <w:rtl/>
        </w:rPr>
        <w:t>ادعای ما آن است که قدرت شرط فعلیت است اما</w:t>
      </w:r>
      <w:r w:rsidR="006777D1" w:rsidRPr="006777D1">
        <w:rPr>
          <w:rFonts w:hint="cs"/>
          <w:rtl/>
        </w:rPr>
        <w:t xml:space="preserve"> </w:t>
      </w:r>
      <w:r w:rsidR="006777D1">
        <w:rPr>
          <w:rFonts w:hint="cs"/>
          <w:rtl/>
        </w:rPr>
        <w:t>شأنیت تقیید به حال عجز با</w:t>
      </w:r>
      <w:r w:rsidR="007871FA">
        <w:rPr>
          <w:rFonts w:hint="cs"/>
          <w:rtl/>
        </w:rPr>
        <w:t xml:space="preserve"> </w:t>
      </w:r>
      <w:r w:rsidR="00C82346">
        <w:rPr>
          <w:rFonts w:hint="cs"/>
          <w:rtl/>
        </w:rPr>
        <w:t xml:space="preserve">شرط </w:t>
      </w:r>
      <w:r w:rsidR="007871FA">
        <w:rPr>
          <w:rFonts w:hint="cs"/>
          <w:rtl/>
        </w:rPr>
        <w:t>فعلیت بودن قدرت</w:t>
      </w:r>
      <w:r>
        <w:rPr>
          <w:rFonts w:hint="cs"/>
          <w:rtl/>
        </w:rPr>
        <w:t xml:space="preserve"> </w:t>
      </w:r>
      <w:r w:rsidR="006777D1">
        <w:rPr>
          <w:rFonts w:hint="cs"/>
          <w:rtl/>
        </w:rPr>
        <w:t xml:space="preserve">از بین نمی </w:t>
      </w:r>
      <w:r w:rsidR="0084734B">
        <w:rPr>
          <w:rFonts w:hint="cs"/>
          <w:rtl/>
        </w:rPr>
        <w:t>ر</w:t>
      </w:r>
      <w:r w:rsidR="006777D1">
        <w:rPr>
          <w:rFonts w:hint="cs"/>
          <w:rtl/>
        </w:rPr>
        <w:t>و</w:t>
      </w:r>
      <w:r w:rsidR="0084734B">
        <w:rPr>
          <w:rFonts w:hint="cs"/>
          <w:rtl/>
        </w:rPr>
        <w:t>د، چون قدرت از تقسیمات اولیه بوده</w:t>
      </w:r>
      <w:r w:rsidR="00C82346">
        <w:rPr>
          <w:rFonts w:hint="cs"/>
          <w:rtl/>
        </w:rPr>
        <w:t xml:space="preserve"> و از تقسیمات ثانویه نیست تا استحاله لازم آید، متعلق «صل» شأن تقیید به حال عجز را دارد</w:t>
      </w:r>
      <w:r w:rsidR="00D510E4">
        <w:rPr>
          <w:rFonts w:hint="cs"/>
          <w:rtl/>
        </w:rPr>
        <w:t>، و اگر مولا آدم ناانصافی باشد این شرط به فعلیت هم میرسد، اما این تقیید از سوی مولای حکیم به فعلیت نمی رسد.</w:t>
      </w:r>
    </w:p>
    <w:p w:rsidR="004223DD" w:rsidRDefault="00276097" w:rsidP="00B50412">
      <w:pPr>
        <w:ind w:firstLine="284"/>
        <w:jc w:val="both"/>
        <w:rPr>
          <w:rtl/>
        </w:rPr>
      </w:pPr>
      <w:r>
        <w:rPr>
          <w:rFonts w:hint="cs"/>
          <w:rtl/>
        </w:rPr>
        <w:t>تقیید حکم به حال عجز در مرحله قبل از حکم استحاله نداشته و فقط به لحاظ حکیم بودن مولا لغو است.</w:t>
      </w:r>
      <w:r w:rsidR="00C50D27">
        <w:rPr>
          <w:rFonts w:hint="cs"/>
          <w:rtl/>
        </w:rPr>
        <w:t xml:space="preserve"> </w:t>
      </w:r>
      <w:r w:rsidR="00B50412">
        <w:rPr>
          <w:rFonts w:hint="cs"/>
          <w:rtl/>
        </w:rPr>
        <w:t>در کلام محقق خویی بین</w:t>
      </w:r>
      <w:r w:rsidR="00192CF9">
        <w:rPr>
          <w:rFonts w:hint="cs"/>
          <w:rtl/>
        </w:rPr>
        <w:t xml:space="preserve"> «</w:t>
      </w:r>
      <w:r w:rsidR="00B50412">
        <w:rPr>
          <w:rFonts w:hint="cs"/>
          <w:rtl/>
        </w:rPr>
        <w:t>استحاله تقیید</w:t>
      </w:r>
      <w:r w:rsidR="00192CF9">
        <w:rPr>
          <w:rFonts w:hint="cs"/>
          <w:rtl/>
        </w:rPr>
        <w:t xml:space="preserve">» </w:t>
      </w:r>
      <w:r w:rsidR="00B50412">
        <w:rPr>
          <w:rFonts w:hint="cs"/>
          <w:rtl/>
        </w:rPr>
        <w:t>و «</w:t>
      </w:r>
      <w:r w:rsidR="00E9558B">
        <w:rPr>
          <w:rFonts w:hint="cs"/>
          <w:rtl/>
        </w:rPr>
        <w:t xml:space="preserve">نبود </w:t>
      </w:r>
      <w:r w:rsidR="00B50412">
        <w:rPr>
          <w:rFonts w:hint="cs"/>
          <w:rtl/>
        </w:rPr>
        <w:t>شأنیت تقیید</w:t>
      </w:r>
      <w:r w:rsidR="00192CF9">
        <w:rPr>
          <w:rFonts w:hint="cs"/>
          <w:rtl/>
        </w:rPr>
        <w:t>»</w:t>
      </w:r>
      <w:r w:rsidR="00C50D27">
        <w:rPr>
          <w:rFonts w:hint="cs"/>
          <w:rtl/>
        </w:rPr>
        <w:t xml:space="preserve"> خلط</w:t>
      </w:r>
      <w:r w:rsidR="0020157A">
        <w:rPr>
          <w:rFonts w:hint="cs"/>
          <w:rtl/>
        </w:rPr>
        <w:t xml:space="preserve"> شده است.</w:t>
      </w:r>
    </w:p>
    <w:p w:rsidR="00D510E4" w:rsidRDefault="0020157A" w:rsidP="00C50D27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ایشان فرمود: «با مبنای محقق نائینی که تقابل تقیید و اطلاق را تقابل ملکه و عدم میداند </w:t>
      </w:r>
      <w:r w:rsidR="004B3D45">
        <w:rPr>
          <w:rFonts w:hint="cs"/>
          <w:rtl/>
        </w:rPr>
        <w:t>صَلّ اطلاق ندارد تا فرد مزاحم ازاله را بگیرد، چون تقیید محال است لذا اطلاق هم محال است</w:t>
      </w:r>
      <w:r>
        <w:rPr>
          <w:rFonts w:hint="cs"/>
          <w:rtl/>
        </w:rPr>
        <w:t>»</w:t>
      </w:r>
      <w:r w:rsidR="004B3D45">
        <w:rPr>
          <w:rFonts w:hint="cs"/>
          <w:rtl/>
        </w:rPr>
        <w:t>.</w:t>
      </w:r>
      <w:r w:rsidR="00E86B88">
        <w:rPr>
          <w:rFonts w:hint="cs"/>
          <w:rtl/>
        </w:rPr>
        <w:t xml:space="preserve"> و کلامشان دو مقدمه دارد 1. تقیید امر به فرد مزاحم محال است. 2. هر کجا تقیید محال شد اطلاق هم محال است پس فرد مزاحم امر ندارد.</w:t>
      </w:r>
    </w:p>
    <w:p w:rsidR="004B3D45" w:rsidRDefault="004B3D45" w:rsidP="00040AA3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ما </w:t>
      </w:r>
      <w:r w:rsidR="00523B7B">
        <w:rPr>
          <w:rFonts w:hint="cs"/>
          <w:rtl/>
        </w:rPr>
        <w:t>در مقام اشکال به ایشان میگوییم: اولا شأنیت تقیید وجود دارد لذا تقیید محال نیست.</w:t>
      </w:r>
      <w:r w:rsidR="00BE4867">
        <w:rPr>
          <w:rFonts w:hint="cs"/>
          <w:rtl/>
        </w:rPr>
        <w:t xml:space="preserve"> قدرت از تقسیمات اولیه است و اخذ آن در رتبه موضوع هیچ اشکالی ندارد،</w:t>
      </w:r>
      <w:r w:rsidR="00040AA3">
        <w:rPr>
          <w:rFonts w:hint="cs"/>
          <w:rtl/>
        </w:rPr>
        <w:t xml:space="preserve"> اشکال در ناحیه محمول است. </w:t>
      </w:r>
      <w:r w:rsidR="00523B7B">
        <w:rPr>
          <w:rFonts w:hint="cs"/>
          <w:rtl/>
        </w:rPr>
        <w:t xml:space="preserve">ثانیاً اگر تقیید هم محال باشد، نتیجه ای که </w:t>
      </w:r>
      <w:r w:rsidR="004223DD">
        <w:rPr>
          <w:rFonts w:hint="cs"/>
          <w:rtl/>
        </w:rPr>
        <w:t>گرفته ا</w:t>
      </w:r>
      <w:r w:rsidR="00BE4867">
        <w:rPr>
          <w:rFonts w:hint="cs"/>
          <w:rtl/>
        </w:rPr>
        <w:t>ی</w:t>
      </w:r>
      <w:r w:rsidR="004223DD">
        <w:rPr>
          <w:rFonts w:hint="cs"/>
          <w:rtl/>
        </w:rPr>
        <w:t xml:space="preserve">د </w:t>
      </w:r>
      <w:r w:rsidR="006B55D1">
        <w:rPr>
          <w:rFonts w:hint="cs"/>
          <w:rtl/>
        </w:rPr>
        <w:t>نادرست است، نتیجه استحاله تقیید عبارت است</w:t>
      </w:r>
      <w:r w:rsidR="004223DD">
        <w:rPr>
          <w:rFonts w:hint="cs"/>
          <w:rtl/>
        </w:rPr>
        <w:t xml:space="preserve"> </w:t>
      </w:r>
      <w:r w:rsidR="00040AA3">
        <w:rPr>
          <w:rFonts w:hint="cs"/>
          <w:rtl/>
        </w:rPr>
        <w:t>استحاله اطلاق و عدم تقیید حکم</w:t>
      </w:r>
      <w:r w:rsidR="006B55D1">
        <w:rPr>
          <w:rFonts w:hint="cs"/>
          <w:rtl/>
        </w:rPr>
        <w:t xml:space="preserve"> نه استحاله شمول به مقید.</w:t>
      </w:r>
    </w:p>
    <w:p w:rsidR="006B55D1" w:rsidRDefault="006D3048" w:rsidP="006D3048">
      <w:pPr>
        <w:pStyle w:val="Heading9"/>
        <w:rPr>
          <w:rtl/>
        </w:rPr>
      </w:pPr>
      <w:bookmarkStart w:id="5" w:name="_Toc470023734"/>
      <w:r>
        <w:rPr>
          <w:rFonts w:hint="cs"/>
          <w:rtl/>
        </w:rPr>
        <w:t>اشکال سوم</w:t>
      </w:r>
      <w:r w:rsidR="007E18CB">
        <w:rPr>
          <w:rFonts w:hint="cs"/>
          <w:rtl/>
        </w:rPr>
        <w:t xml:space="preserve"> </w:t>
      </w:r>
      <w:r w:rsidR="006B55D1">
        <w:rPr>
          <w:rFonts w:hint="cs"/>
          <w:rtl/>
        </w:rPr>
        <w:t xml:space="preserve">: </w:t>
      </w:r>
      <w:r w:rsidR="00E74F00">
        <w:rPr>
          <w:rFonts w:hint="cs"/>
          <w:rtl/>
        </w:rPr>
        <w:t>استحاله اطلاق</w:t>
      </w:r>
      <w:r w:rsidR="004717A6">
        <w:rPr>
          <w:rFonts w:hint="cs"/>
          <w:rtl/>
        </w:rPr>
        <w:t xml:space="preserve"> با مبنای تقابل تضاد (نظر تحقیق)</w:t>
      </w:r>
      <w:bookmarkEnd w:id="5"/>
    </w:p>
    <w:p w:rsidR="0020157A" w:rsidRDefault="00C004AF" w:rsidP="00381740">
      <w:pPr>
        <w:ind w:firstLine="284"/>
        <w:jc w:val="both"/>
        <w:rPr>
          <w:rtl/>
        </w:rPr>
      </w:pPr>
      <w:r>
        <w:rPr>
          <w:rFonts w:hint="cs"/>
          <w:rtl/>
        </w:rPr>
        <w:t>همانطور که گذشت محقق نائینی</w:t>
      </w:r>
      <w:r w:rsidR="0092091B">
        <w:rPr>
          <w:rFonts w:hint="cs"/>
          <w:rtl/>
        </w:rPr>
        <w:t xml:space="preserve"> در مقام مناقشه به مرحوم کرکی</w:t>
      </w:r>
      <w:r>
        <w:rPr>
          <w:rFonts w:hint="cs"/>
          <w:rtl/>
        </w:rPr>
        <w:t xml:space="preserve"> فرمودند: طبق مسلک مشهور که قدرت را به حکم عقل معتبر میدانند</w:t>
      </w:r>
      <w:r w:rsidR="00E9558B">
        <w:rPr>
          <w:rFonts w:hint="cs"/>
          <w:rtl/>
        </w:rPr>
        <w:t xml:space="preserve"> اطلاق خطاب نسبت به فرد مزاحم مانع نداشته و</w:t>
      </w:r>
      <w:r>
        <w:rPr>
          <w:rFonts w:hint="cs"/>
          <w:rtl/>
        </w:rPr>
        <w:t xml:space="preserve"> میتوان آن فردی از طبیعت نماز را که مزاحم اهم است به قصد امر به جا آورد.</w:t>
      </w:r>
      <w:r w:rsidR="005B3667">
        <w:rPr>
          <w:rFonts w:hint="cs"/>
          <w:rtl/>
        </w:rPr>
        <w:t xml:space="preserve"> و </w:t>
      </w:r>
      <w:r w:rsidR="006629EB">
        <w:rPr>
          <w:rFonts w:hint="cs"/>
          <w:rtl/>
        </w:rPr>
        <w:t xml:space="preserve">محقق خویی در </w:t>
      </w:r>
      <w:r w:rsidR="00381740">
        <w:rPr>
          <w:rFonts w:hint="cs"/>
          <w:rtl/>
        </w:rPr>
        <w:t>جواب</w:t>
      </w:r>
      <w:r w:rsidR="006629EB">
        <w:rPr>
          <w:rFonts w:hint="cs"/>
          <w:rtl/>
        </w:rPr>
        <w:t xml:space="preserve"> دیگر به استاد خویش </w:t>
      </w:r>
      <w:r w:rsidR="005B3667">
        <w:rPr>
          <w:rFonts w:hint="cs"/>
          <w:rtl/>
        </w:rPr>
        <w:t>فرمودن</w:t>
      </w:r>
      <w:r w:rsidR="006629EB">
        <w:rPr>
          <w:rFonts w:hint="cs"/>
          <w:rtl/>
        </w:rPr>
        <w:t>د</w:t>
      </w:r>
      <w:r w:rsidR="005B3667">
        <w:rPr>
          <w:rFonts w:hint="cs"/>
          <w:rtl/>
        </w:rPr>
        <w:t>:</w:t>
      </w:r>
      <w:r w:rsidR="006629EB">
        <w:rPr>
          <w:rFonts w:hint="cs"/>
          <w:rtl/>
        </w:rPr>
        <w:t xml:space="preserve"> شمول و اطلاق «صل» به فرد مزاحم</w:t>
      </w:r>
      <w:r w:rsidR="00A43DA2">
        <w:rPr>
          <w:rFonts w:hint="cs"/>
          <w:rtl/>
        </w:rPr>
        <w:t xml:space="preserve"> با مبنای شما در تقابل اطلاق و تقیید مانع دارد، اما طبق مبنای ما </w:t>
      </w:r>
      <w:r w:rsidR="00381740">
        <w:rPr>
          <w:rFonts w:hint="cs"/>
          <w:rtl/>
        </w:rPr>
        <w:t xml:space="preserve">در اطلاق و تقیید </w:t>
      </w:r>
      <w:r w:rsidR="00A43DA2">
        <w:rPr>
          <w:rFonts w:hint="cs"/>
          <w:rtl/>
        </w:rPr>
        <w:t>ـ تقابل مت</w:t>
      </w:r>
      <w:r w:rsidR="005B3667">
        <w:rPr>
          <w:rFonts w:hint="cs"/>
          <w:rtl/>
        </w:rPr>
        <w:t>ضادین ـ مانع وجود ندارد</w:t>
      </w:r>
      <w:r w:rsidR="00A3396E">
        <w:rPr>
          <w:rFonts w:hint="cs"/>
          <w:rtl/>
        </w:rPr>
        <w:t>.</w:t>
      </w:r>
    </w:p>
    <w:p w:rsidR="0092091B" w:rsidRDefault="003C78AD" w:rsidP="000C3D87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تقابل اطلاق و تقیید طبق این مسلک تقابل ضدان </w:t>
      </w:r>
      <w:r w:rsidR="002029D9">
        <w:rPr>
          <w:rFonts w:hint="cs"/>
          <w:rtl/>
        </w:rPr>
        <w:t xml:space="preserve">لاثالث </w:t>
      </w:r>
      <w:r>
        <w:rPr>
          <w:rFonts w:hint="cs"/>
          <w:rtl/>
        </w:rPr>
        <w:t>است،</w:t>
      </w:r>
      <w:r w:rsidR="002029D9">
        <w:rPr>
          <w:rFonts w:hint="cs"/>
          <w:rtl/>
        </w:rPr>
        <w:t xml:space="preserve"> اطلاق یعنی سریان و شیوع و امری وجودی است در مقابل تقیید یعنی ضیق کردن که آن نزد همه امر وجودی است.</w:t>
      </w:r>
      <w:r w:rsidR="000C3D87">
        <w:rPr>
          <w:rFonts w:hint="cs"/>
          <w:rtl/>
        </w:rPr>
        <w:t xml:space="preserve"> </w:t>
      </w:r>
      <w:r w:rsidR="0092091B">
        <w:rPr>
          <w:rFonts w:hint="cs"/>
          <w:rtl/>
        </w:rPr>
        <w:t xml:space="preserve">محقق خویی مدعی هستند که </w:t>
      </w:r>
      <w:r w:rsidR="004F55AB">
        <w:rPr>
          <w:rFonts w:hint="cs"/>
          <w:rtl/>
        </w:rPr>
        <w:t>سخن مرحوم محقق کرکی مبنی</w:t>
      </w:r>
      <w:r w:rsidR="00CA1FD8">
        <w:rPr>
          <w:rFonts w:hint="cs"/>
          <w:rtl/>
        </w:rPr>
        <w:t xml:space="preserve"> بر صحت نماز سخن درستی است، طبق مسلک تقابل تضاد وقتی تقیید</w:t>
      </w:r>
      <w:r w:rsidR="00154FEC">
        <w:rPr>
          <w:rFonts w:hint="cs"/>
          <w:rtl/>
        </w:rPr>
        <w:t xml:space="preserve"> </w:t>
      </w:r>
      <w:r w:rsidR="00CA1FD8">
        <w:rPr>
          <w:rFonts w:hint="cs"/>
          <w:rtl/>
        </w:rPr>
        <w:t>محال شد، اطلاق ضروری است</w:t>
      </w:r>
      <w:r w:rsidR="00154FEC">
        <w:rPr>
          <w:rFonts w:hint="cs"/>
          <w:rtl/>
        </w:rPr>
        <w:t>.</w:t>
      </w:r>
    </w:p>
    <w:p w:rsidR="00D878F9" w:rsidRDefault="000C3D87" w:rsidP="00A13106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 xml:space="preserve">اشکال سوم به محقق خویی در نظر تحقیق عبارت است از اینکه تضاد هم مشکل دارد، همانطور </w:t>
      </w:r>
      <w:r w:rsidR="00B0191A">
        <w:rPr>
          <w:rFonts w:hint="cs"/>
          <w:rtl/>
        </w:rPr>
        <w:t>«صل»</w:t>
      </w:r>
      <w:r>
        <w:rPr>
          <w:rFonts w:hint="cs"/>
          <w:rtl/>
        </w:rPr>
        <w:t xml:space="preserve"> </w:t>
      </w:r>
      <w:r w:rsidR="00B0191A">
        <w:rPr>
          <w:rFonts w:hint="cs"/>
          <w:rtl/>
        </w:rPr>
        <w:t>نمیتواند مقید شود به فرد مزاحم، همچنین نمی تواند اطلاق داشته باشد و شامل فرد مزاحم هم باشد. چون</w:t>
      </w:r>
      <w:r w:rsidR="00550ACA">
        <w:rPr>
          <w:rFonts w:hint="cs"/>
          <w:rtl/>
        </w:rPr>
        <w:t xml:space="preserve"> امر به جامع انحلال دارد یا به نحو بدلی</w:t>
      </w:r>
      <w:r w:rsidR="001E1DA7">
        <w:rPr>
          <w:rFonts w:hint="cs"/>
          <w:rtl/>
        </w:rPr>
        <w:t xml:space="preserve"> ـ در عام بدلی ـ</w:t>
      </w:r>
      <w:r w:rsidR="00550ACA">
        <w:rPr>
          <w:rFonts w:hint="cs"/>
          <w:rtl/>
        </w:rPr>
        <w:t xml:space="preserve"> یا به نحو شمولی</w:t>
      </w:r>
      <w:r w:rsidR="001E1DA7">
        <w:rPr>
          <w:rFonts w:hint="cs"/>
          <w:rtl/>
        </w:rPr>
        <w:t xml:space="preserve"> ـ در عام شمولی ـ</w:t>
      </w:r>
      <w:r w:rsidR="00550ACA">
        <w:rPr>
          <w:rFonts w:hint="cs"/>
          <w:rtl/>
        </w:rPr>
        <w:t>.</w:t>
      </w:r>
      <w:r w:rsidR="00B0191A">
        <w:rPr>
          <w:rFonts w:hint="cs"/>
          <w:rtl/>
        </w:rPr>
        <w:t xml:space="preserve"> فرقی بین</w:t>
      </w:r>
      <w:r w:rsidR="002C5C08">
        <w:rPr>
          <w:rFonts w:hint="cs"/>
          <w:rtl/>
        </w:rPr>
        <w:t xml:space="preserve"> شمول بالخصوص ی</w:t>
      </w:r>
      <w:r w:rsidR="001E1DA7">
        <w:rPr>
          <w:rFonts w:hint="cs"/>
          <w:rtl/>
        </w:rPr>
        <w:t>ا بالعموم</w:t>
      </w:r>
      <w:r w:rsidR="002C5C08">
        <w:rPr>
          <w:rFonts w:hint="cs"/>
          <w:rtl/>
        </w:rPr>
        <w:t xml:space="preserve"> نیست،</w:t>
      </w:r>
      <w:r w:rsidR="00BA6CBD">
        <w:rPr>
          <w:rFonts w:hint="cs"/>
          <w:rtl/>
        </w:rPr>
        <w:t xml:space="preserve"> اگر امر به خصوص فرد مزاحم محال باشد امر به طبیعت بعلاوه سریان هم محال است،</w:t>
      </w:r>
      <w:r w:rsidR="00275140">
        <w:rPr>
          <w:rFonts w:hint="cs"/>
          <w:rtl/>
        </w:rPr>
        <w:t xml:space="preserve"> همانطور که نمی شود شارع امر کرده و بگوید «نماز مزاحم ازاله را به جا بیاور» نمی تواند بگوید «یک نمازی به جا بیاور و لو آن فرد که مزاحم ازاله را».</w:t>
      </w:r>
      <w:r w:rsidR="00D716B1">
        <w:rPr>
          <w:rFonts w:hint="cs"/>
          <w:rtl/>
        </w:rPr>
        <w:t xml:space="preserve"> شمول و سریان «صل» نسبت به فرد مزاحم با «ازل النجاسة عن المسجد» سازگاری ندارد.</w:t>
      </w:r>
    </w:p>
    <w:p w:rsidR="00FC387A" w:rsidRDefault="00BA6CBD" w:rsidP="00D878F9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بنابراین «صل» که واجب موسع است اگر شامل فرد مزاحم </w:t>
      </w:r>
      <w:r w:rsidR="00FC387A">
        <w:rPr>
          <w:rFonts w:hint="cs"/>
          <w:rtl/>
        </w:rPr>
        <w:t xml:space="preserve">باشد </w:t>
      </w:r>
      <w:r>
        <w:rPr>
          <w:rFonts w:hint="cs"/>
          <w:rtl/>
        </w:rPr>
        <w:t>با «</w:t>
      </w:r>
      <w:r w:rsidR="00FC387A">
        <w:rPr>
          <w:rFonts w:hint="cs"/>
          <w:rtl/>
        </w:rPr>
        <w:t>ازل النجاسة عن المسجد</w:t>
      </w:r>
      <w:r>
        <w:rPr>
          <w:rFonts w:hint="cs"/>
          <w:rtl/>
        </w:rPr>
        <w:t>»</w:t>
      </w:r>
      <w:r w:rsidR="00FC387A">
        <w:rPr>
          <w:rFonts w:hint="cs"/>
          <w:rtl/>
        </w:rPr>
        <w:t xml:space="preserve"> تزاحم دارد.</w:t>
      </w:r>
      <w:r w:rsidR="00D878F9">
        <w:rPr>
          <w:rFonts w:hint="cs"/>
          <w:rtl/>
        </w:rPr>
        <w:t xml:space="preserve"> و </w:t>
      </w:r>
      <w:r w:rsidR="006F2CBB">
        <w:rPr>
          <w:rFonts w:hint="cs"/>
          <w:rtl/>
        </w:rPr>
        <w:t xml:space="preserve">ذکر مثال </w:t>
      </w:r>
      <w:r w:rsidR="00FC387A">
        <w:rPr>
          <w:rFonts w:hint="cs"/>
          <w:rtl/>
        </w:rPr>
        <w:t xml:space="preserve">برای تزاحم </w:t>
      </w:r>
      <w:r w:rsidR="006F2CBB">
        <w:rPr>
          <w:rFonts w:hint="cs"/>
          <w:rtl/>
        </w:rPr>
        <w:t xml:space="preserve">با </w:t>
      </w:r>
      <w:r w:rsidR="00FC387A">
        <w:rPr>
          <w:rFonts w:hint="cs"/>
          <w:rtl/>
        </w:rPr>
        <w:t>مثال</w:t>
      </w:r>
      <w:r w:rsidR="006F2CBB">
        <w:rPr>
          <w:rFonts w:hint="cs"/>
          <w:rtl/>
        </w:rPr>
        <w:t xml:space="preserve"> معروف</w:t>
      </w:r>
      <w:r w:rsidR="00FC387A">
        <w:rPr>
          <w:rFonts w:hint="cs"/>
          <w:rtl/>
        </w:rPr>
        <w:t xml:space="preserve"> تزاحم «صل» و «ازل» مثال صحیحی است.</w:t>
      </w:r>
      <w:r w:rsidR="00AB7F85">
        <w:rPr>
          <w:rFonts w:hint="cs"/>
          <w:rtl/>
        </w:rPr>
        <w:t xml:space="preserve"> و انکار تزاحم از سوی محقق خویی طبق مبنای تقابل تضاد نادرست بوده و</w:t>
      </w:r>
      <w:r w:rsidR="0031547F">
        <w:rPr>
          <w:rFonts w:hint="cs"/>
          <w:rtl/>
        </w:rPr>
        <w:t xml:space="preserve"> تزاحم با آن مبنا هم تصویر داشته و اطلاق با مشکل مواجه است.</w:t>
      </w:r>
    </w:p>
    <w:p w:rsidR="000355FC" w:rsidRDefault="0031547F" w:rsidP="0031547F">
      <w:pPr>
        <w:ind w:firstLine="284"/>
        <w:jc w:val="both"/>
        <w:rPr>
          <w:rtl/>
        </w:rPr>
      </w:pPr>
      <w:r>
        <w:rPr>
          <w:rFonts w:hint="cs"/>
          <w:rtl/>
        </w:rPr>
        <w:t>این مشکله ب</w:t>
      </w:r>
      <w:r w:rsidR="00AB7F85">
        <w:rPr>
          <w:rFonts w:hint="cs"/>
          <w:rtl/>
        </w:rPr>
        <w:t xml:space="preserve">ا مبنای تقابل </w:t>
      </w:r>
      <w:r>
        <w:rPr>
          <w:rFonts w:hint="cs"/>
          <w:rtl/>
        </w:rPr>
        <w:t>ع</w:t>
      </w:r>
      <w:r w:rsidR="00824745">
        <w:rPr>
          <w:rFonts w:hint="cs"/>
          <w:rtl/>
        </w:rPr>
        <w:t>دم و ملکه  نیز وجود دارد.</w:t>
      </w:r>
    </w:p>
    <w:p w:rsidR="00AB7F85" w:rsidRDefault="0031547F" w:rsidP="00883287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معنای اطلاق </w:t>
      </w:r>
      <w:r w:rsidR="00422766">
        <w:rPr>
          <w:rFonts w:hint="cs"/>
          <w:rtl/>
        </w:rPr>
        <w:t xml:space="preserve">عدم القید و </w:t>
      </w:r>
      <w:r>
        <w:rPr>
          <w:rFonts w:hint="cs"/>
          <w:rtl/>
        </w:rPr>
        <w:t>رفض القیود است نه جمع القیود</w:t>
      </w:r>
      <w:r w:rsidR="00422766">
        <w:rPr>
          <w:rFonts w:hint="cs"/>
          <w:rtl/>
        </w:rPr>
        <w:t xml:space="preserve"> و اخذ القیود. ج</w:t>
      </w:r>
      <w:r w:rsidR="00E31A69">
        <w:rPr>
          <w:rFonts w:hint="cs"/>
          <w:rtl/>
        </w:rPr>
        <w:t>مع القیود خلاف ظاهر اطلاقات است،</w:t>
      </w:r>
      <w:r w:rsidR="00B7072F">
        <w:rPr>
          <w:rFonts w:hint="cs"/>
          <w:rtl/>
        </w:rPr>
        <w:t xml:space="preserve"> معنای «اعتق رقبة» </w:t>
      </w:r>
      <w:r w:rsidR="00C9614C">
        <w:rPr>
          <w:rFonts w:hint="cs"/>
          <w:rtl/>
        </w:rPr>
        <w:t xml:space="preserve">عتق رقبه سالمه و مریضه و مؤمنه و کافره و غیره باشد خلاف ظاهر است. هر چند </w:t>
      </w:r>
      <w:r w:rsidR="002A6FF5">
        <w:rPr>
          <w:rFonts w:hint="cs"/>
          <w:rtl/>
        </w:rPr>
        <w:t xml:space="preserve">اطلاق به معنای رفض القیود است </w:t>
      </w:r>
      <w:r w:rsidR="00883287">
        <w:rPr>
          <w:rFonts w:hint="cs"/>
          <w:rtl/>
        </w:rPr>
        <w:t xml:space="preserve">ـ </w:t>
      </w:r>
      <w:r w:rsidR="002A6FF5">
        <w:rPr>
          <w:rFonts w:hint="cs"/>
          <w:rtl/>
        </w:rPr>
        <w:t xml:space="preserve">اما </w:t>
      </w:r>
      <w:r w:rsidR="000355FC">
        <w:rPr>
          <w:rFonts w:hint="cs"/>
          <w:rtl/>
        </w:rPr>
        <w:t xml:space="preserve">مولای حکیم در مقام جعل وجوب عتق برای </w:t>
      </w:r>
      <w:r w:rsidR="007C702F">
        <w:rPr>
          <w:rFonts w:hint="cs"/>
          <w:rtl/>
        </w:rPr>
        <w:t xml:space="preserve">رقبه یا آن را مقید به مؤمنه بودن دیده است یا </w:t>
      </w:r>
      <w:r w:rsidR="009B2969">
        <w:rPr>
          <w:rFonts w:hint="cs"/>
          <w:rtl/>
        </w:rPr>
        <w:t xml:space="preserve">جامع رقبه در ضمن افراد را ملاحظه کرده </w:t>
      </w:r>
      <w:r w:rsidR="00947C2F">
        <w:rPr>
          <w:rFonts w:hint="cs"/>
          <w:rtl/>
        </w:rPr>
        <w:t>و یا</w:t>
      </w:r>
      <w:r w:rsidR="00883287">
        <w:rPr>
          <w:rFonts w:hint="cs"/>
          <w:rtl/>
        </w:rPr>
        <w:t xml:space="preserve"> رقبه مهمله را ملاحظه کرده است </w:t>
      </w:r>
      <w:r w:rsidR="00947C2F">
        <w:rPr>
          <w:rFonts w:hint="cs"/>
          <w:rtl/>
        </w:rPr>
        <w:t xml:space="preserve"> و این فرض اخیر</w:t>
      </w:r>
      <w:r w:rsidR="00F05775">
        <w:rPr>
          <w:rFonts w:hint="cs"/>
          <w:rtl/>
        </w:rPr>
        <w:t xml:space="preserve"> به اذعان خودتان</w:t>
      </w:r>
      <w:r w:rsidR="00947C2F">
        <w:rPr>
          <w:rFonts w:hint="cs"/>
          <w:rtl/>
        </w:rPr>
        <w:t xml:space="preserve"> </w:t>
      </w:r>
      <w:r w:rsidR="00E96D7E">
        <w:rPr>
          <w:rFonts w:hint="cs"/>
          <w:rtl/>
        </w:rPr>
        <w:t xml:space="preserve">محال است </w:t>
      </w:r>
      <w:r w:rsidR="001B2621">
        <w:rPr>
          <w:rFonts w:hint="cs"/>
          <w:rtl/>
        </w:rPr>
        <w:t xml:space="preserve"> و</w:t>
      </w:r>
      <w:r w:rsidR="00BB573F">
        <w:rPr>
          <w:rFonts w:hint="cs"/>
          <w:rtl/>
        </w:rPr>
        <w:t xml:space="preserve"> هنگام</w:t>
      </w:r>
      <w:r w:rsidR="00883287">
        <w:rPr>
          <w:rFonts w:hint="cs"/>
          <w:rtl/>
        </w:rPr>
        <w:t xml:space="preserve"> جعل حکم مطلق،</w:t>
      </w:r>
      <w:r w:rsidR="00BB573F">
        <w:rPr>
          <w:rFonts w:hint="cs"/>
          <w:rtl/>
        </w:rPr>
        <w:t xml:space="preserve"> جامع رقبه </w:t>
      </w:r>
      <w:r w:rsidR="00FE0822">
        <w:rPr>
          <w:rFonts w:hint="cs"/>
          <w:rtl/>
        </w:rPr>
        <w:t xml:space="preserve">آن را خالی از </w:t>
      </w:r>
      <w:r w:rsidR="00883287">
        <w:rPr>
          <w:rFonts w:hint="cs"/>
          <w:rtl/>
        </w:rPr>
        <w:t xml:space="preserve">قیود ملاحظه نموده است پس </w:t>
      </w:r>
      <w:r w:rsidR="00E96D7E">
        <w:rPr>
          <w:rFonts w:hint="cs"/>
          <w:rtl/>
        </w:rPr>
        <w:t xml:space="preserve">ـ ولی </w:t>
      </w:r>
      <w:r w:rsidR="00FE0822">
        <w:rPr>
          <w:rFonts w:hint="cs"/>
          <w:rtl/>
        </w:rPr>
        <w:t xml:space="preserve">معنای </w:t>
      </w:r>
      <w:r w:rsidR="00E96D7E">
        <w:rPr>
          <w:rFonts w:hint="cs"/>
          <w:rtl/>
        </w:rPr>
        <w:t>اطلاق عبارت است از سریان و شیوع،</w:t>
      </w:r>
      <w:r w:rsidR="00883287">
        <w:rPr>
          <w:rFonts w:hint="cs"/>
          <w:rtl/>
        </w:rPr>
        <w:t xml:space="preserve"> همان معنایی</w:t>
      </w:r>
      <w:r w:rsidR="00E96D7E">
        <w:rPr>
          <w:rFonts w:hint="cs"/>
          <w:rtl/>
        </w:rPr>
        <w:t xml:space="preserve"> که قائلین به تقابل عدم و ملکه نیز اطلاق را به همان معنا معنی میکنند مطلق یعنی ملاحظه طبیعت و سل</w:t>
      </w:r>
      <w:r w:rsidR="0037613B">
        <w:rPr>
          <w:rFonts w:hint="cs"/>
          <w:rtl/>
        </w:rPr>
        <w:t>ب قیود از آن، در مقام تصور مطلق را فانی در مصادیق دیدن، طبیعت را همه جا دیدن.</w:t>
      </w:r>
    </w:p>
    <w:p w:rsidR="00AB7F85" w:rsidRDefault="00900764" w:rsidP="00D878F9">
      <w:pPr>
        <w:ind w:firstLine="284"/>
        <w:jc w:val="both"/>
        <w:rPr>
          <w:rtl/>
        </w:rPr>
      </w:pPr>
      <w:r>
        <w:rPr>
          <w:rFonts w:hint="cs"/>
          <w:rtl/>
        </w:rPr>
        <w:t>وقتی معنای اطلاق نزد قائلین به تقابل عدم و ملکه</w:t>
      </w:r>
      <w:r w:rsidR="009E188E">
        <w:rPr>
          <w:rFonts w:hint="cs"/>
          <w:rtl/>
        </w:rPr>
        <w:t xml:space="preserve">، سریان و شیوع شد، فرد مزاحم در ضمن طبیعت مأمور بها وجود دارد، و معنا ندارد شارع هنگام جعل حکم </w:t>
      </w:r>
      <w:r w:rsidR="003813D1">
        <w:rPr>
          <w:rFonts w:hint="cs"/>
          <w:rtl/>
        </w:rPr>
        <w:t>آن فرد را در ضمن طبیعت ببیند! و اگر طبیعت را مطلق ملاحظه کرده و امر به اتیان طبیعت</w:t>
      </w:r>
      <w:r w:rsidR="00824745">
        <w:rPr>
          <w:rFonts w:hint="cs"/>
          <w:rtl/>
        </w:rPr>
        <w:t xml:space="preserve"> کند ـ و لو علی البدل ـ این امر تنافی و تزاحم دارد با «ازل النجاسة عن المسجد».</w:t>
      </w:r>
    </w:p>
    <w:p w:rsidR="00A13106" w:rsidRPr="00824745" w:rsidRDefault="00824745" w:rsidP="00824745">
      <w:pPr>
        <w:spacing w:line="240" w:lineRule="auto"/>
        <w:ind w:firstLine="284"/>
        <w:jc w:val="both"/>
        <w:rPr>
          <w:rStyle w:val="Emphasis"/>
          <w:rtl/>
        </w:rPr>
      </w:pPr>
      <w:r w:rsidRPr="00824745">
        <w:rPr>
          <w:rStyle w:val="Emphasis"/>
          <w:rFonts w:hint="cs"/>
          <w:rtl/>
        </w:rPr>
        <w:t xml:space="preserve">بیان بهتر آخوند </w:t>
      </w:r>
      <w:r w:rsidRPr="004A3105">
        <w:rPr>
          <w:rStyle w:val="Emphasis"/>
          <w:rFonts w:hint="cs"/>
          <w:vertAlign w:val="superscript"/>
          <w:rtl/>
        </w:rPr>
        <w:t>رحمه الله</w:t>
      </w:r>
    </w:p>
    <w:p w:rsidR="00154FEC" w:rsidRDefault="00BF0BE9" w:rsidP="00381740">
      <w:pPr>
        <w:ind w:firstLine="284"/>
        <w:jc w:val="both"/>
        <w:rPr>
          <w:rtl/>
        </w:rPr>
      </w:pPr>
      <w:r>
        <w:rPr>
          <w:rFonts w:hint="cs"/>
          <w:rtl/>
        </w:rPr>
        <w:t>با توجه به نکات پیشین روشن میشود که بیان مرحوم آخوند بیان بهتری است. نمیگوییم س</w:t>
      </w:r>
      <w:r w:rsidR="00F148D7">
        <w:rPr>
          <w:rFonts w:hint="cs"/>
          <w:rtl/>
        </w:rPr>
        <w:t>خن محقق کرکی را بهتر فهمیده است</w:t>
      </w:r>
      <w:r>
        <w:rPr>
          <w:rFonts w:hint="cs"/>
          <w:rtl/>
        </w:rPr>
        <w:t xml:space="preserve"> چون سخن ایشان </w:t>
      </w:r>
      <w:r w:rsidR="00F148D7">
        <w:rPr>
          <w:rFonts w:hint="cs"/>
          <w:rtl/>
        </w:rPr>
        <w:t xml:space="preserve">واضح نیست. در ذهن ما آن است که آخوند مسأله </w:t>
      </w:r>
      <w:r w:rsidR="00692379">
        <w:rPr>
          <w:rFonts w:hint="cs"/>
          <w:rtl/>
        </w:rPr>
        <w:t xml:space="preserve">را </w:t>
      </w:r>
      <w:r w:rsidR="00F148D7">
        <w:rPr>
          <w:rFonts w:hint="cs"/>
          <w:rtl/>
        </w:rPr>
        <w:t>بهتر بیان کرده است</w:t>
      </w:r>
      <w:r w:rsidR="00692379">
        <w:rPr>
          <w:rFonts w:hint="cs"/>
          <w:rtl/>
        </w:rPr>
        <w:t>.</w:t>
      </w:r>
    </w:p>
    <w:p w:rsidR="002C1B57" w:rsidRDefault="005A377A" w:rsidP="00E14D8A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>ایشان سخن محقق کرکی را اینگونه فهمیده که ایشان میفرماید «</w:t>
      </w:r>
      <w:r w:rsidR="00AB0004">
        <w:rPr>
          <w:rFonts w:hint="cs"/>
          <w:rtl/>
        </w:rPr>
        <w:t xml:space="preserve">طبیعت نماز بما هی مأموربها شامل فرد مزاحم نیست اما مکلف میتواند </w:t>
      </w:r>
      <w:r w:rsidR="002A7356">
        <w:rPr>
          <w:rFonts w:hint="cs"/>
          <w:rtl/>
        </w:rPr>
        <w:t xml:space="preserve">طبیعت </w:t>
      </w:r>
      <w:r w:rsidR="00AB0004">
        <w:rPr>
          <w:rFonts w:hint="cs"/>
          <w:rtl/>
        </w:rPr>
        <w:t xml:space="preserve">نماز را </w:t>
      </w:r>
      <w:r w:rsidR="002A7356">
        <w:rPr>
          <w:rFonts w:hint="cs"/>
          <w:rtl/>
        </w:rPr>
        <w:t>به قصد امری که به طبیعت خورد است انجام دهد</w:t>
      </w:r>
      <w:r w:rsidR="00BE0D17">
        <w:rPr>
          <w:rFonts w:hint="cs"/>
          <w:rtl/>
        </w:rPr>
        <w:t>، طبیعت نماز شامل فرد مزاحم است اما طبیعت مأمور بها شامل فرد مزاحم نیست</w:t>
      </w:r>
      <w:r w:rsidR="002C1B57">
        <w:rPr>
          <w:rFonts w:hint="cs"/>
          <w:rtl/>
        </w:rPr>
        <w:t>،</w:t>
      </w:r>
      <w:r w:rsidR="00263A76">
        <w:rPr>
          <w:rFonts w:hint="cs"/>
          <w:rtl/>
        </w:rPr>
        <w:t xml:space="preserve"> و مکلف میتواند نماز را به قصد امتثال امر نماز به جا آورد. و امر ساقط شود. همانا سقوط امر به دو چیز است 1. آوردن مأمور به</w:t>
      </w:r>
      <w:r w:rsidR="009E72A2">
        <w:rPr>
          <w:rFonts w:hint="cs"/>
          <w:rtl/>
        </w:rPr>
        <w:t>، با آوردن مصداق مأمور به انطباق قهری است و اجزاء عقلی 2. آو</w:t>
      </w:r>
      <w:r w:rsidR="0088570B">
        <w:rPr>
          <w:rFonts w:hint="cs"/>
          <w:rtl/>
        </w:rPr>
        <w:t xml:space="preserve">ردن محصل غرض، با آوردن محصل غرض انطباقی در کار نیست اما غرض مولا در خارج حاصل می شود و وقتی غرض حاصل شد امر قطعا ساقط است. </w:t>
      </w:r>
      <w:r w:rsidR="00263A76">
        <w:rPr>
          <w:rFonts w:hint="cs"/>
          <w:rtl/>
        </w:rPr>
        <w:t xml:space="preserve">و در محل کلام که این نماز با نمازهای دیگر از نظر ملاک و غرض فرقی ندارد </w:t>
      </w:r>
      <w:r w:rsidR="00E14D8A">
        <w:rPr>
          <w:rFonts w:hint="cs"/>
          <w:rtl/>
        </w:rPr>
        <w:t xml:space="preserve">و مثل آنها بدون کمبود غرض </w:t>
      </w:r>
      <w:r w:rsidR="00263A76">
        <w:rPr>
          <w:rFonts w:hint="cs"/>
          <w:rtl/>
        </w:rPr>
        <w:t>مولا را تحصیل میکند</w:t>
      </w:r>
      <w:r w:rsidR="0088570B">
        <w:rPr>
          <w:rFonts w:hint="cs"/>
          <w:rtl/>
        </w:rPr>
        <w:t xml:space="preserve"> بنابراین مسقط امر است»</w:t>
      </w:r>
    </w:p>
    <w:p w:rsidR="002C1B57" w:rsidRDefault="005F1E8B" w:rsidP="00AB0004">
      <w:pPr>
        <w:ind w:firstLine="284"/>
        <w:jc w:val="both"/>
        <w:rPr>
          <w:rtl/>
        </w:rPr>
      </w:pPr>
      <w:r>
        <w:rPr>
          <w:rFonts w:hint="cs"/>
          <w:rtl/>
        </w:rPr>
        <w:t>مرحوم آخوند می گویند: «</w:t>
      </w:r>
      <w:r w:rsidR="00E14D8A">
        <w:rPr>
          <w:rFonts w:hint="cs"/>
          <w:rtl/>
        </w:rPr>
        <w:t xml:space="preserve">تزاحم بین موسع و مضیق مورد پذیرش است، </w:t>
      </w:r>
      <w:r>
        <w:rPr>
          <w:rFonts w:hint="cs"/>
          <w:rtl/>
        </w:rPr>
        <w:t>و امر موسع شامل فرد مزاحم با مضیق نیست لکن میتوان مزاحم را به قصد امر جامع اتیان نمود و با اتیان آن فرد غرض حاصل شده و امر ساقط می شود».</w:t>
      </w:r>
    </w:p>
    <w:p w:rsidR="00170BB7" w:rsidRDefault="00170BB7" w:rsidP="00AB0004">
      <w:pPr>
        <w:ind w:firstLine="284"/>
        <w:jc w:val="both"/>
        <w:rPr>
          <w:rtl/>
        </w:rPr>
      </w:pPr>
      <w:r>
        <w:rPr>
          <w:rFonts w:hint="cs"/>
          <w:rtl/>
        </w:rPr>
        <w:t>در نظر تحقیق وجود تزاحم بیان صحیحی است و نمی تواند فرد مزاحم را به قصد امر اول اتیان کرد، مگر با امر ترتبی که آن هم بحث دیگری دارد.</w:t>
      </w:r>
    </w:p>
    <w:p w:rsidR="005F1E8B" w:rsidRDefault="00170BB7" w:rsidP="00AB0004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و </w:t>
      </w:r>
      <w:r w:rsidR="005F1E8B">
        <w:rPr>
          <w:rFonts w:hint="cs"/>
          <w:rtl/>
        </w:rPr>
        <w:t>در نظر تحقیق</w:t>
      </w:r>
      <w:r w:rsidR="00145D3E">
        <w:rPr>
          <w:rFonts w:hint="cs"/>
          <w:rtl/>
        </w:rPr>
        <w:t xml:space="preserve"> تحصیل غرض مولا مسقط امر است، و به فرض اگر کسی کشف کند که دو رکعت نماز ملاک یک روز روزه ماه مبارک رمضان را دارد میتواند به قصد سقوط امر روزه دو رکعت نماز بخواند.</w:t>
      </w:r>
      <w:r w:rsidR="00F32D72">
        <w:rPr>
          <w:rFonts w:hint="cs"/>
          <w:rtl/>
        </w:rPr>
        <w:t xml:space="preserve"> و سخن آخوند مبنی بر سقوط امر با تحصیل ملاک سخن صحیحی است و شاید هم همین مراد محقق کرکی باشد و وجود تزاحم بنابر نظر مشهور مرادش نیست.</w:t>
      </w:r>
    </w:p>
    <w:p w:rsidR="00170BB7" w:rsidRDefault="00E74F00" w:rsidP="00E74F00">
      <w:pPr>
        <w:pStyle w:val="Heading9"/>
        <w:rPr>
          <w:rtl/>
        </w:rPr>
      </w:pPr>
      <w:bookmarkStart w:id="6" w:name="_Toc470023735"/>
      <w:r>
        <w:rPr>
          <w:rFonts w:hint="cs"/>
          <w:rtl/>
        </w:rPr>
        <w:t>نکته</w:t>
      </w:r>
      <w:r w:rsidR="00085BF0">
        <w:rPr>
          <w:rFonts w:hint="cs"/>
          <w:rtl/>
        </w:rPr>
        <w:t xml:space="preserve"> </w:t>
      </w:r>
      <w:r>
        <w:rPr>
          <w:rFonts w:hint="cs"/>
          <w:rtl/>
        </w:rPr>
        <w:t>:</w:t>
      </w:r>
      <w:r w:rsidR="00085BF0">
        <w:rPr>
          <w:rFonts w:hint="cs"/>
          <w:rtl/>
        </w:rPr>
        <w:t xml:space="preserve"> رها کردن نقض ابرام جواب دیگر محقق خویی</w:t>
      </w:r>
      <w:bookmarkEnd w:id="6"/>
    </w:p>
    <w:p w:rsidR="006D0159" w:rsidRDefault="00085BF0" w:rsidP="00383156">
      <w:pPr>
        <w:ind w:firstLine="284"/>
        <w:jc w:val="both"/>
        <w:rPr>
          <w:rtl/>
        </w:rPr>
      </w:pPr>
      <w:r>
        <w:rPr>
          <w:rFonts w:hint="cs"/>
          <w:rtl/>
        </w:rPr>
        <w:t>محقق خویی از مناقشه استاد خویش جواب دیگری داده است.</w:t>
      </w:r>
      <w:r w:rsidR="00A158CF">
        <w:rPr>
          <w:rFonts w:hint="cs"/>
          <w:rtl/>
        </w:rPr>
        <w:t xml:space="preserve"> </w:t>
      </w:r>
      <w:r>
        <w:rPr>
          <w:rFonts w:hint="cs"/>
          <w:rtl/>
        </w:rPr>
        <w:t>مرحوم خویی</w:t>
      </w:r>
      <w:r w:rsidR="00A158CF">
        <w:rPr>
          <w:rFonts w:hint="cs"/>
          <w:rtl/>
        </w:rPr>
        <w:t xml:space="preserve"> در مقام جواب به ایشان</w:t>
      </w:r>
      <w:r>
        <w:rPr>
          <w:rFonts w:hint="cs"/>
          <w:rtl/>
        </w:rPr>
        <w:t xml:space="preserve"> فرموده اند</w:t>
      </w:r>
      <w:r w:rsidR="007164CA">
        <w:rPr>
          <w:rFonts w:hint="cs"/>
          <w:rtl/>
        </w:rPr>
        <w:t xml:space="preserve">: </w:t>
      </w:r>
      <w:r w:rsidR="00383156">
        <w:rPr>
          <w:rFonts w:hint="cs"/>
          <w:rtl/>
        </w:rPr>
        <w:t>«</w:t>
      </w:r>
      <w:r w:rsidR="006D0159">
        <w:rPr>
          <w:rFonts w:hint="cs"/>
          <w:rtl/>
        </w:rPr>
        <w:t xml:space="preserve">کسی که </w:t>
      </w:r>
      <w:r w:rsidR="00CB48E8">
        <w:rPr>
          <w:rFonts w:hint="cs"/>
          <w:rtl/>
        </w:rPr>
        <w:t>منکر واجب معلق</w:t>
      </w:r>
      <w:r w:rsidR="00A158CF">
        <w:rPr>
          <w:rFonts w:hint="cs"/>
          <w:rtl/>
        </w:rPr>
        <w:t xml:space="preserve"> است نمیتواند سخن محقق</w:t>
      </w:r>
      <w:r w:rsidR="00383156">
        <w:rPr>
          <w:rFonts w:hint="cs"/>
          <w:rtl/>
        </w:rPr>
        <w:t xml:space="preserve"> ثانی را طبق مبنای مشهور بپذیرد»</w:t>
      </w:r>
    </w:p>
    <w:p w:rsidR="001A1EA5" w:rsidRPr="006162A2" w:rsidRDefault="00383156" w:rsidP="00131A62">
      <w:pPr>
        <w:ind w:firstLine="284"/>
        <w:jc w:val="both"/>
        <w:rPr>
          <w:rtl/>
        </w:rPr>
      </w:pPr>
      <w:r>
        <w:rPr>
          <w:rFonts w:hint="cs"/>
          <w:rtl/>
        </w:rPr>
        <w:t>ما میخواسیتم وارد این بحث شویم لکن این مبحث بحث مفصلی را اقتضا میکند، باید</w:t>
      </w:r>
      <w:r w:rsidR="00316E56">
        <w:rPr>
          <w:rFonts w:hint="cs"/>
          <w:rtl/>
        </w:rPr>
        <w:t xml:space="preserve"> تبیین شود که انکار واجب معلق ازسوی نائینی به چه بیانی است؟ آن بیان در محل کلام جاری است یا نه؟ لذا این مبحث را رها کرده و وارد تنبیه بعدی</w:t>
      </w:r>
      <w:r w:rsidR="00AF3410">
        <w:rPr>
          <w:rFonts w:hint="cs"/>
          <w:rtl/>
        </w:rPr>
        <w:t xml:space="preserve"> بحث از اشتراط وصول یا عدم اشتراط آن  می شویم.</w:t>
      </w:r>
    </w:p>
    <w:sectPr w:rsidR="001A1EA5" w:rsidRPr="006162A2" w:rsidSect="00F91B85">
      <w:headerReference w:type="default" r:id="rId9"/>
      <w:footerReference w:type="default" r:id="rId10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F46" w:rsidRDefault="00154F46" w:rsidP="008B750B">
      <w:pPr>
        <w:spacing w:line="240" w:lineRule="auto"/>
      </w:pPr>
      <w:r>
        <w:separator/>
      </w:r>
    </w:p>
  </w:endnote>
  <w:endnote w:type="continuationSeparator" w:id="0">
    <w:p w:rsidR="00154F46" w:rsidRDefault="00154F46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AEM">
    <w:panose1 w:val="00000500000000020004"/>
    <w:charset w:val="B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332960" w:rsidRPr="00332960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775F84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4" w:name="BokAdres"/>
          <w:bookmarkEnd w:id="14"/>
          <w:r>
            <w:rPr>
              <w:color w:val="808080" w:themeColor="background1" w:themeShade="80"/>
            </w:rPr>
            <w:t>U1mg1_13950929-050_mb1_mfeb.ir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F46" w:rsidRDefault="00154F46" w:rsidP="008B750B">
      <w:pPr>
        <w:spacing w:line="240" w:lineRule="auto"/>
      </w:pPr>
      <w:r>
        <w:separator/>
      </w:r>
    </w:p>
  </w:footnote>
  <w:footnote w:type="continuationSeparator" w:id="0">
    <w:p w:rsidR="00154F46" w:rsidRDefault="00154F46" w:rsidP="008B75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7" w:name="BokNum"/>
    <w:bookmarkEnd w:id="7"/>
    <w:r w:rsidR="00775F84">
      <w:rPr>
        <w:b/>
        <w:bCs/>
        <w:sz w:val="20"/>
        <w:szCs w:val="24"/>
        <w:rtl/>
      </w:rPr>
      <w:t>050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8" w:name="Bokdars"/>
    <w:bookmarkEnd w:id="8"/>
    <w:r w:rsidR="00775F84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9" w:name="Bokostad"/>
    <w:bookmarkEnd w:id="9"/>
    <w:r w:rsidR="00775F84">
      <w:rPr>
        <w:rFonts w:ascii="Times New Roman" w:hAnsi="Times New Roman" w:cs="Times New Roman" w:hint="cs"/>
        <w:b/>
        <w:bCs/>
        <w:color w:val="632423" w:themeColor="accent2" w:themeShade="80"/>
        <w:sz w:val="14"/>
        <w:szCs w:val="14"/>
        <w:rtl/>
      </w:rPr>
      <w:t>گنجي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C32A7E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10" w:name="BokTarikh"/>
    <w:bookmarkEnd w:id="10"/>
    <w:r w:rsidR="00775F84">
      <w:rPr>
        <w:sz w:val="24"/>
        <w:szCs w:val="24"/>
        <w:rtl/>
      </w:rPr>
      <w:t>29 /9 /1395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11" w:name="BokSabj"/>
    <w:bookmarkEnd w:id="11"/>
    <w:r w:rsidR="00775F84">
      <w:rPr>
        <w:rFonts w:hint="cs"/>
        <w:sz w:val="24"/>
        <w:szCs w:val="24"/>
        <w:rtl/>
      </w:rPr>
      <w:t>تنبیهات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12" w:name="Bokmoqarer"/>
    <w:bookmarkEnd w:id="12"/>
    <w:r w:rsidR="00775F84">
      <w:rPr>
        <w:rFonts w:hint="cs"/>
        <w:sz w:val="24"/>
        <w:szCs w:val="24"/>
        <w:rtl/>
      </w:rPr>
      <w:t>محمود</w:t>
    </w:r>
    <w:r w:rsidR="00775F84">
      <w:rPr>
        <w:sz w:val="24"/>
        <w:szCs w:val="24"/>
        <w:rtl/>
      </w:rPr>
      <w:t xml:space="preserve"> </w:t>
    </w:r>
    <w:r w:rsidR="00775F84">
      <w:rPr>
        <w:rFonts w:hint="cs"/>
        <w:sz w:val="24"/>
        <w:szCs w:val="24"/>
        <w:rtl/>
      </w:rPr>
      <w:t>بيات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3" w:name="BokSabj2"/>
    <w:bookmarkEnd w:id="13"/>
    <w:r w:rsidR="00775F84">
      <w:rPr>
        <w:rFonts w:hint="cs"/>
        <w:sz w:val="24"/>
        <w:szCs w:val="24"/>
        <w:rtl/>
      </w:rPr>
      <w:t>تنبیه</w:t>
    </w:r>
    <w:r w:rsidR="00775F84">
      <w:rPr>
        <w:sz w:val="24"/>
        <w:szCs w:val="24"/>
        <w:rtl/>
      </w:rPr>
      <w:t xml:space="preserve"> </w:t>
    </w:r>
    <w:r w:rsidR="00775F84">
      <w:rPr>
        <w:rFonts w:hint="cs"/>
        <w:sz w:val="24"/>
        <w:szCs w:val="24"/>
        <w:rtl/>
      </w:rPr>
      <w:t>سوم</w:t>
    </w:r>
    <w:r w:rsidR="00775F84">
      <w:rPr>
        <w:sz w:val="24"/>
        <w:szCs w:val="24"/>
        <w:rtl/>
      </w:rPr>
      <w:t>:</w:t>
    </w:r>
    <w:r w:rsidR="00775F84">
      <w:rPr>
        <w:rFonts w:hint="cs"/>
        <w:sz w:val="24"/>
        <w:szCs w:val="24"/>
        <w:rtl/>
      </w:rPr>
      <w:t>تزاحم</w:t>
    </w:r>
    <w:r w:rsidR="00775F84">
      <w:rPr>
        <w:sz w:val="24"/>
        <w:szCs w:val="24"/>
        <w:rtl/>
      </w:rPr>
      <w:t xml:space="preserve"> </w:t>
    </w:r>
    <w:r w:rsidR="00775F84">
      <w:rPr>
        <w:rFonts w:hint="cs"/>
        <w:sz w:val="24"/>
        <w:szCs w:val="24"/>
        <w:rtl/>
      </w:rPr>
      <w:t>بین</w:t>
    </w:r>
    <w:r w:rsidR="00775F84">
      <w:rPr>
        <w:sz w:val="24"/>
        <w:szCs w:val="24"/>
        <w:rtl/>
      </w:rPr>
      <w:t xml:space="preserve"> </w:t>
    </w:r>
    <w:r w:rsidR="00775F84">
      <w:rPr>
        <w:rFonts w:hint="cs"/>
        <w:sz w:val="24"/>
        <w:szCs w:val="24"/>
        <w:rtl/>
      </w:rPr>
      <w:t>واجب</w:t>
    </w:r>
    <w:r w:rsidR="00775F84">
      <w:rPr>
        <w:sz w:val="24"/>
        <w:szCs w:val="24"/>
        <w:rtl/>
      </w:rPr>
      <w:t xml:space="preserve"> </w:t>
    </w:r>
    <w:r w:rsidR="00775F84">
      <w:rPr>
        <w:rFonts w:hint="cs"/>
        <w:sz w:val="24"/>
        <w:szCs w:val="24"/>
        <w:rtl/>
      </w:rPr>
      <w:t>موسع</w:t>
    </w:r>
    <w:r w:rsidR="00775F84">
      <w:rPr>
        <w:sz w:val="24"/>
        <w:szCs w:val="24"/>
        <w:rtl/>
      </w:rPr>
      <w:t xml:space="preserve"> </w:t>
    </w:r>
    <w:r w:rsidR="00775F84">
      <w:rPr>
        <w:rFonts w:hint="cs"/>
        <w:sz w:val="24"/>
        <w:szCs w:val="24"/>
        <w:rtl/>
      </w:rPr>
      <w:t>و</w:t>
    </w:r>
    <w:r w:rsidR="00775F84">
      <w:rPr>
        <w:sz w:val="24"/>
        <w:szCs w:val="24"/>
        <w:rtl/>
      </w:rPr>
      <w:t xml:space="preserve"> </w:t>
    </w:r>
    <w:r w:rsidR="00775F84">
      <w:rPr>
        <w:rFonts w:hint="cs"/>
        <w:sz w:val="24"/>
        <w:szCs w:val="24"/>
        <w:rtl/>
      </w:rPr>
      <w:t>مضیق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6BCE"/>
    <w:rsid w:val="000072A3"/>
    <w:rsid w:val="00011D56"/>
    <w:rsid w:val="00025777"/>
    <w:rsid w:val="000353D7"/>
    <w:rsid w:val="000355FC"/>
    <w:rsid w:val="00040AA3"/>
    <w:rsid w:val="00041A27"/>
    <w:rsid w:val="00051792"/>
    <w:rsid w:val="00066352"/>
    <w:rsid w:val="0007773E"/>
    <w:rsid w:val="00080A41"/>
    <w:rsid w:val="0008299B"/>
    <w:rsid w:val="00085BF0"/>
    <w:rsid w:val="00087AC3"/>
    <w:rsid w:val="000913AA"/>
    <w:rsid w:val="000B4A46"/>
    <w:rsid w:val="000B5DB5"/>
    <w:rsid w:val="000C3947"/>
    <w:rsid w:val="000C3D87"/>
    <w:rsid w:val="000C76B3"/>
    <w:rsid w:val="000D30E9"/>
    <w:rsid w:val="000D6818"/>
    <w:rsid w:val="000E335E"/>
    <w:rsid w:val="000F16CF"/>
    <w:rsid w:val="000F5BAC"/>
    <w:rsid w:val="001153FE"/>
    <w:rsid w:val="00116B2B"/>
    <w:rsid w:val="00124E3D"/>
    <w:rsid w:val="00127E95"/>
    <w:rsid w:val="00130659"/>
    <w:rsid w:val="00131A62"/>
    <w:rsid w:val="001347C7"/>
    <w:rsid w:val="001356B0"/>
    <w:rsid w:val="00145D3E"/>
    <w:rsid w:val="00151937"/>
    <w:rsid w:val="00154F46"/>
    <w:rsid w:val="00154FEC"/>
    <w:rsid w:val="00170BB7"/>
    <w:rsid w:val="00181844"/>
    <w:rsid w:val="001837E9"/>
    <w:rsid w:val="0018506D"/>
    <w:rsid w:val="00187DFA"/>
    <w:rsid w:val="00192CF9"/>
    <w:rsid w:val="001A1EA5"/>
    <w:rsid w:val="001A2574"/>
    <w:rsid w:val="001A27D7"/>
    <w:rsid w:val="001A294E"/>
    <w:rsid w:val="001A4ED8"/>
    <w:rsid w:val="001B2621"/>
    <w:rsid w:val="001B6799"/>
    <w:rsid w:val="001C1362"/>
    <w:rsid w:val="001D07FD"/>
    <w:rsid w:val="001D2E9A"/>
    <w:rsid w:val="001D597F"/>
    <w:rsid w:val="001E1DA7"/>
    <w:rsid w:val="001E3FD4"/>
    <w:rsid w:val="0020157A"/>
    <w:rsid w:val="0020241A"/>
    <w:rsid w:val="002029D9"/>
    <w:rsid w:val="00203821"/>
    <w:rsid w:val="0021630D"/>
    <w:rsid w:val="00242ED6"/>
    <w:rsid w:val="00247D2F"/>
    <w:rsid w:val="00256560"/>
    <w:rsid w:val="00263A76"/>
    <w:rsid w:val="00275140"/>
    <w:rsid w:val="0027605E"/>
    <w:rsid w:val="00276097"/>
    <w:rsid w:val="00281E00"/>
    <w:rsid w:val="00294A52"/>
    <w:rsid w:val="00296B8C"/>
    <w:rsid w:val="002A6FF5"/>
    <w:rsid w:val="002A7356"/>
    <w:rsid w:val="002B575F"/>
    <w:rsid w:val="002B729B"/>
    <w:rsid w:val="002C1B57"/>
    <w:rsid w:val="002C53A2"/>
    <w:rsid w:val="002C5C08"/>
    <w:rsid w:val="002D0040"/>
    <w:rsid w:val="002E220F"/>
    <w:rsid w:val="0031547F"/>
    <w:rsid w:val="00316E56"/>
    <w:rsid w:val="0032100F"/>
    <w:rsid w:val="00332960"/>
    <w:rsid w:val="0033402C"/>
    <w:rsid w:val="00340521"/>
    <w:rsid w:val="00345C73"/>
    <w:rsid w:val="00346E6B"/>
    <w:rsid w:val="00354A99"/>
    <w:rsid w:val="00360311"/>
    <w:rsid w:val="00361922"/>
    <w:rsid w:val="003730C1"/>
    <w:rsid w:val="0037613B"/>
    <w:rsid w:val="003813D1"/>
    <w:rsid w:val="00381740"/>
    <w:rsid w:val="00383156"/>
    <w:rsid w:val="00397466"/>
    <w:rsid w:val="003A6148"/>
    <w:rsid w:val="003C04DE"/>
    <w:rsid w:val="003C33F6"/>
    <w:rsid w:val="003C3D2E"/>
    <w:rsid w:val="003C43A5"/>
    <w:rsid w:val="003C78AD"/>
    <w:rsid w:val="003D76B1"/>
    <w:rsid w:val="003E1C5C"/>
    <w:rsid w:val="003F0667"/>
    <w:rsid w:val="003F38BA"/>
    <w:rsid w:val="003F5B46"/>
    <w:rsid w:val="00401363"/>
    <w:rsid w:val="00402E47"/>
    <w:rsid w:val="004052B4"/>
    <w:rsid w:val="004223DD"/>
    <w:rsid w:val="00422766"/>
    <w:rsid w:val="00425015"/>
    <w:rsid w:val="00430994"/>
    <w:rsid w:val="00441B6D"/>
    <w:rsid w:val="00454C45"/>
    <w:rsid w:val="004556EF"/>
    <w:rsid w:val="00455C5E"/>
    <w:rsid w:val="00462B07"/>
    <w:rsid w:val="00465BD2"/>
    <w:rsid w:val="004717A6"/>
    <w:rsid w:val="00474A45"/>
    <w:rsid w:val="00477961"/>
    <w:rsid w:val="004871AA"/>
    <w:rsid w:val="004926E1"/>
    <w:rsid w:val="004A0281"/>
    <w:rsid w:val="004A2FEA"/>
    <w:rsid w:val="004A3105"/>
    <w:rsid w:val="004B3D45"/>
    <w:rsid w:val="004B64F2"/>
    <w:rsid w:val="004D6B05"/>
    <w:rsid w:val="004D75C5"/>
    <w:rsid w:val="004E2186"/>
    <w:rsid w:val="004E66FB"/>
    <w:rsid w:val="004F470A"/>
    <w:rsid w:val="004F4C59"/>
    <w:rsid w:val="004F55AB"/>
    <w:rsid w:val="00500C8F"/>
    <w:rsid w:val="00501909"/>
    <w:rsid w:val="005128DF"/>
    <w:rsid w:val="00513BA7"/>
    <w:rsid w:val="005206FE"/>
    <w:rsid w:val="00523B7B"/>
    <w:rsid w:val="005257ED"/>
    <w:rsid w:val="005306F8"/>
    <w:rsid w:val="00535FDE"/>
    <w:rsid w:val="00537C7F"/>
    <w:rsid w:val="0054023D"/>
    <w:rsid w:val="0054765A"/>
    <w:rsid w:val="00550ACA"/>
    <w:rsid w:val="0056213C"/>
    <w:rsid w:val="00580C24"/>
    <w:rsid w:val="0058351D"/>
    <w:rsid w:val="00592671"/>
    <w:rsid w:val="005968EF"/>
    <w:rsid w:val="00596C1E"/>
    <w:rsid w:val="005A2E26"/>
    <w:rsid w:val="005A377A"/>
    <w:rsid w:val="005B3667"/>
    <w:rsid w:val="005C0DAE"/>
    <w:rsid w:val="005C188E"/>
    <w:rsid w:val="005D2349"/>
    <w:rsid w:val="005E5507"/>
    <w:rsid w:val="005E607B"/>
    <w:rsid w:val="005F1E8B"/>
    <w:rsid w:val="00601229"/>
    <w:rsid w:val="00601444"/>
    <w:rsid w:val="00603B67"/>
    <w:rsid w:val="006162A2"/>
    <w:rsid w:val="00621D09"/>
    <w:rsid w:val="0063256E"/>
    <w:rsid w:val="00635219"/>
    <w:rsid w:val="00635EC0"/>
    <w:rsid w:val="00640B58"/>
    <w:rsid w:val="00651B02"/>
    <w:rsid w:val="00651B19"/>
    <w:rsid w:val="00660A29"/>
    <w:rsid w:val="006629EB"/>
    <w:rsid w:val="006777D1"/>
    <w:rsid w:val="0068369D"/>
    <w:rsid w:val="00683EC6"/>
    <w:rsid w:val="00692379"/>
    <w:rsid w:val="00695519"/>
    <w:rsid w:val="006A4134"/>
    <w:rsid w:val="006A51FC"/>
    <w:rsid w:val="006A5DDA"/>
    <w:rsid w:val="006A6701"/>
    <w:rsid w:val="006A7FBD"/>
    <w:rsid w:val="006B21F4"/>
    <w:rsid w:val="006B3753"/>
    <w:rsid w:val="006B55D1"/>
    <w:rsid w:val="006B7AD6"/>
    <w:rsid w:val="006C50FD"/>
    <w:rsid w:val="006D0159"/>
    <w:rsid w:val="006D3048"/>
    <w:rsid w:val="006D44C1"/>
    <w:rsid w:val="006D454E"/>
    <w:rsid w:val="006E5651"/>
    <w:rsid w:val="006E5B85"/>
    <w:rsid w:val="006F2CBB"/>
    <w:rsid w:val="0070265B"/>
    <w:rsid w:val="00704813"/>
    <w:rsid w:val="007164CA"/>
    <w:rsid w:val="0072290D"/>
    <w:rsid w:val="00723D6D"/>
    <w:rsid w:val="00724537"/>
    <w:rsid w:val="00731724"/>
    <w:rsid w:val="0073474B"/>
    <w:rsid w:val="00735511"/>
    <w:rsid w:val="00735760"/>
    <w:rsid w:val="00744DE6"/>
    <w:rsid w:val="0075752F"/>
    <w:rsid w:val="00762452"/>
    <w:rsid w:val="007639E0"/>
    <w:rsid w:val="00775507"/>
    <w:rsid w:val="00775F84"/>
    <w:rsid w:val="00780A31"/>
    <w:rsid w:val="0078594B"/>
    <w:rsid w:val="007871FA"/>
    <w:rsid w:val="00795E02"/>
    <w:rsid w:val="007979D0"/>
    <w:rsid w:val="007A3E3C"/>
    <w:rsid w:val="007A4E18"/>
    <w:rsid w:val="007A7B8C"/>
    <w:rsid w:val="007C6D9E"/>
    <w:rsid w:val="007C702F"/>
    <w:rsid w:val="007D1585"/>
    <w:rsid w:val="007D1C43"/>
    <w:rsid w:val="007D2ABE"/>
    <w:rsid w:val="007D6C53"/>
    <w:rsid w:val="007E06A6"/>
    <w:rsid w:val="007E18CB"/>
    <w:rsid w:val="007E1E87"/>
    <w:rsid w:val="007E5B3F"/>
    <w:rsid w:val="007F2257"/>
    <w:rsid w:val="007F34F0"/>
    <w:rsid w:val="0080091D"/>
    <w:rsid w:val="00804108"/>
    <w:rsid w:val="00816367"/>
    <w:rsid w:val="00816A0B"/>
    <w:rsid w:val="00824745"/>
    <w:rsid w:val="00830C53"/>
    <w:rsid w:val="00837FAA"/>
    <w:rsid w:val="00841F77"/>
    <w:rsid w:val="0084734B"/>
    <w:rsid w:val="00857678"/>
    <w:rsid w:val="00863390"/>
    <w:rsid w:val="0086385C"/>
    <w:rsid w:val="00871916"/>
    <w:rsid w:val="00883287"/>
    <w:rsid w:val="0088570B"/>
    <w:rsid w:val="008A510E"/>
    <w:rsid w:val="008A522A"/>
    <w:rsid w:val="008A74BB"/>
    <w:rsid w:val="008B1C23"/>
    <w:rsid w:val="008B4464"/>
    <w:rsid w:val="008B4F74"/>
    <w:rsid w:val="008B750B"/>
    <w:rsid w:val="008C3162"/>
    <w:rsid w:val="008D1094"/>
    <w:rsid w:val="008E3924"/>
    <w:rsid w:val="008E711C"/>
    <w:rsid w:val="008F0BE3"/>
    <w:rsid w:val="008F13F7"/>
    <w:rsid w:val="008F5B4D"/>
    <w:rsid w:val="00900764"/>
    <w:rsid w:val="00907425"/>
    <w:rsid w:val="0092091B"/>
    <w:rsid w:val="00923C34"/>
    <w:rsid w:val="00924152"/>
    <w:rsid w:val="0092513D"/>
    <w:rsid w:val="00927A9F"/>
    <w:rsid w:val="009335CC"/>
    <w:rsid w:val="00935A55"/>
    <w:rsid w:val="0093620B"/>
    <w:rsid w:val="00941CEB"/>
    <w:rsid w:val="00945CAE"/>
    <w:rsid w:val="00947C2F"/>
    <w:rsid w:val="00953B28"/>
    <w:rsid w:val="00954322"/>
    <w:rsid w:val="00957CAA"/>
    <w:rsid w:val="0096778A"/>
    <w:rsid w:val="00977656"/>
    <w:rsid w:val="0098794D"/>
    <w:rsid w:val="0099497B"/>
    <w:rsid w:val="009A36C1"/>
    <w:rsid w:val="009B0D05"/>
    <w:rsid w:val="009B2969"/>
    <w:rsid w:val="009B4CA6"/>
    <w:rsid w:val="009B79F8"/>
    <w:rsid w:val="009D13FD"/>
    <w:rsid w:val="009D266A"/>
    <w:rsid w:val="009E188E"/>
    <w:rsid w:val="009E72A2"/>
    <w:rsid w:val="009F7E07"/>
    <w:rsid w:val="00A04315"/>
    <w:rsid w:val="00A10A11"/>
    <w:rsid w:val="00A13106"/>
    <w:rsid w:val="00A13C6A"/>
    <w:rsid w:val="00A13D1C"/>
    <w:rsid w:val="00A158CF"/>
    <w:rsid w:val="00A17584"/>
    <w:rsid w:val="00A17B09"/>
    <w:rsid w:val="00A318ED"/>
    <w:rsid w:val="00A3396E"/>
    <w:rsid w:val="00A43DA2"/>
    <w:rsid w:val="00A457C6"/>
    <w:rsid w:val="00A46AD0"/>
    <w:rsid w:val="00A47063"/>
    <w:rsid w:val="00A473A8"/>
    <w:rsid w:val="00A61AC8"/>
    <w:rsid w:val="00A65D4C"/>
    <w:rsid w:val="00A717C7"/>
    <w:rsid w:val="00A75323"/>
    <w:rsid w:val="00AA40D7"/>
    <w:rsid w:val="00AB0004"/>
    <w:rsid w:val="00AB5F7D"/>
    <w:rsid w:val="00AB7F85"/>
    <w:rsid w:val="00AC0C50"/>
    <w:rsid w:val="00AC1636"/>
    <w:rsid w:val="00AC3D9D"/>
    <w:rsid w:val="00AC6FE2"/>
    <w:rsid w:val="00AD7A6A"/>
    <w:rsid w:val="00AF1024"/>
    <w:rsid w:val="00AF3410"/>
    <w:rsid w:val="00AF3925"/>
    <w:rsid w:val="00B0191A"/>
    <w:rsid w:val="00B2292F"/>
    <w:rsid w:val="00B43169"/>
    <w:rsid w:val="00B50412"/>
    <w:rsid w:val="00B55AE4"/>
    <w:rsid w:val="00B5798C"/>
    <w:rsid w:val="00B7072F"/>
    <w:rsid w:val="00B739B0"/>
    <w:rsid w:val="00B814A3"/>
    <w:rsid w:val="00B96F38"/>
    <w:rsid w:val="00BA6CBD"/>
    <w:rsid w:val="00BB573F"/>
    <w:rsid w:val="00BD0E74"/>
    <w:rsid w:val="00BD5F8C"/>
    <w:rsid w:val="00BE0D17"/>
    <w:rsid w:val="00BE29DD"/>
    <w:rsid w:val="00BE4867"/>
    <w:rsid w:val="00BF0BE9"/>
    <w:rsid w:val="00BF66A4"/>
    <w:rsid w:val="00C004AF"/>
    <w:rsid w:val="00C066AF"/>
    <w:rsid w:val="00C10E06"/>
    <w:rsid w:val="00C11CE1"/>
    <w:rsid w:val="00C145B8"/>
    <w:rsid w:val="00C171B1"/>
    <w:rsid w:val="00C2438F"/>
    <w:rsid w:val="00C32A7E"/>
    <w:rsid w:val="00C34F28"/>
    <w:rsid w:val="00C368DF"/>
    <w:rsid w:val="00C458C7"/>
    <w:rsid w:val="00C50D27"/>
    <w:rsid w:val="00C57B5C"/>
    <w:rsid w:val="00C61049"/>
    <w:rsid w:val="00C63FFE"/>
    <w:rsid w:val="00C72238"/>
    <w:rsid w:val="00C82346"/>
    <w:rsid w:val="00C91EB6"/>
    <w:rsid w:val="00C9614C"/>
    <w:rsid w:val="00CA10B0"/>
    <w:rsid w:val="00CA1FD8"/>
    <w:rsid w:val="00CA2F8E"/>
    <w:rsid w:val="00CA42D8"/>
    <w:rsid w:val="00CA7FD5"/>
    <w:rsid w:val="00CB3287"/>
    <w:rsid w:val="00CB33E2"/>
    <w:rsid w:val="00CB48E8"/>
    <w:rsid w:val="00CB4E68"/>
    <w:rsid w:val="00CC2733"/>
    <w:rsid w:val="00CD0050"/>
    <w:rsid w:val="00CE2E04"/>
    <w:rsid w:val="00CE7481"/>
    <w:rsid w:val="00CF0A8F"/>
    <w:rsid w:val="00D048CE"/>
    <w:rsid w:val="00D04BA6"/>
    <w:rsid w:val="00D10998"/>
    <w:rsid w:val="00D23391"/>
    <w:rsid w:val="00D31805"/>
    <w:rsid w:val="00D50A69"/>
    <w:rsid w:val="00D510E4"/>
    <w:rsid w:val="00D552B9"/>
    <w:rsid w:val="00D716B1"/>
    <w:rsid w:val="00D74021"/>
    <w:rsid w:val="00D76D01"/>
    <w:rsid w:val="00D878F9"/>
    <w:rsid w:val="00D922A9"/>
    <w:rsid w:val="00D9394A"/>
    <w:rsid w:val="00DB0CBB"/>
    <w:rsid w:val="00DB67CC"/>
    <w:rsid w:val="00DD1342"/>
    <w:rsid w:val="00DE1070"/>
    <w:rsid w:val="00DF2D6E"/>
    <w:rsid w:val="00E00219"/>
    <w:rsid w:val="00E0316B"/>
    <w:rsid w:val="00E14D8A"/>
    <w:rsid w:val="00E25E10"/>
    <w:rsid w:val="00E31A69"/>
    <w:rsid w:val="00E40298"/>
    <w:rsid w:val="00E45EC3"/>
    <w:rsid w:val="00E5219B"/>
    <w:rsid w:val="00E5518B"/>
    <w:rsid w:val="00E609FE"/>
    <w:rsid w:val="00E612D4"/>
    <w:rsid w:val="00E74F00"/>
    <w:rsid w:val="00E75920"/>
    <w:rsid w:val="00E80C57"/>
    <w:rsid w:val="00E80D96"/>
    <w:rsid w:val="00E84C93"/>
    <w:rsid w:val="00E86B88"/>
    <w:rsid w:val="00E871FA"/>
    <w:rsid w:val="00E936A4"/>
    <w:rsid w:val="00E954BB"/>
    <w:rsid w:val="00E9558B"/>
    <w:rsid w:val="00E96D7E"/>
    <w:rsid w:val="00EA45E7"/>
    <w:rsid w:val="00EA674D"/>
    <w:rsid w:val="00EA6DC4"/>
    <w:rsid w:val="00EB78E3"/>
    <w:rsid w:val="00EC1C4B"/>
    <w:rsid w:val="00EC735A"/>
    <w:rsid w:val="00ED07E6"/>
    <w:rsid w:val="00EF27FE"/>
    <w:rsid w:val="00F03F0E"/>
    <w:rsid w:val="00F0553B"/>
    <w:rsid w:val="00F05775"/>
    <w:rsid w:val="00F07FB6"/>
    <w:rsid w:val="00F148D7"/>
    <w:rsid w:val="00F16B53"/>
    <w:rsid w:val="00F2099C"/>
    <w:rsid w:val="00F318BE"/>
    <w:rsid w:val="00F32D72"/>
    <w:rsid w:val="00F33297"/>
    <w:rsid w:val="00F343FB"/>
    <w:rsid w:val="00F359FE"/>
    <w:rsid w:val="00F409D4"/>
    <w:rsid w:val="00F42159"/>
    <w:rsid w:val="00F4256E"/>
    <w:rsid w:val="00F42EE1"/>
    <w:rsid w:val="00F52236"/>
    <w:rsid w:val="00F57184"/>
    <w:rsid w:val="00F64141"/>
    <w:rsid w:val="00F67508"/>
    <w:rsid w:val="00F71FC9"/>
    <w:rsid w:val="00F73B48"/>
    <w:rsid w:val="00F74F51"/>
    <w:rsid w:val="00F842AD"/>
    <w:rsid w:val="00F914EB"/>
    <w:rsid w:val="00F91B85"/>
    <w:rsid w:val="00FA3B17"/>
    <w:rsid w:val="00FA5E8D"/>
    <w:rsid w:val="00FA5F3D"/>
    <w:rsid w:val="00FB399E"/>
    <w:rsid w:val="00FB7F50"/>
    <w:rsid w:val="00FC2A85"/>
    <w:rsid w:val="00FC387A"/>
    <w:rsid w:val="00FC40AF"/>
    <w:rsid w:val="00FD0A16"/>
    <w:rsid w:val="00FD2030"/>
    <w:rsid w:val="00FD6D14"/>
    <w:rsid w:val="00FE0822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2D0040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4F470A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4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2D0040"/>
    <w:rPr>
      <w:rFonts w:ascii="Cambria" w:eastAsia="Times New Roman" w:hAnsi="Cambria" w:cs="B Titr"/>
      <w:b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4F470A"/>
    <w:rPr>
      <w:rFonts w:eastAsia="Times New Roman" w:cs="B Titr"/>
      <w:b/>
      <w:color w:val="0000FF"/>
      <w:sz w:val="28"/>
      <w:szCs w:val="24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2D0040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4F470A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4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2D0040"/>
    <w:rPr>
      <w:rFonts w:ascii="Cambria" w:eastAsia="Times New Roman" w:hAnsi="Cambria" w:cs="B Titr"/>
      <w:b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4F470A"/>
    <w:rPr>
      <w:rFonts w:eastAsia="Times New Roman" w:cs="B Titr"/>
      <w:b/>
      <w:color w:val="0000FF"/>
      <w:sz w:val="28"/>
      <w:szCs w:val="24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36350-1DC5-419F-B2F8-311AC3C38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351</TotalTime>
  <Pages>5</Pages>
  <Words>1466</Words>
  <Characters>8362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Manager>mfeb.ir</Manager>
  <Company>مدرسه فقهی امام محمد باقر علیه السلام</Company>
  <LinksUpToDate>false</LinksUpToDate>
  <CharactersWithSpaces>9809</CharactersWithSpaces>
  <SharedDoc>false</SharedDoc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تقریر دروس خارج</dc:subject>
  <dc:creator>Hezare</dc:creator>
  <cp:lastModifiedBy>mehr</cp:lastModifiedBy>
  <cp:revision>30</cp:revision>
  <dcterms:created xsi:type="dcterms:W3CDTF">2016-12-19T15:47:00Z</dcterms:created>
  <dcterms:modified xsi:type="dcterms:W3CDTF">2016-12-20T15:30:00Z</dcterms:modified>
</cp:coreProperties>
</file>