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09455E">
      <w:pPr>
        <w:spacing w:line="240" w:lineRule="auto"/>
        <w:ind w:firstLine="284"/>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bookmarkStart w:id="0" w:name="_GoBack"/>
    <w:bookmarkEnd w:id="0"/>
    <w:p w:rsidR="007A7BF9" w:rsidRDefault="00187DFA">
      <w:pPr>
        <w:pStyle w:val="TOC6"/>
        <w:tabs>
          <w:tab w:val="right" w:leader="dot" w:pos="10194"/>
        </w:tabs>
        <w:rPr>
          <w:rFonts w:asciiTheme="minorHAnsi" w:eastAsiaTheme="minorEastAsia" w:hAnsiTheme="minorHAnsi" w:cstheme="minorBidi"/>
          <w:bCs w:val="0"/>
          <w:noProof/>
          <w:color w:val="auto"/>
          <w:szCs w:val="22"/>
          <w:rtl/>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71075372" w:history="1">
        <w:r w:rsidR="007A7BF9" w:rsidRPr="003D799F">
          <w:rPr>
            <w:rStyle w:val="Hyperlink"/>
            <w:rFonts w:hint="eastAsia"/>
            <w:noProof/>
            <w:rtl/>
          </w:rPr>
          <w:t>دل</w:t>
        </w:r>
        <w:r w:rsidR="007A7BF9" w:rsidRPr="003D799F">
          <w:rPr>
            <w:rStyle w:val="Hyperlink"/>
            <w:rFonts w:hint="cs"/>
            <w:noProof/>
            <w:rtl/>
          </w:rPr>
          <w:t>ی</w:t>
        </w:r>
        <w:r w:rsidR="007A7BF9" w:rsidRPr="003D799F">
          <w:rPr>
            <w:rStyle w:val="Hyperlink"/>
            <w:rFonts w:hint="eastAsia"/>
            <w:noProof/>
            <w:rtl/>
          </w:rPr>
          <w:t>ل</w:t>
        </w:r>
        <w:r w:rsidR="007A7BF9" w:rsidRPr="003D799F">
          <w:rPr>
            <w:rStyle w:val="Hyperlink"/>
            <w:noProof/>
            <w:rtl/>
          </w:rPr>
          <w:t xml:space="preserve"> </w:t>
        </w:r>
        <w:r w:rsidR="007A7BF9" w:rsidRPr="003D799F">
          <w:rPr>
            <w:rStyle w:val="Hyperlink"/>
            <w:rFonts w:hint="eastAsia"/>
            <w:noProof/>
            <w:rtl/>
          </w:rPr>
          <w:t>تفص</w:t>
        </w:r>
        <w:r w:rsidR="007A7BF9" w:rsidRPr="003D799F">
          <w:rPr>
            <w:rStyle w:val="Hyperlink"/>
            <w:rFonts w:hint="cs"/>
            <w:noProof/>
            <w:rtl/>
          </w:rPr>
          <w:t>ی</w:t>
        </w:r>
        <w:r w:rsidR="007A7BF9" w:rsidRPr="003D799F">
          <w:rPr>
            <w:rStyle w:val="Hyperlink"/>
            <w:rFonts w:hint="eastAsia"/>
            <w:noProof/>
            <w:rtl/>
          </w:rPr>
          <w:t>ل</w:t>
        </w:r>
        <w:r w:rsidR="007A7BF9" w:rsidRPr="003D799F">
          <w:rPr>
            <w:rStyle w:val="Hyperlink"/>
            <w:noProof/>
            <w:rtl/>
          </w:rPr>
          <w:t xml:space="preserve"> (</w:t>
        </w:r>
        <w:r w:rsidR="007A7BF9" w:rsidRPr="003D799F">
          <w:rPr>
            <w:rStyle w:val="Hyperlink"/>
            <w:rFonts w:hint="eastAsia"/>
            <w:noProof/>
            <w:rtl/>
          </w:rPr>
          <w:t>محقق</w:t>
        </w:r>
        <w:r w:rsidR="007A7BF9" w:rsidRPr="003D799F">
          <w:rPr>
            <w:rStyle w:val="Hyperlink"/>
            <w:noProof/>
            <w:rtl/>
          </w:rPr>
          <w:t xml:space="preserve"> </w:t>
        </w:r>
        <w:r w:rsidR="007A7BF9" w:rsidRPr="003D799F">
          <w:rPr>
            <w:rStyle w:val="Hyperlink"/>
            <w:rFonts w:hint="eastAsia"/>
            <w:noProof/>
            <w:rtl/>
          </w:rPr>
          <w:t>عراق</w:t>
        </w:r>
        <w:r w:rsidR="007A7BF9" w:rsidRPr="003D799F">
          <w:rPr>
            <w:rStyle w:val="Hyperlink"/>
            <w:rFonts w:hint="cs"/>
            <w:noProof/>
            <w:rtl/>
          </w:rPr>
          <w:t>ی</w:t>
        </w:r>
        <w:r w:rsidR="007A7BF9" w:rsidRPr="003D799F">
          <w:rPr>
            <w:rStyle w:val="Hyperlink"/>
            <w:noProof/>
            <w:rtl/>
          </w:rPr>
          <w:t>)</w:t>
        </w:r>
        <w:r w:rsidR="007A7BF9">
          <w:rPr>
            <w:noProof/>
            <w:webHidden/>
            <w:rtl/>
          </w:rPr>
          <w:tab/>
        </w:r>
        <w:r w:rsidR="007A7BF9">
          <w:rPr>
            <w:rStyle w:val="Hyperlink"/>
            <w:noProof/>
            <w:rtl/>
          </w:rPr>
          <w:fldChar w:fldCharType="begin"/>
        </w:r>
        <w:r w:rsidR="007A7BF9">
          <w:rPr>
            <w:noProof/>
            <w:webHidden/>
            <w:rtl/>
          </w:rPr>
          <w:instrText xml:space="preserve"> </w:instrText>
        </w:r>
        <w:r w:rsidR="007A7BF9">
          <w:rPr>
            <w:noProof/>
            <w:webHidden/>
          </w:rPr>
          <w:instrText>PAGEREF</w:instrText>
        </w:r>
        <w:r w:rsidR="007A7BF9">
          <w:rPr>
            <w:noProof/>
            <w:webHidden/>
            <w:rtl/>
          </w:rPr>
          <w:instrText xml:space="preserve"> _</w:instrText>
        </w:r>
        <w:r w:rsidR="007A7BF9">
          <w:rPr>
            <w:noProof/>
            <w:webHidden/>
          </w:rPr>
          <w:instrText>Toc471075372 \h</w:instrText>
        </w:r>
        <w:r w:rsidR="007A7BF9">
          <w:rPr>
            <w:noProof/>
            <w:webHidden/>
            <w:rtl/>
          </w:rPr>
          <w:instrText xml:space="preserve"> </w:instrText>
        </w:r>
        <w:r w:rsidR="007A7BF9">
          <w:rPr>
            <w:rStyle w:val="Hyperlink"/>
            <w:noProof/>
            <w:rtl/>
          </w:rPr>
        </w:r>
        <w:r w:rsidR="007A7BF9">
          <w:rPr>
            <w:rStyle w:val="Hyperlink"/>
            <w:noProof/>
            <w:rtl/>
          </w:rPr>
          <w:fldChar w:fldCharType="separate"/>
        </w:r>
        <w:r w:rsidR="007A7BF9">
          <w:rPr>
            <w:noProof/>
            <w:webHidden/>
            <w:rtl/>
          </w:rPr>
          <w:t>1</w:t>
        </w:r>
        <w:r w:rsidR="007A7BF9">
          <w:rPr>
            <w:rStyle w:val="Hyperlink"/>
            <w:noProof/>
            <w:rtl/>
          </w:rPr>
          <w:fldChar w:fldCharType="end"/>
        </w:r>
      </w:hyperlink>
    </w:p>
    <w:p w:rsidR="007A7BF9" w:rsidRDefault="007A7BF9">
      <w:pPr>
        <w:pStyle w:val="TOC7"/>
        <w:tabs>
          <w:tab w:val="right" w:leader="dot" w:pos="10194"/>
        </w:tabs>
        <w:rPr>
          <w:rFonts w:asciiTheme="minorHAnsi" w:eastAsiaTheme="minorEastAsia" w:hAnsiTheme="minorHAnsi" w:cstheme="minorBidi"/>
          <w:bCs w:val="0"/>
          <w:noProof/>
          <w:color w:val="auto"/>
          <w:szCs w:val="22"/>
          <w:rtl/>
        </w:rPr>
      </w:pPr>
      <w:hyperlink w:anchor="_Toc471075373" w:history="1">
        <w:r w:rsidRPr="003D799F">
          <w:rPr>
            <w:rStyle w:val="Hyperlink"/>
            <w:rFonts w:hint="eastAsia"/>
            <w:noProof/>
            <w:rtl/>
          </w:rPr>
          <w:t>مناقشه</w:t>
        </w:r>
        <w:r w:rsidRPr="003D799F">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Toc471075373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7A7BF9" w:rsidRDefault="007A7BF9">
      <w:pPr>
        <w:pStyle w:val="TOC8"/>
        <w:tabs>
          <w:tab w:val="right" w:leader="dot" w:pos="10194"/>
        </w:tabs>
        <w:rPr>
          <w:rFonts w:asciiTheme="minorHAnsi" w:eastAsiaTheme="minorEastAsia" w:hAnsiTheme="minorHAnsi" w:cstheme="minorBidi"/>
          <w:noProof/>
          <w:color w:val="auto"/>
          <w:szCs w:val="22"/>
          <w:rtl/>
        </w:rPr>
      </w:pPr>
      <w:hyperlink w:anchor="_Toc471075374" w:history="1">
        <w:r w:rsidRPr="003D799F">
          <w:rPr>
            <w:rStyle w:val="Hyperlink"/>
            <w:rFonts w:hint="eastAsia"/>
            <w:noProof/>
            <w:rtl/>
          </w:rPr>
          <w:t>مناقشه</w:t>
        </w:r>
        <w:r w:rsidRPr="003D799F">
          <w:rPr>
            <w:rStyle w:val="Hyperlink"/>
            <w:noProof/>
            <w:rtl/>
          </w:rPr>
          <w:t xml:space="preserve"> </w:t>
        </w:r>
        <w:r w:rsidRPr="003D799F">
          <w:rPr>
            <w:rStyle w:val="Hyperlink"/>
            <w:rFonts w:hint="eastAsia"/>
            <w:noProof/>
            <w:rtl/>
          </w:rPr>
          <w:t>در</w:t>
        </w:r>
        <w:r w:rsidRPr="003D799F">
          <w:rPr>
            <w:rStyle w:val="Hyperlink"/>
            <w:noProof/>
            <w:rtl/>
          </w:rPr>
          <w:t xml:space="preserve"> </w:t>
        </w:r>
        <w:r w:rsidRPr="003D799F">
          <w:rPr>
            <w:rStyle w:val="Hyperlink"/>
            <w:rFonts w:hint="eastAsia"/>
            <w:noProof/>
            <w:rtl/>
          </w:rPr>
          <w:t>مقدمه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Toc471075374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7A7BF9" w:rsidRDefault="007A7BF9">
      <w:pPr>
        <w:pStyle w:val="TOC8"/>
        <w:tabs>
          <w:tab w:val="right" w:leader="dot" w:pos="10194"/>
        </w:tabs>
        <w:rPr>
          <w:rFonts w:asciiTheme="minorHAnsi" w:eastAsiaTheme="minorEastAsia" w:hAnsiTheme="minorHAnsi" w:cstheme="minorBidi"/>
          <w:noProof/>
          <w:color w:val="auto"/>
          <w:szCs w:val="22"/>
          <w:rtl/>
        </w:rPr>
      </w:pPr>
      <w:hyperlink w:anchor="_Toc471075375" w:history="1">
        <w:r w:rsidRPr="003D799F">
          <w:rPr>
            <w:rStyle w:val="Hyperlink"/>
            <w:rFonts w:hint="eastAsia"/>
            <w:noProof/>
            <w:rtl/>
          </w:rPr>
          <w:t>مناقشه</w:t>
        </w:r>
        <w:r w:rsidRPr="003D799F">
          <w:rPr>
            <w:rStyle w:val="Hyperlink"/>
            <w:noProof/>
            <w:rtl/>
          </w:rPr>
          <w:t xml:space="preserve"> </w:t>
        </w:r>
        <w:r w:rsidRPr="003D799F">
          <w:rPr>
            <w:rStyle w:val="Hyperlink"/>
            <w:rFonts w:hint="eastAsia"/>
            <w:noProof/>
            <w:rtl/>
          </w:rPr>
          <w:t>در</w:t>
        </w:r>
        <w:r w:rsidRPr="003D799F">
          <w:rPr>
            <w:rStyle w:val="Hyperlink"/>
            <w:noProof/>
            <w:rtl/>
          </w:rPr>
          <w:t xml:space="preserve"> </w:t>
        </w:r>
        <w:r w:rsidRPr="003D799F">
          <w:rPr>
            <w:rStyle w:val="Hyperlink"/>
            <w:rFonts w:hint="eastAsia"/>
            <w:noProof/>
            <w:rtl/>
          </w:rPr>
          <w:t>ذ</w:t>
        </w:r>
        <w:r w:rsidRPr="003D799F">
          <w:rPr>
            <w:rStyle w:val="Hyperlink"/>
            <w:rFonts w:hint="cs"/>
            <w:noProof/>
            <w:rtl/>
          </w:rPr>
          <w:t>ی</w:t>
        </w:r>
        <w:r w:rsidRPr="003D799F">
          <w:rPr>
            <w:rStyle w:val="Hyperlink"/>
            <w:noProof/>
            <w:rtl/>
          </w:rPr>
          <w:t xml:space="preserve"> </w:t>
        </w:r>
        <w:r w:rsidRPr="003D799F">
          <w:rPr>
            <w:rStyle w:val="Hyperlink"/>
            <w:rFonts w:hint="eastAsia"/>
            <w:noProof/>
            <w:rtl/>
          </w:rPr>
          <w:t>المقدمه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Toc471075375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C91EB6" w:rsidRPr="00C91EB6" w:rsidRDefault="00187DFA" w:rsidP="0009455E">
      <w:pPr>
        <w:ind w:firstLine="284"/>
        <w:jc w:val="both"/>
      </w:pPr>
      <w:r>
        <w:rPr>
          <w:rFonts w:cs="B Titr"/>
          <w:noProof/>
          <w:webHidden/>
          <w:color w:val="632423" w:themeColor="accent2" w:themeShade="80"/>
          <w:szCs w:val="24"/>
          <w:rtl/>
        </w:rPr>
        <w:fldChar w:fldCharType="end"/>
      </w:r>
    </w:p>
    <w:p w:rsidR="00F343FB" w:rsidRDefault="00F842AD" w:rsidP="0009455E">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1" w:name="Bokkolli"/>
      <w:bookmarkEnd w:id="1"/>
      <w:r w:rsidR="00DD05DA">
        <w:rPr>
          <w:rFonts w:hint="cs"/>
          <w:rtl/>
        </w:rPr>
        <w:t>تعارض</w:t>
      </w:r>
      <w:r w:rsidR="00DD05DA">
        <w:rPr>
          <w:rtl/>
        </w:rPr>
        <w:t>/</w:t>
      </w:r>
      <w:r w:rsidR="00DD05DA">
        <w:rPr>
          <w:rFonts w:hint="cs"/>
          <w:rtl/>
        </w:rPr>
        <w:t>مقتضای</w:t>
      </w:r>
      <w:r w:rsidR="00DD05DA">
        <w:rPr>
          <w:rtl/>
        </w:rPr>
        <w:t xml:space="preserve"> </w:t>
      </w:r>
      <w:r w:rsidR="00DD05DA">
        <w:rPr>
          <w:rFonts w:hint="cs"/>
          <w:rtl/>
        </w:rPr>
        <w:t>قاعده</w:t>
      </w:r>
      <w:r w:rsidR="00DD05DA">
        <w:rPr>
          <w:rtl/>
        </w:rPr>
        <w:t>/</w:t>
      </w:r>
      <w:r w:rsidR="00DD05DA">
        <w:rPr>
          <w:rFonts w:hint="cs"/>
          <w:rtl/>
        </w:rPr>
        <w:t>مقتضای</w:t>
      </w:r>
      <w:r w:rsidR="00DD05DA">
        <w:rPr>
          <w:rtl/>
        </w:rPr>
        <w:t xml:space="preserve"> </w:t>
      </w:r>
      <w:r w:rsidR="00DD05DA">
        <w:rPr>
          <w:rFonts w:hint="cs"/>
          <w:rtl/>
        </w:rPr>
        <w:t>قاعده</w:t>
      </w:r>
      <w:r w:rsidR="00DD05DA">
        <w:rPr>
          <w:rtl/>
        </w:rPr>
        <w:t xml:space="preserve"> </w:t>
      </w:r>
      <w:r w:rsidR="00DD05DA">
        <w:rPr>
          <w:rFonts w:hint="cs"/>
          <w:rtl/>
        </w:rPr>
        <w:t>اولی</w:t>
      </w:r>
      <w:r w:rsidR="00724537">
        <w:rPr>
          <w:rFonts w:hint="cs"/>
          <w:rtl/>
        </w:rPr>
        <w:t>/</w:t>
      </w:r>
      <w:bookmarkStart w:id="2" w:name="BokSabj_d"/>
      <w:bookmarkEnd w:id="2"/>
      <w:r w:rsidR="00DD05DA">
        <w:rPr>
          <w:rFonts w:hint="cs"/>
          <w:rtl/>
        </w:rPr>
        <w:t>اقوال</w:t>
      </w:r>
      <w:r w:rsidR="00596C1E">
        <w:rPr>
          <w:rFonts w:hint="cs"/>
          <w:rtl/>
        </w:rPr>
        <w:t xml:space="preserve"> </w:t>
      </w:r>
      <w:r w:rsidR="00724537">
        <w:rPr>
          <w:rFonts w:hint="cs"/>
          <w:rtl/>
        </w:rPr>
        <w:t>/</w:t>
      </w:r>
      <w:bookmarkStart w:id="3" w:name="BokSabj2_d"/>
      <w:bookmarkEnd w:id="3"/>
      <w:r w:rsidR="00DD05DA">
        <w:rPr>
          <w:rFonts w:hint="cs"/>
          <w:rtl/>
        </w:rPr>
        <w:t>تفصیل</w:t>
      </w:r>
      <w:r w:rsidR="00DD05DA">
        <w:rPr>
          <w:rtl/>
        </w:rPr>
        <w:t xml:space="preserve"> </w:t>
      </w:r>
      <w:r w:rsidR="00DD05DA">
        <w:rPr>
          <w:rFonts w:hint="cs"/>
          <w:rtl/>
        </w:rPr>
        <w:t>محقق</w:t>
      </w:r>
      <w:r w:rsidR="00DD05DA">
        <w:rPr>
          <w:rtl/>
        </w:rPr>
        <w:t xml:space="preserve"> </w:t>
      </w:r>
      <w:r w:rsidR="00DD05DA">
        <w:rPr>
          <w:rFonts w:hint="cs"/>
          <w:rtl/>
        </w:rPr>
        <w:t>عراقی</w:t>
      </w:r>
      <w:r w:rsidR="001B6799">
        <w:rPr>
          <w:rFonts w:hint="cs"/>
          <w:rtl/>
        </w:rPr>
        <w:t xml:space="preserve"> </w:t>
      </w:r>
    </w:p>
    <w:p w:rsidR="008F5B4D" w:rsidRPr="008A522A" w:rsidRDefault="008F5B4D" w:rsidP="0009455E">
      <w:pPr>
        <w:ind w:firstLine="284"/>
        <w:jc w:val="both"/>
        <w:rPr>
          <w:rStyle w:val="Emphasis"/>
          <w:b/>
          <w:bCs w:val="0"/>
          <w:rtl/>
        </w:rPr>
      </w:pPr>
      <w:r w:rsidRPr="008A522A">
        <w:rPr>
          <w:rStyle w:val="Emphasis"/>
          <w:rFonts w:hint="cs"/>
          <w:b/>
          <w:bCs w:val="0"/>
          <w:rtl/>
        </w:rPr>
        <w:t>خلاصه مباحث گذشته:</w:t>
      </w:r>
    </w:p>
    <w:p w:rsidR="003A6148" w:rsidRDefault="0032323D" w:rsidP="0032323D">
      <w:pPr>
        <w:pBdr>
          <w:bottom w:val="double" w:sz="6" w:space="1" w:color="auto"/>
        </w:pBdr>
        <w:ind w:firstLine="284"/>
        <w:jc w:val="both"/>
        <w:rPr>
          <w:rtl/>
        </w:rPr>
      </w:pPr>
      <w:r>
        <w:rPr>
          <w:rFonts w:hint="cs"/>
          <w:rtl/>
        </w:rPr>
        <w:t>در مقتضای قاعده اولی در متعارضین بحث از ادله قول به تساقط پایان یافت.</w:t>
      </w:r>
    </w:p>
    <w:p w:rsidR="00247D2F" w:rsidRPr="003A6148" w:rsidRDefault="00247D2F" w:rsidP="0009455E">
      <w:pPr>
        <w:pBdr>
          <w:bottom w:val="double" w:sz="6" w:space="1" w:color="auto"/>
        </w:pBdr>
        <w:ind w:firstLine="284"/>
        <w:jc w:val="both"/>
      </w:pPr>
    </w:p>
    <w:p w:rsidR="008F5B4D" w:rsidRDefault="008F5B4D" w:rsidP="0009455E">
      <w:pPr>
        <w:ind w:firstLine="284"/>
        <w:jc w:val="both"/>
      </w:pPr>
    </w:p>
    <w:p w:rsidR="002E6750" w:rsidRDefault="002E6750" w:rsidP="002E6750">
      <w:pPr>
        <w:pStyle w:val="Heading6"/>
        <w:rPr>
          <w:rtl/>
        </w:rPr>
      </w:pPr>
      <w:bookmarkStart w:id="4" w:name="_Toc470645888"/>
      <w:bookmarkStart w:id="5" w:name="_Toc471075372"/>
      <w:r>
        <w:rPr>
          <w:rFonts w:hint="cs"/>
          <w:rtl/>
        </w:rPr>
        <w:t>دلیل تفصیل (محقق عراقی)</w:t>
      </w:r>
      <w:bookmarkEnd w:id="4"/>
      <w:bookmarkEnd w:id="5"/>
    </w:p>
    <w:p w:rsidR="0032323D" w:rsidRDefault="00CF27C5" w:rsidP="0009455E">
      <w:pPr>
        <w:ind w:firstLine="284"/>
        <w:jc w:val="both"/>
        <w:rPr>
          <w:rtl/>
        </w:rPr>
      </w:pPr>
      <w:r>
        <w:rPr>
          <w:rFonts w:hint="cs"/>
          <w:rtl/>
        </w:rPr>
        <w:t xml:space="preserve">تفصیل محقق عراقی </w:t>
      </w:r>
      <w:r w:rsidR="00CD567E" w:rsidRPr="00CD567E">
        <w:rPr>
          <w:rFonts w:hint="cs"/>
          <w:vertAlign w:val="superscript"/>
          <w:rtl/>
        </w:rPr>
        <w:t>قدس سره</w:t>
      </w:r>
      <w:r w:rsidR="00CD567E">
        <w:rPr>
          <w:rFonts w:hint="cs"/>
          <w:rtl/>
        </w:rPr>
        <w:t xml:space="preserve"> </w:t>
      </w:r>
      <w:r>
        <w:rPr>
          <w:rFonts w:hint="cs"/>
          <w:rtl/>
        </w:rPr>
        <w:t>ثمره فقهی ندارد لکن</w:t>
      </w:r>
      <w:r w:rsidR="00CD567E">
        <w:rPr>
          <w:rFonts w:hint="cs"/>
          <w:rtl/>
        </w:rPr>
        <w:t xml:space="preserve"> بحث علمی و مشتمل بر نکاتی است که تعرض به آن خالی از فائده نیست.</w:t>
      </w:r>
    </w:p>
    <w:p w:rsidR="00CD567E" w:rsidRDefault="00E24674" w:rsidP="0009455E">
      <w:pPr>
        <w:ind w:firstLine="284"/>
        <w:jc w:val="both"/>
        <w:rPr>
          <w:rtl/>
        </w:rPr>
      </w:pPr>
      <w:r>
        <w:rPr>
          <w:rFonts w:hint="cs"/>
          <w:rtl/>
        </w:rPr>
        <w:t>محقق عراقی می فرمایند</w:t>
      </w:r>
      <w:r w:rsidR="0046182D">
        <w:rPr>
          <w:rFonts w:hint="cs"/>
          <w:rtl/>
        </w:rPr>
        <w:t>:</w:t>
      </w:r>
      <w:r w:rsidR="003160A2">
        <w:rPr>
          <w:rFonts w:hint="cs"/>
          <w:rtl/>
        </w:rPr>
        <w:t xml:space="preserve"> تعارض</w:t>
      </w:r>
      <w:r w:rsidR="0046182D">
        <w:rPr>
          <w:rFonts w:hint="cs"/>
          <w:rtl/>
        </w:rPr>
        <w:t xml:space="preserve"> اقسامی دارد؛ یا مدلول خبرین با هم تنافی دارند و یا ندارند.</w:t>
      </w:r>
      <w:r w:rsidR="003264EE">
        <w:rPr>
          <w:rFonts w:hint="cs"/>
          <w:rtl/>
        </w:rPr>
        <w:t xml:space="preserve"> و اگر مدلولین با هم تنافی ندارند یا نص هستند یا ظاهرند.</w:t>
      </w:r>
    </w:p>
    <w:p w:rsidR="00F53652" w:rsidRDefault="0046182D" w:rsidP="008D1BDA">
      <w:pPr>
        <w:ind w:firstLine="284"/>
        <w:jc w:val="both"/>
        <w:rPr>
          <w:rtl/>
        </w:rPr>
      </w:pPr>
      <w:r>
        <w:rPr>
          <w:rFonts w:hint="cs"/>
          <w:rtl/>
        </w:rPr>
        <w:t>اگر مدلول خبرین با هم تنافی داشته باشند</w:t>
      </w:r>
      <w:r w:rsidR="00655237">
        <w:rPr>
          <w:rFonts w:hint="cs"/>
          <w:rtl/>
        </w:rPr>
        <w:t xml:space="preserve"> و علم ب</w:t>
      </w:r>
      <w:r w:rsidR="002D36DE">
        <w:rPr>
          <w:rFonts w:hint="cs"/>
          <w:rtl/>
        </w:rPr>
        <w:t>ه کذب یکی از آنها نداشته باشیم ـ چون ممکن است هر دو صادر شده باشند و از یکی خلاف ظاهر اراده شده باشد ـ ادله حجیت شامل هر دو خبر ن</w:t>
      </w:r>
      <w:r w:rsidR="00F53652">
        <w:rPr>
          <w:rFonts w:hint="cs"/>
          <w:rtl/>
        </w:rPr>
        <w:t>می شود، چون لازمه شمول ادله حجیت تعبد به متنافیین است. مانند غالب موارد تعارض که محل ابتلاست و مدلولها تنافی دارند و علم به کذب یکی نداریم.</w:t>
      </w:r>
      <w:r w:rsidR="008D1BDA">
        <w:rPr>
          <w:rFonts w:hint="cs"/>
          <w:rtl/>
        </w:rPr>
        <w:t xml:space="preserve"> </w:t>
      </w:r>
      <w:r w:rsidR="00F53652">
        <w:rPr>
          <w:rFonts w:hint="cs"/>
          <w:rtl/>
        </w:rPr>
        <w:t>مرحوم محقق عراقی در این قسم تساقط را قبول دارند.</w:t>
      </w:r>
    </w:p>
    <w:p w:rsidR="003B2DD4" w:rsidRDefault="00F53652" w:rsidP="003B2DD4">
      <w:pPr>
        <w:ind w:firstLine="284"/>
        <w:jc w:val="both"/>
        <w:rPr>
          <w:rtl/>
        </w:rPr>
      </w:pPr>
      <w:r>
        <w:rPr>
          <w:rFonts w:hint="cs"/>
          <w:rtl/>
        </w:rPr>
        <w:t>اگر مدلول خبرین با هم تنافی نداشته باشند</w:t>
      </w:r>
      <w:r w:rsidR="008D1BDA">
        <w:rPr>
          <w:rFonts w:hint="cs"/>
          <w:rtl/>
        </w:rPr>
        <w:t xml:space="preserve"> و علم داشته باشیم که یکی از خبرها صادر نشده است مانند اینکه خبری میگوید «</w:t>
      </w:r>
      <w:r w:rsidR="00A9477D">
        <w:rPr>
          <w:rFonts w:hint="cs"/>
          <w:rtl/>
        </w:rPr>
        <w:t>الدعا</w:t>
      </w:r>
      <w:r w:rsidR="008D1BDA">
        <w:rPr>
          <w:rFonts w:hint="cs"/>
          <w:rtl/>
        </w:rPr>
        <w:t xml:space="preserve"> عند رؤیة الهلال واجبٌ» و خبر دیگر میگوید «دیة اهل الکتاب بقدر دیة المسلم»</w:t>
      </w:r>
      <w:r w:rsidR="00A9477D">
        <w:rPr>
          <w:rFonts w:hint="cs"/>
          <w:rtl/>
        </w:rPr>
        <w:t xml:space="preserve"> </w:t>
      </w:r>
      <w:r w:rsidR="00B11EB9">
        <w:rPr>
          <w:rFonts w:hint="cs"/>
          <w:rtl/>
        </w:rPr>
        <w:t>این دو خبر</w:t>
      </w:r>
      <w:r w:rsidR="00867CB7">
        <w:rPr>
          <w:rFonts w:hint="cs"/>
          <w:rtl/>
        </w:rPr>
        <w:t xml:space="preserve"> فی نفسه با هم تنافی ندارد، مانند موردی نیستند که خبری بگوید «نماز جمعه واجب است» و خبر دیگر بگوید «نماز جمعه واجب نیست» </w:t>
      </w:r>
      <w:r w:rsidR="00B11EB9">
        <w:rPr>
          <w:rFonts w:hint="cs"/>
          <w:rtl/>
        </w:rPr>
        <w:t>و فرض آن است که علم اجمالی داریم یکی از این خبرین صادر نشده است.</w:t>
      </w:r>
      <w:r w:rsidR="00EE101F">
        <w:rPr>
          <w:rFonts w:hint="cs"/>
          <w:rtl/>
        </w:rPr>
        <w:t xml:space="preserve"> این دو خبر تنافی در مدلولین ندارند و تنافی دالین دارند. در این قسم </w:t>
      </w:r>
      <w:r w:rsidR="00E4766A">
        <w:rPr>
          <w:rFonts w:hint="cs"/>
          <w:rtl/>
        </w:rPr>
        <w:t>اصالة ال</w:t>
      </w:r>
      <w:r w:rsidR="003B2DD4">
        <w:rPr>
          <w:rFonts w:hint="cs"/>
          <w:rtl/>
        </w:rPr>
        <w:t>تساقط مطلقا جاری نمی شود و تفصیل وجود دارد بین جایی که مدلولین نص هستند یا ظاهر.</w:t>
      </w:r>
    </w:p>
    <w:p w:rsidR="00C40774" w:rsidRDefault="00C40774" w:rsidP="005F58B9">
      <w:pPr>
        <w:ind w:firstLine="284"/>
        <w:jc w:val="both"/>
        <w:rPr>
          <w:rtl/>
        </w:rPr>
      </w:pPr>
      <w:r>
        <w:rPr>
          <w:rFonts w:hint="cs"/>
          <w:rtl/>
        </w:rPr>
        <w:lastRenderedPageBreak/>
        <w:t>اگر مدلول خبرین با هم تنافی نداشته و</w:t>
      </w:r>
      <w:r w:rsidR="005F58B9">
        <w:rPr>
          <w:rFonts w:hint="cs"/>
          <w:rtl/>
        </w:rPr>
        <w:t xml:space="preserve"> تنافی در دالین بوده</w:t>
      </w:r>
      <w:r>
        <w:rPr>
          <w:rFonts w:hint="cs"/>
          <w:rtl/>
        </w:rPr>
        <w:t xml:space="preserve"> و مدلولین نص باشند</w:t>
      </w:r>
      <w:r w:rsidR="005F58B9">
        <w:rPr>
          <w:rFonts w:hint="cs"/>
          <w:rtl/>
        </w:rPr>
        <w:t>، ادله حجیت هر دو خبر را شامل می شود.</w:t>
      </w:r>
    </w:p>
    <w:p w:rsidR="00C40774" w:rsidRDefault="00C16CE9" w:rsidP="003B2DD4">
      <w:pPr>
        <w:ind w:firstLine="284"/>
        <w:jc w:val="both"/>
        <w:rPr>
          <w:rtl/>
        </w:rPr>
      </w:pPr>
      <w:r>
        <w:rPr>
          <w:rFonts w:hint="cs"/>
          <w:rtl/>
        </w:rPr>
        <w:t xml:space="preserve">و </w:t>
      </w:r>
      <w:r w:rsidR="00C40774">
        <w:rPr>
          <w:rFonts w:hint="cs"/>
          <w:rtl/>
        </w:rPr>
        <w:t>اگر مدلول خبرین با هم تنافی نداشته و</w:t>
      </w:r>
      <w:r w:rsidR="005F58B9">
        <w:rPr>
          <w:rFonts w:hint="cs"/>
          <w:rtl/>
        </w:rPr>
        <w:t xml:space="preserve"> تنافی در دالین بوده</w:t>
      </w:r>
      <w:r w:rsidR="00C40774">
        <w:rPr>
          <w:rFonts w:hint="cs"/>
          <w:rtl/>
        </w:rPr>
        <w:t xml:space="preserve"> و مدلولین ظاهر باشند</w:t>
      </w:r>
      <w:r w:rsidR="005F58B9">
        <w:rPr>
          <w:rFonts w:hint="cs"/>
          <w:rtl/>
        </w:rPr>
        <w:t xml:space="preserve"> ادله حجیت با هم متعارض می شوند.</w:t>
      </w:r>
    </w:p>
    <w:p w:rsidR="0032323D" w:rsidRDefault="00C16CE9" w:rsidP="0009455E">
      <w:pPr>
        <w:ind w:firstLine="284"/>
        <w:jc w:val="both"/>
        <w:rPr>
          <w:rtl/>
        </w:rPr>
      </w:pPr>
      <w:r>
        <w:rPr>
          <w:rFonts w:hint="cs"/>
          <w:rtl/>
        </w:rPr>
        <w:t>مقدمه و مبنای تفصیل محقق عراقی مطلبی است که برخی از محققین نیز آن مقدمه را پذیرفته اند.</w:t>
      </w:r>
    </w:p>
    <w:p w:rsidR="00C16CE9" w:rsidRPr="00C21E16" w:rsidRDefault="00C21E16" w:rsidP="0009455E">
      <w:pPr>
        <w:ind w:firstLine="284"/>
        <w:jc w:val="both"/>
        <w:rPr>
          <w:rStyle w:val="Emphasis"/>
          <w:rtl/>
        </w:rPr>
      </w:pPr>
      <w:r w:rsidRPr="00C21E16">
        <w:rPr>
          <w:rStyle w:val="Emphasis"/>
          <w:rFonts w:hint="cs"/>
          <w:rtl/>
        </w:rPr>
        <w:t>مقدمه</w:t>
      </w:r>
    </w:p>
    <w:p w:rsidR="00761AAE" w:rsidRDefault="00DF2011" w:rsidP="009E006C">
      <w:pPr>
        <w:ind w:firstLine="284"/>
        <w:jc w:val="both"/>
        <w:rPr>
          <w:rFonts w:hint="cs"/>
          <w:rtl/>
        </w:rPr>
      </w:pPr>
      <w:r>
        <w:rPr>
          <w:rFonts w:hint="cs"/>
          <w:rtl/>
        </w:rPr>
        <w:t xml:space="preserve">ریشه و اساس </w:t>
      </w:r>
      <w:r w:rsidR="00F5262C">
        <w:rPr>
          <w:rFonts w:hint="cs"/>
          <w:rtl/>
        </w:rPr>
        <w:t xml:space="preserve">و محط </w:t>
      </w:r>
      <w:r>
        <w:rPr>
          <w:rFonts w:hint="cs"/>
          <w:rtl/>
        </w:rPr>
        <w:t>تعارض در امارات</w:t>
      </w:r>
      <w:r w:rsidR="00AF002B">
        <w:rPr>
          <w:rFonts w:hint="cs"/>
          <w:rtl/>
        </w:rPr>
        <w:t xml:space="preserve"> برمیگردد به تنافی مدلول مطابقی هر خبر با </w:t>
      </w:r>
      <w:r w:rsidR="00552FDA">
        <w:rPr>
          <w:rFonts w:hint="cs"/>
          <w:rtl/>
        </w:rPr>
        <w:t>مدلول التزامی خبر دیگر</w:t>
      </w:r>
      <w:r w:rsidR="006125C6">
        <w:rPr>
          <w:rFonts w:hint="cs"/>
          <w:rtl/>
        </w:rPr>
        <w:t xml:space="preserve"> و مجرد علم به خلاف واقع بودن یکی موجب تعارض نیست</w:t>
      </w:r>
      <w:r w:rsidR="00552FDA">
        <w:rPr>
          <w:rFonts w:hint="cs"/>
          <w:rtl/>
        </w:rPr>
        <w:t xml:space="preserve">. مثال آن در </w:t>
      </w:r>
      <w:r w:rsidR="00150D91">
        <w:rPr>
          <w:rFonts w:hint="cs"/>
          <w:rtl/>
        </w:rPr>
        <w:t xml:space="preserve">غیر از محل بحث </w:t>
      </w:r>
      <w:r w:rsidR="00552FDA">
        <w:rPr>
          <w:rFonts w:hint="cs"/>
          <w:rtl/>
        </w:rPr>
        <w:t>اینگونه است، خبری می گوید «فعلی واجب است» و خبر دیگر میگوید «همان فعل</w:t>
      </w:r>
      <w:r w:rsidR="006125C6">
        <w:rPr>
          <w:rFonts w:hint="cs"/>
          <w:rtl/>
        </w:rPr>
        <w:t xml:space="preserve"> واجب نیست».</w:t>
      </w:r>
      <w:r w:rsidR="00397711">
        <w:rPr>
          <w:rFonts w:hint="cs"/>
          <w:rtl/>
        </w:rPr>
        <w:t xml:space="preserve"> خبر دال بر وجوب بالالتزام خبر دال بر عدم وجوب را تکذیب میکند و خبر دال بر عدم وجوب بالالتزام خبر دال بر وجوب را تکذیب میکند.</w:t>
      </w:r>
    </w:p>
    <w:p w:rsidR="00C16CE9" w:rsidRDefault="009E006C" w:rsidP="009E006C">
      <w:pPr>
        <w:ind w:firstLine="284"/>
        <w:jc w:val="both"/>
        <w:rPr>
          <w:rFonts w:hint="cs"/>
          <w:rtl/>
        </w:rPr>
      </w:pPr>
      <w:r>
        <w:rPr>
          <w:rFonts w:hint="cs"/>
          <w:rtl/>
        </w:rPr>
        <w:t xml:space="preserve">و مثال اینکه مجرد علم به خلاف واقع بودن موجب تنافی نیست عبارت است از </w:t>
      </w:r>
      <w:r w:rsidR="00761AAE">
        <w:rPr>
          <w:rFonts w:hint="cs"/>
          <w:rtl/>
        </w:rPr>
        <w:t xml:space="preserve">نبود </w:t>
      </w:r>
      <w:r>
        <w:rPr>
          <w:rFonts w:hint="cs"/>
          <w:rtl/>
        </w:rPr>
        <w:t xml:space="preserve">تعارض </w:t>
      </w:r>
      <w:r w:rsidR="00761AAE">
        <w:rPr>
          <w:rFonts w:hint="cs"/>
          <w:rtl/>
        </w:rPr>
        <w:t xml:space="preserve">در </w:t>
      </w:r>
      <w:r>
        <w:rPr>
          <w:rFonts w:hint="cs"/>
          <w:rtl/>
        </w:rPr>
        <w:t>اصول عملیه</w:t>
      </w:r>
      <w:r w:rsidR="00761AAE">
        <w:rPr>
          <w:rFonts w:hint="cs"/>
          <w:rtl/>
        </w:rPr>
        <w:t xml:space="preserve"> و مسأله اقرار.</w:t>
      </w:r>
    </w:p>
    <w:p w:rsidR="00761AAE" w:rsidRDefault="00761AAE" w:rsidP="00A82C59">
      <w:pPr>
        <w:ind w:firstLine="284"/>
        <w:jc w:val="both"/>
        <w:rPr>
          <w:rFonts w:hint="cs"/>
          <w:rtl/>
        </w:rPr>
      </w:pPr>
      <w:r>
        <w:rPr>
          <w:rFonts w:hint="cs"/>
          <w:rtl/>
        </w:rPr>
        <w:t>اگر دو ظرف آب نجس</w:t>
      </w:r>
      <w:r w:rsidR="00A82C59">
        <w:rPr>
          <w:rFonts w:hint="cs"/>
          <w:rtl/>
        </w:rPr>
        <w:t xml:space="preserve"> موجود باشند و ما علم اجمالی پیدا کنیم که یکی از آنها پاک شده است، استصحاب نجاست این ظرف با استصحاب نجاست آن ظرف تعارض نمی کنند با آنکه میدانیم یکی از آنها خلاف واقع است.</w:t>
      </w:r>
      <w:r w:rsidR="00D04A3D">
        <w:rPr>
          <w:rFonts w:hint="cs"/>
          <w:rtl/>
        </w:rPr>
        <w:t xml:space="preserve"> عدم تعارض به خاطر آن است که اصول عملیه دلالت التزامی ندارند و مثبتات خود را نمی توانند اثبات کنند. استصحاب نجاست این ظرف بالالتزام نمی گوید </w:t>
      </w:r>
      <w:r w:rsidR="007E028F">
        <w:rPr>
          <w:rFonts w:hint="cs"/>
          <w:rtl/>
        </w:rPr>
        <w:t>آن استصحاب نادرست بوده و آن ظرف</w:t>
      </w:r>
      <w:r w:rsidR="00D04A3D">
        <w:rPr>
          <w:rFonts w:hint="cs"/>
          <w:rtl/>
        </w:rPr>
        <w:t xml:space="preserve"> </w:t>
      </w:r>
      <w:r w:rsidR="007E028F">
        <w:rPr>
          <w:rFonts w:hint="cs"/>
          <w:rtl/>
        </w:rPr>
        <w:t>پاک است، و استصحاب نجاست آن ظرف بالالتزام</w:t>
      </w:r>
      <w:r w:rsidR="00D04A3D">
        <w:rPr>
          <w:rFonts w:hint="cs"/>
          <w:rtl/>
        </w:rPr>
        <w:t xml:space="preserve"> نمی گوید</w:t>
      </w:r>
      <w:r w:rsidR="007E028F">
        <w:rPr>
          <w:rFonts w:hint="cs"/>
          <w:rtl/>
        </w:rPr>
        <w:t xml:space="preserve"> این استصحاب نادرست بوده و این ظرف پاک است.</w:t>
      </w:r>
      <w:r w:rsidR="00A363C6">
        <w:rPr>
          <w:rStyle w:val="FootnoteReference"/>
          <w:rtl/>
        </w:rPr>
        <w:footnoteReference w:id="1"/>
      </w:r>
    </w:p>
    <w:p w:rsidR="000E19CA" w:rsidRPr="00BF36A6" w:rsidRDefault="005767BD" w:rsidP="00F31D80">
      <w:pPr>
        <w:ind w:firstLine="284"/>
        <w:jc w:val="both"/>
        <w:rPr>
          <w:rFonts w:hint="cs"/>
          <w:rtl/>
        </w:rPr>
      </w:pPr>
      <w:r>
        <w:rPr>
          <w:rFonts w:hint="cs"/>
          <w:rtl/>
        </w:rPr>
        <w:t xml:space="preserve">در مسأله اقرار نیز </w:t>
      </w:r>
      <w:r w:rsidR="000E19CA">
        <w:rPr>
          <w:rFonts w:hint="cs"/>
          <w:rtl/>
        </w:rPr>
        <w:t xml:space="preserve">اگر کسی اقرار کند که این خانه </w:t>
      </w:r>
      <w:r>
        <w:rPr>
          <w:rFonts w:hint="cs"/>
          <w:rtl/>
        </w:rPr>
        <w:t>مال</w:t>
      </w:r>
      <w:r w:rsidR="00634CD4">
        <w:rPr>
          <w:rFonts w:hint="cs"/>
          <w:rtl/>
        </w:rPr>
        <w:t xml:space="preserve"> زید است، با حکم «اقرار العقلا علی انفسهم جائز»</w:t>
      </w:r>
      <w:r w:rsidR="00BF36A6">
        <w:rPr>
          <w:rFonts w:hint="cs"/>
          <w:rtl/>
        </w:rPr>
        <w:t xml:space="preserve"> خانه برای زید می شود و اگر دوباره اقرار کند خانه برای عمرو است، او را به پرداخت قیمت خانه به عمرو</w:t>
      </w:r>
      <w:r w:rsidR="00BF36A6" w:rsidRPr="00BF36A6">
        <w:rPr>
          <w:rFonts w:hint="cs"/>
          <w:rtl/>
        </w:rPr>
        <w:t xml:space="preserve"> </w:t>
      </w:r>
      <w:r w:rsidR="00BF36A6">
        <w:rPr>
          <w:rFonts w:hint="cs"/>
          <w:rtl/>
        </w:rPr>
        <w:t>ملزم میکنند</w:t>
      </w:r>
      <w:r w:rsidR="007118A6">
        <w:rPr>
          <w:rFonts w:hint="cs"/>
          <w:rtl/>
        </w:rPr>
        <w:t>. در اینجا که علم داریم یکی از این دو اقرار خلاف واقع است اما این نکته موجب تعارض نمی شود و در فقه نیز این مسأله مُفتی به می باشد. لم عدم تعارض برمیگردد به اینکه اقرار دلالت التزامی ندارد.</w:t>
      </w:r>
      <w:r w:rsidR="00F31D80">
        <w:rPr>
          <w:rFonts w:hint="cs"/>
          <w:rtl/>
        </w:rPr>
        <w:t xml:space="preserve"> دلالت التزامی بر علیه دیگران است و اقرار بر علیه دیگران حجت </w:t>
      </w:r>
      <w:r w:rsidR="00F31D80">
        <w:rPr>
          <w:rFonts w:hint="cs"/>
          <w:rtl/>
        </w:rPr>
        <w:lastRenderedPageBreak/>
        <w:t>نیست.</w:t>
      </w:r>
      <w:r w:rsidR="00396AE7">
        <w:rPr>
          <w:rFonts w:hint="cs"/>
          <w:rtl/>
        </w:rPr>
        <w:t xml:space="preserve"> اقرار به اینکه مال زید است، التزاما دلالت ندارد که مال عمرو نیست. و اقرار به اینکه مال عمرو است التزاما دلالت ندارد که مال زید نیست.</w:t>
      </w:r>
    </w:p>
    <w:p w:rsidR="00805F16" w:rsidRDefault="006F2BC9" w:rsidP="00A82C59">
      <w:pPr>
        <w:ind w:firstLine="284"/>
        <w:jc w:val="both"/>
        <w:rPr>
          <w:rFonts w:hint="cs"/>
          <w:rtl/>
        </w:rPr>
      </w:pPr>
      <w:r>
        <w:rPr>
          <w:rFonts w:hint="cs"/>
          <w:rtl/>
        </w:rPr>
        <w:t>تا اینجا روشن</w:t>
      </w:r>
      <w:r w:rsidR="00684D60">
        <w:rPr>
          <w:rFonts w:hint="cs"/>
          <w:rtl/>
        </w:rPr>
        <w:t xml:space="preserve"> اساس و محط تعارض عبارت است از تنافی مدلول مطابقی هر </w:t>
      </w:r>
      <w:r w:rsidR="00730425">
        <w:rPr>
          <w:rFonts w:hint="cs"/>
          <w:rtl/>
        </w:rPr>
        <w:t>دلیل با مدلول التزامی دلیل دیگر، و مرحوم محقق خویی نیز همین نکته را اساس تعارض می دانست.</w:t>
      </w:r>
    </w:p>
    <w:p w:rsidR="00450E55" w:rsidRPr="00281C77" w:rsidRDefault="0001657B" w:rsidP="00A82C59">
      <w:pPr>
        <w:ind w:firstLine="284"/>
        <w:jc w:val="both"/>
        <w:rPr>
          <w:rStyle w:val="Emphasis"/>
          <w:rFonts w:hint="cs"/>
          <w:rtl/>
        </w:rPr>
      </w:pPr>
      <w:r>
        <w:rPr>
          <w:rStyle w:val="Emphasis"/>
          <w:rFonts w:hint="cs"/>
          <w:rtl/>
        </w:rPr>
        <w:t>ذو المقدمه</w:t>
      </w:r>
    </w:p>
    <w:p w:rsidR="007118A6" w:rsidRDefault="00450E55" w:rsidP="00AE5294">
      <w:pPr>
        <w:ind w:firstLine="284"/>
        <w:jc w:val="both"/>
        <w:rPr>
          <w:rFonts w:hint="cs"/>
          <w:rtl/>
        </w:rPr>
      </w:pPr>
      <w:r>
        <w:rPr>
          <w:rFonts w:hint="cs"/>
          <w:rtl/>
        </w:rPr>
        <w:t>طبق این مقدمه در محل بحث</w:t>
      </w:r>
      <w:r w:rsidR="00782FBF">
        <w:rPr>
          <w:rFonts w:hint="cs"/>
          <w:rtl/>
        </w:rPr>
        <w:t xml:space="preserve"> که </w:t>
      </w:r>
      <w:r w:rsidR="00A87549">
        <w:rPr>
          <w:rFonts w:hint="cs"/>
          <w:rtl/>
        </w:rPr>
        <w:t>تنافی در مدلولین نبوده و در دالین</w:t>
      </w:r>
      <w:r w:rsidR="00AE5294">
        <w:rPr>
          <w:rFonts w:hint="cs"/>
          <w:rtl/>
        </w:rPr>
        <w:t xml:space="preserve"> است</w:t>
      </w:r>
      <w:r w:rsidR="00963596">
        <w:rPr>
          <w:rFonts w:hint="cs"/>
          <w:rtl/>
        </w:rPr>
        <w:t>، بین دو خبر تعارض وجود ندارد، چون آن مقدمه بر محل کلام منطبق نیست؛</w:t>
      </w:r>
      <w:r w:rsidR="005739AD">
        <w:rPr>
          <w:rFonts w:hint="cs"/>
          <w:rtl/>
        </w:rPr>
        <w:t xml:space="preserve"> اینجا هر خبری بالالتزام بر عدم صدور دیگری و دروغ بودن آن دلالت دارد اما </w:t>
      </w:r>
      <w:r w:rsidR="009E7425">
        <w:rPr>
          <w:rFonts w:hint="cs"/>
          <w:rtl/>
        </w:rPr>
        <w:t xml:space="preserve">بر خلاف واقع بودن آن </w:t>
      </w:r>
      <w:r w:rsidR="005739AD">
        <w:rPr>
          <w:rFonts w:hint="cs"/>
          <w:rtl/>
        </w:rPr>
        <w:t>دلالت ندارد</w:t>
      </w:r>
      <w:r w:rsidR="009E7425">
        <w:rPr>
          <w:rFonts w:hint="cs"/>
          <w:rtl/>
        </w:rPr>
        <w:t>.</w:t>
      </w:r>
      <w:r w:rsidR="00CE66A8">
        <w:rPr>
          <w:rFonts w:hint="cs"/>
          <w:rtl/>
        </w:rPr>
        <w:t xml:space="preserve"> در دو خبری که یکی میگفت «</w:t>
      </w:r>
      <w:r w:rsidR="00096CB9">
        <w:rPr>
          <w:rFonts w:hint="cs"/>
          <w:rtl/>
        </w:rPr>
        <w:t>فلان عمل</w:t>
      </w:r>
      <w:r w:rsidR="00CE66A8">
        <w:rPr>
          <w:rFonts w:hint="cs"/>
          <w:rtl/>
        </w:rPr>
        <w:t xml:space="preserve"> واجب است» و دیگری میگفت «</w:t>
      </w:r>
      <w:r w:rsidR="00096CB9">
        <w:rPr>
          <w:rFonts w:hint="cs"/>
          <w:rtl/>
        </w:rPr>
        <w:t>همان عمل جایز ا</w:t>
      </w:r>
      <w:r w:rsidR="00CE66A8">
        <w:rPr>
          <w:rFonts w:hint="cs"/>
          <w:rtl/>
        </w:rPr>
        <w:t>ست»</w:t>
      </w:r>
      <w:r w:rsidR="007C6311">
        <w:rPr>
          <w:rFonts w:hint="cs"/>
          <w:rtl/>
        </w:rPr>
        <w:t xml:space="preserve"> هر حکمی بالالتزام دلالت دارد بر دروغ بودن حکم مضاد</w:t>
      </w:r>
      <w:r w:rsidR="006B0572">
        <w:rPr>
          <w:rFonts w:hint="cs"/>
          <w:rtl/>
        </w:rPr>
        <w:t>، همچنین در دو خبری که یکی میگوید «نماز جمعه واجب است» و خبر دیگر میگوید «نماز ظهر واجب است»</w:t>
      </w:r>
      <w:r w:rsidR="006854A0">
        <w:rPr>
          <w:rFonts w:hint="cs"/>
          <w:rtl/>
        </w:rPr>
        <w:t xml:space="preserve"> تنافی بالعرض دارند و علم اجمالی داریم که در واقع یکی از خبرین دروغ است </w:t>
      </w:r>
      <w:r w:rsidR="007C6311">
        <w:rPr>
          <w:rFonts w:hint="cs"/>
          <w:rtl/>
        </w:rPr>
        <w:t>اما در محل کلام بین مدلول ها تنافی وجود ندارد شاید در واقع هر دو مدلول حق باشد هم دعای وقت رؤیت هلال واجب باشد و هم دیه اهل کتاب به مقدار دیه مسلمان بودن حق باشد، احتمال می دهیم هر دو حق باشد و دلالت التزامی اینجا منتفی است و</w:t>
      </w:r>
      <w:r w:rsidR="00A93AFF">
        <w:rPr>
          <w:rFonts w:hint="cs"/>
          <w:rtl/>
        </w:rPr>
        <w:t xml:space="preserve"> فقط می دانیم یکی از امام علیه السلام‌ صادر نشده است. هر خبری بالالتزامی میگوید دیگری دروغ است اما نمی گوید خلاف واقع است</w:t>
      </w:r>
      <w:r w:rsidR="006B7CE5">
        <w:rPr>
          <w:rFonts w:hint="cs"/>
          <w:rtl/>
        </w:rPr>
        <w:t>، علم به عدم صدور یکی</w:t>
      </w:r>
      <w:r w:rsidR="006854A0">
        <w:rPr>
          <w:rFonts w:hint="cs"/>
          <w:rtl/>
        </w:rPr>
        <w:t>، مدلول دیگری</w:t>
      </w:r>
      <w:r w:rsidR="006B7CE5">
        <w:rPr>
          <w:rFonts w:hint="cs"/>
          <w:rtl/>
        </w:rPr>
        <w:t xml:space="preserve"> را نفی نمی کند</w:t>
      </w:r>
      <w:r w:rsidR="00A93AFF">
        <w:rPr>
          <w:rFonts w:hint="cs"/>
          <w:rtl/>
        </w:rPr>
        <w:t xml:space="preserve">. همانا امام علیه السلام‌ هر مطلب حق را بیان نفرموده اند، ممکن است هر دو حق باشند اما امام علیه السلام‌ </w:t>
      </w:r>
      <w:r w:rsidR="00625BD9">
        <w:rPr>
          <w:rFonts w:hint="cs"/>
          <w:rtl/>
        </w:rPr>
        <w:t>فقط یکی را بیان کرده اند.</w:t>
      </w:r>
    </w:p>
    <w:p w:rsidR="00625BD9" w:rsidRDefault="00625BD9" w:rsidP="00096CB9">
      <w:pPr>
        <w:ind w:firstLine="284"/>
        <w:jc w:val="both"/>
        <w:rPr>
          <w:rFonts w:hint="cs"/>
          <w:rtl/>
        </w:rPr>
      </w:pPr>
      <w:r>
        <w:rPr>
          <w:rFonts w:hint="cs"/>
          <w:rtl/>
        </w:rPr>
        <w:t>حال که دلالت التزامی اینجا مفقود است</w:t>
      </w:r>
      <w:r w:rsidR="006B0572">
        <w:rPr>
          <w:rFonts w:hint="cs"/>
          <w:rtl/>
        </w:rPr>
        <w:t>، خبرین نه تنافی بالذات دارند و نه تنافی بالعرض</w:t>
      </w:r>
      <w:r w:rsidR="00AE5294">
        <w:rPr>
          <w:rFonts w:hint="cs"/>
          <w:rtl/>
        </w:rPr>
        <w:t xml:space="preserve"> باید تفصیل دارد بین جایی که مدلول ها نص و قطعی هستند با جایی که مدلول ها ظاهرند.</w:t>
      </w:r>
    </w:p>
    <w:p w:rsidR="005066E4" w:rsidRDefault="00B02CC4" w:rsidP="00096CB9">
      <w:pPr>
        <w:ind w:firstLine="284"/>
        <w:jc w:val="both"/>
        <w:rPr>
          <w:rFonts w:hint="cs"/>
          <w:rtl/>
        </w:rPr>
      </w:pPr>
      <w:r>
        <w:rPr>
          <w:rFonts w:hint="cs"/>
          <w:rtl/>
        </w:rPr>
        <w:t xml:space="preserve">اگر مدلول ها قطعی باشند، </w:t>
      </w:r>
      <w:r w:rsidR="00CC20A6">
        <w:rPr>
          <w:rFonts w:hint="cs"/>
          <w:rtl/>
        </w:rPr>
        <w:t xml:space="preserve">شمول </w:t>
      </w:r>
      <w:r>
        <w:rPr>
          <w:rFonts w:hint="cs"/>
          <w:rtl/>
        </w:rPr>
        <w:t>ادله حجیت</w:t>
      </w:r>
      <w:r w:rsidR="00CC20A6">
        <w:rPr>
          <w:rFonts w:hint="cs"/>
          <w:rtl/>
        </w:rPr>
        <w:t xml:space="preserve"> نسبت به هر دو هیچ مشکلی ندارد و بایست به هر دو خبر عمل کنیم، با اینکه علم اجمالی به دروغ بودن یکی از خبرین داریم اما عل</w:t>
      </w:r>
      <w:r w:rsidR="00287AF4">
        <w:rPr>
          <w:rFonts w:hint="cs"/>
          <w:rtl/>
        </w:rPr>
        <w:t>م اجمالی به خصوصیات سرایت نمی کند، در خصوص این خبر و در خصوص آن خبر علم به کذب نداریم و دلیل «صدق العادل» هر دو را شامل شده و حجت میکند</w:t>
      </w:r>
      <w:r w:rsidR="005066E4">
        <w:rPr>
          <w:rFonts w:hint="cs"/>
          <w:rtl/>
        </w:rPr>
        <w:t>.</w:t>
      </w:r>
    </w:p>
    <w:p w:rsidR="005066E4" w:rsidRDefault="005066E4" w:rsidP="009900F7">
      <w:pPr>
        <w:ind w:firstLine="284"/>
        <w:jc w:val="both"/>
        <w:rPr>
          <w:rFonts w:hint="cs"/>
          <w:rtl/>
        </w:rPr>
      </w:pPr>
      <w:r>
        <w:rPr>
          <w:rFonts w:hint="cs"/>
          <w:rtl/>
        </w:rPr>
        <w:t xml:space="preserve">مقتضی برای شمول </w:t>
      </w:r>
      <w:r w:rsidR="00F719A6">
        <w:rPr>
          <w:rFonts w:hint="cs"/>
          <w:rtl/>
        </w:rPr>
        <w:t xml:space="preserve">«صدق العادل» خبری است که احتمال صدق داشته باشد و </w:t>
      </w:r>
      <w:r>
        <w:rPr>
          <w:rFonts w:hint="cs"/>
          <w:rtl/>
        </w:rPr>
        <w:t xml:space="preserve">در </w:t>
      </w:r>
      <w:r w:rsidR="00F719A6">
        <w:rPr>
          <w:rFonts w:hint="cs"/>
          <w:rtl/>
        </w:rPr>
        <w:t>خص</w:t>
      </w:r>
      <w:r>
        <w:rPr>
          <w:rFonts w:hint="cs"/>
          <w:rtl/>
        </w:rPr>
        <w:t xml:space="preserve">وص هر کدام از خبرین احتمال صدق </w:t>
      </w:r>
      <w:r w:rsidR="00F719A6">
        <w:rPr>
          <w:rFonts w:hint="cs"/>
          <w:rtl/>
        </w:rPr>
        <w:t xml:space="preserve"> وجود دارد </w:t>
      </w:r>
      <w:r w:rsidR="00F8334A">
        <w:rPr>
          <w:rFonts w:hint="cs"/>
          <w:rtl/>
        </w:rPr>
        <w:t>و مانعیت تکاذب</w:t>
      </w:r>
      <w:r w:rsidR="009900F7">
        <w:rPr>
          <w:rFonts w:hint="cs"/>
          <w:rtl/>
        </w:rPr>
        <w:t xml:space="preserve"> نیز </w:t>
      </w:r>
      <w:r w:rsidR="00F8334A">
        <w:rPr>
          <w:rFonts w:hint="cs"/>
          <w:rtl/>
        </w:rPr>
        <w:t>مفقود است</w:t>
      </w:r>
      <w:r w:rsidR="009900F7">
        <w:rPr>
          <w:rFonts w:hint="cs"/>
          <w:rtl/>
        </w:rPr>
        <w:t>.</w:t>
      </w:r>
    </w:p>
    <w:p w:rsidR="007118A6" w:rsidRDefault="009900F7" w:rsidP="00A82C59">
      <w:pPr>
        <w:ind w:firstLine="284"/>
        <w:jc w:val="both"/>
        <w:rPr>
          <w:rFonts w:hint="cs"/>
          <w:rtl/>
        </w:rPr>
      </w:pPr>
      <w:r>
        <w:rPr>
          <w:rFonts w:hint="cs"/>
          <w:rtl/>
        </w:rPr>
        <w:t>اگر مدلول ها</w:t>
      </w:r>
      <w:r>
        <w:rPr>
          <w:rFonts w:hint="cs"/>
          <w:rtl/>
        </w:rPr>
        <w:t xml:space="preserve"> ظنی باشند، دلیل حجیت شامل خبرین نیست اما نه به ملاک </w:t>
      </w:r>
      <w:r w:rsidR="007270CB">
        <w:rPr>
          <w:rFonts w:hint="cs"/>
          <w:rtl/>
        </w:rPr>
        <w:t>تعارض در سایر موارد بلکه به ملاک دیگر.</w:t>
      </w:r>
    </w:p>
    <w:p w:rsidR="007270CB" w:rsidRPr="007270CB" w:rsidRDefault="007270CB" w:rsidP="00A82C59">
      <w:pPr>
        <w:ind w:firstLine="284"/>
        <w:jc w:val="both"/>
        <w:rPr>
          <w:rStyle w:val="Emphasis"/>
          <w:rFonts w:hint="cs"/>
          <w:rtl/>
        </w:rPr>
      </w:pPr>
      <w:r w:rsidRPr="007270CB">
        <w:rPr>
          <w:rStyle w:val="Emphasis"/>
          <w:rFonts w:hint="cs"/>
          <w:rtl/>
        </w:rPr>
        <w:lastRenderedPageBreak/>
        <w:t>بیان ملاک</w:t>
      </w:r>
    </w:p>
    <w:p w:rsidR="002E7CD9" w:rsidRDefault="00E027A5" w:rsidP="002E7CD9">
      <w:pPr>
        <w:ind w:firstLine="284"/>
        <w:jc w:val="both"/>
        <w:rPr>
          <w:rFonts w:hint="cs"/>
          <w:rtl/>
        </w:rPr>
      </w:pPr>
      <w:r>
        <w:rPr>
          <w:rFonts w:hint="cs"/>
          <w:rtl/>
        </w:rPr>
        <w:t xml:space="preserve">وقتی که مدلول خبرین ظهور هستند برای حجیت ظهور نیازمند ادله حجیت هستیم ـ به خلاف مورد پیشین که </w:t>
      </w:r>
      <w:r w:rsidR="006829AC">
        <w:rPr>
          <w:rFonts w:hint="cs"/>
          <w:rtl/>
        </w:rPr>
        <w:t xml:space="preserve">مدلول ها قطعی بودند و نیاز به ادله حجیت مدلول نداشتیم ـ و شمول ادله حجیت ظهور مشروط به ثبوت صدور است، همانا ظهوری حجت است که </w:t>
      </w:r>
      <w:r w:rsidR="00FC0F98">
        <w:rPr>
          <w:rFonts w:hint="cs"/>
          <w:rtl/>
        </w:rPr>
        <w:t xml:space="preserve">ظهور بودن آن یا با قطع </w:t>
      </w:r>
      <w:r w:rsidR="00FC0F98">
        <w:rPr>
          <w:rFonts w:hint="cs"/>
          <w:rtl/>
        </w:rPr>
        <w:t>یا با حجت</w:t>
      </w:r>
      <w:r w:rsidR="00FC0F98">
        <w:rPr>
          <w:rFonts w:hint="cs"/>
          <w:rtl/>
        </w:rPr>
        <w:t xml:space="preserve"> ثابت باشد.</w:t>
      </w:r>
      <w:r w:rsidR="002E7CD9">
        <w:rPr>
          <w:rFonts w:hint="cs"/>
          <w:rtl/>
        </w:rPr>
        <w:t xml:space="preserve"> تعبد به ظهور با عدم ثبوت صدور معنا ندارد، لذا تعبد به ظهور متوقف است بر ثبوت صدور.</w:t>
      </w:r>
    </w:p>
    <w:p w:rsidR="00075A19" w:rsidRDefault="008C39ED" w:rsidP="00A126FE">
      <w:pPr>
        <w:ind w:firstLine="284"/>
        <w:jc w:val="both"/>
        <w:rPr>
          <w:rFonts w:hint="cs"/>
          <w:rtl/>
        </w:rPr>
      </w:pPr>
      <w:r>
        <w:rPr>
          <w:rFonts w:hint="cs"/>
          <w:rtl/>
        </w:rPr>
        <w:t xml:space="preserve">و در محل کلام </w:t>
      </w:r>
      <w:r w:rsidR="00A126FE">
        <w:rPr>
          <w:rFonts w:hint="cs"/>
          <w:rtl/>
        </w:rPr>
        <w:t xml:space="preserve">ثبوت </w:t>
      </w:r>
      <w:r w:rsidR="00A5609E">
        <w:rPr>
          <w:rFonts w:hint="cs"/>
          <w:rtl/>
        </w:rPr>
        <w:t xml:space="preserve">صدور </w:t>
      </w:r>
      <w:r>
        <w:rPr>
          <w:rFonts w:hint="cs"/>
          <w:rtl/>
        </w:rPr>
        <w:t xml:space="preserve">هر خبری شرط حجیت ظهور را در خبر دیگر نفی میکند. </w:t>
      </w:r>
      <w:r w:rsidR="00A5609E">
        <w:rPr>
          <w:rFonts w:hint="cs"/>
          <w:rtl/>
        </w:rPr>
        <w:t xml:space="preserve">و ثبوت صدور </w:t>
      </w:r>
      <w:r>
        <w:rPr>
          <w:rFonts w:hint="cs"/>
          <w:rtl/>
        </w:rPr>
        <w:t>این خبر التزاما دلالت دارد بر عدم صدور دیگری و دیگری التزاما دلالت دارد بر عدم صدور این خبر.</w:t>
      </w:r>
      <w:r w:rsidR="00075A19">
        <w:rPr>
          <w:rFonts w:hint="cs"/>
          <w:rtl/>
        </w:rPr>
        <w:t xml:space="preserve"> بنابراین ظهور هیچکدام از خبرین تمام نیست.</w:t>
      </w:r>
      <w:r w:rsidR="00A126FE">
        <w:rPr>
          <w:rFonts w:hint="cs"/>
          <w:rtl/>
        </w:rPr>
        <w:t xml:space="preserve"> </w:t>
      </w:r>
      <w:r w:rsidR="00075A19">
        <w:rPr>
          <w:rFonts w:hint="cs"/>
          <w:rtl/>
        </w:rPr>
        <w:t>و زمانی که ظهور در خبر تمام نباشد، تعبد به صدور آن بی معنا و لغو است.</w:t>
      </w:r>
    </w:p>
    <w:p w:rsidR="00B46998" w:rsidRDefault="00B46998" w:rsidP="00A82C59">
      <w:pPr>
        <w:ind w:firstLine="284"/>
        <w:jc w:val="both"/>
        <w:rPr>
          <w:rFonts w:hint="cs"/>
          <w:rtl/>
        </w:rPr>
      </w:pPr>
      <w:r>
        <w:rPr>
          <w:rFonts w:hint="cs"/>
          <w:rtl/>
        </w:rPr>
        <w:t>لازمه تعبد به صدور هر کدام از خبرین، نفی شرط حجیت ظهور در خبر دیگر است. و وقتی شرط حجیت ظهور</w:t>
      </w:r>
      <w:r w:rsidR="004F2D14">
        <w:rPr>
          <w:rFonts w:hint="cs"/>
          <w:rtl/>
        </w:rPr>
        <w:t xml:space="preserve"> منتفی شد، تعبد به صدور لغو است، بنابراین از حجیت صدور، لازم می آید لغویت حجیت صدور، و </w:t>
      </w:r>
      <w:r w:rsidR="00A126FE">
        <w:rPr>
          <w:rFonts w:hint="cs"/>
          <w:rtl/>
        </w:rPr>
        <w:t>کار لغو از مولای حکیم صادر نمی شود.</w:t>
      </w:r>
    </w:p>
    <w:p w:rsidR="00A126FE" w:rsidRDefault="00A126FE" w:rsidP="0023749B">
      <w:pPr>
        <w:ind w:firstLine="284"/>
        <w:jc w:val="both"/>
        <w:rPr>
          <w:rFonts w:hint="cs"/>
          <w:rtl/>
        </w:rPr>
      </w:pPr>
      <w:r>
        <w:rPr>
          <w:rFonts w:hint="cs"/>
          <w:rtl/>
        </w:rPr>
        <w:t xml:space="preserve">و با </w:t>
      </w:r>
      <w:r w:rsidR="0023749B">
        <w:rPr>
          <w:rFonts w:hint="cs"/>
          <w:rtl/>
        </w:rPr>
        <w:t>این بیان روشن شد که</w:t>
      </w:r>
      <w:r>
        <w:rPr>
          <w:rFonts w:hint="cs"/>
          <w:rtl/>
        </w:rPr>
        <w:t xml:space="preserve"> تعبد به صدور به </w:t>
      </w:r>
      <w:r w:rsidR="0023749B">
        <w:rPr>
          <w:rFonts w:hint="cs"/>
          <w:rtl/>
        </w:rPr>
        <w:t>بیان لغویت شامل محل کلام نیست، نه به بیان تکاذب.</w:t>
      </w:r>
    </w:p>
    <w:p w:rsidR="00BC308B" w:rsidRDefault="00BC308B" w:rsidP="0023749B">
      <w:pPr>
        <w:ind w:firstLine="284"/>
        <w:jc w:val="both"/>
        <w:rPr>
          <w:rFonts w:hint="cs"/>
          <w:rtl/>
        </w:rPr>
      </w:pPr>
      <w:r>
        <w:rPr>
          <w:rFonts w:hint="cs"/>
          <w:rtl/>
        </w:rPr>
        <w:t xml:space="preserve">حاصل: اگر </w:t>
      </w:r>
      <w:r w:rsidR="00150441">
        <w:rPr>
          <w:rFonts w:hint="cs"/>
          <w:rtl/>
        </w:rPr>
        <w:t>مدلول دو خبر در وعاء تشریع قابل اجتماع باشند و با هم تنافی نداشته باشند و فقط علم داشته باشیم که یکی صادر نشده باشد، در این صورت اگر مدلول قطعی باشد، دلیل حجیت صدور شامل هر دو است</w:t>
      </w:r>
      <w:r w:rsidR="00993F7C">
        <w:rPr>
          <w:rFonts w:hint="cs"/>
          <w:rtl/>
        </w:rPr>
        <w:t xml:space="preserve"> و عرف به هر دو خبر عمل میکنند کما اینکه به دو اصل عمل میکنند</w:t>
      </w:r>
      <w:r w:rsidR="00150441">
        <w:rPr>
          <w:rFonts w:hint="cs"/>
          <w:rtl/>
        </w:rPr>
        <w:t xml:space="preserve"> و اگر مدلول ها ظنی باشند خبرین تساقط پیدا میکنند به بیان لغویت</w:t>
      </w:r>
      <w:r w:rsidR="00993F7C">
        <w:rPr>
          <w:rFonts w:hint="cs"/>
          <w:rtl/>
        </w:rPr>
        <w:t>.</w:t>
      </w:r>
    </w:p>
    <w:p w:rsidR="00993F7C" w:rsidRDefault="00993F7C" w:rsidP="00993F7C">
      <w:pPr>
        <w:pStyle w:val="Heading7"/>
        <w:rPr>
          <w:rFonts w:hint="cs"/>
          <w:rtl/>
        </w:rPr>
      </w:pPr>
      <w:bookmarkStart w:id="6" w:name="_Toc471075373"/>
      <w:r>
        <w:rPr>
          <w:rFonts w:hint="cs"/>
          <w:rtl/>
        </w:rPr>
        <w:t>مناقشه:</w:t>
      </w:r>
      <w:bookmarkEnd w:id="6"/>
      <w:r>
        <w:rPr>
          <w:rFonts w:hint="cs"/>
          <w:rtl/>
        </w:rPr>
        <w:t xml:space="preserve"> </w:t>
      </w:r>
    </w:p>
    <w:p w:rsidR="00993F7C" w:rsidRDefault="00993F7C" w:rsidP="00642C76">
      <w:pPr>
        <w:ind w:firstLine="284"/>
        <w:jc w:val="both"/>
        <w:rPr>
          <w:rFonts w:hint="cs"/>
          <w:rtl/>
        </w:rPr>
      </w:pPr>
      <w:r>
        <w:rPr>
          <w:rFonts w:hint="cs"/>
          <w:rtl/>
        </w:rPr>
        <w:t xml:space="preserve">پیش از بیان مناقشه باید گفت اگر تفصیل محقق عراقی و بیان ایشان در مقدمه صحیح باشد باید نسبت به مطالب گذشته </w:t>
      </w:r>
      <w:r w:rsidR="00642C76">
        <w:rPr>
          <w:rFonts w:hint="cs"/>
          <w:rtl/>
        </w:rPr>
        <w:t>که گفتیم «همیشه محط تعارض ظهورات کلام است و گاهی به سند سرایت میکند و گاهی سرایت نمی کند»</w:t>
      </w:r>
      <w:r w:rsidR="008876DB">
        <w:rPr>
          <w:rFonts w:hint="cs"/>
          <w:rtl/>
        </w:rPr>
        <w:t xml:space="preserve"> تغییر رأی داده و بگوییم «</w:t>
      </w:r>
      <w:r w:rsidR="007045CC">
        <w:rPr>
          <w:rFonts w:hint="cs"/>
          <w:rtl/>
        </w:rPr>
        <w:t>در مواردی محط تعارض سندین هستند و آن مورد فرض دوم آقا ضیاء است که دلالت ها ظنی هستند و تنافی ندارند اما تطبیق دلیل حجیت صدور در هر کدام با یکدیگر تعارض می کنند، این تعارض ابتداء در سندین وجود دارد و از دلالت نیامده است</w:t>
      </w:r>
      <w:r w:rsidR="008876DB">
        <w:rPr>
          <w:rFonts w:hint="cs"/>
          <w:rtl/>
        </w:rPr>
        <w:t>»</w:t>
      </w:r>
      <w:r w:rsidR="007045CC">
        <w:rPr>
          <w:rFonts w:hint="cs"/>
          <w:rtl/>
        </w:rPr>
        <w:t>.</w:t>
      </w:r>
    </w:p>
    <w:p w:rsidR="00082175" w:rsidRPr="00082175" w:rsidRDefault="00082175" w:rsidP="00642C76">
      <w:pPr>
        <w:ind w:firstLine="284"/>
        <w:jc w:val="both"/>
        <w:rPr>
          <w:rStyle w:val="Emphasis"/>
          <w:rtl/>
        </w:rPr>
      </w:pPr>
      <w:r w:rsidRPr="00082175">
        <w:rPr>
          <w:rStyle w:val="Emphasis"/>
          <w:rFonts w:hint="cs"/>
          <w:rtl/>
        </w:rPr>
        <w:t>بیان مناقشه</w:t>
      </w:r>
    </w:p>
    <w:p w:rsidR="0032323D" w:rsidRDefault="00082175" w:rsidP="0009455E">
      <w:pPr>
        <w:ind w:firstLine="284"/>
        <w:jc w:val="both"/>
        <w:rPr>
          <w:rFonts w:hint="cs"/>
          <w:rtl/>
        </w:rPr>
      </w:pPr>
      <w:r>
        <w:rPr>
          <w:rFonts w:hint="cs"/>
          <w:rtl/>
        </w:rPr>
        <w:lastRenderedPageBreak/>
        <w:t>مرحوم محقق صدر نیز این مناقشه را بیان کرده اما تفصیل محقق عراقی را درست بیان ننموده است. و مناقشه ایشان را خود مرحوم محقق عراقی در ظن</w:t>
      </w:r>
      <w:r w:rsidR="00823D18">
        <w:rPr>
          <w:rFonts w:hint="cs"/>
          <w:rtl/>
        </w:rPr>
        <w:t>ی قبول دارد.</w:t>
      </w:r>
    </w:p>
    <w:p w:rsidR="00823D18" w:rsidRDefault="00823D18" w:rsidP="0009455E">
      <w:pPr>
        <w:ind w:firstLine="284"/>
        <w:jc w:val="both"/>
        <w:rPr>
          <w:rFonts w:hint="cs"/>
          <w:rtl/>
        </w:rPr>
      </w:pPr>
      <w:r>
        <w:rPr>
          <w:rFonts w:hint="cs"/>
          <w:rtl/>
        </w:rPr>
        <w:t>بیان محقق عراقی هم نسبت به مقدمه و هم نسبت به ذی المقدمه دارای مناقشه است.</w:t>
      </w:r>
    </w:p>
    <w:p w:rsidR="00823D18" w:rsidRPr="001A27D7" w:rsidRDefault="00823D18" w:rsidP="00823D18">
      <w:pPr>
        <w:pStyle w:val="Heading8"/>
        <w:rPr>
          <w:rtl/>
        </w:rPr>
      </w:pPr>
      <w:bookmarkStart w:id="7" w:name="_Toc471075374"/>
      <w:r>
        <w:rPr>
          <w:rFonts w:hint="cs"/>
          <w:rtl/>
        </w:rPr>
        <w:t>مناقشه در مقدمه</w:t>
      </w:r>
      <w:bookmarkEnd w:id="7"/>
    </w:p>
    <w:p w:rsidR="001A1EA5" w:rsidRDefault="00321C82" w:rsidP="0009455E">
      <w:pPr>
        <w:ind w:firstLine="284"/>
        <w:jc w:val="both"/>
        <w:rPr>
          <w:rFonts w:hint="cs"/>
          <w:rtl/>
        </w:rPr>
      </w:pPr>
      <w:r>
        <w:rPr>
          <w:rFonts w:hint="cs"/>
          <w:rtl/>
        </w:rPr>
        <w:t>پیشتر گذشت که ریشه و اساس تعارض عبارت باشد از تنافی مدلول مطابقی هر کدام از دلیلین با مدلول التزامی دیگر بلاوجه است. بلکه اساس و ریشه تعارض عبارت است از تنافی مدلولین. وقتی مدلولین تنافی داشته باشند شارع ن</w:t>
      </w:r>
      <w:r w:rsidR="001E5B89">
        <w:rPr>
          <w:rFonts w:hint="cs"/>
          <w:rtl/>
        </w:rPr>
        <w:t>می تواند ما را به آنها تعبد کند هر چند دلالت التزامی نداشته باشند.</w:t>
      </w:r>
    </w:p>
    <w:p w:rsidR="001E5B89" w:rsidRDefault="001E5B89" w:rsidP="0009455E">
      <w:pPr>
        <w:ind w:firstLine="284"/>
        <w:jc w:val="both"/>
        <w:rPr>
          <w:rFonts w:hint="cs"/>
          <w:rtl/>
        </w:rPr>
      </w:pPr>
      <w:r>
        <w:rPr>
          <w:rFonts w:hint="cs"/>
          <w:rtl/>
        </w:rPr>
        <w:t xml:space="preserve">عدم تعارض استصحابین مثبت تکلیف </w:t>
      </w:r>
      <w:r w:rsidR="00A03244">
        <w:rPr>
          <w:rFonts w:hint="cs"/>
          <w:rtl/>
        </w:rPr>
        <w:t>به جهت نداشتن مدلول التزامی نیست، همانا آنجا تعارض وجود ندارد چون مدلول ها با هم تنافی ندارند، شاهد ادعای ما اصلینی است که مدل</w:t>
      </w:r>
      <w:r w:rsidR="00D71279">
        <w:rPr>
          <w:rFonts w:hint="cs"/>
          <w:rtl/>
        </w:rPr>
        <w:t>ول التزامی ندارند اما تعارض و تنافی برقرار است، در جایی که دو ظرف داریم که هر دو طاهر هستند سپس علم پیدا میکنیم به نجاست یکی از آنها، در این مثال استصحابین طهارت در هر دو</w:t>
      </w:r>
      <w:r w:rsidR="004C2BCD">
        <w:rPr>
          <w:rFonts w:hint="cs"/>
          <w:rtl/>
        </w:rPr>
        <w:t xml:space="preserve"> متعارض هستند با آنکه اصل عملی مثبتات خود را نمی تواند ثابت کند و مدلول التزامی ندارد و نکته تعارض به جهت تنافی مدلولین می باشد، استصحاب طهارت در هر دو ظرف با هم متنافیین هستند و شارع نمی تواند ما را تعبد به متنافیین بکند.</w:t>
      </w:r>
      <w:r w:rsidR="00F05A66">
        <w:rPr>
          <w:rFonts w:hint="cs"/>
          <w:rtl/>
        </w:rPr>
        <w:t xml:space="preserve"> محال است شارع ما را به طهارت هر دو ظرف متعبد کند چون مخالفت قطعی لازم می آید.</w:t>
      </w:r>
    </w:p>
    <w:p w:rsidR="00F05A66" w:rsidRDefault="00F05A66" w:rsidP="00F05A66">
      <w:pPr>
        <w:ind w:firstLine="284"/>
        <w:jc w:val="both"/>
        <w:rPr>
          <w:rFonts w:hint="cs"/>
          <w:rtl/>
        </w:rPr>
      </w:pPr>
      <w:r>
        <w:rPr>
          <w:rFonts w:hint="cs"/>
          <w:rtl/>
        </w:rPr>
        <w:t xml:space="preserve">و عدم تعارض دو اصل مثبت تکلیف با علم به مخالفت یکی با واقع به آن جهت است که از جریان آن دو اذن در مخالفت </w:t>
      </w:r>
      <w:r w:rsidR="00382EE3">
        <w:rPr>
          <w:rFonts w:hint="cs"/>
          <w:rtl/>
        </w:rPr>
        <w:t>با واقع لازم نمی آید.</w:t>
      </w:r>
    </w:p>
    <w:p w:rsidR="00382EE3" w:rsidRDefault="00382EE3" w:rsidP="00F05A66">
      <w:pPr>
        <w:ind w:firstLine="284"/>
        <w:jc w:val="both"/>
        <w:rPr>
          <w:rFonts w:hint="cs"/>
          <w:rtl/>
        </w:rPr>
      </w:pPr>
      <w:r>
        <w:rPr>
          <w:rFonts w:hint="cs"/>
          <w:rtl/>
        </w:rPr>
        <w:t>بنابراین اساس تعارض تنافی مدلولین است و به همین خاطر مرحوم آخوند فرمود تعارض تنافی مدلولین است یا ذاتا یا عرضا.</w:t>
      </w:r>
    </w:p>
    <w:p w:rsidR="00382EE3" w:rsidRDefault="00382EE3" w:rsidP="008E752E">
      <w:pPr>
        <w:ind w:firstLine="284"/>
        <w:jc w:val="both"/>
        <w:rPr>
          <w:rFonts w:hint="cs"/>
          <w:rtl/>
        </w:rPr>
      </w:pPr>
      <w:r>
        <w:rPr>
          <w:rFonts w:hint="cs"/>
          <w:rtl/>
        </w:rPr>
        <w:t xml:space="preserve">اما </w:t>
      </w:r>
      <w:r w:rsidR="006052E4">
        <w:rPr>
          <w:rFonts w:hint="cs"/>
          <w:rtl/>
        </w:rPr>
        <w:t>مسأله اقرار خود در باب اقرار مباحثی دارد و حجیت دو اقرار متنافی با علم به کذب یکی از آنها</w:t>
      </w:r>
      <w:r w:rsidR="00EF5325">
        <w:rPr>
          <w:rFonts w:hint="cs"/>
          <w:rtl/>
        </w:rPr>
        <w:t xml:space="preserve"> با تحلیل اینکه دلالت التزامی اقرار حجت نیست</w:t>
      </w:r>
      <w:r w:rsidR="006052E4">
        <w:rPr>
          <w:rFonts w:hint="cs"/>
          <w:rtl/>
        </w:rPr>
        <w:t xml:space="preserve"> تحلیلی است که به خود محقق عراقی بازگشت میکند</w:t>
      </w:r>
      <w:r w:rsidR="00EF5325">
        <w:rPr>
          <w:rFonts w:hint="cs"/>
          <w:rtl/>
        </w:rPr>
        <w:t>. حجیت دو اقرار متنافی در نظر تحقیق به جهت مؤاخذه عقلا است،</w:t>
      </w:r>
      <w:r w:rsidR="002F0A3C">
        <w:rPr>
          <w:rFonts w:hint="cs"/>
          <w:rtl/>
        </w:rPr>
        <w:t xml:space="preserve"> عقلا مقر را به اقرارش مؤاخذه می کنند و به مقَرّبه کار ندارند و لو علم به کذب یکی از آنها داشته باشند، اقرار موضوعیت دارد </w:t>
      </w:r>
      <w:r w:rsidR="008E752E">
        <w:rPr>
          <w:rFonts w:hint="cs"/>
          <w:rtl/>
        </w:rPr>
        <w:t>ـ مرحوم محقق عراقی هم به موضوعیت اقرار اشاره کرده  است ـ</w:t>
      </w:r>
      <w:r w:rsidR="008E752E">
        <w:rPr>
          <w:rFonts w:hint="cs"/>
          <w:rtl/>
        </w:rPr>
        <w:t xml:space="preserve"> </w:t>
      </w:r>
      <w:r w:rsidR="002F0A3C">
        <w:rPr>
          <w:rFonts w:hint="cs"/>
          <w:rtl/>
        </w:rPr>
        <w:t xml:space="preserve">و </w:t>
      </w:r>
      <w:r w:rsidR="008E752E">
        <w:rPr>
          <w:rFonts w:hint="cs"/>
          <w:rtl/>
        </w:rPr>
        <w:t>لم حجیت همان موضوعیت داشت</w:t>
      </w:r>
      <w:r w:rsidR="00905E28">
        <w:rPr>
          <w:rFonts w:hint="cs"/>
          <w:rtl/>
        </w:rPr>
        <w:t>ن</w:t>
      </w:r>
      <w:r w:rsidR="008E752E">
        <w:rPr>
          <w:rFonts w:hint="cs"/>
          <w:rtl/>
        </w:rPr>
        <w:t xml:space="preserve"> اقرار است، نه آنکه طریق باشد و با علم به کذب یکی، طریقیت یکی از آنها مشکل داشته باشد. </w:t>
      </w:r>
    </w:p>
    <w:p w:rsidR="00EF5325" w:rsidRDefault="00905E28" w:rsidP="00905E28">
      <w:pPr>
        <w:pStyle w:val="Heading8"/>
        <w:rPr>
          <w:rFonts w:hint="cs"/>
          <w:rtl/>
        </w:rPr>
      </w:pPr>
      <w:bookmarkStart w:id="8" w:name="_Toc471075375"/>
      <w:r>
        <w:rPr>
          <w:rFonts w:hint="cs"/>
          <w:rtl/>
        </w:rPr>
        <w:t>مناقشه در ذی المقدمه</w:t>
      </w:r>
      <w:bookmarkEnd w:id="8"/>
    </w:p>
    <w:p w:rsidR="00B2507D" w:rsidRDefault="00A0473E" w:rsidP="00B2507D">
      <w:pPr>
        <w:ind w:firstLine="284"/>
        <w:jc w:val="both"/>
        <w:rPr>
          <w:rFonts w:hint="cs"/>
          <w:rtl/>
        </w:rPr>
      </w:pPr>
      <w:r>
        <w:rPr>
          <w:rFonts w:hint="cs"/>
          <w:rtl/>
        </w:rPr>
        <w:lastRenderedPageBreak/>
        <w:t xml:space="preserve">با پذیرش </w:t>
      </w:r>
      <w:r w:rsidR="00D05270">
        <w:rPr>
          <w:rFonts w:hint="cs"/>
          <w:rtl/>
        </w:rPr>
        <w:t xml:space="preserve">مبنا و </w:t>
      </w:r>
      <w:r>
        <w:rPr>
          <w:rFonts w:hint="cs"/>
          <w:rtl/>
        </w:rPr>
        <w:t xml:space="preserve">مقدمه مرحوم عراقی، </w:t>
      </w:r>
      <w:r w:rsidR="00D05270">
        <w:rPr>
          <w:rFonts w:hint="cs"/>
          <w:rtl/>
        </w:rPr>
        <w:t xml:space="preserve">بنا و ذو المقدمه ایشان نیز </w:t>
      </w:r>
      <w:r w:rsidR="00B2507D">
        <w:rPr>
          <w:rFonts w:hint="cs"/>
          <w:rtl/>
        </w:rPr>
        <w:t>نادرست است و مناقشه دارد.</w:t>
      </w:r>
    </w:p>
    <w:p w:rsidR="00B2507D" w:rsidRDefault="00B2507D" w:rsidP="005251BC">
      <w:pPr>
        <w:ind w:firstLine="284"/>
        <w:jc w:val="both"/>
        <w:rPr>
          <w:rFonts w:hint="cs"/>
          <w:rtl/>
        </w:rPr>
      </w:pPr>
      <w:r>
        <w:rPr>
          <w:rFonts w:hint="cs"/>
          <w:rtl/>
        </w:rPr>
        <w:t>در جایی که مدلولین قطعیین خبرین با هم تنافی ندارند و فقط علم به عدم صدور یکی از خبرین داریم</w:t>
      </w:r>
      <w:r w:rsidR="005251BC">
        <w:rPr>
          <w:rFonts w:hint="cs"/>
          <w:rtl/>
        </w:rPr>
        <w:t xml:space="preserve"> هر چند مدلول هر کدام التزاما نافی خبر دیگر نیست اما باز تعارض وجود دارد، چون </w:t>
      </w:r>
      <w:r w:rsidR="00DF7C3B">
        <w:rPr>
          <w:rFonts w:hint="cs"/>
          <w:rtl/>
        </w:rPr>
        <w:t xml:space="preserve">با اینکه </w:t>
      </w:r>
      <w:r w:rsidR="005251BC">
        <w:rPr>
          <w:rFonts w:hint="cs"/>
          <w:rtl/>
        </w:rPr>
        <w:t xml:space="preserve">هر خبری نافی </w:t>
      </w:r>
      <w:r w:rsidR="00DF7C3B">
        <w:rPr>
          <w:rFonts w:hint="cs"/>
          <w:rtl/>
        </w:rPr>
        <w:t xml:space="preserve">مدلول </w:t>
      </w:r>
      <w:r w:rsidR="005251BC">
        <w:rPr>
          <w:rFonts w:hint="cs"/>
          <w:rtl/>
        </w:rPr>
        <w:t xml:space="preserve">خبر دیگر </w:t>
      </w:r>
      <w:r w:rsidR="00DF7C3B">
        <w:rPr>
          <w:rFonts w:hint="cs"/>
          <w:rtl/>
        </w:rPr>
        <w:t>نیست اما نافی صدور آن می باشد. و ادعا آن است که همین نفی صدور برای تعارض کفایت میکند،</w:t>
      </w:r>
      <w:r w:rsidR="004E5A32">
        <w:rPr>
          <w:rFonts w:hint="cs"/>
          <w:rtl/>
        </w:rPr>
        <w:t xml:space="preserve"> همینکه خبر «دعا در وقت رؤیت هلال واجب است» </w:t>
      </w:r>
      <w:r w:rsidR="001E71D5">
        <w:rPr>
          <w:rFonts w:hint="cs"/>
          <w:rtl/>
        </w:rPr>
        <w:t xml:space="preserve">بالالتزام </w:t>
      </w:r>
      <w:r w:rsidR="004E5A32">
        <w:rPr>
          <w:rFonts w:hint="cs"/>
          <w:rtl/>
        </w:rPr>
        <w:t>گفت خبر «دیه اهل کتاب به اندازه دیه مسلمان است» صادر نشده است</w:t>
      </w:r>
      <w:r w:rsidR="007A189A">
        <w:rPr>
          <w:rFonts w:hint="cs"/>
          <w:rtl/>
        </w:rPr>
        <w:t>، یعنی شما از ناحیه آن در سعه هستید و آن خبر تنجز ندارد. و خود خبر میگوید تنجز وجود دارد</w:t>
      </w:r>
      <w:r w:rsidR="001E71D5">
        <w:rPr>
          <w:rFonts w:hint="cs"/>
          <w:rtl/>
        </w:rPr>
        <w:t>. و بالعکس خبر تساوی دیه اهل کتاب با مسلمان بالالتزام میگوید: خبر وجوب دعا در زمان رؤیت هلال صادر نشده است و تنجز ندارد، و خود خبر می</w:t>
      </w:r>
      <w:r w:rsidR="00F76953">
        <w:rPr>
          <w:rFonts w:hint="cs"/>
          <w:rtl/>
        </w:rPr>
        <w:t xml:space="preserve"> گوید من هستم و منجزم.</w:t>
      </w:r>
    </w:p>
    <w:p w:rsidR="00F76953" w:rsidRDefault="00F76953" w:rsidP="005251BC">
      <w:pPr>
        <w:ind w:firstLine="284"/>
        <w:jc w:val="both"/>
        <w:rPr>
          <w:rFonts w:hint="cs"/>
          <w:rtl/>
        </w:rPr>
      </w:pPr>
      <w:r>
        <w:rPr>
          <w:rFonts w:hint="cs"/>
          <w:rtl/>
        </w:rPr>
        <w:t xml:space="preserve">با این توضیح در تعارض نیازی به نفی مدلول نیست، با نفی صدور هم مدلول مطابقی هر دلیلی متعارض است با مدلول التزامی دلیل دیگر. و در قاعده اولی تساقط </w:t>
      </w:r>
      <w:r w:rsidR="00C23115">
        <w:rPr>
          <w:rFonts w:hint="cs"/>
          <w:rtl/>
        </w:rPr>
        <w:t>فرق نمیکند علم به کذب یکی از مؤداها داشته باشیم یا علم به کذب یکی آنها نداشته باشیم و فقط علم به عدم صدور یکی از آنها داشته باشیم.</w:t>
      </w:r>
    </w:p>
    <w:p w:rsidR="002E7CD9" w:rsidRPr="006162A2" w:rsidRDefault="007A7BF9" w:rsidP="007A7BF9">
      <w:pPr>
        <w:ind w:firstLine="284"/>
        <w:jc w:val="both"/>
        <w:rPr>
          <w:rtl/>
        </w:rPr>
      </w:pPr>
      <w:r>
        <w:rPr>
          <w:rFonts w:hint="cs"/>
          <w:rtl/>
        </w:rPr>
        <w:t>فردا إن شاء الله وارد تفصیل محقق صدر خواهیم شد.</w:t>
      </w:r>
    </w:p>
    <w:sectPr w:rsidR="002E7CD9"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196C" w:rsidRDefault="0079196C" w:rsidP="008B750B">
      <w:pPr>
        <w:spacing w:line="240" w:lineRule="auto"/>
      </w:pPr>
      <w:r>
        <w:separator/>
      </w:r>
    </w:p>
  </w:endnote>
  <w:endnote w:type="continuationSeparator" w:id="0">
    <w:p w:rsidR="0079196C" w:rsidRDefault="0079196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A7BF9" w:rsidRPr="007A7BF9">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DD05DA" w:rsidP="001B6799">
          <w:pPr>
            <w:pStyle w:val="Footer"/>
            <w:bidi w:val="0"/>
            <w:rPr>
              <w:color w:val="808080" w:themeColor="background1" w:themeShade="80"/>
              <w:rtl/>
            </w:rPr>
          </w:pPr>
          <w:bookmarkStart w:id="16" w:name="BokAdres"/>
          <w:bookmarkEnd w:id="16"/>
          <w:r>
            <w:rPr>
              <w:color w:val="808080" w:themeColor="background1" w:themeShade="80"/>
            </w:rPr>
            <w:t>U1mg1_13951012-059_mb1_mfeb.ir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196C" w:rsidRDefault="0079196C" w:rsidP="008B750B">
      <w:pPr>
        <w:spacing w:line="240" w:lineRule="auto"/>
      </w:pPr>
      <w:r>
        <w:separator/>
      </w:r>
    </w:p>
  </w:footnote>
  <w:footnote w:type="continuationSeparator" w:id="0">
    <w:p w:rsidR="0079196C" w:rsidRDefault="0079196C" w:rsidP="008B750B">
      <w:pPr>
        <w:spacing w:line="240" w:lineRule="auto"/>
      </w:pPr>
      <w:r>
        <w:continuationSeparator/>
      </w:r>
    </w:p>
  </w:footnote>
  <w:footnote w:id="1">
    <w:p w:rsidR="00A363C6" w:rsidRDefault="00A363C6" w:rsidP="00A363C6">
      <w:pPr>
        <w:pStyle w:val="FootnoteText"/>
        <w:rPr>
          <w:rtl/>
        </w:rPr>
      </w:pPr>
      <w:r>
        <w:rPr>
          <w:rStyle w:val="FootnoteReference"/>
        </w:rPr>
        <w:footnoteRef/>
      </w:r>
      <w:r>
        <w:rPr>
          <w:rtl/>
        </w:rPr>
        <w:t xml:space="preserve"> </w:t>
      </w:r>
      <w:r>
        <w:rPr>
          <w:rFonts w:hint="cs"/>
          <w:rtl/>
        </w:rPr>
        <w:t>یکی</w:t>
      </w:r>
      <w:r>
        <w:rPr>
          <w:rtl/>
        </w:rPr>
        <w:t xml:space="preserve"> </w:t>
      </w:r>
      <w:r>
        <w:rPr>
          <w:rFonts w:hint="cs"/>
          <w:rtl/>
        </w:rPr>
        <w:t>از</w:t>
      </w:r>
      <w:r>
        <w:rPr>
          <w:rtl/>
        </w:rPr>
        <w:t xml:space="preserve"> </w:t>
      </w:r>
      <w:r>
        <w:rPr>
          <w:rFonts w:hint="cs"/>
          <w:rtl/>
        </w:rPr>
        <w:t>طلاب</w:t>
      </w:r>
      <w:r>
        <w:rPr>
          <w:rtl/>
        </w:rPr>
        <w:t xml:space="preserve">: </w:t>
      </w:r>
      <w:r>
        <w:rPr>
          <w:rFonts w:hint="cs"/>
          <w:rtl/>
        </w:rPr>
        <w:t>با</w:t>
      </w:r>
      <w:r>
        <w:rPr>
          <w:rtl/>
        </w:rPr>
        <w:t xml:space="preserve"> </w:t>
      </w:r>
      <w:r>
        <w:rPr>
          <w:rFonts w:hint="cs"/>
          <w:rtl/>
        </w:rPr>
        <w:t>علم</w:t>
      </w:r>
      <w:r>
        <w:rPr>
          <w:rtl/>
        </w:rPr>
        <w:t xml:space="preserve"> </w:t>
      </w:r>
      <w:r>
        <w:rPr>
          <w:rFonts w:hint="cs"/>
          <w:rtl/>
        </w:rPr>
        <w:t>اجمالی</w:t>
      </w:r>
      <w:r>
        <w:rPr>
          <w:rtl/>
        </w:rPr>
        <w:t xml:space="preserve"> </w:t>
      </w:r>
      <w:r>
        <w:rPr>
          <w:rFonts w:hint="cs"/>
          <w:rtl/>
        </w:rPr>
        <w:t>فی</w:t>
      </w:r>
      <w:r>
        <w:rPr>
          <w:rtl/>
        </w:rPr>
        <w:t xml:space="preserve"> </w:t>
      </w:r>
      <w:r>
        <w:rPr>
          <w:rFonts w:hint="cs"/>
          <w:rtl/>
        </w:rPr>
        <w:t>البین</w:t>
      </w:r>
      <w:r>
        <w:rPr>
          <w:rtl/>
        </w:rPr>
        <w:t xml:space="preserve"> </w:t>
      </w:r>
      <w:r>
        <w:rPr>
          <w:rFonts w:hint="cs"/>
          <w:rtl/>
        </w:rPr>
        <w:t>مخالفت</w:t>
      </w:r>
      <w:r>
        <w:rPr>
          <w:rtl/>
        </w:rPr>
        <w:t xml:space="preserve"> </w:t>
      </w:r>
      <w:r>
        <w:rPr>
          <w:rFonts w:hint="cs"/>
          <w:rtl/>
        </w:rPr>
        <w:t>می</w:t>
      </w:r>
      <w:r>
        <w:rPr>
          <w:rtl/>
        </w:rPr>
        <w:t xml:space="preserve"> </w:t>
      </w:r>
      <w:r>
        <w:rPr>
          <w:rFonts w:hint="cs"/>
          <w:rtl/>
        </w:rPr>
        <w:t>شود</w:t>
      </w:r>
      <w:r>
        <w:rPr>
          <w:rtl/>
        </w:rPr>
        <w:t>!</w:t>
      </w:r>
    </w:p>
    <w:p w:rsidR="00A363C6" w:rsidRDefault="00A363C6" w:rsidP="00A363C6">
      <w:pPr>
        <w:pStyle w:val="FootnoteText"/>
        <w:rPr>
          <w:rFonts w:hint="cs"/>
        </w:rPr>
      </w:pPr>
      <w:r>
        <w:rPr>
          <w:rFonts w:hint="cs"/>
          <w:rtl/>
        </w:rPr>
        <w:t>استاد</w:t>
      </w:r>
      <w:r>
        <w:rPr>
          <w:rtl/>
        </w:rPr>
        <w:t xml:space="preserve">: </w:t>
      </w:r>
      <w:r>
        <w:rPr>
          <w:rFonts w:hint="cs"/>
          <w:rtl/>
        </w:rPr>
        <w:t>علم</w:t>
      </w:r>
      <w:r>
        <w:rPr>
          <w:rtl/>
        </w:rPr>
        <w:t xml:space="preserve"> </w:t>
      </w:r>
      <w:r>
        <w:rPr>
          <w:rFonts w:hint="cs"/>
          <w:rtl/>
        </w:rPr>
        <w:t>اجمالی</w:t>
      </w:r>
      <w:r>
        <w:rPr>
          <w:rtl/>
        </w:rPr>
        <w:t xml:space="preserve"> </w:t>
      </w:r>
      <w:r>
        <w:rPr>
          <w:rFonts w:hint="cs"/>
          <w:rtl/>
        </w:rPr>
        <w:t>به</w:t>
      </w:r>
      <w:r>
        <w:rPr>
          <w:rtl/>
        </w:rPr>
        <w:t xml:space="preserve"> </w:t>
      </w:r>
      <w:r>
        <w:rPr>
          <w:rFonts w:hint="cs"/>
          <w:rtl/>
        </w:rPr>
        <w:t>کذب</w:t>
      </w:r>
      <w:r>
        <w:rPr>
          <w:rtl/>
        </w:rPr>
        <w:t xml:space="preserve"> </w:t>
      </w:r>
      <w:r>
        <w:rPr>
          <w:rFonts w:hint="cs"/>
          <w:rtl/>
        </w:rPr>
        <w:t>یکی</w:t>
      </w:r>
      <w:r>
        <w:rPr>
          <w:rtl/>
        </w:rPr>
        <w:t xml:space="preserve"> </w:t>
      </w:r>
      <w:r>
        <w:rPr>
          <w:rFonts w:hint="cs"/>
          <w:rtl/>
        </w:rPr>
        <w:t>از</w:t>
      </w:r>
      <w:r>
        <w:rPr>
          <w:rtl/>
        </w:rPr>
        <w:t xml:space="preserve"> </w:t>
      </w:r>
      <w:r>
        <w:rPr>
          <w:rFonts w:hint="cs"/>
          <w:rtl/>
        </w:rPr>
        <w:t>اصلین</w:t>
      </w:r>
      <w:r>
        <w:rPr>
          <w:rtl/>
        </w:rPr>
        <w:t xml:space="preserve"> </w:t>
      </w:r>
      <w:r>
        <w:rPr>
          <w:rFonts w:hint="cs"/>
          <w:rtl/>
        </w:rPr>
        <w:t>مضر</w:t>
      </w:r>
      <w:r>
        <w:rPr>
          <w:rtl/>
        </w:rPr>
        <w:t xml:space="preserve"> </w:t>
      </w:r>
      <w:r>
        <w:rPr>
          <w:rFonts w:hint="cs"/>
          <w:rtl/>
        </w:rPr>
        <w:t>نیست</w:t>
      </w:r>
      <w:r>
        <w:rPr>
          <w:rtl/>
        </w:rPr>
        <w:t xml:space="preserve">. </w:t>
      </w:r>
      <w:r>
        <w:rPr>
          <w:rFonts w:hint="cs"/>
          <w:rtl/>
        </w:rPr>
        <w:t>چون</w:t>
      </w:r>
      <w:r>
        <w:rPr>
          <w:rtl/>
        </w:rPr>
        <w:t xml:space="preserve"> </w:t>
      </w:r>
      <w:r>
        <w:rPr>
          <w:rFonts w:hint="cs"/>
          <w:rtl/>
        </w:rPr>
        <w:t>اصل</w:t>
      </w:r>
      <w:r>
        <w:rPr>
          <w:rtl/>
        </w:rPr>
        <w:t xml:space="preserve"> </w:t>
      </w:r>
      <w:r>
        <w:rPr>
          <w:rFonts w:hint="cs"/>
          <w:rtl/>
        </w:rPr>
        <w:t>ها</w:t>
      </w:r>
      <w:r>
        <w:rPr>
          <w:rtl/>
        </w:rPr>
        <w:t xml:space="preserve"> </w:t>
      </w:r>
      <w:r>
        <w:rPr>
          <w:rFonts w:hint="cs"/>
          <w:rtl/>
        </w:rPr>
        <w:t>مثبت</w:t>
      </w:r>
      <w:r>
        <w:rPr>
          <w:rtl/>
        </w:rPr>
        <w:t xml:space="preserve"> </w:t>
      </w:r>
      <w:r>
        <w:rPr>
          <w:rFonts w:hint="cs"/>
          <w:rtl/>
        </w:rPr>
        <w:t>تکلیف</w:t>
      </w:r>
      <w:r>
        <w:rPr>
          <w:rtl/>
        </w:rPr>
        <w:t xml:space="preserve"> </w:t>
      </w:r>
      <w:r>
        <w:rPr>
          <w:rFonts w:hint="cs"/>
          <w:rtl/>
        </w:rPr>
        <w:t>است</w:t>
      </w:r>
      <w:r>
        <w:rPr>
          <w:rtl/>
        </w:rPr>
        <w:t xml:space="preserve"> </w:t>
      </w:r>
      <w:r>
        <w:rPr>
          <w:rFonts w:hint="cs"/>
          <w:rtl/>
        </w:rPr>
        <w:t>و</w:t>
      </w:r>
      <w:r>
        <w:rPr>
          <w:rtl/>
        </w:rPr>
        <w:t xml:space="preserve"> </w:t>
      </w:r>
      <w:r>
        <w:rPr>
          <w:rFonts w:hint="cs"/>
          <w:rtl/>
        </w:rPr>
        <w:t>اذن</w:t>
      </w:r>
      <w:r>
        <w:rPr>
          <w:rtl/>
        </w:rPr>
        <w:t xml:space="preserve"> </w:t>
      </w:r>
      <w:r>
        <w:rPr>
          <w:rFonts w:hint="cs"/>
          <w:rtl/>
        </w:rPr>
        <w:t>در</w:t>
      </w:r>
      <w:r>
        <w:rPr>
          <w:rtl/>
        </w:rPr>
        <w:t xml:space="preserve"> </w:t>
      </w:r>
      <w:r>
        <w:rPr>
          <w:rFonts w:hint="cs"/>
          <w:rtl/>
        </w:rPr>
        <w:t>مخالفت</w:t>
      </w:r>
      <w:r>
        <w:rPr>
          <w:rtl/>
        </w:rPr>
        <w:t xml:space="preserve"> </w:t>
      </w:r>
      <w:r>
        <w:rPr>
          <w:rFonts w:hint="cs"/>
          <w:rtl/>
        </w:rPr>
        <w:t>عملیه</w:t>
      </w:r>
      <w:r>
        <w:rPr>
          <w:rtl/>
        </w:rPr>
        <w:t xml:space="preserve"> </w:t>
      </w:r>
      <w:r>
        <w:rPr>
          <w:rFonts w:hint="cs"/>
          <w:rtl/>
        </w:rPr>
        <w:t>تکلیف</w:t>
      </w:r>
      <w:r>
        <w:rPr>
          <w:rtl/>
        </w:rPr>
        <w:t xml:space="preserve"> </w:t>
      </w:r>
      <w:r>
        <w:rPr>
          <w:rFonts w:hint="cs"/>
          <w:rtl/>
        </w:rPr>
        <w:t>لازم</w:t>
      </w:r>
      <w:r>
        <w:rPr>
          <w:rtl/>
        </w:rPr>
        <w:t xml:space="preserve"> </w:t>
      </w:r>
      <w:r>
        <w:rPr>
          <w:rFonts w:hint="cs"/>
          <w:rtl/>
        </w:rPr>
        <w:t>نمی</w:t>
      </w:r>
      <w:r>
        <w:rPr>
          <w:rtl/>
        </w:rPr>
        <w:t xml:space="preserve"> </w:t>
      </w:r>
      <w:r>
        <w:rPr>
          <w:rFonts w:hint="cs"/>
          <w:rtl/>
        </w:rPr>
        <w:t>آید</w:t>
      </w:r>
      <w:r>
        <w:rPr>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9" w:name="BokNum"/>
    <w:bookmarkEnd w:id="9"/>
    <w:r w:rsidR="00DD05DA">
      <w:rPr>
        <w:b/>
        <w:bCs/>
        <w:sz w:val="20"/>
        <w:szCs w:val="24"/>
        <w:rtl/>
      </w:rPr>
      <w:t>059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DD05DA">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DD05DA">
      <w:rPr>
        <w:rFonts w:ascii="Times New Roman" w:hAnsi="Times New Roman" w:cs="Times New Roman" w:hint="cs"/>
        <w:b/>
        <w:bCs/>
        <w:color w:val="632423" w:themeColor="accent2" w:themeShade="80"/>
        <w:sz w:val="14"/>
        <w:szCs w:val="1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2" w:name="BokTarikh"/>
    <w:bookmarkEnd w:id="12"/>
    <w:r w:rsidR="00DD05DA">
      <w:rPr>
        <w:sz w:val="24"/>
        <w:szCs w:val="24"/>
        <w:rtl/>
      </w:rPr>
      <w:t>12 /10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3" w:name="BokSabj"/>
    <w:bookmarkEnd w:id="13"/>
    <w:r w:rsidR="00DD05DA">
      <w:rPr>
        <w:rFonts w:hint="cs"/>
        <w:sz w:val="24"/>
        <w:szCs w:val="24"/>
        <w:rtl/>
      </w:rPr>
      <w:t>اقوال</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4" w:name="Bokmoqarer"/>
    <w:bookmarkEnd w:id="14"/>
    <w:r w:rsidR="00DD05DA">
      <w:rPr>
        <w:rFonts w:hint="cs"/>
        <w:sz w:val="24"/>
        <w:szCs w:val="24"/>
        <w:rtl/>
      </w:rPr>
      <w:t>محمود</w:t>
    </w:r>
    <w:r w:rsidR="00DD05DA">
      <w:rPr>
        <w:sz w:val="24"/>
        <w:szCs w:val="24"/>
        <w:rtl/>
      </w:rPr>
      <w:t xml:space="preserve"> </w:t>
    </w:r>
    <w:r w:rsidR="00DD05DA">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DD05DA">
      <w:rPr>
        <w:rFonts w:hint="cs"/>
        <w:sz w:val="24"/>
        <w:szCs w:val="24"/>
        <w:rtl/>
      </w:rPr>
      <w:t>تفصیل</w:t>
    </w:r>
    <w:r w:rsidR="00DD05DA">
      <w:rPr>
        <w:sz w:val="24"/>
        <w:szCs w:val="24"/>
        <w:rtl/>
      </w:rPr>
      <w:t xml:space="preserve"> </w:t>
    </w:r>
    <w:r w:rsidR="00DD05DA">
      <w:rPr>
        <w:rFonts w:hint="cs"/>
        <w:sz w:val="24"/>
        <w:szCs w:val="24"/>
        <w:rtl/>
      </w:rPr>
      <w:t>محقق</w:t>
    </w:r>
    <w:r w:rsidR="00DD05DA">
      <w:rPr>
        <w:sz w:val="24"/>
        <w:szCs w:val="24"/>
        <w:rtl/>
      </w:rPr>
      <w:t xml:space="preserve"> </w:t>
    </w:r>
    <w:r w:rsidR="00DD05DA">
      <w:rPr>
        <w:rFonts w:hint="cs"/>
        <w:sz w:val="24"/>
        <w:szCs w:val="24"/>
        <w:rtl/>
      </w:rPr>
      <w:t>عراقی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657B"/>
    <w:rsid w:val="00025777"/>
    <w:rsid w:val="000353D7"/>
    <w:rsid w:val="00075A19"/>
    <w:rsid w:val="00080A41"/>
    <w:rsid w:val="00082175"/>
    <w:rsid w:val="0008299B"/>
    <w:rsid w:val="000913AA"/>
    <w:rsid w:val="0009455E"/>
    <w:rsid w:val="00096CB9"/>
    <w:rsid w:val="000B5DB5"/>
    <w:rsid w:val="000C3947"/>
    <w:rsid w:val="000D30E9"/>
    <w:rsid w:val="000D6818"/>
    <w:rsid w:val="000E19CA"/>
    <w:rsid w:val="000E335E"/>
    <w:rsid w:val="000F16CF"/>
    <w:rsid w:val="000F275F"/>
    <w:rsid w:val="000F5BAC"/>
    <w:rsid w:val="00116B2B"/>
    <w:rsid w:val="00124E3D"/>
    <w:rsid w:val="00127E95"/>
    <w:rsid w:val="00130659"/>
    <w:rsid w:val="001347C7"/>
    <w:rsid w:val="001356B0"/>
    <w:rsid w:val="00150441"/>
    <w:rsid w:val="00150D91"/>
    <w:rsid w:val="00151937"/>
    <w:rsid w:val="00153E69"/>
    <w:rsid w:val="00181844"/>
    <w:rsid w:val="001837E9"/>
    <w:rsid w:val="00187DFA"/>
    <w:rsid w:val="001A1EA5"/>
    <w:rsid w:val="001A2574"/>
    <w:rsid w:val="001A27D7"/>
    <w:rsid w:val="001A294E"/>
    <w:rsid w:val="001A4ED8"/>
    <w:rsid w:val="001B6799"/>
    <w:rsid w:val="001C1362"/>
    <w:rsid w:val="001D2E9A"/>
    <w:rsid w:val="001D597F"/>
    <w:rsid w:val="001E3FD4"/>
    <w:rsid w:val="001E5B89"/>
    <w:rsid w:val="001E71D5"/>
    <w:rsid w:val="0020241A"/>
    <w:rsid w:val="00203821"/>
    <w:rsid w:val="0021630D"/>
    <w:rsid w:val="0023749B"/>
    <w:rsid w:val="00247D2F"/>
    <w:rsid w:val="00256560"/>
    <w:rsid w:val="0027605E"/>
    <w:rsid w:val="00281C77"/>
    <w:rsid w:val="00281E00"/>
    <w:rsid w:val="00287AF4"/>
    <w:rsid w:val="00294A52"/>
    <w:rsid w:val="002B49CA"/>
    <w:rsid w:val="002B575F"/>
    <w:rsid w:val="002B729B"/>
    <w:rsid w:val="002C53A2"/>
    <w:rsid w:val="002C6101"/>
    <w:rsid w:val="002D0040"/>
    <w:rsid w:val="002D36DE"/>
    <w:rsid w:val="002E220F"/>
    <w:rsid w:val="002E6750"/>
    <w:rsid w:val="002E7CD9"/>
    <w:rsid w:val="002F0A3C"/>
    <w:rsid w:val="003160A2"/>
    <w:rsid w:val="0032100F"/>
    <w:rsid w:val="00321C82"/>
    <w:rsid w:val="0032323D"/>
    <w:rsid w:val="003264EE"/>
    <w:rsid w:val="0033402C"/>
    <w:rsid w:val="00340521"/>
    <w:rsid w:val="00345C73"/>
    <w:rsid w:val="00354A99"/>
    <w:rsid w:val="00360311"/>
    <w:rsid w:val="00361922"/>
    <w:rsid w:val="00382EE3"/>
    <w:rsid w:val="00396AE7"/>
    <w:rsid w:val="00397466"/>
    <w:rsid w:val="00397711"/>
    <w:rsid w:val="003A6148"/>
    <w:rsid w:val="003B2DD4"/>
    <w:rsid w:val="003C33F6"/>
    <w:rsid w:val="003C3D2E"/>
    <w:rsid w:val="003C43A5"/>
    <w:rsid w:val="003E1C5C"/>
    <w:rsid w:val="003F5B46"/>
    <w:rsid w:val="00401363"/>
    <w:rsid w:val="00402E47"/>
    <w:rsid w:val="00425015"/>
    <w:rsid w:val="00430994"/>
    <w:rsid w:val="00441B6D"/>
    <w:rsid w:val="00450E55"/>
    <w:rsid w:val="004556EF"/>
    <w:rsid w:val="0046182D"/>
    <w:rsid w:val="00462B07"/>
    <w:rsid w:val="00465BD2"/>
    <w:rsid w:val="004871AA"/>
    <w:rsid w:val="004926E1"/>
    <w:rsid w:val="004A2FEA"/>
    <w:rsid w:val="004C2BCD"/>
    <w:rsid w:val="004D56C8"/>
    <w:rsid w:val="004D75C5"/>
    <w:rsid w:val="004E2186"/>
    <w:rsid w:val="004E5A32"/>
    <w:rsid w:val="004E66FB"/>
    <w:rsid w:val="004F2D14"/>
    <w:rsid w:val="004F470A"/>
    <w:rsid w:val="004F4C59"/>
    <w:rsid w:val="00500C8F"/>
    <w:rsid w:val="00501909"/>
    <w:rsid w:val="005066E4"/>
    <w:rsid w:val="005128DF"/>
    <w:rsid w:val="005206FE"/>
    <w:rsid w:val="005251BC"/>
    <w:rsid w:val="005257ED"/>
    <w:rsid w:val="005306F8"/>
    <w:rsid w:val="0054023D"/>
    <w:rsid w:val="00552FDA"/>
    <w:rsid w:val="0056213C"/>
    <w:rsid w:val="005739AD"/>
    <w:rsid w:val="005767BD"/>
    <w:rsid w:val="00580C24"/>
    <w:rsid w:val="005968EF"/>
    <w:rsid w:val="00596C1E"/>
    <w:rsid w:val="005A2E26"/>
    <w:rsid w:val="005C0DAE"/>
    <w:rsid w:val="005C188E"/>
    <w:rsid w:val="005D2349"/>
    <w:rsid w:val="005E5507"/>
    <w:rsid w:val="005E607B"/>
    <w:rsid w:val="005F58B9"/>
    <w:rsid w:val="00601229"/>
    <w:rsid w:val="00603B67"/>
    <w:rsid w:val="006052E4"/>
    <w:rsid w:val="006125C6"/>
    <w:rsid w:val="006162A2"/>
    <w:rsid w:val="00621571"/>
    <w:rsid w:val="00625BD9"/>
    <w:rsid w:val="0063256E"/>
    <w:rsid w:val="00634CD4"/>
    <w:rsid w:val="00635219"/>
    <w:rsid w:val="00635EC0"/>
    <w:rsid w:val="00640B58"/>
    <w:rsid w:val="00642C76"/>
    <w:rsid w:val="00651B02"/>
    <w:rsid w:val="00651B19"/>
    <w:rsid w:val="00655237"/>
    <w:rsid w:val="00660A29"/>
    <w:rsid w:val="006829AC"/>
    <w:rsid w:val="00684D60"/>
    <w:rsid w:val="006854A0"/>
    <w:rsid w:val="00695519"/>
    <w:rsid w:val="006A4134"/>
    <w:rsid w:val="006A5DDA"/>
    <w:rsid w:val="006A6701"/>
    <w:rsid w:val="006B0572"/>
    <w:rsid w:val="006B21F4"/>
    <w:rsid w:val="006B3753"/>
    <w:rsid w:val="006B7AD6"/>
    <w:rsid w:val="006B7CE5"/>
    <w:rsid w:val="006C50FD"/>
    <w:rsid w:val="006D44C1"/>
    <w:rsid w:val="006E5651"/>
    <w:rsid w:val="006E5B85"/>
    <w:rsid w:val="006F2BC9"/>
    <w:rsid w:val="0070265B"/>
    <w:rsid w:val="007045CC"/>
    <w:rsid w:val="00704813"/>
    <w:rsid w:val="007118A6"/>
    <w:rsid w:val="0072290D"/>
    <w:rsid w:val="00723D6D"/>
    <w:rsid w:val="00724537"/>
    <w:rsid w:val="007270CB"/>
    <w:rsid w:val="00730425"/>
    <w:rsid w:val="00731724"/>
    <w:rsid w:val="0073474B"/>
    <w:rsid w:val="00735511"/>
    <w:rsid w:val="00744DE6"/>
    <w:rsid w:val="00761AAE"/>
    <w:rsid w:val="00762452"/>
    <w:rsid w:val="007639E0"/>
    <w:rsid w:val="00775507"/>
    <w:rsid w:val="00782FBF"/>
    <w:rsid w:val="0078594B"/>
    <w:rsid w:val="0079196C"/>
    <w:rsid w:val="00795E02"/>
    <w:rsid w:val="007979D0"/>
    <w:rsid w:val="007A189A"/>
    <w:rsid w:val="007A4E18"/>
    <w:rsid w:val="007A7B8C"/>
    <w:rsid w:val="007A7BF9"/>
    <w:rsid w:val="007C6311"/>
    <w:rsid w:val="007C6D9E"/>
    <w:rsid w:val="007D1C43"/>
    <w:rsid w:val="007D6C53"/>
    <w:rsid w:val="007E028F"/>
    <w:rsid w:val="007E1E87"/>
    <w:rsid w:val="007E5B3F"/>
    <w:rsid w:val="007F2257"/>
    <w:rsid w:val="0080091D"/>
    <w:rsid w:val="00804108"/>
    <w:rsid w:val="00805F16"/>
    <w:rsid w:val="00816367"/>
    <w:rsid w:val="00816A0B"/>
    <w:rsid w:val="00823D18"/>
    <w:rsid w:val="00830C53"/>
    <w:rsid w:val="00837FAA"/>
    <w:rsid w:val="00841F77"/>
    <w:rsid w:val="00863390"/>
    <w:rsid w:val="0086385C"/>
    <w:rsid w:val="00867CB7"/>
    <w:rsid w:val="00871916"/>
    <w:rsid w:val="008876DB"/>
    <w:rsid w:val="008A510E"/>
    <w:rsid w:val="008A522A"/>
    <w:rsid w:val="008B4464"/>
    <w:rsid w:val="008B750B"/>
    <w:rsid w:val="008C3162"/>
    <w:rsid w:val="008C39ED"/>
    <w:rsid w:val="008D1BDA"/>
    <w:rsid w:val="008E3924"/>
    <w:rsid w:val="008E752E"/>
    <w:rsid w:val="008F13F7"/>
    <w:rsid w:val="008F5B4D"/>
    <w:rsid w:val="008F6C13"/>
    <w:rsid w:val="008F6D59"/>
    <w:rsid w:val="00905E28"/>
    <w:rsid w:val="00907425"/>
    <w:rsid w:val="00921E29"/>
    <w:rsid w:val="00923C34"/>
    <w:rsid w:val="00924152"/>
    <w:rsid w:val="0092513D"/>
    <w:rsid w:val="00927A9F"/>
    <w:rsid w:val="009335CC"/>
    <w:rsid w:val="00935A55"/>
    <w:rsid w:val="00941CEB"/>
    <w:rsid w:val="00953B28"/>
    <w:rsid w:val="00954322"/>
    <w:rsid w:val="00957CAA"/>
    <w:rsid w:val="00963596"/>
    <w:rsid w:val="0096778A"/>
    <w:rsid w:val="00977656"/>
    <w:rsid w:val="0098794D"/>
    <w:rsid w:val="009900F7"/>
    <w:rsid w:val="00993F7C"/>
    <w:rsid w:val="0099497B"/>
    <w:rsid w:val="009B0D05"/>
    <w:rsid w:val="009B4CA6"/>
    <w:rsid w:val="009B79F8"/>
    <w:rsid w:val="009D13FD"/>
    <w:rsid w:val="009D1823"/>
    <w:rsid w:val="009D266A"/>
    <w:rsid w:val="009E006C"/>
    <w:rsid w:val="009E7425"/>
    <w:rsid w:val="009F7E07"/>
    <w:rsid w:val="00A03244"/>
    <w:rsid w:val="00A040C0"/>
    <w:rsid w:val="00A0473E"/>
    <w:rsid w:val="00A10A11"/>
    <w:rsid w:val="00A126FE"/>
    <w:rsid w:val="00A13C6A"/>
    <w:rsid w:val="00A17B09"/>
    <w:rsid w:val="00A363C6"/>
    <w:rsid w:val="00A457C6"/>
    <w:rsid w:val="00A46AD0"/>
    <w:rsid w:val="00A47063"/>
    <w:rsid w:val="00A473A8"/>
    <w:rsid w:val="00A5609E"/>
    <w:rsid w:val="00A61AC8"/>
    <w:rsid w:val="00A65D4C"/>
    <w:rsid w:val="00A82C59"/>
    <w:rsid w:val="00A87549"/>
    <w:rsid w:val="00A93AFF"/>
    <w:rsid w:val="00A9477D"/>
    <w:rsid w:val="00AA40D7"/>
    <w:rsid w:val="00AB4A6C"/>
    <w:rsid w:val="00AB5F7D"/>
    <w:rsid w:val="00AC0C50"/>
    <w:rsid w:val="00AC6FE2"/>
    <w:rsid w:val="00AE5294"/>
    <w:rsid w:val="00AF002B"/>
    <w:rsid w:val="00AF3925"/>
    <w:rsid w:val="00B02CC4"/>
    <w:rsid w:val="00B11EB9"/>
    <w:rsid w:val="00B2292F"/>
    <w:rsid w:val="00B2507D"/>
    <w:rsid w:val="00B43169"/>
    <w:rsid w:val="00B46998"/>
    <w:rsid w:val="00B55AE4"/>
    <w:rsid w:val="00B739B0"/>
    <w:rsid w:val="00B814A3"/>
    <w:rsid w:val="00B92CC6"/>
    <w:rsid w:val="00B96F38"/>
    <w:rsid w:val="00BC308B"/>
    <w:rsid w:val="00BD0E74"/>
    <w:rsid w:val="00BD5F8C"/>
    <w:rsid w:val="00BE29DD"/>
    <w:rsid w:val="00BF36A6"/>
    <w:rsid w:val="00C066AF"/>
    <w:rsid w:val="00C10E06"/>
    <w:rsid w:val="00C145B8"/>
    <w:rsid w:val="00C16CE9"/>
    <w:rsid w:val="00C21E16"/>
    <w:rsid w:val="00C23115"/>
    <w:rsid w:val="00C2438F"/>
    <w:rsid w:val="00C32A7E"/>
    <w:rsid w:val="00C34F28"/>
    <w:rsid w:val="00C368DF"/>
    <w:rsid w:val="00C37EF5"/>
    <w:rsid w:val="00C40774"/>
    <w:rsid w:val="00C57B5C"/>
    <w:rsid w:val="00C61049"/>
    <w:rsid w:val="00C63FFE"/>
    <w:rsid w:val="00C91EB6"/>
    <w:rsid w:val="00CA10B0"/>
    <w:rsid w:val="00CA2F8E"/>
    <w:rsid w:val="00CA7FD5"/>
    <w:rsid w:val="00CB3287"/>
    <w:rsid w:val="00CB33E2"/>
    <w:rsid w:val="00CB4E68"/>
    <w:rsid w:val="00CC20A6"/>
    <w:rsid w:val="00CC2733"/>
    <w:rsid w:val="00CD0050"/>
    <w:rsid w:val="00CD567E"/>
    <w:rsid w:val="00CE1E80"/>
    <w:rsid w:val="00CE66A8"/>
    <w:rsid w:val="00CE7481"/>
    <w:rsid w:val="00CF0A8F"/>
    <w:rsid w:val="00CF27C5"/>
    <w:rsid w:val="00D048CE"/>
    <w:rsid w:val="00D04A3D"/>
    <w:rsid w:val="00D05270"/>
    <w:rsid w:val="00D10998"/>
    <w:rsid w:val="00D23391"/>
    <w:rsid w:val="00D31805"/>
    <w:rsid w:val="00D552B9"/>
    <w:rsid w:val="00D71279"/>
    <w:rsid w:val="00D74021"/>
    <w:rsid w:val="00D76D01"/>
    <w:rsid w:val="00D922A9"/>
    <w:rsid w:val="00D9394A"/>
    <w:rsid w:val="00DB0CBB"/>
    <w:rsid w:val="00DB67CC"/>
    <w:rsid w:val="00DD05DA"/>
    <w:rsid w:val="00DE1070"/>
    <w:rsid w:val="00DF2011"/>
    <w:rsid w:val="00DF7C3B"/>
    <w:rsid w:val="00E00219"/>
    <w:rsid w:val="00E027A5"/>
    <w:rsid w:val="00E0316B"/>
    <w:rsid w:val="00E24674"/>
    <w:rsid w:val="00E25E10"/>
    <w:rsid w:val="00E4766A"/>
    <w:rsid w:val="00E5219B"/>
    <w:rsid w:val="00E52C2D"/>
    <w:rsid w:val="00E5518B"/>
    <w:rsid w:val="00E609FE"/>
    <w:rsid w:val="00E75920"/>
    <w:rsid w:val="00E80D96"/>
    <w:rsid w:val="00E871FA"/>
    <w:rsid w:val="00E936A4"/>
    <w:rsid w:val="00E954BB"/>
    <w:rsid w:val="00EA45E7"/>
    <w:rsid w:val="00EB78E3"/>
    <w:rsid w:val="00EC1C4B"/>
    <w:rsid w:val="00EC735A"/>
    <w:rsid w:val="00EE101F"/>
    <w:rsid w:val="00EF27FE"/>
    <w:rsid w:val="00EF5325"/>
    <w:rsid w:val="00F05A66"/>
    <w:rsid w:val="00F07FB6"/>
    <w:rsid w:val="00F16B53"/>
    <w:rsid w:val="00F318BE"/>
    <w:rsid w:val="00F31D80"/>
    <w:rsid w:val="00F33297"/>
    <w:rsid w:val="00F343FB"/>
    <w:rsid w:val="00F359FE"/>
    <w:rsid w:val="00F42159"/>
    <w:rsid w:val="00F4256E"/>
    <w:rsid w:val="00F42EE1"/>
    <w:rsid w:val="00F5262C"/>
    <w:rsid w:val="00F53652"/>
    <w:rsid w:val="00F64141"/>
    <w:rsid w:val="00F67508"/>
    <w:rsid w:val="00F719A6"/>
    <w:rsid w:val="00F71FC9"/>
    <w:rsid w:val="00F73B48"/>
    <w:rsid w:val="00F74F51"/>
    <w:rsid w:val="00F76953"/>
    <w:rsid w:val="00F8334A"/>
    <w:rsid w:val="00F842AD"/>
    <w:rsid w:val="00F914EB"/>
    <w:rsid w:val="00F91B85"/>
    <w:rsid w:val="00FA3B17"/>
    <w:rsid w:val="00FA5E8D"/>
    <w:rsid w:val="00FA5F3D"/>
    <w:rsid w:val="00FB399E"/>
    <w:rsid w:val="00FB7F50"/>
    <w:rsid w:val="00FC0F98"/>
    <w:rsid w:val="00FC2A85"/>
    <w:rsid w:val="00FC40AF"/>
    <w:rsid w:val="00FD0A16"/>
    <w:rsid w:val="00FE021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99ADD-64F3-417D-9F64-46F42B2D4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162</TotalTime>
  <Pages>6</Pages>
  <Words>1526</Words>
  <Characters>8701</Characters>
  <Application>Microsoft Office Word</Application>
  <DocSecurity>0</DocSecurity>
  <Lines>72</Lines>
  <Paragraphs>20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10207</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mehr</cp:lastModifiedBy>
  <cp:revision>31</cp:revision>
  <dcterms:created xsi:type="dcterms:W3CDTF">2017-01-01T15:43:00Z</dcterms:created>
  <dcterms:modified xsi:type="dcterms:W3CDTF">2017-01-01T19:37:00Z</dcterms:modified>
</cp:coreProperties>
</file>