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935A55" w:rsidP="00A91826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C91EB6" w:rsidRPr="00C91EB6" w:rsidRDefault="00A01522" w:rsidP="00A91826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begin"/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TOC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\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o \h \z \u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separate"/>
      </w:r>
      <w:r>
        <w:rPr>
          <w:rFonts w:cs="B Titr" w:hint="cs"/>
          <w:b/>
          <w:bCs/>
          <w:noProof/>
          <w:webHidden/>
          <w:color w:val="632423" w:themeColor="accent2" w:themeShade="80"/>
          <w:szCs w:val="24"/>
          <w:rtl/>
        </w:rPr>
        <w:t>هیچ ورودی فهرست مطالب یافت نشد.</w: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A91826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6E1822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1" w:name="BokSabj_d"/>
      <w:bookmarkEnd w:id="1"/>
      <w:r w:rsidR="006E1822">
        <w:rPr>
          <w:rFonts w:hint="cs"/>
          <w:rtl/>
        </w:rPr>
        <w:t>مقتضای</w:t>
      </w:r>
      <w:r w:rsidR="006E1822">
        <w:rPr>
          <w:rtl/>
        </w:rPr>
        <w:t xml:space="preserve"> </w:t>
      </w:r>
      <w:r w:rsidR="006E1822">
        <w:rPr>
          <w:rFonts w:hint="cs"/>
          <w:rtl/>
        </w:rPr>
        <w:t>قاعده</w:t>
      </w:r>
      <w:r w:rsidR="006E1822">
        <w:rPr>
          <w:rtl/>
        </w:rPr>
        <w:t xml:space="preserve"> </w:t>
      </w:r>
      <w:r w:rsidR="006E1822">
        <w:rPr>
          <w:rFonts w:hint="cs"/>
          <w:rtl/>
        </w:rPr>
        <w:t>اولی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6E1822">
        <w:rPr>
          <w:rtl/>
        </w:rPr>
        <w:t xml:space="preserve"> </w:t>
      </w:r>
      <w:r w:rsidR="006E1822">
        <w:rPr>
          <w:rFonts w:hint="cs"/>
          <w:rtl/>
        </w:rPr>
        <w:t>تتمه</w:t>
      </w:r>
      <w:r w:rsidR="006E1822">
        <w:rPr>
          <w:rtl/>
        </w:rPr>
        <w:t xml:space="preserve"> </w:t>
      </w:r>
      <w:r w:rsidR="006E1822">
        <w:rPr>
          <w:rFonts w:hint="cs"/>
          <w:rtl/>
        </w:rPr>
        <w:t>نفی</w:t>
      </w:r>
      <w:r w:rsidR="006E1822">
        <w:rPr>
          <w:rtl/>
        </w:rPr>
        <w:t xml:space="preserve"> </w:t>
      </w:r>
      <w:r w:rsidR="006E1822">
        <w:rPr>
          <w:rFonts w:hint="cs"/>
          <w:rtl/>
        </w:rPr>
        <w:t>ثالث</w:t>
      </w:r>
      <w:r w:rsidR="006E1822">
        <w:rPr>
          <w:rtl/>
        </w:rPr>
        <w:t>/</w:t>
      </w:r>
      <w:r w:rsidR="006E1822">
        <w:rPr>
          <w:rFonts w:hint="cs"/>
          <w:rtl/>
        </w:rPr>
        <w:t>مقتضای</w:t>
      </w:r>
      <w:r w:rsidR="006E1822">
        <w:rPr>
          <w:rtl/>
        </w:rPr>
        <w:t xml:space="preserve"> </w:t>
      </w:r>
      <w:r w:rsidR="006E1822">
        <w:rPr>
          <w:rFonts w:hint="cs"/>
          <w:rtl/>
        </w:rPr>
        <w:t>قاعده</w:t>
      </w:r>
      <w:r w:rsidR="006E1822">
        <w:rPr>
          <w:rtl/>
        </w:rPr>
        <w:t xml:space="preserve"> </w:t>
      </w:r>
      <w:r w:rsidR="006E1822">
        <w:rPr>
          <w:rFonts w:hint="cs"/>
          <w:rtl/>
        </w:rPr>
        <w:t>بنابر</w:t>
      </w:r>
      <w:r w:rsidR="006E1822">
        <w:rPr>
          <w:rtl/>
        </w:rPr>
        <w:t xml:space="preserve"> </w:t>
      </w:r>
      <w:r w:rsidR="006E1822">
        <w:rPr>
          <w:rFonts w:hint="cs"/>
          <w:rtl/>
        </w:rPr>
        <w:t>سببیت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A91826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F900BF" w:rsidP="00A91826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در کلام آقا ضیاء بود.</w:t>
      </w:r>
    </w:p>
    <w:p w:rsidR="00F900BF" w:rsidRDefault="00F900BF" w:rsidP="00A91826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ایشان </w:t>
      </w:r>
      <w:r w:rsidR="00CB3522">
        <w:rPr>
          <w:rFonts w:hint="cs"/>
          <w:rtl/>
        </w:rPr>
        <w:t>کلام آخوند را به باب</w:t>
      </w:r>
      <w:r>
        <w:rPr>
          <w:rFonts w:hint="cs"/>
          <w:rtl/>
        </w:rPr>
        <w:t xml:space="preserve"> </w:t>
      </w:r>
      <w:r w:rsidR="00ED2943">
        <w:rPr>
          <w:rFonts w:hint="cs"/>
          <w:rtl/>
        </w:rPr>
        <w:t>اشتباه حجت به لاحجت حمل کرد</w:t>
      </w:r>
      <w:r>
        <w:rPr>
          <w:rFonts w:hint="cs"/>
          <w:rtl/>
        </w:rPr>
        <w:t>. و گذشت که کلام آخوند از آن باب نیست.</w:t>
      </w:r>
      <w:r w:rsidR="00CB3522">
        <w:rPr>
          <w:rFonts w:hint="cs"/>
          <w:rtl/>
        </w:rPr>
        <w:t xml:space="preserve"> اشتباه حجت به لاحجت در جایی است که </w:t>
      </w:r>
      <w:r w:rsidR="00E850C4">
        <w:rPr>
          <w:rFonts w:hint="cs"/>
          <w:rtl/>
        </w:rPr>
        <w:t>مقتضی حجیت در یکی از خبرین تمام باشد و در دیگری قصور داشته باشد.</w:t>
      </w:r>
    </w:p>
    <w:p w:rsidR="00247D2F" w:rsidRPr="003A6148" w:rsidRDefault="00247D2F" w:rsidP="00A91826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A91826">
      <w:pPr>
        <w:ind w:firstLine="284"/>
        <w:jc w:val="both"/>
      </w:pPr>
    </w:p>
    <w:p w:rsidR="005207A6" w:rsidRDefault="00E850C4" w:rsidP="00A91826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اشتباه حجت به لاحجت مثال های زیادی دارد. </w:t>
      </w:r>
      <w:r w:rsidR="005207A6">
        <w:rPr>
          <w:rFonts w:hint="cs"/>
          <w:rtl/>
        </w:rPr>
        <w:t>مانند مثال های زیر</w:t>
      </w:r>
    </w:p>
    <w:p w:rsidR="005207A6" w:rsidRDefault="005207A6" w:rsidP="00F952D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ـ </w:t>
      </w:r>
      <w:r w:rsidR="00E850C4">
        <w:rPr>
          <w:rFonts w:hint="cs"/>
          <w:rtl/>
        </w:rPr>
        <w:t>مثال معروف اشتب</w:t>
      </w:r>
      <w:r>
        <w:rPr>
          <w:rFonts w:hint="cs"/>
          <w:rtl/>
        </w:rPr>
        <w:t>اه خبر عادل به خبر فاسق</w:t>
      </w:r>
      <w:r w:rsidR="00EE4385">
        <w:rPr>
          <w:rFonts w:hint="cs"/>
          <w:rtl/>
        </w:rPr>
        <w:t xml:space="preserve"> </w:t>
      </w:r>
    </w:p>
    <w:p w:rsidR="008C3162" w:rsidRDefault="005207A6" w:rsidP="005207A6">
      <w:pPr>
        <w:ind w:firstLine="284"/>
        <w:jc w:val="both"/>
        <w:rPr>
          <w:rtl/>
        </w:rPr>
      </w:pPr>
      <w:r>
        <w:rPr>
          <w:rFonts w:hint="cs"/>
          <w:rtl/>
        </w:rPr>
        <w:t>ـ هم زید خبر آورده است و هم عمرو و م</w:t>
      </w:r>
      <w:r w:rsidR="00530671">
        <w:rPr>
          <w:rFonts w:hint="cs"/>
          <w:rtl/>
        </w:rPr>
        <w:t xml:space="preserve">ی </w:t>
      </w:r>
      <w:r>
        <w:rPr>
          <w:rFonts w:hint="cs"/>
          <w:rtl/>
        </w:rPr>
        <w:t xml:space="preserve">دانیم خبر زید دروغ است و الآن خبرها برای ما </w:t>
      </w:r>
      <w:r w:rsidR="00E850C4">
        <w:rPr>
          <w:rFonts w:hint="cs"/>
          <w:rtl/>
        </w:rPr>
        <w:t xml:space="preserve"> م</w:t>
      </w:r>
      <w:r>
        <w:rPr>
          <w:rFonts w:hint="cs"/>
          <w:rtl/>
        </w:rPr>
        <w:t>شتبه شده است نمی دانیم این خبر خبر زید است یا خبر عمرو!</w:t>
      </w:r>
    </w:p>
    <w:p w:rsidR="005207A6" w:rsidRDefault="00AB718E" w:rsidP="005207A6">
      <w:pPr>
        <w:ind w:firstLine="284"/>
        <w:jc w:val="both"/>
        <w:rPr>
          <w:rtl/>
        </w:rPr>
      </w:pPr>
      <w:r>
        <w:rPr>
          <w:rFonts w:hint="cs"/>
          <w:rtl/>
        </w:rPr>
        <w:t>نکته اساسی در اشتباه حجت به لاحجت آن است که حجت در واقع تعین دارد</w:t>
      </w:r>
      <w:r w:rsidR="002338E8">
        <w:rPr>
          <w:rFonts w:hint="cs"/>
          <w:rtl/>
        </w:rPr>
        <w:t xml:space="preserve"> و ادله حجیت خصوص آن را شامل ا</w:t>
      </w:r>
      <w:r w:rsidR="0007484F">
        <w:rPr>
          <w:rFonts w:hint="cs"/>
          <w:rtl/>
        </w:rPr>
        <w:t>ست</w:t>
      </w:r>
      <w:r w:rsidR="005B22B8">
        <w:rPr>
          <w:rFonts w:hint="cs"/>
          <w:rtl/>
        </w:rPr>
        <w:t xml:space="preserve"> و </w:t>
      </w:r>
      <w:r w:rsidR="00D64A79">
        <w:rPr>
          <w:rFonts w:hint="cs"/>
          <w:rtl/>
        </w:rPr>
        <w:t>مقتضی حجیت در آن تمام است</w:t>
      </w:r>
      <w:r w:rsidR="0007484F">
        <w:rPr>
          <w:rFonts w:hint="cs"/>
          <w:rtl/>
        </w:rPr>
        <w:t>، و</w:t>
      </w:r>
      <w:r w:rsidR="00D64A79">
        <w:rPr>
          <w:rFonts w:hint="cs"/>
          <w:rtl/>
        </w:rPr>
        <w:t xml:space="preserve"> ادله</w:t>
      </w:r>
      <w:r w:rsidR="0007484F">
        <w:rPr>
          <w:rFonts w:hint="cs"/>
          <w:rtl/>
        </w:rPr>
        <w:t xml:space="preserve"> شامل خبر دیگر نیست</w:t>
      </w:r>
      <w:r w:rsidR="005B22B8">
        <w:rPr>
          <w:rFonts w:hint="cs"/>
          <w:rtl/>
        </w:rPr>
        <w:t xml:space="preserve"> و</w:t>
      </w:r>
      <w:r w:rsidR="00D64A79">
        <w:rPr>
          <w:rFonts w:hint="cs"/>
          <w:rtl/>
        </w:rPr>
        <w:t xml:space="preserve"> مقتضی در آن قصور دارد</w:t>
      </w:r>
      <w:r w:rsidR="0007484F">
        <w:rPr>
          <w:rFonts w:hint="cs"/>
          <w:rtl/>
        </w:rPr>
        <w:t>. در</w:t>
      </w:r>
      <w:r w:rsidR="002338E8">
        <w:rPr>
          <w:rFonts w:hint="cs"/>
          <w:rtl/>
        </w:rPr>
        <w:t xml:space="preserve"> مثال اشتباه خبر عبد ا</w:t>
      </w:r>
      <w:r w:rsidR="0007484F">
        <w:rPr>
          <w:rFonts w:hint="cs"/>
          <w:rtl/>
        </w:rPr>
        <w:t>لله بن سنان به خبر محمد بن سنان، خبر عبد الله در واقع تعین دارد و در مثال خبر عمرو و خبر زید، خبر عمرو در واقع تعین دارد هر چند نزد ما معین نیست.</w:t>
      </w:r>
      <w:r w:rsidR="00131537">
        <w:rPr>
          <w:rFonts w:hint="cs"/>
          <w:rtl/>
        </w:rPr>
        <w:t xml:space="preserve"> وقتی خبر حجت در واقع تعین داشت و دلیل حجیت شامل آن شد باید آثار حجیت فعلیه را بر آن بار کرد.</w:t>
      </w:r>
    </w:p>
    <w:p w:rsidR="00781790" w:rsidRDefault="00D64A79" w:rsidP="001F3EB6">
      <w:pPr>
        <w:ind w:firstLine="284"/>
        <w:jc w:val="both"/>
        <w:rPr>
          <w:rtl/>
        </w:rPr>
      </w:pPr>
      <w:r>
        <w:rPr>
          <w:rFonts w:hint="cs"/>
          <w:rtl/>
        </w:rPr>
        <w:t>به خلاف</w:t>
      </w:r>
      <w:r w:rsidR="00364C27">
        <w:rPr>
          <w:rFonts w:hint="cs"/>
          <w:rtl/>
        </w:rPr>
        <w:t xml:space="preserve"> متعارضین</w:t>
      </w:r>
      <w:r w:rsidR="00447C68">
        <w:rPr>
          <w:rFonts w:hint="cs"/>
          <w:rtl/>
        </w:rPr>
        <w:t xml:space="preserve"> که مقتضی حجیت در هر دو تمام است</w:t>
      </w:r>
      <w:r w:rsidR="0065762A">
        <w:rPr>
          <w:rFonts w:hint="cs"/>
          <w:rtl/>
        </w:rPr>
        <w:t xml:space="preserve"> و ادله </w:t>
      </w:r>
      <w:r w:rsidR="00306AD0">
        <w:rPr>
          <w:rFonts w:hint="cs"/>
          <w:rtl/>
        </w:rPr>
        <w:t xml:space="preserve">اقتضا دارد که هر دو را شامل شود </w:t>
      </w:r>
      <w:r w:rsidR="0065762A">
        <w:rPr>
          <w:rFonts w:hint="cs"/>
          <w:rtl/>
        </w:rPr>
        <w:t xml:space="preserve">اما تنافی و </w:t>
      </w:r>
      <w:r w:rsidR="00325762">
        <w:rPr>
          <w:rFonts w:hint="cs"/>
          <w:rtl/>
        </w:rPr>
        <w:t xml:space="preserve">علم به کذب یکی </w:t>
      </w:r>
      <w:r w:rsidR="00306AD0">
        <w:rPr>
          <w:rFonts w:hint="cs"/>
          <w:rtl/>
        </w:rPr>
        <w:t>مانع از شمول است،</w:t>
      </w:r>
      <w:r w:rsidR="00C56C64">
        <w:rPr>
          <w:rFonts w:hint="cs"/>
          <w:rtl/>
        </w:rPr>
        <w:t xml:space="preserve"> شمول به هر</w:t>
      </w:r>
      <w:r w:rsidR="002567B5">
        <w:rPr>
          <w:rFonts w:hint="cs"/>
          <w:rtl/>
        </w:rPr>
        <w:t xml:space="preserve"> دو</w:t>
      </w:r>
      <w:r w:rsidR="00C56C64">
        <w:rPr>
          <w:rFonts w:hint="cs"/>
          <w:rtl/>
        </w:rPr>
        <w:t xml:space="preserve"> تعبد به متنا</w:t>
      </w:r>
      <w:r w:rsidR="002567B5">
        <w:rPr>
          <w:rFonts w:hint="cs"/>
          <w:rtl/>
        </w:rPr>
        <w:t xml:space="preserve">فیین است و شامل یکی از خبرین هم نیست چون یکی از خبرین </w:t>
      </w:r>
      <w:r w:rsidR="001176D7">
        <w:rPr>
          <w:rFonts w:hint="cs"/>
          <w:rtl/>
        </w:rPr>
        <w:t>در واقع تعین ندارد لذا دلیل حجیت «صدق العادل»</w:t>
      </w:r>
      <w:r w:rsidR="00C62F5F">
        <w:rPr>
          <w:rFonts w:hint="cs"/>
          <w:rtl/>
        </w:rPr>
        <w:t xml:space="preserve"> نمی تواند شامل</w:t>
      </w:r>
      <w:r w:rsidR="00EA6401">
        <w:rPr>
          <w:rFonts w:hint="cs"/>
          <w:rtl/>
        </w:rPr>
        <w:t>ش</w:t>
      </w:r>
      <w:r w:rsidR="00C62F5F">
        <w:rPr>
          <w:rFonts w:hint="cs"/>
          <w:rtl/>
        </w:rPr>
        <w:t xml:space="preserve"> شود.</w:t>
      </w:r>
      <w:r w:rsidR="008E0701">
        <w:rPr>
          <w:rFonts w:hint="cs"/>
          <w:rtl/>
        </w:rPr>
        <w:t xml:space="preserve"> نمی توان گفت </w:t>
      </w:r>
      <w:r w:rsidR="001F2CA5">
        <w:rPr>
          <w:rFonts w:hint="cs"/>
          <w:rtl/>
        </w:rPr>
        <w:t>آن خبری را که در واقع تعین دارد</w:t>
      </w:r>
      <w:r w:rsidR="008E0701">
        <w:rPr>
          <w:rFonts w:hint="cs"/>
          <w:rtl/>
        </w:rPr>
        <w:t xml:space="preserve"> صدق شاملش است</w:t>
      </w:r>
      <w:r w:rsidR="001F2CA5">
        <w:rPr>
          <w:rFonts w:hint="cs"/>
          <w:rtl/>
        </w:rPr>
        <w:t>، چون</w:t>
      </w:r>
      <w:r w:rsidR="00696416">
        <w:rPr>
          <w:rFonts w:hint="cs"/>
          <w:rtl/>
        </w:rPr>
        <w:t xml:space="preserve"> در واقع</w:t>
      </w:r>
      <w:r w:rsidR="008E0701">
        <w:rPr>
          <w:rFonts w:hint="cs"/>
          <w:rtl/>
        </w:rPr>
        <w:t xml:space="preserve"> هیچ تعینی نیست</w:t>
      </w:r>
      <w:r w:rsidR="00073E05">
        <w:rPr>
          <w:rFonts w:hint="cs"/>
          <w:rtl/>
        </w:rPr>
        <w:t xml:space="preserve"> و</w:t>
      </w:r>
      <w:r w:rsidR="008E0701">
        <w:rPr>
          <w:rFonts w:hint="cs"/>
          <w:rtl/>
        </w:rPr>
        <w:t xml:space="preserve"> بنابراین</w:t>
      </w:r>
      <w:r w:rsidR="00073E05">
        <w:rPr>
          <w:rFonts w:hint="cs"/>
          <w:rtl/>
        </w:rPr>
        <w:t xml:space="preserve"> حجت فعلی نداریم</w:t>
      </w:r>
      <w:r w:rsidR="00696416">
        <w:rPr>
          <w:rFonts w:hint="cs"/>
          <w:rtl/>
        </w:rPr>
        <w:t>.</w:t>
      </w:r>
      <w:r w:rsidR="003A527B">
        <w:rPr>
          <w:rFonts w:hint="cs"/>
          <w:rtl/>
        </w:rPr>
        <w:t xml:space="preserve"> [خبرین متعارضین ممکن است هر دو راست باشد </w:t>
      </w:r>
      <w:r w:rsidR="0037145A">
        <w:rPr>
          <w:rFonts w:hint="cs"/>
          <w:rtl/>
        </w:rPr>
        <w:t xml:space="preserve">شاید امام علیه السلام در یک خبر تقیه کرده و ما نمیدانیم </w:t>
      </w:r>
      <w:r w:rsidR="003A527B">
        <w:rPr>
          <w:rFonts w:hint="cs"/>
          <w:rtl/>
        </w:rPr>
        <w:t xml:space="preserve">و ممکن است هر دو دروغ باشند و ممکن است یکی راست و دیگری دروغ باشد، </w:t>
      </w:r>
      <w:r w:rsidR="0037145A">
        <w:rPr>
          <w:rFonts w:hint="cs"/>
          <w:rtl/>
        </w:rPr>
        <w:t xml:space="preserve">شمول دلیل حجیت نسبت به هر دو خبر که محتمل الصدق و الکذب هستند مقتضی دارد اما هر </w:t>
      </w:r>
      <w:r w:rsidR="0037145A">
        <w:rPr>
          <w:rFonts w:hint="cs"/>
          <w:rtl/>
        </w:rPr>
        <w:lastRenderedPageBreak/>
        <w:t xml:space="preserve">دو را شامل نیست چون شمول به هر دو تعبد به متنافیین است، شمول به یکی دون دیگری ترجیح بلامرجح است و </w:t>
      </w:r>
      <w:r w:rsidR="000569D4">
        <w:rPr>
          <w:rFonts w:hint="cs"/>
          <w:rtl/>
        </w:rPr>
        <w:t>احدهمای لاعلی التعیین هم تعین</w:t>
      </w:r>
      <w:r w:rsidR="0037145A">
        <w:rPr>
          <w:rFonts w:hint="cs"/>
          <w:rtl/>
        </w:rPr>
        <w:t xml:space="preserve"> خارجی ندارد</w:t>
      </w:r>
      <w:r w:rsidR="009B6E15">
        <w:rPr>
          <w:rFonts w:hint="cs"/>
          <w:rtl/>
        </w:rPr>
        <w:t xml:space="preserve"> و</w:t>
      </w:r>
      <w:r w:rsidR="00430D4E">
        <w:rPr>
          <w:rFonts w:hint="cs"/>
          <w:rtl/>
        </w:rPr>
        <w:t xml:space="preserve"> از رهگذر </w:t>
      </w:r>
      <w:r w:rsidR="001F3EB6">
        <w:rPr>
          <w:rFonts w:hint="cs"/>
          <w:rtl/>
        </w:rPr>
        <w:t>نفس مکلف</w:t>
      </w:r>
      <w:r w:rsidR="00430D4E">
        <w:rPr>
          <w:rFonts w:hint="cs"/>
          <w:rtl/>
        </w:rPr>
        <w:t xml:space="preserve"> نمی توان به</w:t>
      </w:r>
      <w:r w:rsidR="009B6E15">
        <w:rPr>
          <w:rFonts w:hint="cs"/>
          <w:rtl/>
        </w:rPr>
        <w:t xml:space="preserve"> واقع</w:t>
      </w:r>
      <w:r w:rsidR="008D4B2C">
        <w:rPr>
          <w:rFonts w:hint="cs"/>
          <w:rtl/>
        </w:rPr>
        <w:t>ِ</w:t>
      </w:r>
      <w:r w:rsidR="00430D4E">
        <w:rPr>
          <w:rFonts w:hint="cs"/>
          <w:rtl/>
        </w:rPr>
        <w:t xml:space="preserve"> آن </w:t>
      </w:r>
      <w:r w:rsidR="007203BD">
        <w:rPr>
          <w:rFonts w:hint="cs"/>
          <w:rtl/>
        </w:rPr>
        <w:t xml:space="preserve">یک </w:t>
      </w:r>
      <w:r w:rsidR="00430D4E">
        <w:rPr>
          <w:rFonts w:hint="cs"/>
          <w:rtl/>
        </w:rPr>
        <w:t>خبر</w:t>
      </w:r>
      <w:r w:rsidR="001F3EB6">
        <w:rPr>
          <w:rFonts w:hint="cs"/>
          <w:rtl/>
        </w:rPr>
        <w:t xml:space="preserve"> </w:t>
      </w:r>
      <w:r w:rsidR="00430D4E">
        <w:rPr>
          <w:rFonts w:hint="cs"/>
          <w:rtl/>
        </w:rPr>
        <w:t>دست یافت</w:t>
      </w:r>
      <w:r w:rsidR="003A527B">
        <w:rPr>
          <w:rFonts w:hint="cs"/>
          <w:rtl/>
        </w:rPr>
        <w:t>]</w:t>
      </w:r>
      <w:r w:rsidR="00983D9C">
        <w:rPr>
          <w:rFonts w:hint="cs"/>
          <w:rtl/>
        </w:rPr>
        <w:t>.</w:t>
      </w:r>
    </w:p>
    <w:p w:rsidR="00781790" w:rsidRDefault="009A0917" w:rsidP="001F3EB6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اگر در واقع هر دو خبر کذب بوده و هیچکدام مصیب به واقع نباشد، یک خبری که </w:t>
      </w:r>
      <w:r w:rsidR="00C271CB">
        <w:rPr>
          <w:rFonts w:hint="cs"/>
          <w:rtl/>
        </w:rPr>
        <w:t>کذبش یقینی نیست</w:t>
      </w:r>
      <w:r w:rsidR="007B3CAA">
        <w:rPr>
          <w:rFonts w:hint="cs"/>
          <w:rtl/>
        </w:rPr>
        <w:t xml:space="preserve"> تعین نداشته و</w:t>
      </w:r>
      <w:r w:rsidR="00D26321">
        <w:rPr>
          <w:rFonts w:hint="cs"/>
          <w:rtl/>
        </w:rPr>
        <w:t xml:space="preserve"> وجود</w:t>
      </w:r>
      <w:r w:rsidR="007B3CAA">
        <w:rPr>
          <w:rFonts w:hint="cs"/>
          <w:rtl/>
        </w:rPr>
        <w:t xml:space="preserve"> خارجی</w:t>
      </w:r>
      <w:r w:rsidR="00D26321">
        <w:rPr>
          <w:rFonts w:hint="cs"/>
          <w:rtl/>
        </w:rPr>
        <w:t xml:space="preserve"> ندارد</w:t>
      </w:r>
      <w:r w:rsidR="007B3CAA">
        <w:rPr>
          <w:rFonts w:hint="cs"/>
          <w:rtl/>
        </w:rPr>
        <w:t xml:space="preserve"> و ملائکه هم نمیتوانند از </w:t>
      </w:r>
      <w:r w:rsidR="001F3EB6">
        <w:rPr>
          <w:rFonts w:hint="cs"/>
          <w:rtl/>
        </w:rPr>
        <w:t>آیینه نفس مکلف</w:t>
      </w:r>
      <w:r w:rsidR="007B3CAA">
        <w:rPr>
          <w:rFonts w:hint="cs"/>
          <w:rtl/>
        </w:rPr>
        <w:t xml:space="preserve"> آن را معین کنند.</w:t>
      </w:r>
    </w:p>
    <w:p w:rsidR="00EE4385" w:rsidRDefault="007B3CAA" w:rsidP="00E2613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حتی در دو خبری که یکی واقعا راست است و دیگری </w:t>
      </w:r>
      <w:r w:rsidR="00E26137">
        <w:rPr>
          <w:rFonts w:hint="cs"/>
          <w:rtl/>
        </w:rPr>
        <w:t>یقین داریم</w:t>
      </w:r>
      <w:r>
        <w:rPr>
          <w:rFonts w:hint="cs"/>
          <w:rtl/>
        </w:rPr>
        <w:t xml:space="preserve"> دروغ است</w:t>
      </w:r>
      <w:r w:rsidR="00456F28">
        <w:rPr>
          <w:rFonts w:hint="cs"/>
          <w:rtl/>
        </w:rPr>
        <w:t xml:space="preserve">، </w:t>
      </w:r>
      <w:r w:rsidR="00E26137">
        <w:rPr>
          <w:rFonts w:hint="cs"/>
          <w:rtl/>
        </w:rPr>
        <w:t>خبر معلوم الکذب و خبری که کذبش معلوم نیست تعین واقعی ندارند</w:t>
      </w:r>
    </w:p>
    <w:p w:rsidR="00781790" w:rsidRDefault="00781790" w:rsidP="00E26137">
      <w:pPr>
        <w:ind w:firstLine="284"/>
        <w:jc w:val="both"/>
        <w:rPr>
          <w:rtl/>
        </w:rPr>
      </w:pPr>
      <w:r>
        <w:rPr>
          <w:rFonts w:hint="cs"/>
          <w:rtl/>
        </w:rPr>
        <w:t>حتی در دو خبری که یکی واقعا راست است و دیگری واقعا دروغ است</w:t>
      </w:r>
      <w:r w:rsidR="00932338">
        <w:rPr>
          <w:rFonts w:hint="cs"/>
          <w:rtl/>
        </w:rPr>
        <w:t>، خبر معلوم الکذب مطلقا تعین واقعی ندارد.</w:t>
      </w:r>
    </w:p>
    <w:p w:rsidR="00932338" w:rsidRDefault="00A55579" w:rsidP="00F7754E">
      <w:pPr>
        <w:ind w:firstLine="284"/>
        <w:jc w:val="both"/>
        <w:rPr>
          <w:rtl/>
        </w:rPr>
      </w:pPr>
      <w:r>
        <w:rPr>
          <w:rFonts w:hint="cs"/>
          <w:rtl/>
        </w:rPr>
        <w:t>عدم تعین مطلق به حالت نفسانی</w:t>
      </w:r>
      <w:r w:rsidR="0094283B">
        <w:rPr>
          <w:rFonts w:hint="cs"/>
          <w:rtl/>
        </w:rPr>
        <w:t xml:space="preserve"> مکلف بازگشت می کند، آنچه که کذب آن نزد مکلف معلوم است</w:t>
      </w:r>
      <w:r w:rsidR="002B3652">
        <w:rPr>
          <w:rFonts w:hint="cs"/>
          <w:rtl/>
        </w:rPr>
        <w:t xml:space="preserve"> و آنچ</w:t>
      </w:r>
      <w:r w:rsidR="006B4D01">
        <w:rPr>
          <w:rFonts w:hint="cs"/>
          <w:rtl/>
        </w:rPr>
        <w:t>ه که کذب آن نزد مکلف معلوم نیست و این معلوم تعین خارجی ندارد</w:t>
      </w:r>
      <w:r w:rsidR="00824270">
        <w:rPr>
          <w:rFonts w:hint="cs"/>
          <w:rtl/>
        </w:rPr>
        <w:t xml:space="preserve">. آنچه تعین دارد نفس </w:t>
      </w:r>
      <w:r w:rsidR="00617DA9">
        <w:rPr>
          <w:rFonts w:hint="cs"/>
          <w:rtl/>
        </w:rPr>
        <w:t>خبر راست و نفس خبر دروغ است و هر کدام از آنها به تنهایی با تشخصات خارجی</w:t>
      </w:r>
      <w:r w:rsidR="000A6C9F">
        <w:rPr>
          <w:rFonts w:hint="cs"/>
          <w:rtl/>
        </w:rPr>
        <w:t xml:space="preserve"> در نفس مکلف معلوم الکذب نیستند، آنچه که در نفس مکلف معلوم الکذب است یکی از خبرین</w:t>
      </w:r>
      <w:r w:rsidR="00937AA6">
        <w:rPr>
          <w:rFonts w:hint="cs"/>
          <w:rtl/>
        </w:rPr>
        <w:t xml:space="preserve"> غیر معین</w:t>
      </w:r>
      <w:r w:rsidR="000A6C9F">
        <w:rPr>
          <w:rFonts w:hint="cs"/>
          <w:rtl/>
        </w:rPr>
        <w:t xml:space="preserve"> است</w:t>
      </w:r>
      <w:r w:rsidR="00937AA6">
        <w:rPr>
          <w:rFonts w:hint="cs"/>
          <w:rtl/>
        </w:rPr>
        <w:t xml:space="preserve"> و </w:t>
      </w:r>
      <w:r w:rsidR="00DC5489">
        <w:rPr>
          <w:rFonts w:hint="cs"/>
          <w:rtl/>
        </w:rPr>
        <w:t>آن در خارج منطبق علیه ندارد. آنچ</w:t>
      </w:r>
      <w:r w:rsidR="00937AA6">
        <w:rPr>
          <w:rFonts w:hint="cs"/>
          <w:rtl/>
        </w:rPr>
        <w:t>ه منطبق علیه دارد خبر کاذب است</w:t>
      </w:r>
      <w:r w:rsidR="00DC5489">
        <w:rPr>
          <w:rFonts w:hint="cs"/>
          <w:rtl/>
        </w:rPr>
        <w:t xml:space="preserve"> و آنچه در نفس مکلف </w:t>
      </w:r>
      <w:r w:rsidR="00F7754E">
        <w:rPr>
          <w:rFonts w:hint="cs"/>
          <w:rtl/>
        </w:rPr>
        <w:t xml:space="preserve">معلوم شده است </w:t>
      </w:r>
      <w:r w:rsidR="00741B0B">
        <w:rPr>
          <w:rFonts w:hint="cs"/>
          <w:rtl/>
        </w:rPr>
        <w:t>کذب یکی از خبرین</w:t>
      </w:r>
      <w:r w:rsidR="00F7754E">
        <w:rPr>
          <w:rFonts w:hint="cs"/>
          <w:rtl/>
        </w:rPr>
        <w:t xml:space="preserve"> میباشد</w:t>
      </w:r>
      <w:r w:rsidR="00741B0B">
        <w:rPr>
          <w:rFonts w:hint="cs"/>
          <w:rtl/>
        </w:rPr>
        <w:t xml:space="preserve"> که منطبق علیه ندارد. حتی کذب کاذب هم در نفس مکلف معلو</w:t>
      </w:r>
      <w:r w:rsidR="002C0F3B">
        <w:rPr>
          <w:rFonts w:hint="cs"/>
          <w:rtl/>
        </w:rPr>
        <w:t>م نشده است</w:t>
      </w:r>
      <w:r w:rsidR="00F7754E">
        <w:rPr>
          <w:rFonts w:hint="cs"/>
          <w:rtl/>
        </w:rPr>
        <w:t>.</w:t>
      </w:r>
    </w:p>
    <w:p w:rsidR="00F7754E" w:rsidRDefault="00F7754E" w:rsidP="003B1DF5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و آنچه که </w:t>
      </w:r>
      <w:r w:rsidR="002541AA">
        <w:rPr>
          <w:rFonts w:hint="cs"/>
          <w:rtl/>
        </w:rPr>
        <w:t xml:space="preserve">در نفس مکلف محتمل الصدق است </w:t>
      </w:r>
      <w:r w:rsidR="00630259">
        <w:rPr>
          <w:rFonts w:hint="cs"/>
          <w:rtl/>
        </w:rPr>
        <w:t>با وصف احتمال منطبق علیه و تعین واقعی ندارد چون</w:t>
      </w:r>
      <w:r w:rsidR="008E4F80">
        <w:rPr>
          <w:rFonts w:hint="cs"/>
          <w:rtl/>
        </w:rPr>
        <w:t xml:space="preserve"> هر دو خبر برای مکلف محتمل الصدق هستند و</w:t>
      </w:r>
      <w:r w:rsidR="00867DC5">
        <w:rPr>
          <w:rFonts w:hint="cs"/>
          <w:rtl/>
        </w:rPr>
        <w:t xml:space="preserve"> هر دو در عرض واحد نمی توانند منطبق علیه</w:t>
      </w:r>
      <w:r w:rsidR="003B1DF5">
        <w:rPr>
          <w:rFonts w:hint="cs"/>
          <w:rtl/>
        </w:rPr>
        <w:t xml:space="preserve"> برای</w:t>
      </w:r>
      <w:r w:rsidR="00867DC5">
        <w:rPr>
          <w:rFonts w:hint="cs"/>
          <w:rtl/>
        </w:rPr>
        <w:t xml:space="preserve"> محتمل الصدق باشند و </w:t>
      </w:r>
      <w:r w:rsidR="008E4F80">
        <w:rPr>
          <w:rFonts w:hint="cs"/>
          <w:rtl/>
        </w:rPr>
        <w:t>یکی معینا</w:t>
      </w:r>
      <w:r w:rsidR="00867DC5">
        <w:rPr>
          <w:rFonts w:hint="cs"/>
          <w:rtl/>
        </w:rPr>
        <w:t xml:space="preserve"> وجود خارجی ندارد.</w:t>
      </w:r>
      <w:r w:rsidR="004E4F30">
        <w:rPr>
          <w:rFonts w:hint="cs"/>
          <w:rtl/>
        </w:rPr>
        <w:t xml:space="preserve"> لذا</w:t>
      </w:r>
      <w:r w:rsidR="009E0D5B">
        <w:rPr>
          <w:rFonts w:hint="cs"/>
          <w:rtl/>
        </w:rPr>
        <w:t xml:space="preserve"> «صدق العادل»</w:t>
      </w:r>
      <w:r w:rsidR="004E4F30">
        <w:rPr>
          <w:rFonts w:hint="cs"/>
          <w:rtl/>
        </w:rPr>
        <w:t xml:space="preserve"> </w:t>
      </w:r>
      <w:r w:rsidR="00D64358">
        <w:rPr>
          <w:rFonts w:hint="cs"/>
          <w:rtl/>
        </w:rPr>
        <w:t>نسبت به</w:t>
      </w:r>
      <w:r w:rsidR="004E4F30">
        <w:rPr>
          <w:rFonts w:hint="cs"/>
          <w:rtl/>
        </w:rPr>
        <w:t xml:space="preserve"> یکی از خبرین که محتمل الصدق است</w:t>
      </w:r>
      <w:r w:rsidR="00D64358">
        <w:rPr>
          <w:rFonts w:hint="cs"/>
          <w:rtl/>
        </w:rPr>
        <w:t xml:space="preserve"> و تعین خارجی ندارد</w:t>
      </w:r>
      <w:r w:rsidR="004E4F30">
        <w:rPr>
          <w:rFonts w:hint="cs"/>
          <w:rtl/>
        </w:rPr>
        <w:t xml:space="preserve"> شمول و اطلاق ندارد.</w:t>
      </w:r>
    </w:p>
    <w:p w:rsidR="004E4F30" w:rsidRDefault="004E4F30" w:rsidP="004E4F30">
      <w:pPr>
        <w:ind w:firstLine="284"/>
        <w:jc w:val="both"/>
        <w:rPr>
          <w:rtl/>
        </w:rPr>
      </w:pPr>
      <w:r>
        <w:rPr>
          <w:rFonts w:hint="cs"/>
          <w:rtl/>
        </w:rPr>
        <w:t>بنابراین اگر دلیل حجیت «صدق العادل» اطلاق ندارد و اگر</w:t>
      </w:r>
      <w:r w:rsidR="00D80C83">
        <w:rPr>
          <w:rFonts w:hint="cs"/>
          <w:rtl/>
        </w:rPr>
        <w:t xml:space="preserve"> سیره عقلا باشد </w:t>
      </w:r>
      <w:r w:rsidR="00CB7CF1">
        <w:rPr>
          <w:rFonts w:hint="cs"/>
          <w:rtl/>
        </w:rPr>
        <w:t>عرفیت ندارد</w:t>
      </w:r>
      <w:r w:rsidR="00D64358">
        <w:rPr>
          <w:rFonts w:hint="cs"/>
          <w:rtl/>
        </w:rPr>
        <w:t>.</w:t>
      </w:r>
    </w:p>
    <w:p w:rsidR="00D64358" w:rsidRDefault="00D64358" w:rsidP="00D64358">
      <w:pPr>
        <w:ind w:firstLine="284"/>
        <w:jc w:val="both"/>
        <w:rPr>
          <w:rtl/>
        </w:rPr>
      </w:pPr>
      <w:r>
        <w:rPr>
          <w:rFonts w:hint="cs"/>
          <w:rtl/>
        </w:rPr>
        <w:t>سیره عقلا در تعارض خبرین متعارض دو فرد عادل آن است که مدلول مطابقی هر دو را کنار میگذارند. عقلا دنبال واقع نیستند تا احتیاط کنند ایشان دنبال راحتی هستند و با تعارض خبرین هر دو را کنار میگذارند. میگویند معلوم نیست خدا اینجا حکم داشته باشد و اگر حکم هم داشته باشد حکمش معلوم نیست.</w:t>
      </w:r>
    </w:p>
    <w:p w:rsidR="00D64358" w:rsidRDefault="00D64358" w:rsidP="00D6435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اما عقلا در اشتباه حجت به لاحجت میگویند دو خبر رسیده است یکی از آدم ثقه و یکی از آدم فاسق، باید دید چه باید کرد! آیا می شود عمل کرد! لذا اگر جای احتیاط باشد عقلا احیتاط میکنند. یک خبر اثبات تکلیف کند و دیگری نفی تکلیف کند عقلا احتیاط میکنند. یک خبر میگوید «قیام روز جمعه واجب است» خبر دیگر میگوید «قیام روز شنبه واجب است» و </w:t>
      </w:r>
      <w:r>
        <w:rPr>
          <w:rFonts w:hint="cs"/>
          <w:rtl/>
        </w:rPr>
        <w:lastRenderedPageBreak/>
        <w:t>نمی دانیم کدامیک خبر عادل است و کدام خبر فاسق! عقلا اینجا بی تفاوت نیستند میگویند یکی از انسان راستگو رسیده است و باید عمل کرده و احتیاط کنیم. آنچه در واقع تعین دارد نزد عقلا حجت است</w:t>
      </w:r>
    </w:p>
    <w:p w:rsidR="00D64358" w:rsidRDefault="00D64358" w:rsidP="00D6435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اما اگر دو عادل خبر آورند و خبرشان متعارض بود عقلا هر دو را کنار میگذارند. عادلی میگوید مولا دستور داده «روز جمعه باید بایستی» و عادل دیگر خبر میدهد که مولا دستور داده «روز جمعه باید بنشینی». عقلا میگویند تعبد به هر دو تعبد به متنافیین است و محال است، </w:t>
      </w:r>
      <w:r w:rsidR="000F1FA0">
        <w:rPr>
          <w:rFonts w:hint="cs"/>
          <w:rtl/>
        </w:rPr>
        <w:t xml:space="preserve">تعبد به </w:t>
      </w:r>
      <w:r>
        <w:rPr>
          <w:rFonts w:hint="cs"/>
          <w:rtl/>
        </w:rPr>
        <w:t>یکی</w:t>
      </w:r>
      <w:r w:rsidR="000F1FA0">
        <w:rPr>
          <w:rFonts w:hint="cs"/>
          <w:rtl/>
        </w:rPr>
        <w:t xml:space="preserve"> معینا</w:t>
      </w:r>
      <w:r>
        <w:rPr>
          <w:rFonts w:hint="cs"/>
          <w:rtl/>
        </w:rPr>
        <w:t xml:space="preserve"> </w:t>
      </w:r>
      <w:r w:rsidR="000F1FA0">
        <w:rPr>
          <w:rFonts w:hint="cs"/>
          <w:rtl/>
        </w:rPr>
        <w:t>بدون دیگری</w:t>
      </w:r>
      <w:r>
        <w:rPr>
          <w:rFonts w:hint="cs"/>
          <w:rtl/>
        </w:rPr>
        <w:t xml:space="preserve"> ترجیح بلامرجح و یک از آن دو بدون تعین</w:t>
      </w:r>
      <w:r w:rsidR="000F1FA0">
        <w:rPr>
          <w:rFonts w:hint="cs"/>
          <w:rtl/>
        </w:rPr>
        <w:t>،</w:t>
      </w:r>
      <w:r>
        <w:rPr>
          <w:rFonts w:hint="cs"/>
          <w:rtl/>
        </w:rPr>
        <w:t xml:space="preserve"> فرد خارجی نداشته و عرفیت ندارد.</w:t>
      </w:r>
    </w:p>
    <w:p w:rsidR="00C62F5F" w:rsidRDefault="001F2CA5" w:rsidP="005207A6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شمول «صدق العادل» </w:t>
      </w:r>
      <w:r w:rsidR="00C62F5F">
        <w:rPr>
          <w:rFonts w:hint="cs"/>
          <w:rtl/>
        </w:rPr>
        <w:t>در اشتباه حجت به لاحجت</w:t>
      </w:r>
      <w:r>
        <w:rPr>
          <w:rFonts w:hint="cs"/>
          <w:rtl/>
        </w:rPr>
        <w:t xml:space="preserve"> به خبر حجت مشکلی ندارد چون حجت در واقع تعین دارد</w:t>
      </w:r>
      <w:r w:rsidR="00696416">
        <w:rPr>
          <w:rFonts w:hint="cs"/>
          <w:rtl/>
        </w:rPr>
        <w:t>.</w:t>
      </w:r>
    </w:p>
    <w:p w:rsidR="00696416" w:rsidRDefault="008313D8" w:rsidP="00CF7996">
      <w:pPr>
        <w:ind w:firstLine="284"/>
        <w:jc w:val="both"/>
        <w:rPr>
          <w:rtl/>
        </w:rPr>
      </w:pPr>
      <w:r>
        <w:rPr>
          <w:rFonts w:hint="cs"/>
          <w:rtl/>
        </w:rPr>
        <w:t>هر چند</w:t>
      </w:r>
      <w:r w:rsidR="00CF7996">
        <w:rPr>
          <w:rFonts w:hint="cs"/>
          <w:rtl/>
        </w:rPr>
        <w:t xml:space="preserve"> خبرین در باب تعارض هر دو مقتضی دارند و در باب اشتباه حجت به لاحجت یکی مقتضی دارد و دیگری ندارد اما این فرق در مبادی است و اصل فرق و تمام فرق بین دو باب در این است که </w:t>
      </w:r>
      <w:r w:rsidR="00696416">
        <w:rPr>
          <w:rFonts w:hint="cs"/>
          <w:rtl/>
        </w:rPr>
        <w:t>حجت در باب تعارض تعین واقعی ندارد و در باب اشتباه حجت به لاحجت تعین واقعی دارد</w:t>
      </w:r>
      <w:r w:rsidR="00983D9C">
        <w:rPr>
          <w:rFonts w:hint="cs"/>
          <w:rtl/>
        </w:rPr>
        <w:t>.</w:t>
      </w:r>
    </w:p>
    <w:p w:rsidR="00D64358" w:rsidRDefault="002F271E" w:rsidP="008F2AB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مشکل در باب تعارض مشکل اثباتی است، «صدق العادل» نمتیواند شامل </w:t>
      </w:r>
      <w:r w:rsidR="001D7B6B">
        <w:rPr>
          <w:rFonts w:hint="cs"/>
          <w:rtl/>
        </w:rPr>
        <w:t>خبری</w:t>
      </w:r>
      <w:r>
        <w:rPr>
          <w:rFonts w:hint="cs"/>
          <w:rtl/>
        </w:rPr>
        <w:t xml:space="preserve"> که تعین خارجی ندارد</w:t>
      </w:r>
      <w:r w:rsidR="001D7B6B">
        <w:rPr>
          <w:rFonts w:hint="cs"/>
          <w:rtl/>
        </w:rPr>
        <w:t xml:space="preserve"> بشود و اشکال بر آخوند</w:t>
      </w:r>
      <w:r w:rsidR="00950150">
        <w:rPr>
          <w:rFonts w:hint="cs"/>
          <w:rtl/>
        </w:rPr>
        <w:t xml:space="preserve"> نیز</w:t>
      </w:r>
      <w:r w:rsidR="001D7B6B">
        <w:rPr>
          <w:rFonts w:hint="cs"/>
          <w:rtl/>
        </w:rPr>
        <w:t xml:space="preserve"> اشکال </w:t>
      </w:r>
      <w:r w:rsidR="00950150">
        <w:rPr>
          <w:rFonts w:hint="cs"/>
          <w:rtl/>
        </w:rPr>
        <w:t>اثباتی است، دلیل</w:t>
      </w:r>
      <w:r w:rsidR="00F73AB5">
        <w:rPr>
          <w:rFonts w:hint="cs"/>
          <w:rtl/>
        </w:rPr>
        <w:t>ی در دست</w:t>
      </w:r>
      <w:r w:rsidR="00950150">
        <w:rPr>
          <w:rFonts w:hint="cs"/>
          <w:rtl/>
        </w:rPr>
        <w:t xml:space="preserve"> نداریم که یکی از خبرینی که تعین ندار</w:t>
      </w:r>
      <w:r w:rsidR="00F73AB5">
        <w:rPr>
          <w:rFonts w:hint="cs"/>
          <w:rtl/>
        </w:rPr>
        <w:t>د را حجت قرار دهد و الا</w:t>
      </w:r>
      <w:r w:rsidR="001F1257">
        <w:rPr>
          <w:rFonts w:hint="cs"/>
          <w:rtl/>
        </w:rPr>
        <w:t xml:space="preserve"> جعل حجیت برای یکی از خبرین که تعین واقعی ندارد محال نیست و اگر</w:t>
      </w:r>
      <w:r w:rsidR="00C25800">
        <w:rPr>
          <w:rFonts w:hint="cs"/>
          <w:rtl/>
        </w:rPr>
        <w:t xml:space="preserve"> </w:t>
      </w:r>
      <w:r w:rsidR="001F1257">
        <w:rPr>
          <w:rFonts w:hint="cs"/>
          <w:rtl/>
        </w:rPr>
        <w:t>دلیل داشتیم میپذیرفتیم.</w:t>
      </w:r>
      <w:r w:rsidR="004777E9">
        <w:rPr>
          <w:rFonts w:hint="cs"/>
          <w:rtl/>
        </w:rPr>
        <w:t xml:space="preserve"> مرحوم محقق خویی در مصباح الاصول </w:t>
      </w:r>
      <w:r w:rsidR="008F2AB2">
        <w:rPr>
          <w:rFonts w:hint="cs"/>
          <w:rtl/>
        </w:rPr>
        <w:t>حجیت یکی از خبرین بدون تعین را محال میدانند لکن در نظر تحقیق محال نیست و مقام اثبات قاصر است،</w:t>
      </w:r>
      <w:r w:rsidR="001F1257">
        <w:rPr>
          <w:rFonts w:hint="cs"/>
          <w:rtl/>
        </w:rPr>
        <w:t xml:space="preserve"> شمول و اطلاق «صدق العادل» را منکریم و سیره هم</w:t>
      </w:r>
      <w:r w:rsidR="008141EE">
        <w:rPr>
          <w:rFonts w:hint="cs"/>
          <w:rtl/>
        </w:rPr>
        <w:t xml:space="preserve"> ـ</w:t>
      </w:r>
      <w:r w:rsidR="00D35C24">
        <w:rPr>
          <w:rFonts w:hint="cs"/>
          <w:rtl/>
        </w:rPr>
        <w:t xml:space="preserve"> که عمده دلیل در حجیت است ـ</w:t>
      </w:r>
      <w:r w:rsidR="003F3940">
        <w:rPr>
          <w:rFonts w:hint="cs"/>
          <w:rtl/>
        </w:rPr>
        <w:t xml:space="preserve"> در اینجا محقق نیست</w:t>
      </w:r>
      <w:r w:rsidR="00ED30C7">
        <w:rPr>
          <w:rFonts w:hint="cs"/>
          <w:rtl/>
        </w:rPr>
        <w:t>.</w:t>
      </w:r>
    </w:p>
    <w:p w:rsidR="006C2F60" w:rsidRDefault="00AF4726" w:rsidP="00AF4726">
      <w:pPr>
        <w:pStyle w:val="Heading9"/>
        <w:rPr>
          <w:rtl/>
        </w:rPr>
      </w:pPr>
      <w:r>
        <w:rPr>
          <w:rFonts w:hint="cs"/>
          <w:rtl/>
        </w:rPr>
        <w:t>مناقشه:</w:t>
      </w:r>
      <w:r w:rsidR="00C7750F">
        <w:rPr>
          <w:rFonts w:hint="cs"/>
          <w:rtl/>
        </w:rPr>
        <w:t xml:space="preserve"> نقض به شمول قاعده طهارت به فرد غیر معین</w:t>
      </w:r>
    </w:p>
    <w:p w:rsidR="00AF4726" w:rsidRDefault="00006F0E" w:rsidP="00006F0E">
      <w:pPr>
        <w:ind w:firstLine="284"/>
        <w:jc w:val="both"/>
        <w:rPr>
          <w:rtl/>
        </w:rPr>
      </w:pPr>
      <w:r>
        <w:rPr>
          <w:rFonts w:hint="cs"/>
          <w:rtl/>
        </w:rPr>
        <w:t>اگر دلیل حجیت نسبت به شمول به یکی از خ</w:t>
      </w:r>
      <w:r w:rsidR="00B429AB">
        <w:rPr>
          <w:rFonts w:hint="cs"/>
          <w:rtl/>
        </w:rPr>
        <w:t>برین غیر معین قاصر است، چگونه اصالة الطهاره به مورد غیر معین شامل است؟</w:t>
      </w:r>
    </w:p>
    <w:p w:rsidR="00B429AB" w:rsidRDefault="00B429AB" w:rsidP="00006F0E">
      <w:pPr>
        <w:ind w:firstLine="284"/>
        <w:jc w:val="both"/>
        <w:rPr>
          <w:rtl/>
        </w:rPr>
      </w:pPr>
      <w:r>
        <w:rPr>
          <w:rFonts w:hint="cs"/>
          <w:rtl/>
        </w:rPr>
        <w:t>یقین داریم یکی از این دو لباس نجس است و یکی مشکوک النجاسة می</w:t>
      </w:r>
      <w:r w:rsidR="009904F4">
        <w:rPr>
          <w:rFonts w:hint="cs"/>
          <w:rtl/>
        </w:rPr>
        <w:t xml:space="preserve"> باشد اما معینا نمی دانیم کدام معلوم النجس است و کدام مشکوک النجس، اگر ملائکه هم بگویند لباس سمت راست نجست است مکلف نمی تواند بگوید همان معلوم من بود، بلکه بعد از تعیین ملائکه</w:t>
      </w:r>
      <w:r w:rsidR="00EB2A54">
        <w:rPr>
          <w:rFonts w:hint="cs"/>
          <w:rtl/>
        </w:rPr>
        <w:t xml:space="preserve"> معلوم او می گردد.</w:t>
      </w:r>
      <w:r w:rsidR="00497444">
        <w:rPr>
          <w:rFonts w:hint="cs"/>
          <w:rtl/>
        </w:rPr>
        <w:t xml:space="preserve"> در این فرع حکم میشود به اینکه </w:t>
      </w:r>
      <w:r w:rsidR="00B608D0">
        <w:rPr>
          <w:rFonts w:hint="cs"/>
          <w:rtl/>
        </w:rPr>
        <w:t xml:space="preserve">مکلف </w:t>
      </w:r>
      <w:r w:rsidR="00497444">
        <w:rPr>
          <w:rFonts w:hint="cs"/>
          <w:rtl/>
        </w:rPr>
        <w:t xml:space="preserve">در هر کدام از لباس ها </w:t>
      </w:r>
      <w:r w:rsidR="00B608D0">
        <w:rPr>
          <w:rFonts w:hint="cs"/>
          <w:rtl/>
        </w:rPr>
        <w:t>یک بار نماز بخواند</w:t>
      </w:r>
      <w:r w:rsidR="00601F81">
        <w:rPr>
          <w:rFonts w:hint="cs"/>
          <w:rtl/>
        </w:rPr>
        <w:t xml:space="preserve"> چون قاعده طهارت در همان لباس مشکوک النجاسة</w:t>
      </w:r>
      <w:r w:rsidR="00D2576C">
        <w:rPr>
          <w:rFonts w:hint="cs"/>
          <w:rtl/>
        </w:rPr>
        <w:t xml:space="preserve"> غیر معین</w:t>
      </w:r>
      <w:r w:rsidR="00601F81">
        <w:rPr>
          <w:rFonts w:hint="cs"/>
          <w:rtl/>
        </w:rPr>
        <w:t xml:space="preserve"> جاری شده و نماز را تصحیح میکند</w:t>
      </w:r>
      <w:r w:rsidR="00D2576C">
        <w:rPr>
          <w:rFonts w:hint="cs"/>
          <w:rtl/>
        </w:rPr>
        <w:t>.</w:t>
      </w:r>
    </w:p>
    <w:p w:rsidR="00EB2A54" w:rsidRDefault="00EB2A54" w:rsidP="00006F0E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مرحوم محقق خویی هم که شمول دلیل به احدهمای لاعلی التعیین را محال می داند، </w:t>
      </w:r>
      <w:r w:rsidR="00497444">
        <w:rPr>
          <w:rFonts w:hint="cs"/>
          <w:rtl/>
        </w:rPr>
        <w:t xml:space="preserve">اما </w:t>
      </w:r>
      <w:r>
        <w:rPr>
          <w:rFonts w:hint="cs"/>
          <w:rtl/>
        </w:rPr>
        <w:t>قاعده طهارت را شامل به احدهمای لاعلی التعیین</w:t>
      </w:r>
      <w:r w:rsidR="00497444">
        <w:rPr>
          <w:rFonts w:hint="cs"/>
          <w:rtl/>
        </w:rPr>
        <w:t xml:space="preserve"> دانسته است.</w:t>
      </w:r>
    </w:p>
    <w:p w:rsidR="00276C57" w:rsidRDefault="00276C57" w:rsidP="00276C57">
      <w:pPr>
        <w:pStyle w:val="Heading9"/>
        <w:rPr>
          <w:rtl/>
        </w:rPr>
      </w:pPr>
      <w:r>
        <w:rPr>
          <w:rFonts w:hint="cs"/>
          <w:rtl/>
        </w:rPr>
        <w:t>جواب: قصور مقام اثبات و شمول با الغاء خصوصیت</w:t>
      </w:r>
    </w:p>
    <w:p w:rsidR="00276C57" w:rsidRDefault="00276C57" w:rsidP="00276C57">
      <w:pPr>
        <w:rPr>
          <w:rtl/>
        </w:rPr>
      </w:pPr>
      <w:r>
        <w:rPr>
          <w:rFonts w:hint="cs"/>
          <w:rtl/>
        </w:rPr>
        <w:t>شمول دلیل حجیت و قاعده طهارت نسبت به فرد غیر معین قصور دارد. و مقام اثبات قاصر است لکن شمول قاعده طهارت به فرد غیر معین در نقض مذکور</w:t>
      </w:r>
      <w:r w:rsidR="00B5403F">
        <w:rPr>
          <w:rFonts w:hint="cs"/>
          <w:rtl/>
        </w:rPr>
        <w:t xml:space="preserve"> با الغاء خصوصیت</w:t>
      </w:r>
      <w:r w:rsidR="00E5791B">
        <w:rPr>
          <w:rFonts w:hint="cs"/>
          <w:rtl/>
        </w:rPr>
        <w:t xml:space="preserve"> ممکن شده است.</w:t>
      </w:r>
    </w:p>
    <w:p w:rsidR="00E5791B" w:rsidRDefault="00E5791B" w:rsidP="00EE0CC9">
      <w:pPr>
        <w:rPr>
          <w:rtl/>
        </w:rPr>
      </w:pPr>
      <w:r>
        <w:rPr>
          <w:rFonts w:hint="cs"/>
          <w:rtl/>
        </w:rPr>
        <w:t>در بحث اضطرار علم اصول بحث شده است که با اینکه دلیل «کل شیئ طاهر»</w:t>
      </w:r>
      <w:r w:rsidR="00EE0CC9">
        <w:rPr>
          <w:rFonts w:hint="cs"/>
          <w:rtl/>
        </w:rPr>
        <w:t xml:space="preserve"> شامل فرد معین این شیئ و آن شیئ می باشد و از شمول به فرد غیر معین قاصر است لکن لسان آن لسان امتنانی </w:t>
      </w:r>
      <w:r w:rsidR="00F93B49">
        <w:rPr>
          <w:rFonts w:hint="cs"/>
          <w:rtl/>
        </w:rPr>
        <w:t xml:space="preserve">لذا در جایی که مشکوک تعین ندارد دلیل به جهت الغاء خصوصیت </w:t>
      </w:r>
      <w:r w:rsidR="00D546D2">
        <w:rPr>
          <w:rFonts w:hint="cs"/>
          <w:rtl/>
        </w:rPr>
        <w:t xml:space="preserve">و عدم فصل </w:t>
      </w:r>
      <w:r w:rsidR="00F93B49">
        <w:rPr>
          <w:rFonts w:hint="cs"/>
          <w:rtl/>
        </w:rPr>
        <w:t>شامل آن هم می شود</w:t>
      </w:r>
      <w:r w:rsidR="007A4204">
        <w:rPr>
          <w:rFonts w:hint="cs"/>
          <w:rtl/>
        </w:rPr>
        <w:t>. بعید است که قاعده طهارت منحصرا مشکوک معین را شامل شده و در جایی که مشکوک النجس تعین ندارد را شامل نشود</w:t>
      </w:r>
      <w:r w:rsidR="00D546D2">
        <w:rPr>
          <w:rFonts w:hint="cs"/>
          <w:rtl/>
        </w:rPr>
        <w:t>. تفصیل بین</w:t>
      </w:r>
      <w:r w:rsidR="004B213C">
        <w:rPr>
          <w:rFonts w:hint="cs"/>
          <w:rtl/>
        </w:rPr>
        <w:t xml:space="preserve"> این دو صورت بعید بوده خلاف استظهار است.</w:t>
      </w:r>
    </w:p>
    <w:p w:rsidR="004B213C" w:rsidRDefault="004B213C" w:rsidP="00EE0CC9">
      <w:pPr>
        <w:rPr>
          <w:rtl/>
        </w:rPr>
      </w:pPr>
      <w:r>
        <w:rPr>
          <w:rFonts w:hint="cs"/>
          <w:rtl/>
        </w:rPr>
        <w:t>لکن محل کلام مربوط به حجی</w:t>
      </w:r>
      <w:r w:rsidR="00353DCB">
        <w:rPr>
          <w:rFonts w:hint="cs"/>
          <w:rtl/>
        </w:rPr>
        <w:t>ّ</w:t>
      </w:r>
      <w:r>
        <w:rPr>
          <w:rFonts w:hint="cs"/>
          <w:rtl/>
        </w:rPr>
        <w:t>ت طریق است و وقتی دو طریق</w:t>
      </w:r>
      <w:r w:rsidR="006F65AB">
        <w:rPr>
          <w:rFonts w:hint="cs"/>
          <w:rtl/>
        </w:rPr>
        <w:t xml:space="preserve"> </w:t>
      </w:r>
      <w:r w:rsidR="00AB496E">
        <w:rPr>
          <w:rFonts w:hint="cs"/>
          <w:rtl/>
        </w:rPr>
        <w:t xml:space="preserve">با هم تعارض پیدا کردند ارائیت و طریقیت آنها از بین می رود و </w:t>
      </w:r>
      <w:r w:rsidR="00B51999">
        <w:rPr>
          <w:rFonts w:hint="cs"/>
          <w:rtl/>
        </w:rPr>
        <w:t>دلیل ح</w:t>
      </w:r>
      <w:r w:rsidR="00E27B9D">
        <w:rPr>
          <w:rFonts w:hint="cs"/>
          <w:rtl/>
        </w:rPr>
        <w:t>جیت نمی تواند شامل آن شود، دلیل فقط شامل جایی است که یک خبر محتمل الصدق و الکذب در دست داریم</w:t>
      </w:r>
      <w:r w:rsidR="000904E7">
        <w:rPr>
          <w:rFonts w:hint="cs"/>
          <w:rtl/>
        </w:rPr>
        <w:t xml:space="preserve"> اما هنگام تعارض دو طریق معلوم نیست شارع چه چیز را حجت قرار داده است  و چه چیز را حجت قرار نداده است</w:t>
      </w:r>
      <w:r w:rsidR="002D29D4">
        <w:rPr>
          <w:rFonts w:hint="cs"/>
          <w:rtl/>
        </w:rPr>
        <w:t>، الغاء خصوصیت قطعی نیست بلکه احتمال عدم حجیت در ذهن غالب است.</w:t>
      </w:r>
      <w:r w:rsidR="00097B2E">
        <w:rPr>
          <w:rFonts w:hint="cs"/>
          <w:rtl/>
        </w:rPr>
        <w:t xml:space="preserve"> الغاء خصوصیت قطعی نیست اگر نگوییم دلیل انصراف دارد و اصلا متعارضین را شامل نیست.</w:t>
      </w:r>
    </w:p>
    <w:p w:rsidR="002D29D4" w:rsidRDefault="002D29D4" w:rsidP="00A96BD9">
      <w:pPr>
        <w:rPr>
          <w:rtl/>
        </w:rPr>
      </w:pPr>
      <w:r>
        <w:rPr>
          <w:rFonts w:hint="cs"/>
          <w:rtl/>
        </w:rPr>
        <w:t xml:space="preserve">و عقلا هم در </w:t>
      </w:r>
      <w:r w:rsidR="00A96BD9">
        <w:rPr>
          <w:rFonts w:hint="cs"/>
          <w:rtl/>
        </w:rPr>
        <w:t>موارد تعارض و تنافی طریقین</w:t>
      </w:r>
      <w:r>
        <w:rPr>
          <w:rFonts w:hint="cs"/>
          <w:rtl/>
        </w:rPr>
        <w:t xml:space="preserve"> بنای</w:t>
      </w:r>
      <w:r w:rsidR="00A96BD9">
        <w:rPr>
          <w:rFonts w:hint="cs"/>
          <w:rtl/>
        </w:rPr>
        <w:t xml:space="preserve"> بر</w:t>
      </w:r>
      <w:r>
        <w:rPr>
          <w:rFonts w:hint="cs"/>
          <w:rtl/>
        </w:rPr>
        <w:t xml:space="preserve"> ترک هر دو طریق را دارند</w:t>
      </w:r>
      <w:r w:rsidR="00A96BD9">
        <w:rPr>
          <w:rFonts w:hint="cs"/>
          <w:rtl/>
        </w:rPr>
        <w:t xml:space="preserve"> و به متعارضین عمل نمی کنند و قیمتی برای آن قائل نیستند.</w:t>
      </w:r>
    </w:p>
    <w:p w:rsidR="002219D4" w:rsidRDefault="002219D4" w:rsidP="00441F0C">
      <w:pPr>
        <w:pStyle w:val="Heading9"/>
        <w:rPr>
          <w:rtl/>
        </w:rPr>
      </w:pPr>
      <w:bookmarkStart w:id="3" w:name="_Toc472415222"/>
      <w:r>
        <w:rPr>
          <w:rFonts w:hint="cs"/>
          <w:rtl/>
        </w:rPr>
        <w:t>جواب از مناقشه دوم</w:t>
      </w:r>
      <w:r w:rsidR="00CA7A1C">
        <w:rPr>
          <w:rFonts w:hint="cs"/>
          <w:rtl/>
        </w:rPr>
        <w:t xml:space="preserve"> محقق عراقی</w:t>
      </w:r>
      <w:r>
        <w:rPr>
          <w:rFonts w:hint="cs"/>
          <w:rtl/>
        </w:rPr>
        <w:t xml:space="preserve"> :</w:t>
      </w:r>
      <w:r w:rsidR="000D7648">
        <w:rPr>
          <w:rFonts w:hint="cs"/>
          <w:rtl/>
        </w:rPr>
        <w:t xml:space="preserve"> </w:t>
      </w:r>
      <w:r w:rsidR="007A2E40">
        <w:rPr>
          <w:rFonts w:hint="cs"/>
          <w:rtl/>
        </w:rPr>
        <w:t>استصحاب حکم ظاهری</w:t>
      </w:r>
      <w:r w:rsidR="00441F0C">
        <w:rPr>
          <w:rFonts w:hint="cs"/>
          <w:rtl/>
        </w:rPr>
        <w:t xml:space="preserve"> و بیگانه بودن نقض</w:t>
      </w:r>
      <w:r>
        <w:rPr>
          <w:rFonts w:hint="cs"/>
          <w:rtl/>
        </w:rPr>
        <w:t xml:space="preserve"> (نظر حقیق)</w:t>
      </w:r>
      <w:bookmarkEnd w:id="3"/>
    </w:p>
    <w:p w:rsidR="002219D4" w:rsidRDefault="002219D4" w:rsidP="0016068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عراقی </w:t>
      </w:r>
      <w:r w:rsidR="00CA7A1C">
        <w:rPr>
          <w:rFonts w:hint="cs"/>
          <w:rtl/>
        </w:rPr>
        <w:t xml:space="preserve">فرمود: «حجیت نفی ثالث نزد استاد مبنی بر </w:t>
      </w:r>
      <w:r w:rsidR="005A6791">
        <w:rPr>
          <w:rFonts w:hint="cs"/>
          <w:rtl/>
        </w:rPr>
        <w:t>اشتباه حجت بلاحجت است و مناقشه می شود اولا به اینکه حجیت نفی ثالث از آن باب نیست و ثانیا با پذیرش</w:t>
      </w:r>
      <w:r w:rsidR="003A12F0">
        <w:rPr>
          <w:rFonts w:hint="cs"/>
          <w:rtl/>
        </w:rPr>
        <w:t xml:space="preserve"> ابتناء</w:t>
      </w:r>
      <w:r w:rsidR="005A6791">
        <w:rPr>
          <w:rFonts w:hint="cs"/>
          <w:rtl/>
        </w:rPr>
        <w:t xml:space="preserve"> حجیت نفی ثالث </w:t>
      </w:r>
      <w:r w:rsidR="003A12F0">
        <w:rPr>
          <w:rFonts w:hint="cs"/>
          <w:rtl/>
        </w:rPr>
        <w:t>در متعارضین بر</w:t>
      </w:r>
      <w:r w:rsidR="005A6791">
        <w:rPr>
          <w:rFonts w:hint="cs"/>
          <w:rtl/>
        </w:rPr>
        <w:t xml:space="preserve"> اشتباه حجت بلاحجت </w:t>
      </w:r>
      <w:r w:rsidR="0077091B">
        <w:rPr>
          <w:rFonts w:hint="cs"/>
          <w:rtl/>
        </w:rPr>
        <w:t>به خاطر علم به کذب باید</w:t>
      </w:r>
      <w:r w:rsidR="003A12F0">
        <w:rPr>
          <w:rFonts w:hint="cs"/>
          <w:rtl/>
        </w:rPr>
        <w:t xml:space="preserve"> اصلین مثبتین تکلیف </w:t>
      </w:r>
      <w:r w:rsidR="0077091B">
        <w:rPr>
          <w:rFonts w:hint="cs"/>
          <w:rtl/>
        </w:rPr>
        <w:t>را نیز به خاطر علم به کذب ا</w:t>
      </w:r>
      <w:r w:rsidR="00644497">
        <w:rPr>
          <w:rFonts w:hint="cs"/>
          <w:rtl/>
        </w:rPr>
        <w:t>ز باب اشتباه حجت به لاحجت باشد</w:t>
      </w:r>
      <w:r w:rsidR="0077091B">
        <w:rPr>
          <w:rFonts w:hint="cs"/>
          <w:rtl/>
        </w:rPr>
        <w:t>!</w:t>
      </w:r>
      <w:r w:rsidR="00313D25">
        <w:rPr>
          <w:rFonts w:hint="cs"/>
          <w:rtl/>
        </w:rPr>
        <w:t xml:space="preserve"> </w:t>
      </w:r>
      <w:r w:rsidR="00B46894">
        <w:rPr>
          <w:rFonts w:hint="cs"/>
          <w:rtl/>
        </w:rPr>
        <w:t xml:space="preserve">دو کاسه نجس وجود داشت و یکی قطعا پاک شد و نمی دانیم کدام است، </w:t>
      </w:r>
      <w:r w:rsidR="00644497">
        <w:rPr>
          <w:rFonts w:hint="cs"/>
          <w:rtl/>
        </w:rPr>
        <w:t xml:space="preserve">استاد </w:t>
      </w:r>
      <w:r w:rsidR="0016068F">
        <w:rPr>
          <w:rFonts w:hint="cs"/>
          <w:rtl/>
        </w:rPr>
        <w:t xml:space="preserve">با علم به کذب یکی از استصحاب ها </w:t>
      </w:r>
      <w:r w:rsidR="00644497">
        <w:rPr>
          <w:rFonts w:hint="cs"/>
          <w:rtl/>
        </w:rPr>
        <w:t xml:space="preserve">در هر دو کاسه استصحاب نجاست جاری میکنند </w:t>
      </w:r>
      <w:r w:rsidR="0016068F">
        <w:rPr>
          <w:rFonts w:hint="cs"/>
          <w:rtl/>
        </w:rPr>
        <w:t>در حالی که طبق مبنایشان باید اینجا را هم از باب اشتباه حجت به لاحجت بدانند</w:t>
      </w:r>
      <w:r w:rsidR="00CA7A1C">
        <w:rPr>
          <w:rFonts w:hint="cs"/>
          <w:rtl/>
        </w:rPr>
        <w:t>»</w:t>
      </w:r>
      <w:r w:rsidR="0016068F">
        <w:rPr>
          <w:rFonts w:hint="cs"/>
          <w:rtl/>
        </w:rPr>
        <w:t>.</w:t>
      </w:r>
    </w:p>
    <w:p w:rsidR="0016068F" w:rsidRDefault="0016068F" w:rsidP="0016068F">
      <w:pPr>
        <w:ind w:firstLine="284"/>
        <w:jc w:val="both"/>
        <w:rPr>
          <w:rtl/>
        </w:rPr>
      </w:pPr>
      <w:r>
        <w:rPr>
          <w:rFonts w:hint="cs"/>
          <w:rtl/>
        </w:rPr>
        <w:t>مناقشه</w:t>
      </w:r>
      <w:r w:rsidR="00B22FB6">
        <w:rPr>
          <w:rFonts w:hint="cs"/>
          <w:rtl/>
        </w:rPr>
        <w:t xml:space="preserve"> نقضی</w:t>
      </w:r>
      <w:r>
        <w:rPr>
          <w:rFonts w:hint="cs"/>
          <w:rtl/>
        </w:rPr>
        <w:t xml:space="preserve"> مرحوم عراقی را نمی فهمیم</w:t>
      </w:r>
      <w:r w:rsidR="00B22FB6">
        <w:rPr>
          <w:rFonts w:hint="cs"/>
          <w:rtl/>
        </w:rPr>
        <w:t>، ایشان مرد متفکری هستند اما نقضشان به کلام آخوند مربوط نیست.</w:t>
      </w:r>
    </w:p>
    <w:p w:rsidR="00BA2D93" w:rsidRDefault="00C7476D" w:rsidP="00C7476D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نظریه </w:t>
      </w:r>
      <w:r w:rsidR="00441F0C">
        <w:rPr>
          <w:rFonts w:hint="cs"/>
          <w:rtl/>
        </w:rPr>
        <w:t xml:space="preserve">جریان استصحاب مثبت تکلیف در هر دو کاسه </w:t>
      </w:r>
      <w:r>
        <w:rPr>
          <w:rFonts w:hint="cs"/>
          <w:rtl/>
        </w:rPr>
        <w:t xml:space="preserve">با علم به </w:t>
      </w:r>
      <w:r w:rsidR="007F4B1B">
        <w:rPr>
          <w:rFonts w:hint="cs"/>
          <w:rtl/>
        </w:rPr>
        <w:t>خلاف</w:t>
      </w:r>
      <w:r>
        <w:rPr>
          <w:rFonts w:hint="cs"/>
          <w:rtl/>
        </w:rPr>
        <w:t xml:space="preserve"> در یکی نظریه درستی است.</w:t>
      </w:r>
    </w:p>
    <w:p w:rsidR="00441F0C" w:rsidRDefault="00BA2D93" w:rsidP="00AF21C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تعبیر «علم به کذب» را نمی فهمیم، </w:t>
      </w:r>
      <w:r w:rsidR="007F4B1B">
        <w:rPr>
          <w:rFonts w:hint="cs"/>
          <w:rtl/>
        </w:rPr>
        <w:t>اینگونه نیست</w:t>
      </w:r>
      <w:r w:rsidR="00BF055D">
        <w:rPr>
          <w:rFonts w:hint="cs"/>
          <w:rtl/>
        </w:rPr>
        <w:t xml:space="preserve"> که یکی از استصحاب معلوم الکذب باشد چون استصحاب حکم ظاهری اس</w:t>
      </w:r>
      <w:r w:rsidR="005B1FD0">
        <w:rPr>
          <w:rFonts w:hint="cs"/>
          <w:rtl/>
        </w:rPr>
        <w:t>ت</w:t>
      </w:r>
      <w:r w:rsidR="00F7282C">
        <w:rPr>
          <w:rFonts w:hint="cs"/>
          <w:rtl/>
        </w:rPr>
        <w:t xml:space="preserve"> و وجود دو حکم ظاهری با علم به خلاف ظاهر بودن یکی مشکلی ایجاد نمی کند.</w:t>
      </w:r>
      <w:r>
        <w:rPr>
          <w:rFonts w:hint="cs"/>
          <w:rtl/>
        </w:rPr>
        <w:t xml:space="preserve"> وجود </w:t>
      </w:r>
      <w:r w:rsidR="00291FD8">
        <w:rPr>
          <w:rFonts w:hint="cs"/>
          <w:rtl/>
        </w:rPr>
        <w:t>دو نجاست ظاهری با طهارت واقعی سازگار است</w:t>
      </w:r>
      <w:r w:rsidR="005C62E4">
        <w:rPr>
          <w:rFonts w:hint="cs"/>
          <w:rtl/>
        </w:rPr>
        <w:t>. مسأله جمع بین حکم ظاهری و واقعی در جایی مط</w:t>
      </w:r>
      <w:r w:rsidR="00AF21CD">
        <w:rPr>
          <w:rFonts w:hint="cs"/>
          <w:rtl/>
        </w:rPr>
        <w:t>رح است که علم به خلاف وجود دارد.</w:t>
      </w:r>
      <w:r w:rsidR="005C62E4">
        <w:rPr>
          <w:rFonts w:hint="cs"/>
          <w:rtl/>
        </w:rPr>
        <w:t xml:space="preserve"> در تعبد به حکم ظاهری</w:t>
      </w:r>
      <w:r w:rsidR="00AF21CD">
        <w:rPr>
          <w:rFonts w:hint="cs"/>
          <w:rtl/>
        </w:rPr>
        <w:t xml:space="preserve"> علم به خلاف وجود دارد، نه علم به کذب.</w:t>
      </w:r>
    </w:p>
    <w:p w:rsidR="00AF21CD" w:rsidRDefault="00E818D9" w:rsidP="00E818D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پذیرش </w:t>
      </w:r>
      <w:r w:rsidR="00AF21CD">
        <w:rPr>
          <w:rFonts w:hint="cs"/>
          <w:rtl/>
        </w:rPr>
        <w:t xml:space="preserve">جریان دو استصحاب </w:t>
      </w:r>
      <w:r>
        <w:rPr>
          <w:rFonts w:hint="cs"/>
          <w:rtl/>
        </w:rPr>
        <w:t>در فرع مذکور از سوی</w:t>
      </w:r>
      <w:r w:rsidR="00AF21CD">
        <w:rPr>
          <w:rFonts w:hint="cs"/>
          <w:rtl/>
        </w:rPr>
        <w:t xml:space="preserve"> </w:t>
      </w:r>
      <w:r w:rsidR="0084272A">
        <w:rPr>
          <w:rFonts w:hint="cs"/>
          <w:rtl/>
        </w:rPr>
        <w:t xml:space="preserve">محقق خویی با اینکه ایشان استصحاب را </w:t>
      </w:r>
      <w:r>
        <w:rPr>
          <w:rFonts w:hint="cs"/>
          <w:rtl/>
        </w:rPr>
        <w:t>اماره</w:t>
      </w:r>
      <w:r w:rsidR="0084272A">
        <w:rPr>
          <w:rFonts w:hint="cs"/>
          <w:rtl/>
        </w:rPr>
        <w:t xml:space="preserve"> میدان</w:t>
      </w:r>
      <w:r>
        <w:rPr>
          <w:rFonts w:hint="cs"/>
          <w:rtl/>
        </w:rPr>
        <w:t xml:space="preserve">ند مبتنی بر جهت دیگری است، ایشان </w:t>
      </w:r>
      <w:r w:rsidR="00D51835">
        <w:rPr>
          <w:rFonts w:hint="cs"/>
          <w:rtl/>
        </w:rPr>
        <w:t xml:space="preserve">تعارض را </w:t>
      </w:r>
      <w:r w:rsidR="00007188">
        <w:rPr>
          <w:rFonts w:hint="cs"/>
          <w:rtl/>
        </w:rPr>
        <w:t xml:space="preserve">به تنافی دلالت مطابقی با دلالت التزامی برمیگردانند </w:t>
      </w:r>
      <w:r w:rsidR="00DC67B8">
        <w:rPr>
          <w:rFonts w:hint="cs"/>
          <w:rtl/>
        </w:rPr>
        <w:t xml:space="preserve">و استصحاب مدلول التزامی ندارد تا علم به کذب یکی </w:t>
      </w:r>
      <w:r w:rsidR="00FA20DD">
        <w:rPr>
          <w:rFonts w:hint="cs"/>
          <w:rtl/>
        </w:rPr>
        <w:t xml:space="preserve">محقق شود و </w:t>
      </w:r>
      <w:r w:rsidR="00DC67B8">
        <w:rPr>
          <w:rFonts w:hint="cs"/>
          <w:rtl/>
        </w:rPr>
        <w:t>دو استصحاب با هم تعارض کنند</w:t>
      </w:r>
      <w:r w:rsidR="00031DD4">
        <w:rPr>
          <w:rFonts w:hint="cs"/>
          <w:rtl/>
        </w:rPr>
        <w:t>.</w:t>
      </w:r>
    </w:p>
    <w:p w:rsidR="00031DD4" w:rsidRPr="00092925" w:rsidRDefault="00031DD4" w:rsidP="00D709F4">
      <w:pPr>
        <w:ind w:firstLine="284"/>
        <w:jc w:val="both"/>
        <w:rPr>
          <w:rStyle w:val="Emphasis"/>
          <w:rtl/>
        </w:rPr>
      </w:pPr>
      <w:r w:rsidRPr="00092925">
        <w:rPr>
          <w:rStyle w:val="Emphasis"/>
          <w:rFonts w:hint="cs"/>
          <w:rtl/>
        </w:rPr>
        <w:t xml:space="preserve">حاصل </w:t>
      </w:r>
      <w:r w:rsidR="00D709F4">
        <w:rPr>
          <w:rStyle w:val="Emphasis"/>
          <w:rFonts w:hint="cs"/>
          <w:rtl/>
        </w:rPr>
        <w:t>بحث در مقتضای قاعده اولی</w:t>
      </w:r>
    </w:p>
    <w:p w:rsidR="00D709F4" w:rsidRDefault="006B63C9" w:rsidP="006B63C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مشهور </w:t>
      </w:r>
      <w:r w:rsidR="00D709F4">
        <w:rPr>
          <w:rFonts w:hint="cs"/>
          <w:rtl/>
        </w:rPr>
        <w:t xml:space="preserve">مقتضای </w:t>
      </w:r>
      <w:r>
        <w:rPr>
          <w:rFonts w:hint="cs"/>
          <w:rtl/>
        </w:rPr>
        <w:t>قاعده اولی</w:t>
      </w:r>
      <w:r w:rsidR="00D709F4">
        <w:rPr>
          <w:rFonts w:hint="cs"/>
          <w:rtl/>
        </w:rPr>
        <w:t xml:space="preserve"> </w:t>
      </w:r>
      <w:r w:rsidR="00D709F4" w:rsidRPr="00D709F4">
        <w:rPr>
          <w:rFonts w:hint="cs"/>
          <w:rtl/>
        </w:rPr>
        <w:t>در</w:t>
      </w:r>
      <w:r w:rsidR="00D709F4" w:rsidRPr="00D709F4">
        <w:rPr>
          <w:rtl/>
        </w:rPr>
        <w:t xml:space="preserve"> </w:t>
      </w:r>
      <w:r w:rsidR="00D709F4" w:rsidRPr="00D709F4">
        <w:rPr>
          <w:rFonts w:hint="cs"/>
          <w:rtl/>
        </w:rPr>
        <w:t>مدلول</w:t>
      </w:r>
      <w:r w:rsidR="00D709F4" w:rsidRPr="00D709F4">
        <w:rPr>
          <w:rtl/>
        </w:rPr>
        <w:t xml:space="preserve"> </w:t>
      </w:r>
      <w:r>
        <w:rPr>
          <w:rFonts w:hint="cs"/>
          <w:rtl/>
        </w:rPr>
        <w:t>مطابقی را تساقط می دانند.</w:t>
      </w:r>
    </w:p>
    <w:p w:rsidR="00092925" w:rsidRDefault="006B63C9" w:rsidP="00A11A45">
      <w:pPr>
        <w:ind w:firstLine="284"/>
        <w:jc w:val="both"/>
        <w:rPr>
          <w:rtl/>
        </w:rPr>
      </w:pPr>
      <w:r>
        <w:rPr>
          <w:rFonts w:hint="cs"/>
          <w:rtl/>
        </w:rPr>
        <w:t>و مقتضای قاعده اولی نسبت به</w:t>
      </w:r>
      <w:r w:rsidRPr="006B63C9">
        <w:rPr>
          <w:rtl/>
        </w:rPr>
        <w:t xml:space="preserve"> </w:t>
      </w:r>
      <w:r w:rsidRPr="006B63C9">
        <w:rPr>
          <w:rFonts w:hint="cs"/>
          <w:rtl/>
        </w:rPr>
        <w:t>مدلول</w:t>
      </w:r>
      <w:r w:rsidRPr="006B63C9">
        <w:rPr>
          <w:rtl/>
        </w:rPr>
        <w:t xml:space="preserve"> </w:t>
      </w:r>
      <w:r w:rsidRPr="006B63C9">
        <w:rPr>
          <w:rFonts w:hint="cs"/>
          <w:rtl/>
        </w:rPr>
        <w:t>التزامی</w:t>
      </w:r>
      <w:r w:rsidRPr="006B63C9">
        <w:rPr>
          <w:rtl/>
        </w:rPr>
        <w:t xml:space="preserve"> </w:t>
      </w:r>
      <w:r w:rsidRPr="006B63C9">
        <w:rPr>
          <w:rFonts w:hint="cs"/>
          <w:rtl/>
        </w:rPr>
        <w:t>نفی</w:t>
      </w:r>
      <w:r w:rsidRPr="006B63C9">
        <w:rPr>
          <w:rtl/>
        </w:rPr>
        <w:t xml:space="preserve"> </w:t>
      </w:r>
      <w:r w:rsidRPr="006B63C9">
        <w:rPr>
          <w:rFonts w:hint="cs"/>
          <w:rtl/>
        </w:rPr>
        <w:t>ثالث</w:t>
      </w:r>
      <w:r w:rsidR="00932676">
        <w:rPr>
          <w:rFonts w:hint="cs"/>
          <w:rtl/>
        </w:rPr>
        <w:t xml:space="preserve"> اختلافی است. </w:t>
      </w:r>
      <w:r w:rsidR="002863B9">
        <w:rPr>
          <w:rFonts w:hint="cs"/>
          <w:rtl/>
        </w:rPr>
        <w:t>شاید مشهور قائل به</w:t>
      </w:r>
      <w:r w:rsidR="007E08D1">
        <w:rPr>
          <w:rFonts w:hint="cs"/>
          <w:rtl/>
        </w:rPr>
        <w:t xml:space="preserve"> حجیت مدلول التزامی نفی ثالث</w:t>
      </w:r>
      <w:r w:rsidR="002863B9">
        <w:rPr>
          <w:rFonts w:hint="cs"/>
          <w:rtl/>
        </w:rPr>
        <w:t xml:space="preserve"> باشند</w:t>
      </w:r>
      <w:r w:rsidR="005350D0">
        <w:rPr>
          <w:rFonts w:hint="cs"/>
          <w:rtl/>
        </w:rPr>
        <w:t>. و مرحوم شی</w:t>
      </w:r>
      <w:r w:rsidR="00FF4570">
        <w:rPr>
          <w:rFonts w:hint="cs"/>
          <w:rtl/>
        </w:rPr>
        <w:t>خ و آخوند و نائینی هم هماهنگ با مشهور هستند. فقط مرحوم م</w:t>
      </w:r>
      <w:r w:rsidR="005E30DA">
        <w:rPr>
          <w:rFonts w:hint="cs"/>
          <w:rtl/>
        </w:rPr>
        <w:t xml:space="preserve">حقق خویی منکر حجیت است. ایشان حجیت لابعینه را معقول ندانستند (بیان آخوند) و </w:t>
      </w:r>
      <w:r w:rsidR="00A11A45">
        <w:rPr>
          <w:rFonts w:hint="cs"/>
          <w:rtl/>
        </w:rPr>
        <w:t xml:space="preserve">قائل به تبعیت و </w:t>
      </w:r>
      <w:r w:rsidR="005E30DA">
        <w:rPr>
          <w:rFonts w:hint="cs"/>
          <w:rtl/>
        </w:rPr>
        <w:t xml:space="preserve">منکر عدم تبعیت شده و </w:t>
      </w:r>
      <w:r w:rsidR="00A11A45">
        <w:rPr>
          <w:rFonts w:hint="cs"/>
          <w:rtl/>
        </w:rPr>
        <w:t>حجیت نفی ثالث شدند.</w:t>
      </w:r>
    </w:p>
    <w:p w:rsidR="005350D0" w:rsidRDefault="002876EA" w:rsidP="00E818D9">
      <w:pPr>
        <w:ind w:firstLine="284"/>
        <w:jc w:val="both"/>
        <w:rPr>
          <w:rtl/>
        </w:rPr>
      </w:pPr>
      <w:r>
        <w:rPr>
          <w:rFonts w:hint="cs"/>
          <w:rtl/>
        </w:rPr>
        <w:t>حجیت نفی ثالث در نظر تحقیق بعید نیست هرچند هم خیلی روشن نیست.</w:t>
      </w:r>
    </w:p>
    <w:p w:rsidR="00F12E7B" w:rsidRDefault="00F12E7B" w:rsidP="00E818D9">
      <w:pPr>
        <w:ind w:firstLine="284"/>
        <w:jc w:val="both"/>
        <w:rPr>
          <w:rtl/>
        </w:rPr>
      </w:pPr>
      <w:r>
        <w:rPr>
          <w:rFonts w:hint="cs"/>
          <w:rtl/>
        </w:rPr>
        <w:t>این تمام کلام بر اساس مبنای طریقیت بود. و بعد از این بحث بر اساس مبنای سببیت ارائه</w:t>
      </w:r>
      <w:r w:rsidR="002B5158">
        <w:rPr>
          <w:rFonts w:hint="cs"/>
          <w:rtl/>
        </w:rPr>
        <w:t xml:space="preserve"> می شود.</w:t>
      </w:r>
    </w:p>
    <w:p w:rsidR="006F3090" w:rsidRPr="009051BB" w:rsidRDefault="006F3090" w:rsidP="006F3090">
      <w:pPr>
        <w:pStyle w:val="Heading3"/>
        <w:rPr>
          <w:rtl/>
        </w:rPr>
      </w:pPr>
      <w:bookmarkStart w:id="4" w:name="_Toc470645885"/>
      <w:r w:rsidRPr="009051BB">
        <w:rPr>
          <w:rFonts w:hint="cs"/>
          <w:rtl/>
        </w:rPr>
        <w:t xml:space="preserve">مقتضای قاعده اولی طبق مبنای </w:t>
      </w:r>
      <w:r>
        <w:rPr>
          <w:rFonts w:hint="cs"/>
          <w:rtl/>
        </w:rPr>
        <w:t>سببی</w:t>
      </w:r>
      <w:r w:rsidRPr="009051BB">
        <w:rPr>
          <w:rFonts w:hint="cs"/>
          <w:rtl/>
        </w:rPr>
        <w:t>ت</w:t>
      </w:r>
      <w:bookmarkEnd w:id="4"/>
    </w:p>
    <w:p w:rsidR="002B5158" w:rsidRDefault="00900B0F" w:rsidP="00E818D9">
      <w:pPr>
        <w:ind w:firstLine="284"/>
        <w:jc w:val="both"/>
        <w:rPr>
          <w:rtl/>
        </w:rPr>
      </w:pPr>
      <w:r>
        <w:rPr>
          <w:rFonts w:hint="cs"/>
          <w:rtl/>
        </w:rPr>
        <w:t>در حجیت امارات دو مبنا وجود دارد 1. طریقیت (امامیه) 2. سببیت (اشاعره و معتزله)</w:t>
      </w:r>
    </w:p>
    <w:p w:rsidR="00CA2AC9" w:rsidRDefault="00CA2AC9" w:rsidP="00E818D9">
      <w:pPr>
        <w:ind w:firstLine="284"/>
        <w:jc w:val="both"/>
        <w:rPr>
          <w:rtl/>
        </w:rPr>
      </w:pPr>
      <w:r>
        <w:rPr>
          <w:rFonts w:hint="cs"/>
          <w:rtl/>
        </w:rPr>
        <w:t>واقع در سببیت اشعری خالی از حکم است و با قیام اماره همان آنجا نوشته می شود.</w:t>
      </w:r>
    </w:p>
    <w:p w:rsidR="00CA2AC9" w:rsidRDefault="002043DE" w:rsidP="00E818D9">
      <w:pPr>
        <w:ind w:firstLine="284"/>
        <w:jc w:val="both"/>
        <w:rPr>
          <w:rtl/>
        </w:rPr>
      </w:pPr>
      <w:r>
        <w:rPr>
          <w:rFonts w:hint="cs"/>
          <w:rtl/>
        </w:rPr>
        <w:t>در سببیت معتزلی حکمی در واقع وجود دارد اما با قیام اماره خلاف، حکم واقعی به مؤدای اماره تبدل پیدا میکند.</w:t>
      </w:r>
    </w:p>
    <w:p w:rsidR="00900B0F" w:rsidRDefault="00900B0F" w:rsidP="00E818D9">
      <w:pPr>
        <w:ind w:firstLine="284"/>
        <w:jc w:val="both"/>
        <w:rPr>
          <w:rtl/>
        </w:rPr>
      </w:pPr>
      <w:r>
        <w:rPr>
          <w:rFonts w:hint="cs"/>
          <w:rtl/>
        </w:rPr>
        <w:t>امارات بر اساس مبنای اول طریقیت دارند و اماره سبب حدوث مصلحت طبق مؤدی نمی شود.</w:t>
      </w:r>
      <w:r w:rsidR="002050E8">
        <w:rPr>
          <w:rFonts w:hint="cs"/>
          <w:rtl/>
        </w:rPr>
        <w:t xml:space="preserve"> سببیت قیام اماره برای حدوث مصلحت طبق مؤدی سخن باطلی است و حداقل آن است که دلیل بر آن نداریم.</w:t>
      </w:r>
    </w:p>
    <w:p w:rsidR="00304B47" w:rsidRDefault="002050E8" w:rsidP="00E818D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مبنای سببیت نیز سه تصویر دارد الف) سببیت اشعری ب) سببیت معتزلی ج) سببیت </w:t>
      </w:r>
      <w:r w:rsidR="00304B47">
        <w:rPr>
          <w:rFonts w:hint="cs"/>
          <w:rtl/>
        </w:rPr>
        <w:t xml:space="preserve">مصلحت </w:t>
      </w:r>
      <w:r>
        <w:rPr>
          <w:rFonts w:hint="cs"/>
          <w:rtl/>
        </w:rPr>
        <w:t>سلوکی</w:t>
      </w:r>
      <w:r w:rsidR="00304B47">
        <w:rPr>
          <w:rFonts w:hint="cs"/>
          <w:rtl/>
        </w:rPr>
        <w:t>.</w:t>
      </w:r>
    </w:p>
    <w:p w:rsidR="002050E8" w:rsidRDefault="008A24DC" w:rsidP="00E818D9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مرحوم شیخ انصاری در مصلحت سلوکی نوعی سببیت ناقصه ای را تصویر کرده است، </w:t>
      </w:r>
      <w:r w:rsidR="00304B47">
        <w:rPr>
          <w:rFonts w:hint="cs"/>
          <w:rtl/>
        </w:rPr>
        <w:t>البته سببیت مصلحت سلوکی از سوی مرحوم شیخ انصاری را نمیتوان سببیت نامید.</w:t>
      </w:r>
    </w:p>
    <w:p w:rsidR="00DD1A82" w:rsidRDefault="00DD1A82" w:rsidP="00DD1A82">
      <w:pPr>
        <w:pStyle w:val="Heading4"/>
        <w:rPr>
          <w:rtl/>
        </w:rPr>
      </w:pPr>
      <w:r>
        <w:rPr>
          <w:rFonts w:hint="cs"/>
          <w:rtl/>
        </w:rPr>
        <w:t>[اقوال]</w:t>
      </w:r>
    </w:p>
    <w:p w:rsidR="00DD1A82" w:rsidRDefault="00167861" w:rsidP="00E818D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شیخ اعظم انصاری </w:t>
      </w:r>
      <w:r w:rsidR="00DD1A82">
        <w:rPr>
          <w:rFonts w:hint="cs"/>
          <w:rtl/>
        </w:rPr>
        <w:t>مقتضای قاعده اولی</w:t>
      </w:r>
      <w:r>
        <w:rPr>
          <w:rFonts w:hint="cs"/>
          <w:rtl/>
        </w:rPr>
        <w:t xml:space="preserve"> را</w:t>
      </w:r>
      <w:r w:rsidR="00DD1A82">
        <w:rPr>
          <w:rFonts w:hint="cs"/>
          <w:rtl/>
        </w:rPr>
        <w:t xml:space="preserve"> در متعارضین بنا بر سببیت</w:t>
      </w:r>
      <w:r>
        <w:rPr>
          <w:rFonts w:hint="cs"/>
          <w:rtl/>
        </w:rPr>
        <w:t xml:space="preserve"> تخییر  می دانند.</w:t>
      </w:r>
      <w:r w:rsidR="0090607D">
        <w:rPr>
          <w:rStyle w:val="FootnoteReference"/>
          <w:rtl/>
        </w:rPr>
        <w:footnoteReference w:id="1"/>
      </w:r>
      <w:r w:rsidR="00224995">
        <w:rPr>
          <w:rFonts w:hint="cs"/>
          <w:rtl/>
        </w:rPr>
        <w:t xml:space="preserve"> و بین وجوه سه گانه سببیت تفصیل نداده اند.</w:t>
      </w:r>
    </w:p>
    <w:p w:rsidR="00167861" w:rsidRDefault="00167861" w:rsidP="00167861">
      <w:pPr>
        <w:pStyle w:val="Heading4"/>
        <w:rPr>
          <w:rtl/>
        </w:rPr>
      </w:pPr>
      <w:r>
        <w:rPr>
          <w:rFonts w:hint="cs"/>
          <w:rtl/>
        </w:rPr>
        <w:t>[ادله]</w:t>
      </w:r>
    </w:p>
    <w:p w:rsidR="00112078" w:rsidRDefault="00112078" w:rsidP="00112078">
      <w:pPr>
        <w:pStyle w:val="Heading5"/>
        <w:rPr>
          <w:rtl/>
        </w:rPr>
      </w:pPr>
      <w:r>
        <w:rPr>
          <w:rFonts w:hint="cs"/>
          <w:rtl/>
        </w:rPr>
        <w:t>تزاحم ملاک و تخییر (شیخ)</w:t>
      </w:r>
    </w:p>
    <w:p w:rsidR="00F12E7B" w:rsidRDefault="008D65EF" w:rsidP="008D65EF">
      <w:pPr>
        <w:ind w:firstLine="284"/>
        <w:jc w:val="both"/>
        <w:rPr>
          <w:rtl/>
        </w:rPr>
      </w:pPr>
      <w:r>
        <w:rPr>
          <w:rFonts w:hint="cs"/>
          <w:rtl/>
        </w:rPr>
        <w:t>قائلین به سببیت دلیل حجیت اماره را «صدق العادل» میدانند و میپذیرند که دلیل نمی تواند شامل هر دو خبر متعارض شود</w:t>
      </w:r>
      <w:r w:rsidR="00B76B39">
        <w:rPr>
          <w:rFonts w:hint="cs"/>
          <w:rtl/>
        </w:rPr>
        <w:t>، شمول به یکی معین ترجیح بلامرجح است و شمول به یکی غیر معین هم معنا ندارد.</w:t>
      </w:r>
    </w:p>
    <w:p w:rsidR="00B04878" w:rsidRDefault="00382D2D" w:rsidP="00684DEE">
      <w:pPr>
        <w:ind w:firstLine="284"/>
        <w:jc w:val="both"/>
        <w:rPr>
          <w:rtl/>
        </w:rPr>
      </w:pPr>
      <w:r>
        <w:rPr>
          <w:rFonts w:hint="cs"/>
          <w:rtl/>
        </w:rPr>
        <w:t>خبرین</w:t>
      </w:r>
      <w:r w:rsidR="00684DEE">
        <w:rPr>
          <w:rFonts w:hint="cs"/>
          <w:rtl/>
        </w:rPr>
        <w:t xml:space="preserve"> متعارضین</w:t>
      </w:r>
      <w:r w:rsidR="00842217">
        <w:rPr>
          <w:rFonts w:hint="cs"/>
          <w:rtl/>
        </w:rPr>
        <w:t xml:space="preserve"> </w:t>
      </w:r>
      <w:r w:rsidR="00684DEE">
        <w:rPr>
          <w:rFonts w:hint="cs"/>
          <w:rtl/>
        </w:rPr>
        <w:t>به عنوان اولی</w:t>
      </w:r>
      <w:r>
        <w:rPr>
          <w:rFonts w:hint="cs"/>
          <w:rtl/>
        </w:rPr>
        <w:t xml:space="preserve"> </w:t>
      </w:r>
      <w:r w:rsidR="00684DEE">
        <w:rPr>
          <w:rFonts w:hint="cs"/>
          <w:rtl/>
        </w:rPr>
        <w:t xml:space="preserve">مشمول «صدق العادل» نیستند، </w:t>
      </w:r>
      <w:r w:rsidR="00842217">
        <w:rPr>
          <w:rFonts w:hint="cs"/>
          <w:rtl/>
        </w:rPr>
        <w:t>خبر قائم بر وجوب نماز جمعه، نماز جمعه را به عنوان اولی واجب می داند و خبر قائم بر عدم وجوب، نماز جمعه را به عنوان نماز جمعه غیر واجب می داند</w:t>
      </w:r>
      <w:r w:rsidR="00F4078D">
        <w:rPr>
          <w:rFonts w:hint="cs"/>
          <w:rtl/>
        </w:rPr>
        <w:t>.</w:t>
      </w:r>
    </w:p>
    <w:p w:rsidR="004715D7" w:rsidRDefault="00684DEE" w:rsidP="008D65E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قائلین </w:t>
      </w:r>
      <w:r w:rsidR="00F4078D">
        <w:rPr>
          <w:rFonts w:hint="cs"/>
          <w:rtl/>
        </w:rPr>
        <w:t xml:space="preserve">به سببیت </w:t>
      </w:r>
      <w:r>
        <w:rPr>
          <w:rFonts w:hint="cs"/>
          <w:rtl/>
        </w:rPr>
        <w:t xml:space="preserve">بیان قائلین به طریقیت را </w:t>
      </w:r>
      <w:r w:rsidR="00F4078D">
        <w:rPr>
          <w:rFonts w:hint="cs"/>
          <w:rtl/>
        </w:rPr>
        <w:t xml:space="preserve">در عنوان </w:t>
      </w:r>
      <w:r w:rsidR="00EA196A">
        <w:rPr>
          <w:rFonts w:hint="cs"/>
          <w:rtl/>
        </w:rPr>
        <w:t xml:space="preserve">اولی احکام </w:t>
      </w:r>
      <w:r>
        <w:rPr>
          <w:rFonts w:hint="cs"/>
          <w:rtl/>
        </w:rPr>
        <w:t>میپذیرند.</w:t>
      </w:r>
      <w:r w:rsidR="004715D7">
        <w:rPr>
          <w:rFonts w:hint="cs"/>
          <w:rtl/>
        </w:rPr>
        <w:t xml:space="preserve"> لکن بیان دیگری برای تخییر افزوده اند.</w:t>
      </w:r>
    </w:p>
    <w:p w:rsidR="004715D7" w:rsidRPr="00D028D1" w:rsidRDefault="004715D7" w:rsidP="008D65EF">
      <w:pPr>
        <w:ind w:firstLine="284"/>
        <w:jc w:val="both"/>
        <w:rPr>
          <w:rStyle w:val="Emphasis"/>
          <w:rtl/>
        </w:rPr>
      </w:pPr>
      <w:r w:rsidRPr="00D028D1">
        <w:rPr>
          <w:rStyle w:val="Emphasis"/>
          <w:rFonts w:hint="cs"/>
          <w:rtl/>
        </w:rPr>
        <w:t>بیان تخییر</w:t>
      </w:r>
    </w:p>
    <w:p w:rsidR="005F2E4A" w:rsidRDefault="00484197" w:rsidP="00AB423B">
      <w:pPr>
        <w:ind w:firstLine="284"/>
        <w:jc w:val="both"/>
        <w:rPr>
          <w:rtl/>
        </w:rPr>
      </w:pPr>
      <w:r>
        <w:rPr>
          <w:rFonts w:hint="cs"/>
          <w:rtl/>
        </w:rPr>
        <w:t>ادله حجیت اماره نسبت به متعارضین اطلاق و شمول ندارد</w:t>
      </w:r>
      <w:r w:rsidR="005F2E4A">
        <w:rPr>
          <w:rFonts w:hint="cs"/>
          <w:rtl/>
        </w:rPr>
        <w:t xml:space="preserve"> و</w:t>
      </w:r>
      <w:r w:rsidR="00A649FB">
        <w:rPr>
          <w:rFonts w:hint="cs"/>
          <w:rtl/>
        </w:rPr>
        <w:t xml:space="preserve"> قائلین به سببیت</w:t>
      </w:r>
      <w:r w:rsidR="005F2E4A">
        <w:rPr>
          <w:rFonts w:hint="cs"/>
          <w:rtl/>
        </w:rPr>
        <w:t xml:space="preserve"> آن ادله را کنار </w:t>
      </w:r>
      <w:r w:rsidR="00A649FB">
        <w:rPr>
          <w:rFonts w:hint="cs"/>
          <w:rtl/>
        </w:rPr>
        <w:t>میگذارند</w:t>
      </w:r>
      <w:r w:rsidR="00E32405">
        <w:rPr>
          <w:rFonts w:hint="cs"/>
          <w:rtl/>
        </w:rPr>
        <w:t xml:space="preserve"> ایشان </w:t>
      </w:r>
      <w:r w:rsidR="00AB423B">
        <w:rPr>
          <w:rFonts w:hint="cs"/>
          <w:rtl/>
        </w:rPr>
        <w:t xml:space="preserve">اماره را از واقع جدا کرده اند. </w:t>
      </w:r>
      <w:r w:rsidR="00954FAA">
        <w:rPr>
          <w:rFonts w:hint="cs"/>
          <w:rtl/>
        </w:rPr>
        <w:t xml:space="preserve">و از </w:t>
      </w:r>
      <w:r w:rsidR="00AB423B">
        <w:rPr>
          <w:rFonts w:hint="cs"/>
          <w:rtl/>
        </w:rPr>
        <w:t>راه عنوان ثانوی تخییر را نتیجه میگیرند</w:t>
      </w:r>
      <w:r w:rsidR="00954FAA">
        <w:rPr>
          <w:rFonts w:hint="cs"/>
          <w:rtl/>
        </w:rPr>
        <w:t>.</w:t>
      </w:r>
    </w:p>
    <w:p w:rsidR="004715D7" w:rsidRDefault="00484197" w:rsidP="008D65EF">
      <w:pPr>
        <w:ind w:firstLine="284"/>
        <w:jc w:val="both"/>
        <w:rPr>
          <w:rtl/>
        </w:rPr>
      </w:pPr>
      <w:r>
        <w:rPr>
          <w:rFonts w:hint="cs"/>
          <w:rtl/>
        </w:rPr>
        <w:t>قیام ا</w:t>
      </w:r>
      <w:r w:rsidR="00D068D4">
        <w:rPr>
          <w:rFonts w:hint="cs"/>
          <w:rtl/>
        </w:rPr>
        <w:t xml:space="preserve">ماره موجب ملاک دار شدن مؤدی است یا در واقع یا در ظاهر بنا </w:t>
      </w:r>
      <w:r w:rsidR="005F2E4A">
        <w:rPr>
          <w:rFonts w:hint="cs"/>
          <w:rtl/>
        </w:rPr>
        <w:t>به اختلافی که بین سببیتی ها است،</w:t>
      </w:r>
      <w:r w:rsidR="00D068D4">
        <w:rPr>
          <w:rFonts w:hint="cs"/>
          <w:rtl/>
        </w:rPr>
        <w:t xml:space="preserve"> وقتی اماره قائم شد بر «وجوب نماز جمعه» نماز جمعه به عنوان ثانوی </w:t>
      </w:r>
      <w:r w:rsidR="00D068D4" w:rsidRPr="00D068D4">
        <w:rPr>
          <w:rFonts w:hint="cs"/>
          <w:u w:val="single"/>
          <w:rtl/>
        </w:rPr>
        <w:t>چیزی که اماره بر آن قائم شده است</w:t>
      </w:r>
      <w:r w:rsidR="00D068D4">
        <w:rPr>
          <w:rFonts w:hint="cs"/>
          <w:rtl/>
        </w:rPr>
        <w:t xml:space="preserve"> واجب می شود.</w:t>
      </w:r>
    </w:p>
    <w:p w:rsidR="00E7488F" w:rsidRDefault="00C71211" w:rsidP="00A0386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برای فهم سببت نظیری از مسلک حقه ذکر می شود. </w:t>
      </w:r>
      <w:r w:rsidR="00F92D4D">
        <w:rPr>
          <w:rFonts w:hint="cs"/>
          <w:rtl/>
        </w:rPr>
        <w:t>وجوب مؤدای اماره به عنوان آنچه که بر آن اماره قائم شده است نظیر استحباب اعمال م</w:t>
      </w:r>
      <w:r w:rsidR="00BF6061">
        <w:rPr>
          <w:rFonts w:hint="cs"/>
          <w:rtl/>
        </w:rPr>
        <w:t xml:space="preserve">ستحبه به عنوان </w:t>
      </w:r>
      <w:r w:rsidR="00E53CF6">
        <w:rPr>
          <w:rFonts w:hint="cs"/>
          <w:rtl/>
        </w:rPr>
        <w:t xml:space="preserve">استحبابی که طبق آن خبری </w:t>
      </w:r>
      <w:r w:rsidR="00E7488F">
        <w:rPr>
          <w:rFonts w:hint="cs"/>
          <w:rtl/>
        </w:rPr>
        <w:t>وجود دارد.</w:t>
      </w:r>
      <w:r w:rsidR="00A03869">
        <w:rPr>
          <w:rFonts w:hint="cs"/>
          <w:rtl/>
        </w:rPr>
        <w:t xml:space="preserve"> </w:t>
      </w:r>
      <w:r w:rsidR="00E7488F">
        <w:rPr>
          <w:rFonts w:hint="cs"/>
          <w:rtl/>
        </w:rPr>
        <w:t>اگر خبر ضعیفی قائم شد بر اینکه «فلان عمل مستحب است»</w:t>
      </w:r>
      <w:r w:rsidR="004354E3">
        <w:rPr>
          <w:rFonts w:hint="cs"/>
          <w:rtl/>
        </w:rPr>
        <w:t xml:space="preserve"> مشهور فقها بر این باورند</w:t>
      </w:r>
      <w:r w:rsidR="00E7488F">
        <w:rPr>
          <w:rFonts w:hint="cs"/>
          <w:rtl/>
        </w:rPr>
        <w:t xml:space="preserve"> که آن عمل </w:t>
      </w:r>
      <w:r w:rsidR="004354E3">
        <w:rPr>
          <w:rFonts w:hint="cs"/>
          <w:rtl/>
        </w:rPr>
        <w:t xml:space="preserve">به حکم اخبار من بلغ مستحب است. هر چند ذات آن عمل </w:t>
      </w:r>
      <w:r w:rsidR="00A03869">
        <w:rPr>
          <w:rFonts w:hint="cs"/>
          <w:rtl/>
        </w:rPr>
        <w:t xml:space="preserve">ملاک </w:t>
      </w:r>
      <w:r w:rsidR="00A03869">
        <w:rPr>
          <w:rFonts w:hint="cs"/>
          <w:rtl/>
        </w:rPr>
        <w:lastRenderedPageBreak/>
        <w:t>استحباب را ندارد اما به عنوان «بلغ عن النبی» ملاک دار شده و استحباب واقعی می شود. بنابراین آن عمل به عنوان ثانوی «بلغ علیه ثواب» مستحب می شود.</w:t>
      </w:r>
    </w:p>
    <w:p w:rsidR="00576EAF" w:rsidRDefault="00BD4F72" w:rsidP="00506830">
      <w:pPr>
        <w:ind w:firstLine="284"/>
        <w:jc w:val="both"/>
        <w:rPr>
          <w:rtl/>
        </w:rPr>
      </w:pPr>
      <w:r>
        <w:rPr>
          <w:rFonts w:hint="cs"/>
          <w:rtl/>
        </w:rPr>
        <w:t>نماز جمعه ای که</w:t>
      </w:r>
      <w:r w:rsidR="00700B1E">
        <w:rPr>
          <w:rFonts w:hint="cs"/>
          <w:rtl/>
        </w:rPr>
        <w:t xml:space="preserve"> اماره بر وجوبش قائم شده است </w:t>
      </w:r>
      <w:r w:rsidR="00506830">
        <w:rPr>
          <w:rFonts w:hint="cs"/>
          <w:rtl/>
        </w:rPr>
        <w:t xml:space="preserve">نزد قائلین به سبببیت </w:t>
      </w:r>
      <w:r>
        <w:rPr>
          <w:rFonts w:hint="cs"/>
          <w:rtl/>
        </w:rPr>
        <w:t xml:space="preserve">به این عنوان </w:t>
      </w:r>
      <w:r w:rsidR="00700B1E">
        <w:rPr>
          <w:rFonts w:hint="cs"/>
          <w:rtl/>
        </w:rPr>
        <w:t>واجب شده</w:t>
      </w:r>
      <w:r w:rsidR="00506830">
        <w:rPr>
          <w:rFonts w:hint="cs"/>
          <w:rtl/>
        </w:rPr>
        <w:t xml:space="preserve"> است،</w:t>
      </w:r>
      <w:r>
        <w:rPr>
          <w:rFonts w:hint="cs"/>
          <w:rtl/>
        </w:rPr>
        <w:t xml:space="preserve"> </w:t>
      </w:r>
      <w:r w:rsidR="00700B1E">
        <w:rPr>
          <w:rFonts w:hint="cs"/>
          <w:rtl/>
        </w:rPr>
        <w:t>اماره</w:t>
      </w:r>
      <w:r>
        <w:rPr>
          <w:rFonts w:hint="cs"/>
          <w:rtl/>
        </w:rPr>
        <w:t xml:space="preserve"> سبب حدوث ملاک در مؤدای </w:t>
      </w:r>
      <w:r w:rsidR="00700B1E">
        <w:rPr>
          <w:rFonts w:hint="cs"/>
          <w:rtl/>
        </w:rPr>
        <w:t>است.</w:t>
      </w:r>
    </w:p>
    <w:p w:rsidR="005178E6" w:rsidRDefault="005178E6" w:rsidP="00AF19D2">
      <w:pPr>
        <w:ind w:firstLine="284"/>
        <w:jc w:val="both"/>
        <w:rPr>
          <w:rtl/>
        </w:rPr>
      </w:pPr>
      <w:r>
        <w:rPr>
          <w:rFonts w:hint="cs"/>
          <w:rtl/>
        </w:rPr>
        <w:t>اماره سبب حدوث ملاک جدید میشود، و با قیام دو اماره متعارض، دو ملاک متضاد</w:t>
      </w:r>
      <w:r w:rsidR="00E62E9A">
        <w:rPr>
          <w:rFonts w:hint="cs"/>
          <w:rtl/>
        </w:rPr>
        <w:t xml:space="preserve"> یا دو ملاک متناقض حادث می شوند، هر کدام از مؤداها عنوان ثانوی پیدا کرده و با آن عنوان ذو ملاک می شوند و </w:t>
      </w:r>
      <w:r>
        <w:rPr>
          <w:rFonts w:hint="cs"/>
          <w:rtl/>
        </w:rPr>
        <w:t xml:space="preserve"> مکلف قدرت بر استیفای هر دو ملاک ندارد</w:t>
      </w:r>
      <w:r w:rsidR="00C12170">
        <w:rPr>
          <w:rFonts w:hint="cs"/>
          <w:rtl/>
        </w:rPr>
        <w:t xml:space="preserve"> و</w:t>
      </w:r>
      <w:r>
        <w:rPr>
          <w:rFonts w:hint="cs"/>
          <w:rtl/>
        </w:rPr>
        <w:t xml:space="preserve"> مسأله داخل باب تزاحم </w:t>
      </w:r>
      <w:r w:rsidR="00C12170">
        <w:rPr>
          <w:rFonts w:hint="cs"/>
          <w:rtl/>
        </w:rPr>
        <w:t>می شود.</w:t>
      </w:r>
      <w:r w:rsidR="00AF19D2">
        <w:rPr>
          <w:rFonts w:hint="cs"/>
          <w:rtl/>
        </w:rPr>
        <w:t xml:space="preserve"> اساس </w:t>
      </w:r>
      <w:r w:rsidR="00B24806">
        <w:rPr>
          <w:rFonts w:hint="cs"/>
          <w:rtl/>
        </w:rPr>
        <w:t>تزاحم نیز عبارت است از</w:t>
      </w:r>
      <w:r w:rsidR="00AF19D2">
        <w:rPr>
          <w:rFonts w:hint="cs"/>
          <w:rtl/>
        </w:rPr>
        <w:t xml:space="preserve"> </w:t>
      </w:r>
      <w:r w:rsidR="00B24806">
        <w:rPr>
          <w:rFonts w:hint="cs"/>
          <w:rtl/>
        </w:rPr>
        <w:t>وجود دو ملاک متنافی، در نتیجه مکلف بین استیفای هر کدام از ملاک ها مخیر است.</w:t>
      </w:r>
    </w:p>
    <w:p w:rsidR="00CB4AF8" w:rsidRDefault="00CB4AF8" w:rsidP="00AF19D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شیخ انصاری در بیان قاعده اولی </w:t>
      </w:r>
      <w:r w:rsidR="003A6E8E">
        <w:rPr>
          <w:rFonts w:hint="cs"/>
          <w:rtl/>
        </w:rPr>
        <w:t>بین متزاحمین م</w:t>
      </w:r>
      <w:r w:rsidR="009C327A">
        <w:rPr>
          <w:rFonts w:hint="cs"/>
          <w:rtl/>
        </w:rPr>
        <w:t>تعادلین و غیر آن تفصیل نداده و به طور کلی حکم به تخییر کرده است.</w:t>
      </w:r>
      <w:r w:rsidR="00F05CC3">
        <w:rPr>
          <w:rFonts w:hint="cs"/>
          <w:rtl/>
        </w:rPr>
        <w:t xml:space="preserve"> چون اهم و مهم در اینجا معنا ندارد، هر دو ملاک از راه قیام اماره به دست آمده است و هیچکدام بر دیگری مزیت ندارند.</w:t>
      </w:r>
      <w:r w:rsidR="001B17CE">
        <w:rPr>
          <w:rFonts w:hint="cs"/>
          <w:rtl/>
        </w:rPr>
        <w:t xml:space="preserve"> و وقتی مزیت نداشتند حکم عقل در متزاحمین متعادلین تخییر است.</w:t>
      </w:r>
    </w:p>
    <w:p w:rsidR="00012C89" w:rsidRDefault="00A30CB9" w:rsidP="00AF19D2">
      <w:pPr>
        <w:ind w:firstLine="284"/>
        <w:jc w:val="both"/>
        <w:rPr>
          <w:rtl/>
        </w:rPr>
      </w:pPr>
      <w:r>
        <w:rPr>
          <w:rFonts w:hint="cs"/>
          <w:rtl/>
        </w:rPr>
        <w:t>حاصل: با تعارض اماره، حکم واقعی و دلیل حجیت کنار کذاشته می شود، ملاک های مؤداها با هم تزاحم دارند و مکلف مخیر است.</w:t>
      </w:r>
    </w:p>
    <w:p w:rsidR="00A30CB9" w:rsidRDefault="0014365E" w:rsidP="0014365E">
      <w:pPr>
        <w:pStyle w:val="Heading6"/>
        <w:rPr>
          <w:rtl/>
        </w:rPr>
      </w:pPr>
      <w:r>
        <w:rPr>
          <w:rFonts w:hint="cs"/>
          <w:rtl/>
        </w:rPr>
        <w:t>مناقشه:</w:t>
      </w:r>
      <w:r w:rsidR="00EF6D90">
        <w:rPr>
          <w:rFonts w:hint="cs"/>
          <w:rtl/>
        </w:rPr>
        <w:t xml:space="preserve"> وجود نقص در بیان</w:t>
      </w:r>
      <w:r>
        <w:rPr>
          <w:rFonts w:hint="cs"/>
          <w:rtl/>
        </w:rPr>
        <w:t xml:space="preserve"> (آخوند)</w:t>
      </w:r>
    </w:p>
    <w:p w:rsidR="00092925" w:rsidRDefault="00EF6D90" w:rsidP="00E818D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آخوند </w:t>
      </w:r>
      <w:r w:rsidR="00CC5D83">
        <w:rPr>
          <w:rFonts w:hint="cs"/>
          <w:rtl/>
        </w:rPr>
        <w:t>از جهاتی کلام شیخ انصاری را قبول نکرده اند.</w:t>
      </w:r>
    </w:p>
    <w:p w:rsidR="00CC5D83" w:rsidRDefault="00CC5D83" w:rsidP="00E818D9">
      <w:pPr>
        <w:ind w:firstLine="284"/>
        <w:jc w:val="both"/>
        <w:rPr>
          <w:rtl/>
        </w:rPr>
      </w:pPr>
      <w:r>
        <w:rPr>
          <w:rFonts w:hint="cs"/>
          <w:rtl/>
        </w:rPr>
        <w:t>ایشان سببیت را دو قسم کرده اند.</w:t>
      </w:r>
    </w:p>
    <w:p w:rsidR="00CC5D83" w:rsidRDefault="00CC5D83" w:rsidP="00CC5D83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 xml:space="preserve">یکی </w:t>
      </w:r>
      <w:r w:rsidR="00910875">
        <w:rPr>
          <w:rFonts w:hint="cs"/>
          <w:rtl/>
        </w:rPr>
        <w:t>از اماره ها مقتضی است</w:t>
      </w:r>
    </w:p>
    <w:p w:rsidR="00910875" w:rsidRDefault="00A85411" w:rsidP="00CC5D83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هر دو اماره مقتضی است</w:t>
      </w:r>
    </w:p>
    <w:p w:rsidR="0055749E" w:rsidRDefault="00910875" w:rsidP="005F49EA">
      <w:pPr>
        <w:ind w:firstLine="284"/>
        <w:jc w:val="both"/>
        <w:rPr>
          <w:rtl/>
        </w:rPr>
      </w:pPr>
      <w:r>
        <w:rPr>
          <w:rFonts w:hint="cs"/>
          <w:rtl/>
        </w:rPr>
        <w:t>در قسم اول یکی از اماره ها مقتضی است نه هر دو اماره، قول به سببیت ملازمه ندارد با اینکه در هر دو اماره قائل به حدوث مصلحت و ملاک باشد.</w:t>
      </w:r>
      <w:r w:rsidR="00A85411">
        <w:rPr>
          <w:rFonts w:hint="cs"/>
          <w:rtl/>
        </w:rPr>
        <w:t xml:space="preserve"> ممکن است قائل به سببیت در تعارض قائل به حدوث یک ملاک باشد.</w:t>
      </w:r>
      <w:r w:rsidR="00ED7E8C">
        <w:rPr>
          <w:rFonts w:hint="cs"/>
          <w:rtl/>
        </w:rPr>
        <w:t xml:space="preserve"> محقق خراسانی </w:t>
      </w:r>
      <w:r w:rsidR="005F49EA">
        <w:rPr>
          <w:rFonts w:hint="cs"/>
          <w:rtl/>
        </w:rPr>
        <w:t xml:space="preserve">با بیان </w:t>
      </w:r>
      <w:r w:rsidR="005F49EA" w:rsidRPr="00ED7E8C">
        <w:rPr>
          <w:rStyle w:val="SubtleEmphasis"/>
          <w:rFonts w:hint="cs"/>
          <w:rtl/>
        </w:rPr>
        <w:t>«</w:t>
      </w:r>
      <w:r w:rsidR="006A5A81" w:rsidRPr="006A5A81">
        <w:rPr>
          <w:rStyle w:val="SubtleEmphasis"/>
          <w:rFonts w:hint="cs"/>
          <w:rtl/>
        </w:rPr>
        <w:t>فكذلك‏</w:t>
      </w:r>
      <w:r w:rsidR="005F49EA" w:rsidRPr="00ED7E8C">
        <w:rPr>
          <w:rStyle w:val="SubtleEmphasis"/>
          <w:rFonts w:hint="cs"/>
          <w:rtl/>
        </w:rPr>
        <w:t>»</w:t>
      </w:r>
      <w:r w:rsidR="006A5A81">
        <w:rPr>
          <w:rStyle w:val="FootnoteReference"/>
          <w:i/>
          <w:color w:val="0000FF"/>
          <w:rtl/>
        </w:rPr>
        <w:footnoteReference w:id="2"/>
      </w:r>
      <w:r w:rsidR="005F49EA">
        <w:rPr>
          <w:rStyle w:val="SubtleEmphasis"/>
          <w:rFonts w:hint="cs"/>
          <w:rtl/>
        </w:rPr>
        <w:t xml:space="preserve"> </w:t>
      </w:r>
      <w:r w:rsidR="00ED7E8C">
        <w:rPr>
          <w:rFonts w:hint="cs"/>
          <w:rtl/>
        </w:rPr>
        <w:t xml:space="preserve">این قسم را تأیید کرده اند. </w:t>
      </w:r>
    </w:p>
    <w:p w:rsidR="005F49EA" w:rsidRDefault="005F49EA" w:rsidP="00A026D4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از کجا بدانیم یکی از ا</w:t>
      </w:r>
      <w:r w:rsidR="00DB0477">
        <w:rPr>
          <w:rFonts w:hint="cs"/>
          <w:rtl/>
        </w:rPr>
        <w:t xml:space="preserve">ماره ها مقتضی ملاک است یا هر دو؟ </w:t>
      </w:r>
      <w:r w:rsidR="00C47089">
        <w:rPr>
          <w:rFonts w:hint="cs"/>
          <w:rtl/>
        </w:rPr>
        <w:t>باید به ادله مراجعه کرد. و ادله حجیت دو قسم هستند. ادله لفظیه</w:t>
      </w:r>
      <w:r w:rsidR="002D2300">
        <w:rPr>
          <w:rFonts w:hint="cs"/>
          <w:rtl/>
        </w:rPr>
        <w:t xml:space="preserve"> مانند</w:t>
      </w:r>
      <w:r w:rsidR="00C47089">
        <w:rPr>
          <w:rFonts w:hint="cs"/>
          <w:rtl/>
        </w:rPr>
        <w:t xml:space="preserve"> «صدق العادل» «حتی تقوم به البیة»</w:t>
      </w:r>
      <w:r w:rsidR="002D2300">
        <w:rPr>
          <w:rFonts w:hint="cs"/>
          <w:rtl/>
        </w:rPr>
        <w:t xml:space="preserve"> و ادله لبیه مانند اجماع و سیره</w:t>
      </w:r>
      <w:r w:rsidR="00DF3B1F">
        <w:rPr>
          <w:rFonts w:hint="cs"/>
          <w:rtl/>
        </w:rPr>
        <w:t>، و دلیل حجیت هر کدام از ادله باشد، در امارتین متعارض بیش از یک ملاک وجود ندارد.</w:t>
      </w:r>
    </w:p>
    <w:sectPr w:rsidR="005F49EA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6C3" w:rsidRDefault="006366C3" w:rsidP="008B750B">
      <w:pPr>
        <w:spacing w:line="240" w:lineRule="auto"/>
      </w:pPr>
      <w:r>
        <w:separator/>
      </w:r>
    </w:p>
  </w:endnote>
  <w:endnote w:type="continuationSeparator" w:id="0">
    <w:p w:rsidR="006366C3" w:rsidRDefault="006366C3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S ALAEM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B0BFC" w:rsidRPr="007B0BFC">
            <w:rPr>
              <w:noProof/>
              <w:rtl/>
              <w:lang w:val="fa-IR"/>
            </w:rPr>
            <w:t>7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6E1822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3" w:name="BokAdres"/>
          <w:bookmarkEnd w:id="13"/>
          <w:r>
            <w:rPr>
              <w:color w:val="808080" w:themeColor="background1" w:themeShade="80"/>
            </w:rPr>
            <w:t>U1mg1_13951027-068_mb1_mfeb.ir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6C3" w:rsidRDefault="006366C3" w:rsidP="008B750B">
      <w:pPr>
        <w:spacing w:line="240" w:lineRule="auto"/>
      </w:pPr>
      <w:r>
        <w:separator/>
      </w:r>
    </w:p>
  </w:footnote>
  <w:footnote w:type="continuationSeparator" w:id="0">
    <w:p w:rsidR="006366C3" w:rsidRDefault="006366C3" w:rsidP="008B750B">
      <w:pPr>
        <w:spacing w:line="240" w:lineRule="auto"/>
      </w:pPr>
      <w:r>
        <w:continuationSeparator/>
      </w:r>
    </w:p>
  </w:footnote>
  <w:footnote w:id="1">
    <w:p w:rsidR="0090607D" w:rsidRDefault="0090607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1" w:history="1">
        <w:r w:rsidRPr="00A54BF3">
          <w:rPr>
            <w:rStyle w:val="Hyperlink"/>
            <w:rFonts w:hint="cs"/>
            <w:rtl/>
          </w:rPr>
          <w:t>فرائد الاصول ج4، ص37</w:t>
        </w:r>
      </w:hyperlink>
      <w:r>
        <w:rPr>
          <w:rFonts w:hint="cs"/>
          <w:rtl/>
        </w:rPr>
        <w:t>.</w:t>
      </w:r>
    </w:p>
  </w:footnote>
  <w:footnote w:id="2">
    <w:p w:rsidR="006A5A81" w:rsidRDefault="006A5A81" w:rsidP="006A5A8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6A5A81">
        <w:rPr>
          <w:rtl/>
        </w:rPr>
        <w:t xml:space="preserve"> </w:t>
      </w:r>
      <w:hyperlink r:id="rId2" w:history="1">
        <w:r w:rsidRPr="00A54BF3">
          <w:rPr>
            <w:rStyle w:val="Hyperlink"/>
            <w:rFonts w:hint="cs"/>
            <w:rtl/>
          </w:rPr>
          <w:t>كفاية</w:t>
        </w:r>
        <w:r w:rsidRPr="00A54BF3">
          <w:rPr>
            <w:rStyle w:val="Hyperlink"/>
            <w:rtl/>
          </w:rPr>
          <w:t xml:space="preserve"> </w:t>
        </w:r>
        <w:r w:rsidRPr="00A54BF3">
          <w:rPr>
            <w:rStyle w:val="Hyperlink"/>
            <w:rFonts w:hint="cs"/>
            <w:rtl/>
          </w:rPr>
          <w:t>الأصول</w:t>
        </w:r>
        <w:r w:rsidRPr="00A54BF3">
          <w:rPr>
            <w:rStyle w:val="Hyperlink"/>
            <w:rtl/>
          </w:rPr>
          <w:t xml:space="preserve"> ( </w:t>
        </w:r>
        <w:r w:rsidRPr="00A54BF3">
          <w:rPr>
            <w:rStyle w:val="Hyperlink"/>
            <w:rFonts w:hint="cs"/>
            <w:rtl/>
          </w:rPr>
          <w:t>طبع</w:t>
        </w:r>
        <w:r w:rsidRPr="00A54BF3">
          <w:rPr>
            <w:rStyle w:val="Hyperlink"/>
            <w:rtl/>
          </w:rPr>
          <w:t xml:space="preserve"> </w:t>
        </w:r>
        <w:r w:rsidRPr="00A54BF3">
          <w:rPr>
            <w:rStyle w:val="Hyperlink"/>
            <w:rFonts w:hint="cs"/>
            <w:rtl/>
          </w:rPr>
          <w:t>آل</w:t>
        </w:r>
        <w:bookmarkStart w:id="5" w:name="_GoBack"/>
        <w:bookmarkEnd w:id="5"/>
        <w:r w:rsidRPr="00A54BF3">
          <w:rPr>
            <w:rStyle w:val="Hyperlink"/>
            <w:rtl/>
          </w:rPr>
          <w:t xml:space="preserve"> </w:t>
        </w:r>
        <w:r w:rsidRPr="00A54BF3">
          <w:rPr>
            <w:rStyle w:val="Hyperlink"/>
            <w:rFonts w:hint="cs"/>
            <w:rtl/>
          </w:rPr>
          <w:t>البيت</w:t>
        </w:r>
        <w:r w:rsidRPr="00A54BF3">
          <w:rPr>
            <w:rStyle w:val="Hyperlink"/>
            <w:rtl/>
          </w:rPr>
          <w:t xml:space="preserve"> )</w:t>
        </w:r>
        <w:r w:rsidRPr="00A54BF3">
          <w:rPr>
            <w:rStyle w:val="Hyperlink"/>
            <w:rFonts w:hint="cs"/>
            <w:rtl/>
          </w:rPr>
          <w:t>،</w:t>
        </w:r>
        <w:r w:rsidRPr="00A54BF3">
          <w:rPr>
            <w:rStyle w:val="Hyperlink"/>
            <w:rtl/>
          </w:rPr>
          <w:t xml:space="preserve"> </w:t>
        </w:r>
        <w:r w:rsidRPr="00A54BF3">
          <w:rPr>
            <w:rStyle w:val="Hyperlink"/>
            <w:rFonts w:hint="cs"/>
            <w:rtl/>
          </w:rPr>
          <w:t>ص</w:t>
        </w:r>
        <w:r w:rsidRPr="00A54BF3">
          <w:rPr>
            <w:rStyle w:val="Hyperlink"/>
            <w:rtl/>
          </w:rPr>
          <w:t>: 440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6" w:name="BokNum"/>
    <w:bookmarkEnd w:id="6"/>
    <w:r w:rsidR="006E1822">
      <w:rPr>
        <w:b/>
        <w:bCs/>
        <w:sz w:val="20"/>
        <w:szCs w:val="24"/>
        <w:rtl/>
      </w:rPr>
      <w:t>068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7" w:name="Bokdars"/>
    <w:bookmarkEnd w:id="7"/>
    <w:r w:rsidR="006E1822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8" w:name="Bokostad"/>
    <w:bookmarkEnd w:id="8"/>
    <w:r w:rsidR="006E1822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9" w:name="BokTarikh"/>
    <w:bookmarkEnd w:id="9"/>
    <w:r w:rsidR="006E1822">
      <w:rPr>
        <w:sz w:val="24"/>
        <w:szCs w:val="24"/>
        <w:rtl/>
      </w:rPr>
      <w:t>27 /10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0" w:name="BokSabj"/>
    <w:bookmarkEnd w:id="10"/>
    <w:r w:rsidR="006E1822">
      <w:rPr>
        <w:rFonts w:hint="cs"/>
        <w:sz w:val="24"/>
        <w:szCs w:val="24"/>
        <w:rtl/>
      </w:rPr>
      <w:t>مقتضای</w:t>
    </w:r>
    <w:r w:rsidR="006E1822">
      <w:rPr>
        <w:sz w:val="24"/>
        <w:szCs w:val="24"/>
        <w:rtl/>
      </w:rPr>
      <w:t xml:space="preserve"> </w:t>
    </w:r>
    <w:r w:rsidR="006E1822">
      <w:rPr>
        <w:rFonts w:hint="cs"/>
        <w:sz w:val="24"/>
        <w:szCs w:val="24"/>
        <w:rtl/>
      </w:rPr>
      <w:t>قاعده</w:t>
    </w:r>
    <w:r w:rsidR="006E1822">
      <w:rPr>
        <w:sz w:val="24"/>
        <w:szCs w:val="24"/>
        <w:rtl/>
      </w:rPr>
      <w:t xml:space="preserve"> </w:t>
    </w:r>
    <w:r w:rsidR="006E1822">
      <w:rPr>
        <w:rFonts w:hint="cs"/>
        <w:sz w:val="24"/>
        <w:szCs w:val="24"/>
        <w:rtl/>
      </w:rPr>
      <w:t>اولی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1" w:name="Bokmoqarer"/>
    <w:bookmarkEnd w:id="11"/>
    <w:r w:rsidR="006E1822">
      <w:rPr>
        <w:rFonts w:hint="cs"/>
        <w:sz w:val="24"/>
        <w:szCs w:val="24"/>
        <w:rtl/>
      </w:rPr>
      <w:t>محمود</w:t>
    </w:r>
    <w:r w:rsidR="006E1822">
      <w:rPr>
        <w:sz w:val="24"/>
        <w:szCs w:val="24"/>
        <w:rtl/>
      </w:rPr>
      <w:t xml:space="preserve"> </w:t>
    </w:r>
    <w:r w:rsidR="006E1822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2" w:name="BokSabj2"/>
    <w:bookmarkEnd w:id="12"/>
    <w:r w:rsidR="006E1822">
      <w:rPr>
        <w:sz w:val="24"/>
        <w:szCs w:val="24"/>
        <w:rtl/>
      </w:rPr>
      <w:t xml:space="preserve"> </w:t>
    </w:r>
    <w:r w:rsidR="006E1822">
      <w:rPr>
        <w:rFonts w:hint="cs"/>
        <w:sz w:val="24"/>
        <w:szCs w:val="24"/>
        <w:rtl/>
      </w:rPr>
      <w:t>تتمه</w:t>
    </w:r>
    <w:r w:rsidR="006E1822">
      <w:rPr>
        <w:sz w:val="24"/>
        <w:szCs w:val="24"/>
        <w:rtl/>
      </w:rPr>
      <w:t xml:space="preserve"> </w:t>
    </w:r>
    <w:r w:rsidR="006E1822">
      <w:rPr>
        <w:rFonts w:hint="cs"/>
        <w:sz w:val="24"/>
        <w:szCs w:val="24"/>
        <w:rtl/>
      </w:rPr>
      <w:t>نفی</w:t>
    </w:r>
    <w:r w:rsidR="006E1822">
      <w:rPr>
        <w:sz w:val="24"/>
        <w:szCs w:val="24"/>
        <w:rtl/>
      </w:rPr>
      <w:t xml:space="preserve"> </w:t>
    </w:r>
    <w:r w:rsidR="006E1822">
      <w:rPr>
        <w:rFonts w:hint="cs"/>
        <w:sz w:val="24"/>
        <w:szCs w:val="24"/>
        <w:rtl/>
      </w:rPr>
      <w:t>ثالث</w:t>
    </w:r>
    <w:r w:rsidR="006E1822">
      <w:rPr>
        <w:sz w:val="24"/>
        <w:szCs w:val="24"/>
        <w:rtl/>
      </w:rPr>
      <w:t>/</w:t>
    </w:r>
    <w:r w:rsidR="006E1822">
      <w:rPr>
        <w:rFonts w:hint="cs"/>
        <w:sz w:val="24"/>
        <w:szCs w:val="24"/>
        <w:rtl/>
      </w:rPr>
      <w:t>مقتضای</w:t>
    </w:r>
    <w:r w:rsidR="006E1822">
      <w:rPr>
        <w:sz w:val="24"/>
        <w:szCs w:val="24"/>
        <w:rtl/>
      </w:rPr>
      <w:t xml:space="preserve"> </w:t>
    </w:r>
    <w:r w:rsidR="006E1822">
      <w:rPr>
        <w:rFonts w:hint="cs"/>
        <w:sz w:val="24"/>
        <w:szCs w:val="24"/>
        <w:rtl/>
      </w:rPr>
      <w:t>قاعده</w:t>
    </w:r>
    <w:r w:rsidR="006E1822">
      <w:rPr>
        <w:sz w:val="24"/>
        <w:szCs w:val="24"/>
        <w:rtl/>
      </w:rPr>
      <w:t xml:space="preserve"> </w:t>
    </w:r>
    <w:r w:rsidR="006E1822">
      <w:rPr>
        <w:rFonts w:hint="cs"/>
        <w:sz w:val="24"/>
        <w:szCs w:val="24"/>
        <w:rtl/>
      </w:rPr>
      <w:t>بنابر</w:t>
    </w:r>
    <w:r w:rsidR="006E1822">
      <w:rPr>
        <w:sz w:val="24"/>
        <w:szCs w:val="24"/>
        <w:rtl/>
      </w:rPr>
      <w:t xml:space="preserve"> </w:t>
    </w:r>
    <w:r w:rsidR="006E1822">
      <w:rPr>
        <w:rFonts w:hint="cs"/>
        <w:sz w:val="24"/>
        <w:szCs w:val="24"/>
        <w:rtl/>
      </w:rPr>
      <w:t>سببیت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13FB9"/>
    <w:multiLevelType w:val="hybridMultilevel"/>
    <w:tmpl w:val="F86E4180"/>
    <w:lvl w:ilvl="0" w:tplc="86C0DC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3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6F0E"/>
    <w:rsid w:val="00007188"/>
    <w:rsid w:val="000072A3"/>
    <w:rsid w:val="00012C89"/>
    <w:rsid w:val="00025777"/>
    <w:rsid w:val="00031DD4"/>
    <w:rsid w:val="000353D7"/>
    <w:rsid w:val="000569D4"/>
    <w:rsid w:val="00073E05"/>
    <w:rsid w:val="00074420"/>
    <w:rsid w:val="0007484F"/>
    <w:rsid w:val="00080A41"/>
    <w:rsid w:val="0008299B"/>
    <w:rsid w:val="000904E7"/>
    <w:rsid w:val="000913AA"/>
    <w:rsid w:val="00092925"/>
    <w:rsid w:val="00097B2E"/>
    <w:rsid w:val="000A6C9F"/>
    <w:rsid w:val="000B5DB5"/>
    <w:rsid w:val="000C248C"/>
    <w:rsid w:val="000C3947"/>
    <w:rsid w:val="000D30E9"/>
    <w:rsid w:val="000D6818"/>
    <w:rsid w:val="000D7648"/>
    <w:rsid w:val="000E335E"/>
    <w:rsid w:val="000F1316"/>
    <w:rsid w:val="000F16CF"/>
    <w:rsid w:val="000F1FA0"/>
    <w:rsid w:val="000F5BAC"/>
    <w:rsid w:val="00112078"/>
    <w:rsid w:val="00116B2B"/>
    <w:rsid w:val="001176D7"/>
    <w:rsid w:val="00124E3D"/>
    <w:rsid w:val="00127E95"/>
    <w:rsid w:val="00130659"/>
    <w:rsid w:val="00131537"/>
    <w:rsid w:val="001347C7"/>
    <w:rsid w:val="001356B0"/>
    <w:rsid w:val="0014365E"/>
    <w:rsid w:val="00151937"/>
    <w:rsid w:val="0016068F"/>
    <w:rsid w:val="00162234"/>
    <w:rsid w:val="00167861"/>
    <w:rsid w:val="00181844"/>
    <w:rsid w:val="001837E9"/>
    <w:rsid w:val="00187DFA"/>
    <w:rsid w:val="001A1EA5"/>
    <w:rsid w:val="001A2574"/>
    <w:rsid w:val="001A27D7"/>
    <w:rsid w:val="001A294E"/>
    <w:rsid w:val="001A4ED8"/>
    <w:rsid w:val="001A6C2A"/>
    <w:rsid w:val="001B17CE"/>
    <w:rsid w:val="001B2488"/>
    <w:rsid w:val="001B6799"/>
    <w:rsid w:val="001C1007"/>
    <w:rsid w:val="001C1362"/>
    <w:rsid w:val="001C3565"/>
    <w:rsid w:val="001D2E9A"/>
    <w:rsid w:val="001D597F"/>
    <w:rsid w:val="001D7B6B"/>
    <w:rsid w:val="001E3FD4"/>
    <w:rsid w:val="001F1257"/>
    <w:rsid w:val="001F2CA5"/>
    <w:rsid w:val="001F3EB6"/>
    <w:rsid w:val="0020241A"/>
    <w:rsid w:val="00203821"/>
    <w:rsid w:val="002043DE"/>
    <w:rsid w:val="002050E8"/>
    <w:rsid w:val="0021630D"/>
    <w:rsid w:val="002219D4"/>
    <w:rsid w:val="00224995"/>
    <w:rsid w:val="0022606C"/>
    <w:rsid w:val="002338E8"/>
    <w:rsid w:val="00247D2F"/>
    <w:rsid w:val="002541AA"/>
    <w:rsid w:val="00256560"/>
    <w:rsid w:val="002567B5"/>
    <w:rsid w:val="0027605E"/>
    <w:rsid w:val="00276C57"/>
    <w:rsid w:val="00281E00"/>
    <w:rsid w:val="00283E83"/>
    <w:rsid w:val="002863B9"/>
    <w:rsid w:val="002876EA"/>
    <w:rsid w:val="00291FD8"/>
    <w:rsid w:val="00294A52"/>
    <w:rsid w:val="002B3652"/>
    <w:rsid w:val="002B5158"/>
    <w:rsid w:val="002B575F"/>
    <w:rsid w:val="002B729B"/>
    <w:rsid w:val="002C0F3B"/>
    <w:rsid w:val="002C53A2"/>
    <w:rsid w:val="002D0040"/>
    <w:rsid w:val="002D2300"/>
    <w:rsid w:val="002D29D4"/>
    <w:rsid w:val="002E220F"/>
    <w:rsid w:val="002F271E"/>
    <w:rsid w:val="00304B47"/>
    <w:rsid w:val="00306AD0"/>
    <w:rsid w:val="00313D25"/>
    <w:rsid w:val="0032100F"/>
    <w:rsid w:val="00325762"/>
    <w:rsid w:val="0033402C"/>
    <w:rsid w:val="00340521"/>
    <w:rsid w:val="00345C73"/>
    <w:rsid w:val="00353DCB"/>
    <w:rsid w:val="00354A99"/>
    <w:rsid w:val="00360311"/>
    <w:rsid w:val="00361922"/>
    <w:rsid w:val="00364C27"/>
    <w:rsid w:val="00366EED"/>
    <w:rsid w:val="0037145A"/>
    <w:rsid w:val="00382D2D"/>
    <w:rsid w:val="00397466"/>
    <w:rsid w:val="003A12F0"/>
    <w:rsid w:val="003A527B"/>
    <w:rsid w:val="003A6148"/>
    <w:rsid w:val="003A6E8E"/>
    <w:rsid w:val="003B1DF5"/>
    <w:rsid w:val="003C33F6"/>
    <w:rsid w:val="003C3D2E"/>
    <w:rsid w:val="003C43A5"/>
    <w:rsid w:val="003E1C5C"/>
    <w:rsid w:val="003F3940"/>
    <w:rsid w:val="003F5B46"/>
    <w:rsid w:val="003F750B"/>
    <w:rsid w:val="00401363"/>
    <w:rsid w:val="00402E47"/>
    <w:rsid w:val="00425015"/>
    <w:rsid w:val="00430994"/>
    <w:rsid w:val="00430D4E"/>
    <w:rsid w:val="004354E3"/>
    <w:rsid w:val="00441B6D"/>
    <w:rsid w:val="00441F0C"/>
    <w:rsid w:val="00447C68"/>
    <w:rsid w:val="004556EF"/>
    <w:rsid w:val="00456F28"/>
    <w:rsid w:val="00460EF8"/>
    <w:rsid w:val="00462B07"/>
    <w:rsid w:val="00465BD2"/>
    <w:rsid w:val="004715D7"/>
    <w:rsid w:val="00471BDE"/>
    <w:rsid w:val="004777E9"/>
    <w:rsid w:val="00484197"/>
    <w:rsid w:val="004871AA"/>
    <w:rsid w:val="004926E1"/>
    <w:rsid w:val="00497444"/>
    <w:rsid w:val="004A2FEA"/>
    <w:rsid w:val="004B213C"/>
    <w:rsid w:val="004D75C5"/>
    <w:rsid w:val="004E2186"/>
    <w:rsid w:val="004E4F30"/>
    <w:rsid w:val="004E66FB"/>
    <w:rsid w:val="004F470A"/>
    <w:rsid w:val="004F4C59"/>
    <w:rsid w:val="00500C8F"/>
    <w:rsid w:val="00501909"/>
    <w:rsid w:val="00506830"/>
    <w:rsid w:val="005128DF"/>
    <w:rsid w:val="005178E6"/>
    <w:rsid w:val="005206FE"/>
    <w:rsid w:val="005207A6"/>
    <w:rsid w:val="005257ED"/>
    <w:rsid w:val="00530671"/>
    <w:rsid w:val="005306F8"/>
    <w:rsid w:val="005350D0"/>
    <w:rsid w:val="0054023D"/>
    <w:rsid w:val="00546C36"/>
    <w:rsid w:val="0055749E"/>
    <w:rsid w:val="0056213C"/>
    <w:rsid w:val="00576EAF"/>
    <w:rsid w:val="00580C24"/>
    <w:rsid w:val="005968EF"/>
    <w:rsid w:val="00596C1E"/>
    <w:rsid w:val="005A2E26"/>
    <w:rsid w:val="005A6791"/>
    <w:rsid w:val="005B19DD"/>
    <w:rsid w:val="005B1FD0"/>
    <w:rsid w:val="005B22B8"/>
    <w:rsid w:val="005C0DAE"/>
    <w:rsid w:val="005C188E"/>
    <w:rsid w:val="005C62E4"/>
    <w:rsid w:val="005C7582"/>
    <w:rsid w:val="005D2349"/>
    <w:rsid w:val="005D3E07"/>
    <w:rsid w:val="005E30DA"/>
    <w:rsid w:val="005E5507"/>
    <w:rsid w:val="005E607B"/>
    <w:rsid w:val="005F2E4A"/>
    <w:rsid w:val="005F49EA"/>
    <w:rsid w:val="00601229"/>
    <w:rsid w:val="00601F81"/>
    <w:rsid w:val="00603B67"/>
    <w:rsid w:val="006162A2"/>
    <w:rsid w:val="00617DA9"/>
    <w:rsid w:val="00630259"/>
    <w:rsid w:val="0063256E"/>
    <w:rsid w:val="00635219"/>
    <w:rsid w:val="00635EC0"/>
    <w:rsid w:val="006366C3"/>
    <w:rsid w:val="00640B58"/>
    <w:rsid w:val="00644497"/>
    <w:rsid w:val="00651B02"/>
    <w:rsid w:val="00651B19"/>
    <w:rsid w:val="0065762A"/>
    <w:rsid w:val="00660A29"/>
    <w:rsid w:val="00684C6E"/>
    <w:rsid w:val="00684DEE"/>
    <w:rsid w:val="00687673"/>
    <w:rsid w:val="00695519"/>
    <w:rsid w:val="00696416"/>
    <w:rsid w:val="006A4134"/>
    <w:rsid w:val="006A5A81"/>
    <w:rsid w:val="006A5DDA"/>
    <w:rsid w:val="006A6701"/>
    <w:rsid w:val="006B0950"/>
    <w:rsid w:val="006B21F4"/>
    <w:rsid w:val="006B3753"/>
    <w:rsid w:val="006B4D01"/>
    <w:rsid w:val="006B63C9"/>
    <w:rsid w:val="006B7AD6"/>
    <w:rsid w:val="006C2F60"/>
    <w:rsid w:val="006C50FD"/>
    <w:rsid w:val="006D44C1"/>
    <w:rsid w:val="006D7BCB"/>
    <w:rsid w:val="006E1822"/>
    <w:rsid w:val="006E5651"/>
    <w:rsid w:val="006E5B85"/>
    <w:rsid w:val="006E70E6"/>
    <w:rsid w:val="006F3090"/>
    <w:rsid w:val="006F65AB"/>
    <w:rsid w:val="00700B1E"/>
    <w:rsid w:val="0070265B"/>
    <w:rsid w:val="00704813"/>
    <w:rsid w:val="0071225C"/>
    <w:rsid w:val="007203BD"/>
    <w:rsid w:val="0072290D"/>
    <w:rsid w:val="00723D6D"/>
    <w:rsid w:val="00724537"/>
    <w:rsid w:val="00731724"/>
    <w:rsid w:val="0073474B"/>
    <w:rsid w:val="00735511"/>
    <w:rsid w:val="00741B0B"/>
    <w:rsid w:val="00744D43"/>
    <w:rsid w:val="00744DE6"/>
    <w:rsid w:val="00762452"/>
    <w:rsid w:val="007639E0"/>
    <w:rsid w:val="0077091B"/>
    <w:rsid w:val="00775507"/>
    <w:rsid w:val="00781790"/>
    <w:rsid w:val="0078594B"/>
    <w:rsid w:val="00795E02"/>
    <w:rsid w:val="007979D0"/>
    <w:rsid w:val="007A2E40"/>
    <w:rsid w:val="007A4204"/>
    <w:rsid w:val="007A4E18"/>
    <w:rsid w:val="007A7B8C"/>
    <w:rsid w:val="007B0BFC"/>
    <w:rsid w:val="007B3CAA"/>
    <w:rsid w:val="007C2FA5"/>
    <w:rsid w:val="007C6D9E"/>
    <w:rsid w:val="007D1C43"/>
    <w:rsid w:val="007D2AA3"/>
    <w:rsid w:val="007D6C53"/>
    <w:rsid w:val="007E08D1"/>
    <w:rsid w:val="007E1E87"/>
    <w:rsid w:val="007E23E0"/>
    <w:rsid w:val="007E5B3F"/>
    <w:rsid w:val="007F2257"/>
    <w:rsid w:val="007F4B1B"/>
    <w:rsid w:val="0080091D"/>
    <w:rsid w:val="00804108"/>
    <w:rsid w:val="008141EE"/>
    <w:rsid w:val="00816367"/>
    <w:rsid w:val="00816A0B"/>
    <w:rsid w:val="00824270"/>
    <w:rsid w:val="00830C53"/>
    <w:rsid w:val="008313D8"/>
    <w:rsid w:val="00837FAA"/>
    <w:rsid w:val="00841F77"/>
    <w:rsid w:val="00842217"/>
    <w:rsid w:val="0084272A"/>
    <w:rsid w:val="00863390"/>
    <w:rsid w:val="0086385C"/>
    <w:rsid w:val="00867DC5"/>
    <w:rsid w:val="00871916"/>
    <w:rsid w:val="008879DD"/>
    <w:rsid w:val="008A24DC"/>
    <w:rsid w:val="008A510E"/>
    <w:rsid w:val="008A522A"/>
    <w:rsid w:val="008B4464"/>
    <w:rsid w:val="008B750B"/>
    <w:rsid w:val="008C3162"/>
    <w:rsid w:val="008D4B2C"/>
    <w:rsid w:val="008D65EF"/>
    <w:rsid w:val="008E0701"/>
    <w:rsid w:val="008E3924"/>
    <w:rsid w:val="008E4F80"/>
    <w:rsid w:val="008F13F7"/>
    <w:rsid w:val="008F2AB2"/>
    <w:rsid w:val="008F5603"/>
    <w:rsid w:val="008F5B4D"/>
    <w:rsid w:val="00900B0F"/>
    <w:rsid w:val="0090607D"/>
    <w:rsid w:val="00907425"/>
    <w:rsid w:val="00910875"/>
    <w:rsid w:val="00923C34"/>
    <w:rsid w:val="00924152"/>
    <w:rsid w:val="0092513D"/>
    <w:rsid w:val="00927A9F"/>
    <w:rsid w:val="00932338"/>
    <w:rsid w:val="00932676"/>
    <w:rsid w:val="009335CC"/>
    <w:rsid w:val="00935122"/>
    <w:rsid w:val="00935A55"/>
    <w:rsid w:val="00937AA6"/>
    <w:rsid w:val="00941CEB"/>
    <w:rsid w:val="0094283B"/>
    <w:rsid w:val="00950150"/>
    <w:rsid w:val="00953B28"/>
    <w:rsid w:val="00954322"/>
    <w:rsid w:val="00954FAA"/>
    <w:rsid w:val="00957CAA"/>
    <w:rsid w:val="00961020"/>
    <w:rsid w:val="0096778A"/>
    <w:rsid w:val="00977656"/>
    <w:rsid w:val="00983D9C"/>
    <w:rsid w:val="0098794D"/>
    <w:rsid w:val="009904F4"/>
    <w:rsid w:val="0099497B"/>
    <w:rsid w:val="009A0917"/>
    <w:rsid w:val="009B0D05"/>
    <w:rsid w:val="009B4CA6"/>
    <w:rsid w:val="009B6E15"/>
    <w:rsid w:val="009B79F8"/>
    <w:rsid w:val="009C327A"/>
    <w:rsid w:val="009D13FD"/>
    <w:rsid w:val="009D266A"/>
    <w:rsid w:val="009E0D5B"/>
    <w:rsid w:val="009F1606"/>
    <w:rsid w:val="009F7E07"/>
    <w:rsid w:val="00A01522"/>
    <w:rsid w:val="00A026D4"/>
    <w:rsid w:val="00A03869"/>
    <w:rsid w:val="00A10A11"/>
    <w:rsid w:val="00A11A45"/>
    <w:rsid w:val="00A13C6A"/>
    <w:rsid w:val="00A17B09"/>
    <w:rsid w:val="00A30CB9"/>
    <w:rsid w:val="00A457C6"/>
    <w:rsid w:val="00A46AD0"/>
    <w:rsid w:val="00A47063"/>
    <w:rsid w:val="00A473A8"/>
    <w:rsid w:val="00A513F0"/>
    <w:rsid w:val="00A54BF3"/>
    <w:rsid w:val="00A55579"/>
    <w:rsid w:val="00A61AC8"/>
    <w:rsid w:val="00A649FB"/>
    <w:rsid w:val="00A65D4C"/>
    <w:rsid w:val="00A85411"/>
    <w:rsid w:val="00A91826"/>
    <w:rsid w:val="00A96BD9"/>
    <w:rsid w:val="00AA40D7"/>
    <w:rsid w:val="00AA4C07"/>
    <w:rsid w:val="00AB423B"/>
    <w:rsid w:val="00AB496E"/>
    <w:rsid w:val="00AB5F7D"/>
    <w:rsid w:val="00AB718E"/>
    <w:rsid w:val="00AC0C50"/>
    <w:rsid w:val="00AC6FE2"/>
    <w:rsid w:val="00AD1C57"/>
    <w:rsid w:val="00AF19D2"/>
    <w:rsid w:val="00AF21CD"/>
    <w:rsid w:val="00AF3925"/>
    <w:rsid w:val="00AF4726"/>
    <w:rsid w:val="00B04878"/>
    <w:rsid w:val="00B05E4A"/>
    <w:rsid w:val="00B2106C"/>
    <w:rsid w:val="00B2292F"/>
    <w:rsid w:val="00B22FB6"/>
    <w:rsid w:val="00B24806"/>
    <w:rsid w:val="00B429AB"/>
    <w:rsid w:val="00B43169"/>
    <w:rsid w:val="00B46894"/>
    <w:rsid w:val="00B51999"/>
    <w:rsid w:val="00B5403F"/>
    <w:rsid w:val="00B55AE4"/>
    <w:rsid w:val="00B608D0"/>
    <w:rsid w:val="00B739B0"/>
    <w:rsid w:val="00B76B39"/>
    <w:rsid w:val="00B814A3"/>
    <w:rsid w:val="00B9052E"/>
    <w:rsid w:val="00B96F38"/>
    <w:rsid w:val="00BA2D93"/>
    <w:rsid w:val="00BD0E74"/>
    <w:rsid w:val="00BD2BE6"/>
    <w:rsid w:val="00BD4F72"/>
    <w:rsid w:val="00BD5F8C"/>
    <w:rsid w:val="00BE29DD"/>
    <w:rsid w:val="00BF055D"/>
    <w:rsid w:val="00BF6061"/>
    <w:rsid w:val="00C066AF"/>
    <w:rsid w:val="00C10E06"/>
    <w:rsid w:val="00C12170"/>
    <w:rsid w:val="00C145B8"/>
    <w:rsid w:val="00C2438F"/>
    <w:rsid w:val="00C25800"/>
    <w:rsid w:val="00C271CB"/>
    <w:rsid w:val="00C32A7E"/>
    <w:rsid w:val="00C34F28"/>
    <w:rsid w:val="00C368DF"/>
    <w:rsid w:val="00C47089"/>
    <w:rsid w:val="00C528B1"/>
    <w:rsid w:val="00C56C64"/>
    <w:rsid w:val="00C57B5C"/>
    <w:rsid w:val="00C61049"/>
    <w:rsid w:val="00C62F5F"/>
    <w:rsid w:val="00C63FFE"/>
    <w:rsid w:val="00C71211"/>
    <w:rsid w:val="00C7476D"/>
    <w:rsid w:val="00C7750F"/>
    <w:rsid w:val="00C77EFD"/>
    <w:rsid w:val="00C86C9E"/>
    <w:rsid w:val="00C91EB6"/>
    <w:rsid w:val="00CA10B0"/>
    <w:rsid w:val="00CA2AC9"/>
    <w:rsid w:val="00CA2F8E"/>
    <w:rsid w:val="00CA7A1C"/>
    <w:rsid w:val="00CA7FD5"/>
    <w:rsid w:val="00CB3287"/>
    <w:rsid w:val="00CB33E2"/>
    <w:rsid w:val="00CB3522"/>
    <w:rsid w:val="00CB4AF8"/>
    <w:rsid w:val="00CB4E68"/>
    <w:rsid w:val="00CB7CF1"/>
    <w:rsid w:val="00CC2733"/>
    <w:rsid w:val="00CC5D83"/>
    <w:rsid w:val="00CD0050"/>
    <w:rsid w:val="00CE7481"/>
    <w:rsid w:val="00CF0A8F"/>
    <w:rsid w:val="00CF2F85"/>
    <w:rsid w:val="00CF7996"/>
    <w:rsid w:val="00D028D1"/>
    <w:rsid w:val="00D0314D"/>
    <w:rsid w:val="00D048CE"/>
    <w:rsid w:val="00D068D4"/>
    <w:rsid w:val="00D10998"/>
    <w:rsid w:val="00D15CBD"/>
    <w:rsid w:val="00D23391"/>
    <w:rsid w:val="00D2576C"/>
    <w:rsid w:val="00D26321"/>
    <w:rsid w:val="00D31805"/>
    <w:rsid w:val="00D35C24"/>
    <w:rsid w:val="00D51835"/>
    <w:rsid w:val="00D546D2"/>
    <w:rsid w:val="00D552B9"/>
    <w:rsid w:val="00D64358"/>
    <w:rsid w:val="00D64A79"/>
    <w:rsid w:val="00D709F4"/>
    <w:rsid w:val="00D735B2"/>
    <w:rsid w:val="00D74021"/>
    <w:rsid w:val="00D76D01"/>
    <w:rsid w:val="00D80C83"/>
    <w:rsid w:val="00D922A9"/>
    <w:rsid w:val="00D9394A"/>
    <w:rsid w:val="00DA7FD9"/>
    <w:rsid w:val="00DB0477"/>
    <w:rsid w:val="00DB0CBB"/>
    <w:rsid w:val="00DB67CC"/>
    <w:rsid w:val="00DC5489"/>
    <w:rsid w:val="00DC67B8"/>
    <w:rsid w:val="00DD1A82"/>
    <w:rsid w:val="00DE1070"/>
    <w:rsid w:val="00DF3B1F"/>
    <w:rsid w:val="00E00219"/>
    <w:rsid w:val="00E0316B"/>
    <w:rsid w:val="00E0323F"/>
    <w:rsid w:val="00E25E10"/>
    <w:rsid w:val="00E26137"/>
    <w:rsid w:val="00E27B9D"/>
    <w:rsid w:val="00E32405"/>
    <w:rsid w:val="00E5219B"/>
    <w:rsid w:val="00E53CF6"/>
    <w:rsid w:val="00E5518B"/>
    <w:rsid w:val="00E5791B"/>
    <w:rsid w:val="00E609FE"/>
    <w:rsid w:val="00E62E9A"/>
    <w:rsid w:val="00E62F7A"/>
    <w:rsid w:val="00E7488F"/>
    <w:rsid w:val="00E75920"/>
    <w:rsid w:val="00E80D96"/>
    <w:rsid w:val="00E818D9"/>
    <w:rsid w:val="00E850C4"/>
    <w:rsid w:val="00E871FA"/>
    <w:rsid w:val="00E936A4"/>
    <w:rsid w:val="00E954BB"/>
    <w:rsid w:val="00EA196A"/>
    <w:rsid w:val="00EA45E7"/>
    <w:rsid w:val="00EA6401"/>
    <w:rsid w:val="00EB2A54"/>
    <w:rsid w:val="00EB78E3"/>
    <w:rsid w:val="00EC1C4B"/>
    <w:rsid w:val="00EC735A"/>
    <w:rsid w:val="00ED2943"/>
    <w:rsid w:val="00ED30C7"/>
    <w:rsid w:val="00ED7E8C"/>
    <w:rsid w:val="00EE0CC9"/>
    <w:rsid w:val="00EE4385"/>
    <w:rsid w:val="00EE5071"/>
    <w:rsid w:val="00EE7CAD"/>
    <w:rsid w:val="00EF27FE"/>
    <w:rsid w:val="00EF6D90"/>
    <w:rsid w:val="00F04604"/>
    <w:rsid w:val="00F04AEE"/>
    <w:rsid w:val="00F05CC3"/>
    <w:rsid w:val="00F07FB6"/>
    <w:rsid w:val="00F12E7B"/>
    <w:rsid w:val="00F16B53"/>
    <w:rsid w:val="00F318BE"/>
    <w:rsid w:val="00F33297"/>
    <w:rsid w:val="00F343FB"/>
    <w:rsid w:val="00F359FE"/>
    <w:rsid w:val="00F4078D"/>
    <w:rsid w:val="00F42159"/>
    <w:rsid w:val="00F4256E"/>
    <w:rsid w:val="00F42EE1"/>
    <w:rsid w:val="00F64141"/>
    <w:rsid w:val="00F67508"/>
    <w:rsid w:val="00F71FC9"/>
    <w:rsid w:val="00F7282C"/>
    <w:rsid w:val="00F73AB5"/>
    <w:rsid w:val="00F73B48"/>
    <w:rsid w:val="00F74F51"/>
    <w:rsid w:val="00F7754E"/>
    <w:rsid w:val="00F83728"/>
    <w:rsid w:val="00F842AD"/>
    <w:rsid w:val="00F900BF"/>
    <w:rsid w:val="00F90ED5"/>
    <w:rsid w:val="00F914EB"/>
    <w:rsid w:val="00F91B85"/>
    <w:rsid w:val="00F92D4D"/>
    <w:rsid w:val="00F93B49"/>
    <w:rsid w:val="00F952D1"/>
    <w:rsid w:val="00FA20DD"/>
    <w:rsid w:val="00FA3B17"/>
    <w:rsid w:val="00FA5E8D"/>
    <w:rsid w:val="00FA5F3D"/>
    <w:rsid w:val="00FB0656"/>
    <w:rsid w:val="00FB399E"/>
    <w:rsid w:val="00FB7F50"/>
    <w:rsid w:val="00FC2A85"/>
    <w:rsid w:val="00FC40AF"/>
    <w:rsid w:val="00FD0A16"/>
    <w:rsid w:val="00FE3D7D"/>
    <w:rsid w:val="00FE6DCF"/>
    <w:rsid w:val="00FF0C21"/>
    <w:rsid w:val="00FF4570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7B0B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27004/1/440/&#1601;&#1603;&#1584;&#1604;&#1603;" TargetMode="External"/><Relationship Id="rId1" Type="http://schemas.openxmlformats.org/officeDocument/2006/relationships/hyperlink" Target="http://lib.eshia.ir/13056/4/37/&#1608;&#1575;&#1604;&#1581;&#1575;&#1589;&#1604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F84C0-16D2-4228-9880-0BD144C9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351</TotalTime>
  <Pages>8</Pages>
  <Words>1918</Words>
  <Characters>10936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12829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Ya-Ali</cp:lastModifiedBy>
  <cp:revision>113</cp:revision>
  <dcterms:created xsi:type="dcterms:W3CDTF">2017-01-17T05:36:00Z</dcterms:created>
  <dcterms:modified xsi:type="dcterms:W3CDTF">2017-01-19T05:59:00Z</dcterms:modified>
</cp:coreProperties>
</file>