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4A1AAC">
      <w:pPr>
        <w:spacing w:line="240" w:lineRule="auto"/>
        <w:ind w:firstLine="284"/>
        <w:jc w:val="both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bookmarkStart w:id="0" w:name="_GoBack"/>
    <w:bookmarkEnd w:id="0"/>
    <w:p w:rsidR="004E12E4" w:rsidRDefault="00A01522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2969659" w:history="1">
        <w:r w:rsidR="004E12E4" w:rsidRPr="006F7DFF">
          <w:rPr>
            <w:rStyle w:val="Hyperlink"/>
            <w:rFonts w:hint="eastAsia"/>
            <w:noProof/>
            <w:rtl/>
          </w:rPr>
          <w:t>دل</w:t>
        </w:r>
        <w:r w:rsidR="004E12E4" w:rsidRPr="006F7DFF">
          <w:rPr>
            <w:rStyle w:val="Hyperlink"/>
            <w:rFonts w:hint="cs"/>
            <w:noProof/>
            <w:rtl/>
          </w:rPr>
          <w:t>ی</w:t>
        </w:r>
        <w:r w:rsidR="004E12E4" w:rsidRPr="006F7DFF">
          <w:rPr>
            <w:rStyle w:val="Hyperlink"/>
            <w:rFonts w:hint="eastAsia"/>
            <w:noProof/>
            <w:rtl/>
          </w:rPr>
          <w:t>ل</w:t>
        </w:r>
        <w:r w:rsidR="004E12E4" w:rsidRPr="006F7DFF">
          <w:rPr>
            <w:rStyle w:val="Hyperlink"/>
            <w:noProof/>
            <w:rtl/>
          </w:rPr>
          <w:t xml:space="preserve"> </w:t>
        </w:r>
        <w:r w:rsidR="004E12E4" w:rsidRPr="006F7DFF">
          <w:rPr>
            <w:rStyle w:val="Hyperlink"/>
            <w:rFonts w:hint="eastAsia"/>
            <w:noProof/>
            <w:rtl/>
          </w:rPr>
          <w:t>قاعده</w:t>
        </w:r>
        <w:r w:rsidR="004E12E4">
          <w:rPr>
            <w:noProof/>
            <w:webHidden/>
            <w:rtl/>
          </w:rPr>
          <w:tab/>
        </w:r>
        <w:r w:rsidR="004E12E4">
          <w:rPr>
            <w:noProof/>
            <w:webHidden/>
            <w:rtl/>
          </w:rPr>
          <w:fldChar w:fldCharType="begin"/>
        </w:r>
        <w:r w:rsidR="004E12E4">
          <w:rPr>
            <w:noProof/>
            <w:webHidden/>
            <w:rtl/>
          </w:rPr>
          <w:instrText xml:space="preserve"> </w:instrText>
        </w:r>
        <w:r w:rsidR="004E12E4">
          <w:rPr>
            <w:noProof/>
            <w:webHidden/>
          </w:rPr>
          <w:instrText>PAGEREF</w:instrText>
        </w:r>
        <w:r w:rsidR="004E12E4">
          <w:rPr>
            <w:noProof/>
            <w:webHidden/>
            <w:rtl/>
          </w:rPr>
          <w:instrText xml:space="preserve"> _</w:instrText>
        </w:r>
        <w:r w:rsidR="004E12E4">
          <w:rPr>
            <w:noProof/>
            <w:webHidden/>
          </w:rPr>
          <w:instrText>Toc</w:instrText>
        </w:r>
        <w:r w:rsidR="004E12E4">
          <w:rPr>
            <w:noProof/>
            <w:webHidden/>
            <w:rtl/>
          </w:rPr>
          <w:instrText xml:space="preserve">472969659 </w:instrText>
        </w:r>
        <w:r w:rsidR="004E12E4">
          <w:rPr>
            <w:noProof/>
            <w:webHidden/>
          </w:rPr>
          <w:instrText>\h</w:instrText>
        </w:r>
        <w:r w:rsidR="004E12E4">
          <w:rPr>
            <w:noProof/>
            <w:webHidden/>
            <w:rtl/>
          </w:rPr>
          <w:instrText xml:space="preserve"> </w:instrText>
        </w:r>
        <w:r w:rsidR="004E12E4">
          <w:rPr>
            <w:noProof/>
            <w:webHidden/>
            <w:rtl/>
          </w:rPr>
        </w:r>
        <w:r w:rsidR="004E12E4">
          <w:rPr>
            <w:noProof/>
            <w:webHidden/>
            <w:rtl/>
          </w:rPr>
          <w:fldChar w:fldCharType="separate"/>
        </w:r>
        <w:r w:rsidR="004E12E4">
          <w:rPr>
            <w:noProof/>
            <w:webHidden/>
            <w:rtl/>
          </w:rPr>
          <w:t>3</w:t>
        </w:r>
        <w:r w:rsidR="004E12E4">
          <w:rPr>
            <w:noProof/>
            <w:webHidden/>
            <w:rtl/>
          </w:rPr>
          <w:fldChar w:fldCharType="end"/>
        </w:r>
      </w:hyperlink>
    </w:p>
    <w:p w:rsidR="004E12E4" w:rsidRDefault="004E12E4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2969660" w:history="1">
        <w:r w:rsidRPr="006F7DFF">
          <w:rPr>
            <w:rStyle w:val="Hyperlink"/>
            <w:rFonts w:hint="eastAsia"/>
            <w:noProof/>
            <w:rtl/>
          </w:rPr>
          <w:t>ب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ان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نخست</w:t>
        </w:r>
        <w:r w:rsidRPr="006F7DFF">
          <w:rPr>
            <w:rStyle w:val="Hyperlink"/>
            <w:noProof/>
            <w:rtl/>
          </w:rPr>
          <w:t xml:space="preserve">: </w:t>
        </w:r>
        <w:r w:rsidRPr="006F7DFF">
          <w:rPr>
            <w:rStyle w:val="Hyperlink"/>
            <w:rFonts w:hint="eastAsia"/>
            <w:noProof/>
            <w:rtl/>
          </w:rPr>
          <w:t>اعمال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دل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ل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472969660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4E12E4" w:rsidRDefault="004E12E4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2969661" w:history="1">
        <w:r w:rsidRPr="006F7DFF">
          <w:rPr>
            <w:rStyle w:val="Hyperlink"/>
            <w:rFonts w:hint="eastAsia"/>
            <w:noProof/>
            <w:rtl/>
          </w:rPr>
          <w:t>ب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ان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دوم</w:t>
        </w:r>
        <w:r w:rsidRPr="006F7DFF">
          <w:rPr>
            <w:rStyle w:val="Hyperlink"/>
            <w:noProof/>
            <w:rtl/>
          </w:rPr>
          <w:t xml:space="preserve">:  </w:t>
        </w:r>
        <w:r w:rsidRPr="006F7DFF">
          <w:rPr>
            <w:rStyle w:val="Hyperlink"/>
            <w:rFonts w:hint="eastAsia"/>
            <w:noProof/>
            <w:rtl/>
          </w:rPr>
          <w:t>اولو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ت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اخذ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دلالت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اصل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متعارض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472969661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4E12E4" w:rsidRDefault="004E12E4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2969662" w:history="1">
        <w:r w:rsidRPr="006F7DFF">
          <w:rPr>
            <w:rStyle w:val="Hyperlink"/>
            <w:rFonts w:hint="eastAsia"/>
            <w:noProof/>
            <w:rtl/>
          </w:rPr>
          <w:t>ب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ان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سوم</w:t>
        </w:r>
        <w:r w:rsidRPr="006F7DFF">
          <w:rPr>
            <w:rStyle w:val="Hyperlink"/>
            <w:noProof/>
            <w:rtl/>
          </w:rPr>
          <w:t xml:space="preserve">: </w:t>
        </w:r>
        <w:r w:rsidRPr="006F7DFF">
          <w:rPr>
            <w:rStyle w:val="Hyperlink"/>
            <w:rFonts w:hint="eastAsia"/>
            <w:noProof/>
            <w:rtl/>
          </w:rPr>
          <w:t>ق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اس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به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سند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ن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قطع</w:t>
        </w:r>
        <w:r w:rsidRPr="006F7DFF">
          <w:rPr>
            <w:rStyle w:val="Hyperlink"/>
            <w:rFonts w:hint="cs"/>
            <w:noProof/>
            <w:rtl/>
          </w:rPr>
          <w:t>یی</w:t>
        </w:r>
        <w:r w:rsidRPr="006F7DFF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472969662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4E12E4" w:rsidRDefault="004E12E4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2969663" w:history="1">
        <w:r w:rsidRPr="006F7DFF">
          <w:rPr>
            <w:rStyle w:val="Hyperlink"/>
            <w:rFonts w:hint="eastAsia"/>
            <w:noProof/>
            <w:rtl/>
          </w:rPr>
          <w:t>ب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ان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چهارم</w:t>
        </w:r>
        <w:r w:rsidRPr="006F7DFF">
          <w:rPr>
            <w:rStyle w:val="Hyperlink"/>
            <w:noProof/>
            <w:rtl/>
          </w:rPr>
          <w:t xml:space="preserve">: </w:t>
        </w:r>
        <w:r w:rsidRPr="006F7DFF">
          <w:rPr>
            <w:rStyle w:val="Hyperlink"/>
            <w:rFonts w:hint="eastAsia"/>
            <w:noProof/>
            <w:rtl/>
          </w:rPr>
          <w:t>ق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اس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به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خبر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مقابل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اجماع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472969663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4E12E4" w:rsidRDefault="004E12E4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472969664" w:history="1">
        <w:r w:rsidRPr="006F7DFF">
          <w:rPr>
            <w:rStyle w:val="Hyperlink"/>
            <w:rFonts w:hint="eastAsia"/>
            <w:noProof/>
            <w:rtl/>
          </w:rPr>
          <w:t>مناقشه</w:t>
        </w:r>
        <w:r w:rsidRPr="006F7DFF">
          <w:rPr>
            <w:rStyle w:val="Hyperlink"/>
            <w:noProof/>
            <w:rtl/>
          </w:rPr>
          <w:t xml:space="preserve"> : </w:t>
        </w:r>
        <w:r w:rsidRPr="006F7DFF">
          <w:rPr>
            <w:rStyle w:val="Hyperlink"/>
            <w:rFonts w:hint="eastAsia"/>
            <w:noProof/>
            <w:rtl/>
          </w:rPr>
          <w:t>قصور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دل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472969664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4E12E4" w:rsidRDefault="004E12E4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2969665" w:history="1">
        <w:r w:rsidRPr="006F7DFF">
          <w:rPr>
            <w:rStyle w:val="Hyperlink"/>
            <w:rFonts w:hint="eastAsia"/>
            <w:noProof/>
            <w:rtl/>
          </w:rPr>
          <w:t>ب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ان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قصور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دل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472969665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4E12E4" w:rsidRDefault="004E12E4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2969666" w:history="1">
        <w:r w:rsidRPr="006F7DFF">
          <w:rPr>
            <w:rStyle w:val="Hyperlink"/>
            <w:rFonts w:hint="eastAsia"/>
            <w:noProof/>
            <w:rtl/>
          </w:rPr>
          <w:t>مناقشه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ش</w:t>
        </w:r>
        <w:r w:rsidRPr="006F7DFF">
          <w:rPr>
            <w:rStyle w:val="Hyperlink"/>
            <w:rFonts w:hint="cs"/>
            <w:noProof/>
            <w:rtl/>
          </w:rPr>
          <w:t>ی</w:t>
        </w:r>
        <w:r w:rsidRPr="006F7DFF">
          <w:rPr>
            <w:rStyle w:val="Hyperlink"/>
            <w:rFonts w:hint="eastAsia"/>
            <w:noProof/>
            <w:rtl/>
          </w:rPr>
          <w:t>خ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در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فرض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اصالة</w:t>
        </w:r>
        <w:r w:rsidRPr="006F7DFF">
          <w:rPr>
            <w:rStyle w:val="Hyperlink"/>
            <w:noProof/>
            <w:rtl/>
          </w:rPr>
          <w:t xml:space="preserve"> </w:t>
        </w:r>
        <w:r w:rsidRPr="006F7DFF">
          <w:rPr>
            <w:rStyle w:val="Hyperlink"/>
            <w:rFonts w:hint="eastAsia"/>
            <w:noProof/>
            <w:rtl/>
          </w:rPr>
          <w:t>التساقط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472969666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4A1AAC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4A1AAC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917F0D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2" w:name="BokSabj_d"/>
      <w:bookmarkEnd w:id="2"/>
      <w:r w:rsidR="00917F0D">
        <w:rPr>
          <w:rFonts w:hint="cs"/>
          <w:rtl/>
        </w:rPr>
        <w:t>جمع</w:t>
      </w:r>
      <w:r w:rsidR="00917F0D">
        <w:rPr>
          <w:rtl/>
        </w:rPr>
        <w:t xml:space="preserve"> </w:t>
      </w:r>
      <w:r w:rsidR="00917F0D">
        <w:rPr>
          <w:rFonts w:hint="cs"/>
          <w:rtl/>
        </w:rPr>
        <w:t>بین</w:t>
      </w:r>
      <w:r w:rsidR="00917F0D">
        <w:rPr>
          <w:rtl/>
        </w:rPr>
        <w:t xml:space="preserve"> </w:t>
      </w:r>
      <w:r w:rsidR="00917F0D">
        <w:rPr>
          <w:rFonts w:hint="cs"/>
          <w:rtl/>
        </w:rPr>
        <w:t>متعارضین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917F0D">
        <w:rPr>
          <w:rFonts w:hint="cs"/>
          <w:rtl/>
        </w:rPr>
        <w:t>قاعده</w:t>
      </w:r>
      <w:r w:rsidR="00917F0D">
        <w:rPr>
          <w:rtl/>
        </w:rPr>
        <w:t xml:space="preserve"> «</w:t>
      </w:r>
      <w:r w:rsidR="00917F0D">
        <w:rPr>
          <w:rFonts w:hint="cs"/>
          <w:rtl/>
        </w:rPr>
        <w:t>الجمع</w:t>
      </w:r>
      <w:r w:rsidR="00917F0D">
        <w:rPr>
          <w:rtl/>
        </w:rPr>
        <w:t xml:space="preserve"> </w:t>
      </w:r>
      <w:r w:rsidR="00917F0D">
        <w:rPr>
          <w:rFonts w:hint="cs"/>
          <w:rtl/>
        </w:rPr>
        <w:t>مهما</w:t>
      </w:r>
      <w:r w:rsidR="00917F0D">
        <w:rPr>
          <w:rtl/>
        </w:rPr>
        <w:t xml:space="preserve"> </w:t>
      </w:r>
      <w:r w:rsidR="00917F0D">
        <w:rPr>
          <w:rFonts w:hint="cs"/>
          <w:rtl/>
        </w:rPr>
        <w:t>امکن</w:t>
      </w:r>
      <w:r w:rsidR="00917F0D">
        <w:rPr>
          <w:rFonts w:hint="eastAsia"/>
          <w:rtl/>
        </w:rPr>
        <w:t>»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4A1AAC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4A1AAC" w:rsidP="004A1AAC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پیرامون قاعده «الجمع مهما امکن اولی من الطرح» بود و گفته شد که بیشتر اخباریون قائل به این قاعده هستند و طبق نقل به مرحوم امین استر آبادی نیز نسبت دادیم که این قاعده را قبول دارد.</w:t>
      </w:r>
    </w:p>
    <w:p w:rsidR="00247D2F" w:rsidRPr="003A6148" w:rsidRDefault="00247D2F" w:rsidP="004A1AAC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4A1AAC">
      <w:pPr>
        <w:ind w:firstLine="284"/>
        <w:jc w:val="both"/>
      </w:pPr>
    </w:p>
    <w:p w:rsidR="008C3162" w:rsidRDefault="00F515CA" w:rsidP="004A1AAC">
      <w:pPr>
        <w:ind w:firstLine="284"/>
        <w:jc w:val="both"/>
        <w:rPr>
          <w:rtl/>
        </w:rPr>
      </w:pPr>
      <w:r>
        <w:rPr>
          <w:rFonts w:hint="cs"/>
          <w:rtl/>
        </w:rPr>
        <w:t>لکن روشن نیست که اکثر اخباری ها قائل به قاعده باشند و</w:t>
      </w:r>
      <w:r w:rsidR="00CC4376">
        <w:rPr>
          <w:rFonts w:hint="cs"/>
          <w:rtl/>
        </w:rPr>
        <w:t xml:space="preserve"> امین استر آبادی صاحب حدائق که از اخباریون متعا</w:t>
      </w:r>
      <w:r w:rsidR="00306EC2">
        <w:rPr>
          <w:rFonts w:hint="cs"/>
          <w:rtl/>
        </w:rPr>
        <w:t>دل است این قاعده را نپذیرفته</w:t>
      </w:r>
      <w:r w:rsidR="00CC4376">
        <w:rPr>
          <w:rFonts w:hint="cs"/>
          <w:rtl/>
        </w:rPr>
        <w:t xml:space="preserve"> و پذیرش قاعده را به برخی از اصحاب نسبت داده است، </w:t>
      </w:r>
      <w:r w:rsidR="009C4B1C">
        <w:rPr>
          <w:rFonts w:hint="cs"/>
          <w:rtl/>
        </w:rPr>
        <w:t xml:space="preserve">ایشان در ادامه فرموده اند اساس </w:t>
      </w:r>
      <w:r w:rsidR="006E5764">
        <w:rPr>
          <w:rFonts w:hint="cs"/>
          <w:rtl/>
        </w:rPr>
        <w:t xml:space="preserve">قاعده و ارتکاب جمع تبرعی در کلمات شیخ طوسی در تهذیب و استبصار است و </w:t>
      </w:r>
      <w:r w:rsidR="00306EC2">
        <w:rPr>
          <w:rFonts w:hint="cs"/>
          <w:rtl/>
        </w:rPr>
        <w:t xml:space="preserve">ایشان </w:t>
      </w:r>
      <w:r w:rsidR="006E5764">
        <w:rPr>
          <w:rFonts w:hint="cs"/>
          <w:rtl/>
        </w:rPr>
        <w:t xml:space="preserve">در مقام دفاع از شیخ </w:t>
      </w:r>
      <w:r w:rsidR="00306EC2">
        <w:rPr>
          <w:rFonts w:hint="cs"/>
          <w:rtl/>
        </w:rPr>
        <w:t>فرموده</w:t>
      </w:r>
      <w:r w:rsidR="006E5764">
        <w:rPr>
          <w:rFonts w:hint="cs"/>
          <w:rtl/>
        </w:rPr>
        <w:t xml:space="preserve"> شیخ طوسی نیز قاعده «الجمع مهما امکن» را قبول ندارند</w:t>
      </w:r>
      <w:r w:rsidR="00D65F0D">
        <w:rPr>
          <w:rFonts w:hint="cs"/>
          <w:rtl/>
        </w:rPr>
        <w:t xml:space="preserve"> اما به جهت دفع شبهه ای مرتکب جمع تبرعی شده است. شیخ طوسی در مقدمه تهذیب اشاره می کنند که تعارض اخبار برای برخی شبهه شده است و موجب شده برخی از دین حق جدا شوند</w:t>
      </w:r>
      <w:r w:rsidR="00ED7028">
        <w:rPr>
          <w:rFonts w:hint="cs"/>
          <w:rtl/>
        </w:rPr>
        <w:t>، شیخ طوسی با جمع های تبرع</w:t>
      </w:r>
      <w:r w:rsidR="00612775">
        <w:rPr>
          <w:rFonts w:hint="cs"/>
          <w:rtl/>
        </w:rPr>
        <w:t>ی در صدد آن بوده که به اهل شبهه بفهماند که آنها اشتباه می کنند و روایات متعارض احتمال دارد محملی داشته</w:t>
      </w:r>
      <w:r w:rsidR="00ED7028">
        <w:rPr>
          <w:rFonts w:hint="cs"/>
          <w:rtl/>
        </w:rPr>
        <w:t xml:space="preserve"> باشند.</w:t>
      </w:r>
    </w:p>
    <w:p w:rsidR="009B0EA6" w:rsidRDefault="000B71BD" w:rsidP="004A1AAC">
      <w:pPr>
        <w:ind w:firstLine="284"/>
        <w:jc w:val="both"/>
        <w:rPr>
          <w:rtl/>
        </w:rPr>
      </w:pPr>
      <w:r>
        <w:rPr>
          <w:rFonts w:hint="cs"/>
          <w:rtl/>
        </w:rPr>
        <w:t>و دیروز گفته شد شیخ انصاری کلام امین استر آبادی را نقل کرده است</w:t>
      </w:r>
      <w:r w:rsidR="000C11E0">
        <w:rPr>
          <w:rFonts w:hint="cs"/>
          <w:rtl/>
        </w:rPr>
        <w:t xml:space="preserve"> لکن شیخ کلام ایشان را نقل نکرده و کلامی از لوالئ اللئالی</w:t>
      </w:r>
      <w:r w:rsidR="00ED728D">
        <w:rPr>
          <w:rFonts w:hint="cs"/>
          <w:rtl/>
        </w:rPr>
        <w:t xml:space="preserve"> نقل نموده است.</w:t>
      </w:r>
    </w:p>
    <w:p w:rsidR="00ED728D" w:rsidRDefault="00ED728D" w:rsidP="004A1AAC">
      <w:pPr>
        <w:ind w:firstLine="284"/>
        <w:jc w:val="both"/>
        <w:rPr>
          <w:rtl/>
        </w:rPr>
      </w:pPr>
      <w:r>
        <w:rPr>
          <w:rFonts w:hint="cs"/>
          <w:rtl/>
        </w:rPr>
        <w:t>نظریه «الجمع مهما امکن اولی من الطرح» با نظریه اخباری ها سازگار است و اهل تتبع تتبع نمایند که مسلک اخباریون در مورد قاعده چیست؟</w:t>
      </w:r>
    </w:p>
    <w:p w:rsidR="00ED728D" w:rsidRDefault="002D63A1" w:rsidP="004A1AAC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ظاهر </w:t>
      </w:r>
      <w:r w:rsidR="00600BC5">
        <w:rPr>
          <w:rFonts w:hint="cs"/>
          <w:rtl/>
        </w:rPr>
        <w:t>لوالئ اللئالی</w:t>
      </w:r>
      <w:r>
        <w:rPr>
          <w:rFonts w:hint="cs"/>
          <w:rtl/>
        </w:rPr>
        <w:t xml:space="preserve"> </w:t>
      </w:r>
      <w:r w:rsidR="009A15DD">
        <w:rPr>
          <w:rFonts w:hint="cs"/>
          <w:rtl/>
        </w:rPr>
        <w:t xml:space="preserve">«الجمع مهما امکن» را </w:t>
      </w:r>
      <w:r w:rsidR="00F71CA5">
        <w:rPr>
          <w:rFonts w:hint="cs"/>
          <w:rtl/>
        </w:rPr>
        <w:t xml:space="preserve">به </w:t>
      </w:r>
      <w:r w:rsidR="007068E0">
        <w:rPr>
          <w:rFonts w:hint="cs"/>
          <w:rtl/>
        </w:rPr>
        <w:t>عنوان روایت نقل کرده و توصیه میکنند بر سعی بر حل اخبار متعارض</w:t>
      </w:r>
      <w:r w:rsidR="00993DD9">
        <w:rPr>
          <w:rFonts w:hint="cs"/>
          <w:rtl/>
        </w:rPr>
        <w:t>،</w:t>
      </w:r>
      <w:r w:rsidR="007068E0">
        <w:rPr>
          <w:rFonts w:hint="cs"/>
          <w:rtl/>
        </w:rPr>
        <w:t xml:space="preserve"> به این دلیل که جمع اولی از طرح و تعطیل روایت ها است.</w:t>
      </w:r>
      <w:r w:rsidR="00D76365">
        <w:rPr>
          <w:rFonts w:hint="cs"/>
          <w:rtl/>
        </w:rPr>
        <w:t xml:space="preserve"> و اگر جمع مقدور نبود </w:t>
      </w:r>
      <w:r w:rsidR="00993DD9">
        <w:rPr>
          <w:rFonts w:hint="cs"/>
          <w:rtl/>
        </w:rPr>
        <w:t>باید طبق مقبوله عمر بن حنظله عمل کرد.</w:t>
      </w:r>
    </w:p>
    <w:p w:rsidR="00993DD9" w:rsidRDefault="00993DD9" w:rsidP="00F6115F">
      <w:pPr>
        <w:ind w:firstLine="284"/>
        <w:jc w:val="both"/>
        <w:rPr>
          <w:rtl/>
        </w:rPr>
      </w:pPr>
      <w:r>
        <w:rPr>
          <w:rFonts w:hint="cs"/>
          <w:rtl/>
        </w:rPr>
        <w:t>از انظر اقوال نمی دانیم</w:t>
      </w:r>
      <w:r w:rsidR="00F6115F">
        <w:rPr>
          <w:rFonts w:hint="cs"/>
          <w:rtl/>
        </w:rPr>
        <w:t xml:space="preserve"> قائل به </w:t>
      </w:r>
      <w:r w:rsidR="00C93EC2">
        <w:rPr>
          <w:rFonts w:hint="cs"/>
          <w:rtl/>
        </w:rPr>
        <w:t>قاعده «الجمع مهما امکن»</w:t>
      </w:r>
      <w:r w:rsidR="00F6115F">
        <w:rPr>
          <w:rFonts w:hint="cs"/>
          <w:rtl/>
        </w:rPr>
        <w:t xml:space="preserve"> اخباری ها هستند</w:t>
      </w:r>
      <w:r w:rsidR="00C93EC2">
        <w:rPr>
          <w:rFonts w:hint="cs"/>
          <w:rtl/>
        </w:rPr>
        <w:t xml:space="preserve"> یا برخی از اصولیون، کلام صاحب حدائق را ملاحظه کرده اما به نتیجه ای نرسیدیم.</w:t>
      </w:r>
    </w:p>
    <w:p w:rsidR="00C93EC2" w:rsidRPr="00E16C90" w:rsidRDefault="00E16C90" w:rsidP="00C93EC2">
      <w:pPr>
        <w:ind w:firstLine="284"/>
        <w:jc w:val="both"/>
        <w:rPr>
          <w:rStyle w:val="Emphasis"/>
          <w:rtl/>
        </w:rPr>
      </w:pPr>
      <w:r w:rsidRPr="00E16C90">
        <w:rPr>
          <w:rStyle w:val="Emphasis"/>
          <w:rFonts w:hint="cs"/>
          <w:rtl/>
        </w:rPr>
        <w:t xml:space="preserve">بحث از </w:t>
      </w:r>
      <w:r w:rsidR="00C93EC2" w:rsidRPr="00E16C90">
        <w:rPr>
          <w:rStyle w:val="Emphasis"/>
          <w:rFonts w:hint="cs"/>
          <w:rtl/>
        </w:rPr>
        <w:t>اصل قاعده</w:t>
      </w:r>
    </w:p>
    <w:p w:rsidR="00BF2549" w:rsidRDefault="00BF2549" w:rsidP="00730ABA">
      <w:pPr>
        <w:ind w:firstLine="284"/>
        <w:jc w:val="both"/>
        <w:rPr>
          <w:rtl/>
        </w:rPr>
      </w:pPr>
      <w:bookmarkStart w:id="4" w:name="_Toc472846848"/>
      <w:r>
        <w:rPr>
          <w:rFonts w:hint="cs"/>
          <w:rtl/>
        </w:rPr>
        <w:t xml:space="preserve">شیخ انصاری می فرماید ظاهر برخی و تصریح برخی آن است که قاعده «الجمع مهما امکن اولی من الطرح» عمومیت دارد حتی در جایی که </w:t>
      </w:r>
      <w:r w:rsidR="004E3F05">
        <w:rPr>
          <w:rFonts w:hint="cs"/>
          <w:rtl/>
        </w:rPr>
        <w:t xml:space="preserve">یکی از متعارضین مرجح دارد، جمع اولی است از </w:t>
      </w:r>
      <w:r w:rsidR="00730ABA">
        <w:rPr>
          <w:rFonts w:hint="cs"/>
          <w:rtl/>
        </w:rPr>
        <w:t xml:space="preserve">طرح دلیل خالی از </w:t>
      </w:r>
      <w:r w:rsidR="004E3F05">
        <w:rPr>
          <w:rFonts w:hint="cs"/>
          <w:rtl/>
        </w:rPr>
        <w:t>ترجیح.</w:t>
      </w:r>
      <w:r w:rsidR="003D781C">
        <w:rPr>
          <w:rFonts w:hint="cs"/>
          <w:rtl/>
        </w:rPr>
        <w:t xml:space="preserve"> همچنین عمومیت دارد در جایی که متعارضین بر یکدیگر ترجیح نداشته و متعادلین باشد</w:t>
      </w:r>
      <w:r w:rsidR="004E3F05">
        <w:rPr>
          <w:rFonts w:hint="cs"/>
          <w:rtl/>
        </w:rPr>
        <w:t>، جمع اولی است از تخییری که متضمن طرح است.</w:t>
      </w:r>
      <w:r w:rsidR="00003EE2">
        <w:rPr>
          <w:rStyle w:val="FootnoteReference"/>
          <w:rtl/>
        </w:rPr>
        <w:footnoteReference w:id="1"/>
      </w:r>
    </w:p>
    <w:p w:rsidR="00457D2F" w:rsidRDefault="00457D2F" w:rsidP="00457D2F">
      <w:pPr>
        <w:pStyle w:val="a0"/>
        <w:rPr>
          <w:rtl/>
        </w:rPr>
      </w:pPr>
      <w:r>
        <w:rPr>
          <w:rFonts w:hint="cs"/>
          <w:rtl/>
        </w:rPr>
        <w:t>عمومیت قاعده حتی در فرض وجود مرجح در نظر تحقیق  واضح البطلان است</w:t>
      </w:r>
      <w:r w:rsidR="00C2671A">
        <w:rPr>
          <w:rFonts w:hint="cs"/>
          <w:rtl/>
        </w:rPr>
        <w:t>.</w:t>
      </w:r>
    </w:p>
    <w:p w:rsidR="00457D2F" w:rsidRDefault="00FB5F47" w:rsidP="00B5216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شیخ انصاری می فرمایند: </w:t>
      </w:r>
      <w:r w:rsidR="00B52167">
        <w:rPr>
          <w:rFonts w:hint="cs"/>
          <w:rtl/>
        </w:rPr>
        <w:t>از جر</w:t>
      </w:r>
      <w:r w:rsidR="00791CCC">
        <w:rPr>
          <w:rFonts w:hint="cs"/>
          <w:rtl/>
        </w:rPr>
        <w:t>یان قاعده «الجمع مهما امکن اولی»</w:t>
      </w:r>
      <w:r>
        <w:rPr>
          <w:rFonts w:hint="cs"/>
          <w:rtl/>
        </w:rPr>
        <w:t xml:space="preserve"> </w:t>
      </w:r>
      <w:r w:rsidR="00F800FD">
        <w:rPr>
          <w:rFonts w:hint="cs"/>
          <w:rtl/>
        </w:rPr>
        <w:t>حتی در فرض وجود مرجح</w:t>
      </w:r>
      <w:r w:rsidR="00791CCC">
        <w:rPr>
          <w:rFonts w:hint="cs"/>
          <w:rtl/>
        </w:rPr>
        <w:t xml:space="preserve"> لازم می آید که اخبار ترجیح و تخییر </w:t>
      </w:r>
      <w:r w:rsidR="00F800FD">
        <w:rPr>
          <w:rFonts w:hint="cs"/>
          <w:rtl/>
        </w:rPr>
        <w:t xml:space="preserve">کاللغو </w:t>
      </w:r>
      <w:r w:rsidR="00791CCC">
        <w:rPr>
          <w:rFonts w:hint="cs"/>
          <w:rtl/>
        </w:rPr>
        <w:t>باشند در حالی</w:t>
      </w:r>
      <w:r w:rsidR="00F800FD">
        <w:rPr>
          <w:rFonts w:hint="cs"/>
          <w:rtl/>
        </w:rPr>
        <w:t xml:space="preserve"> اخبار </w:t>
      </w:r>
      <w:r w:rsidR="00C2671A">
        <w:rPr>
          <w:rFonts w:hint="cs"/>
          <w:rtl/>
        </w:rPr>
        <w:t xml:space="preserve">که </w:t>
      </w:r>
      <w:r w:rsidR="00F800FD">
        <w:rPr>
          <w:rFonts w:hint="cs"/>
          <w:rtl/>
        </w:rPr>
        <w:t xml:space="preserve">ترجیح نزد همه و اخبار تخییر نزد </w:t>
      </w:r>
      <w:r w:rsidR="00CF20B1">
        <w:rPr>
          <w:rFonts w:hint="cs"/>
          <w:rtl/>
        </w:rPr>
        <w:t>برخی</w:t>
      </w:r>
      <w:r w:rsidR="00791CCC">
        <w:rPr>
          <w:rFonts w:hint="cs"/>
          <w:rtl/>
        </w:rPr>
        <w:t xml:space="preserve"> مورد قبول است</w:t>
      </w:r>
      <w:r w:rsidR="00CF20B1">
        <w:rPr>
          <w:rFonts w:hint="cs"/>
          <w:rtl/>
        </w:rPr>
        <w:t>.</w:t>
      </w:r>
      <w:r w:rsidR="00791CCC">
        <w:rPr>
          <w:rFonts w:hint="cs"/>
          <w:rtl/>
        </w:rPr>
        <w:t xml:space="preserve"> زیرا در این صورت برای اخبار موارد بسیار قلیلی می ماند،</w:t>
      </w:r>
      <w:r w:rsidR="00B52167">
        <w:rPr>
          <w:rFonts w:hint="cs"/>
          <w:rtl/>
        </w:rPr>
        <w:t xml:space="preserve"> همانا بالاخره برای متعارضین می توان محملی پیدا کرده و</w:t>
      </w:r>
      <w:r w:rsidR="00C2671A">
        <w:rPr>
          <w:rFonts w:hint="cs"/>
          <w:rtl/>
        </w:rPr>
        <w:t xml:space="preserve"> مواردی که در آ</w:t>
      </w:r>
      <w:r w:rsidR="00B52167">
        <w:rPr>
          <w:rFonts w:hint="cs"/>
          <w:rtl/>
        </w:rPr>
        <w:t>ن تأویل و محمل امکان نداشته باشد بسیار اندک است.</w:t>
      </w:r>
    </w:p>
    <w:p w:rsidR="00B52167" w:rsidRDefault="00B52167" w:rsidP="00B52167">
      <w:pPr>
        <w:ind w:firstLine="284"/>
        <w:jc w:val="both"/>
        <w:rPr>
          <w:rtl/>
        </w:rPr>
      </w:pPr>
      <w:r>
        <w:rPr>
          <w:rFonts w:hint="cs"/>
          <w:rtl/>
        </w:rPr>
        <w:t>از نفس اخبار ترجیح و تخییر استفاده می شود که عمومیت قاعده «الجمع مهما امکن» غلط است.</w:t>
      </w:r>
      <w:r w:rsidR="00E95D1B">
        <w:rPr>
          <w:rFonts w:hint="cs"/>
          <w:rtl/>
        </w:rPr>
        <w:t xml:space="preserve"> به حکم اخبار علاجیه در تعارض دو خبر اگر یکی موافق کتاب بود باید آن را ترجیح داده و دیگری را طرح کرد و جایی برای تأویل وجود ندارد.</w:t>
      </w:r>
    </w:p>
    <w:p w:rsidR="00E95D1B" w:rsidRDefault="008C737B" w:rsidP="00B52167">
      <w:pPr>
        <w:ind w:firstLine="284"/>
        <w:jc w:val="both"/>
        <w:rPr>
          <w:rtl/>
        </w:rPr>
      </w:pPr>
      <w:r>
        <w:rPr>
          <w:rFonts w:hint="cs"/>
          <w:rtl/>
        </w:rPr>
        <w:t>از عمل به قاعده «</w:t>
      </w:r>
      <w:r w:rsidR="007F2CF0">
        <w:rPr>
          <w:rFonts w:hint="cs"/>
          <w:rtl/>
        </w:rPr>
        <w:t>الجمع</w:t>
      </w:r>
      <w:r>
        <w:rPr>
          <w:rFonts w:hint="cs"/>
          <w:rtl/>
        </w:rPr>
        <w:t xml:space="preserve"> مهما امکن» و کنار گذاشتن اخبار ترجیح و تخییر فق</w:t>
      </w:r>
      <w:r w:rsidR="007F2CF0">
        <w:rPr>
          <w:rFonts w:hint="cs"/>
          <w:rtl/>
        </w:rPr>
        <w:t>ه</w:t>
      </w:r>
      <w:r>
        <w:rPr>
          <w:rFonts w:hint="cs"/>
          <w:rtl/>
        </w:rPr>
        <w:t xml:space="preserve"> جدید و هرج و مرج در استنباط لازم می آید.</w:t>
      </w:r>
      <w:r w:rsidR="00E44A51">
        <w:rPr>
          <w:rStyle w:val="FootnoteReference"/>
          <w:rtl/>
        </w:rPr>
        <w:footnoteReference w:id="2"/>
      </w:r>
    </w:p>
    <w:p w:rsidR="008C737B" w:rsidRDefault="008C737B" w:rsidP="007F2CF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ایشان سپس کلام ابن ابی جمهور احصائی را </w:t>
      </w:r>
      <w:r w:rsidR="002D50B5">
        <w:rPr>
          <w:rFonts w:hint="cs"/>
          <w:rtl/>
        </w:rPr>
        <w:t xml:space="preserve">اینگونه </w:t>
      </w:r>
      <w:r>
        <w:rPr>
          <w:rFonts w:hint="cs"/>
          <w:rtl/>
        </w:rPr>
        <w:t>توجیه کرده اند</w:t>
      </w:r>
      <w:r w:rsidR="002D50B5">
        <w:rPr>
          <w:rFonts w:hint="cs"/>
          <w:rtl/>
        </w:rPr>
        <w:t xml:space="preserve"> که </w:t>
      </w:r>
      <w:r w:rsidR="00193E02">
        <w:rPr>
          <w:rFonts w:hint="cs"/>
          <w:rtl/>
        </w:rPr>
        <w:t>مراد ابن ابی جمهور آن است که</w:t>
      </w:r>
      <w:r w:rsidR="002D50B5">
        <w:rPr>
          <w:rFonts w:hint="cs"/>
          <w:rtl/>
        </w:rPr>
        <w:t xml:space="preserve"> روایت «الجمع مهما امکن اولی من الطرح»</w:t>
      </w:r>
      <w:r w:rsidR="00193E02">
        <w:rPr>
          <w:rFonts w:hint="cs"/>
          <w:rtl/>
        </w:rPr>
        <w:t xml:space="preserve"> ظهور ندارد در جمع های تأویلی بلکه مراد از روایت آن است که نباید زود به سراغ اخبار علاجیه رفت</w:t>
      </w:r>
      <w:r w:rsidR="00B478CC">
        <w:rPr>
          <w:rFonts w:hint="cs"/>
          <w:rtl/>
        </w:rPr>
        <w:t>. خود ابن ابی جمهور بیان کرده است که باید در جمع تلاش و کوشش کنی و اگر نتوانستی جمع کنی آنگاه برو سراغ مقبوله عمر بن حنظله. اگر مرادش جمع تأویلی باشد نوبت به مقبوله نمی رسد.</w:t>
      </w:r>
    </w:p>
    <w:p w:rsidR="00B2736E" w:rsidRDefault="00B2736E" w:rsidP="00B2736E">
      <w:pPr>
        <w:pStyle w:val="Heading3"/>
        <w:rPr>
          <w:rtl/>
        </w:rPr>
      </w:pPr>
      <w:bookmarkStart w:id="5" w:name="_Toc472969659"/>
      <w:r>
        <w:rPr>
          <w:rFonts w:hint="cs"/>
          <w:rtl/>
        </w:rPr>
        <w:lastRenderedPageBreak/>
        <w:t>دلیل قاعده</w:t>
      </w:r>
      <w:bookmarkEnd w:id="4"/>
      <w:bookmarkEnd w:id="5"/>
    </w:p>
    <w:p w:rsidR="00E16C90" w:rsidRDefault="008A47E9" w:rsidP="00C9754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شیخ انصاری عمده دلیل بر قاعده را </w:t>
      </w:r>
      <w:r w:rsidR="00243974">
        <w:rPr>
          <w:rFonts w:hint="cs"/>
          <w:rtl/>
        </w:rPr>
        <w:t>چهار</w:t>
      </w:r>
      <w:r>
        <w:rPr>
          <w:rFonts w:hint="cs"/>
          <w:rtl/>
        </w:rPr>
        <w:t xml:space="preserve"> بیان م</w:t>
      </w:r>
      <w:r w:rsidR="00243974">
        <w:rPr>
          <w:rFonts w:hint="cs"/>
          <w:rtl/>
        </w:rPr>
        <w:t>ی</w:t>
      </w:r>
      <w:r>
        <w:rPr>
          <w:rFonts w:hint="cs"/>
          <w:rtl/>
        </w:rPr>
        <w:t>داند.</w:t>
      </w:r>
      <w:r w:rsidR="003D49BD">
        <w:rPr>
          <w:rFonts w:hint="cs"/>
          <w:rtl/>
        </w:rPr>
        <w:t xml:space="preserve"> </w:t>
      </w:r>
    </w:p>
    <w:p w:rsidR="000B71BD" w:rsidRDefault="008A47E9" w:rsidP="001F749A">
      <w:pPr>
        <w:pStyle w:val="Heading4"/>
        <w:rPr>
          <w:rtl/>
        </w:rPr>
      </w:pPr>
      <w:bookmarkStart w:id="6" w:name="_Toc472969660"/>
      <w:r>
        <w:rPr>
          <w:rFonts w:hint="cs"/>
          <w:rtl/>
        </w:rPr>
        <w:t>بیان نخست</w:t>
      </w:r>
      <w:r w:rsidR="002A6928">
        <w:rPr>
          <w:rFonts w:hint="cs"/>
          <w:rtl/>
        </w:rPr>
        <w:t>: اعمال دلیلین</w:t>
      </w:r>
      <w:bookmarkEnd w:id="6"/>
    </w:p>
    <w:p w:rsidR="002A6928" w:rsidRDefault="002A6928" w:rsidP="002A6928">
      <w:pPr>
        <w:ind w:firstLine="284"/>
        <w:jc w:val="both"/>
        <w:rPr>
          <w:rtl/>
        </w:rPr>
      </w:pPr>
      <w:r>
        <w:rPr>
          <w:rFonts w:hint="cs"/>
          <w:rtl/>
        </w:rPr>
        <w:t>جمع اعمال دلیلین است.</w:t>
      </w:r>
    </w:p>
    <w:p w:rsidR="001F749A" w:rsidRDefault="002A6928" w:rsidP="002A6928">
      <w:pPr>
        <w:ind w:firstLine="284"/>
        <w:jc w:val="both"/>
        <w:rPr>
          <w:rtl/>
        </w:rPr>
      </w:pPr>
      <w:r>
        <w:rPr>
          <w:rFonts w:hint="cs"/>
          <w:rtl/>
        </w:rPr>
        <w:t>و اعمال هر دو دلیل اولی است از اینکه به هیچ کدام عمل نشود یا به یکی از دلیلین عمل نشود.</w:t>
      </w:r>
    </w:p>
    <w:p w:rsidR="001F749A" w:rsidRDefault="001F749A" w:rsidP="001F749A">
      <w:pPr>
        <w:pStyle w:val="Heading4"/>
        <w:rPr>
          <w:rtl/>
        </w:rPr>
      </w:pPr>
      <w:bookmarkStart w:id="7" w:name="_Toc472969661"/>
      <w:r>
        <w:rPr>
          <w:rFonts w:hint="cs"/>
          <w:rtl/>
        </w:rPr>
        <w:t>بیان دوم</w:t>
      </w:r>
      <w:r w:rsidR="002A6928">
        <w:rPr>
          <w:rFonts w:hint="cs"/>
          <w:rtl/>
        </w:rPr>
        <w:t xml:space="preserve">: </w:t>
      </w:r>
      <w:r w:rsidR="000A5456">
        <w:rPr>
          <w:rFonts w:hint="cs"/>
          <w:rtl/>
        </w:rPr>
        <w:t xml:space="preserve"> اولویت اخذ دلالت اصلی متعارضین</w:t>
      </w:r>
      <w:bookmarkEnd w:id="7"/>
    </w:p>
    <w:p w:rsidR="000A5456" w:rsidRDefault="00800DF1" w:rsidP="001F749A">
      <w:pPr>
        <w:ind w:firstLine="284"/>
        <w:jc w:val="both"/>
        <w:rPr>
          <w:rtl/>
        </w:rPr>
      </w:pPr>
      <w:r>
        <w:rPr>
          <w:rFonts w:hint="cs"/>
          <w:rtl/>
        </w:rPr>
        <w:t>هر کدام از دلیل های «اکرم العلما» و «لاتکرم العلما» یک دلالت اصلی دارد و یک دلالت تبعی. دلالت اصلی «اکرم العلما» وجوب اکرام است و دلالت تبعی آن عمومیت است، همیچنی دلالت اصلی «لاتکرم العلما» حرمت اکرام است و دلالت تبعی آن عمومیت می باشد.</w:t>
      </w:r>
    </w:p>
    <w:p w:rsidR="00800DF1" w:rsidRDefault="002D4570" w:rsidP="00E57F48">
      <w:pPr>
        <w:ind w:firstLine="284"/>
        <w:jc w:val="both"/>
        <w:rPr>
          <w:rtl/>
        </w:rPr>
      </w:pPr>
      <w:r>
        <w:rPr>
          <w:rFonts w:hint="cs"/>
          <w:rtl/>
        </w:rPr>
        <w:t>حال اگر هر دو دلیل را طرح کنیم چهار دلالت را طرح کرده ایم، دو دلالت اصلی و دو دلالت تبعی،</w:t>
      </w:r>
      <w:r w:rsidR="00B93B29">
        <w:rPr>
          <w:rFonts w:hint="cs"/>
          <w:rtl/>
        </w:rPr>
        <w:t xml:space="preserve"> اگر یک دلیل را طرح کنیم یک دلالت اصلی و یک دلالت تبعی را طرح </w:t>
      </w:r>
      <w:r w:rsidR="003D312E">
        <w:rPr>
          <w:rFonts w:hint="cs"/>
          <w:rtl/>
        </w:rPr>
        <w:t>کرده ایم و اگر دلیلین را</w:t>
      </w:r>
      <w:r w:rsidR="00E57F48" w:rsidRPr="00E57F48">
        <w:rPr>
          <w:rFonts w:hint="cs"/>
          <w:rtl/>
        </w:rPr>
        <w:t xml:space="preserve"> </w:t>
      </w:r>
      <w:r w:rsidR="00E57F48">
        <w:rPr>
          <w:rFonts w:hint="cs"/>
          <w:rtl/>
        </w:rPr>
        <w:t>جمع کنیم</w:t>
      </w:r>
      <w:r w:rsidR="003D312E">
        <w:rPr>
          <w:rFonts w:hint="cs"/>
          <w:rtl/>
        </w:rPr>
        <w:t>،</w:t>
      </w:r>
      <w:r w:rsidR="00B93B29">
        <w:rPr>
          <w:rFonts w:hint="cs"/>
          <w:rtl/>
        </w:rPr>
        <w:t xml:space="preserve"> دو دلالت</w:t>
      </w:r>
      <w:r w:rsidR="003D312E">
        <w:rPr>
          <w:rFonts w:hint="cs"/>
          <w:rtl/>
        </w:rPr>
        <w:t xml:space="preserve"> اصلی را حفظ کرده و تنها دو دلالت تبعی را رها کرده ایم.</w:t>
      </w:r>
    </w:p>
    <w:p w:rsidR="003D312E" w:rsidRDefault="003D312E" w:rsidP="003D312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 در </w:t>
      </w:r>
      <w:r w:rsidR="00B93B29">
        <w:rPr>
          <w:rFonts w:hint="cs"/>
          <w:rtl/>
        </w:rPr>
        <w:t xml:space="preserve">دوران </w:t>
      </w:r>
      <w:r>
        <w:rPr>
          <w:rFonts w:hint="cs"/>
          <w:rtl/>
        </w:rPr>
        <w:t xml:space="preserve">امر بین طرح چهار دلالت و </w:t>
      </w:r>
      <w:r w:rsidR="003E550C">
        <w:rPr>
          <w:rFonts w:hint="cs"/>
          <w:rtl/>
        </w:rPr>
        <w:t xml:space="preserve">بین </w:t>
      </w:r>
      <w:r w:rsidR="00E6312B">
        <w:rPr>
          <w:rFonts w:hint="cs"/>
          <w:rtl/>
        </w:rPr>
        <w:t xml:space="preserve">طرح یک دلالت اصلی و یک دلالت </w:t>
      </w:r>
      <w:r w:rsidR="003A51B8">
        <w:rPr>
          <w:rFonts w:hint="cs"/>
          <w:rtl/>
        </w:rPr>
        <w:t>تبعی و</w:t>
      </w:r>
      <w:r w:rsidR="003E550C">
        <w:rPr>
          <w:rFonts w:hint="cs"/>
          <w:rtl/>
        </w:rPr>
        <w:t xml:space="preserve"> بین</w:t>
      </w:r>
      <w:r w:rsidR="003A51B8">
        <w:rPr>
          <w:rFonts w:hint="cs"/>
          <w:rtl/>
        </w:rPr>
        <w:t xml:space="preserve"> اخذ دو دلالت اصلی و</w:t>
      </w:r>
      <w:r w:rsidR="00E6312B">
        <w:rPr>
          <w:rFonts w:hint="cs"/>
          <w:rtl/>
        </w:rPr>
        <w:t xml:space="preserve"> </w:t>
      </w:r>
      <w:r w:rsidR="003A51B8">
        <w:rPr>
          <w:rFonts w:hint="cs"/>
          <w:rtl/>
        </w:rPr>
        <w:t xml:space="preserve"> </w:t>
      </w:r>
      <w:r w:rsidR="0050243F">
        <w:rPr>
          <w:rFonts w:hint="cs"/>
          <w:rtl/>
        </w:rPr>
        <w:t xml:space="preserve">طرح </w:t>
      </w:r>
      <w:r w:rsidR="003A51B8">
        <w:rPr>
          <w:rFonts w:hint="cs"/>
          <w:rtl/>
        </w:rPr>
        <w:t xml:space="preserve">دلالت های تبعی اولیت با </w:t>
      </w:r>
      <w:r w:rsidR="003E550C">
        <w:rPr>
          <w:rFonts w:hint="cs"/>
          <w:rtl/>
        </w:rPr>
        <w:t>گزینه اخیر است.</w:t>
      </w:r>
    </w:p>
    <w:p w:rsidR="00B93B29" w:rsidRDefault="003E550C" w:rsidP="0025711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بنابراین اصل دلالت «اکرم العلما» در وجوب اکرام را حفظ کرده و از دلالت بر عموم دست برداشته میگوییم مراد از </w:t>
      </w:r>
      <w:r w:rsidR="00257113">
        <w:rPr>
          <w:rFonts w:hint="cs"/>
          <w:rtl/>
        </w:rPr>
        <w:t xml:space="preserve">علما در </w:t>
      </w:r>
      <w:r>
        <w:rPr>
          <w:rFonts w:hint="cs"/>
          <w:rtl/>
        </w:rPr>
        <w:t>دلیل علمای عدول است و در دلیل «لاتکرم علماء»</w:t>
      </w:r>
      <w:r w:rsidR="00C714C9">
        <w:rPr>
          <w:rFonts w:hint="cs"/>
          <w:rtl/>
        </w:rPr>
        <w:t xml:space="preserve"> بر دلالت بر حرمت اکرام تحفظ کرده و از دلالت بر عموم رفع ید کرده و میگوییم علمای فاسق </w:t>
      </w:r>
      <w:r w:rsidR="00257113">
        <w:rPr>
          <w:rFonts w:hint="cs"/>
          <w:rtl/>
        </w:rPr>
        <w:t xml:space="preserve">متعلق حرمت </w:t>
      </w:r>
      <w:r w:rsidR="00C714C9">
        <w:rPr>
          <w:rFonts w:hint="cs"/>
          <w:rtl/>
        </w:rPr>
        <w:t>هستند.</w:t>
      </w:r>
    </w:p>
    <w:p w:rsidR="001F749A" w:rsidRDefault="001F749A" w:rsidP="00B1264E">
      <w:pPr>
        <w:pStyle w:val="Heading4"/>
        <w:rPr>
          <w:rtl/>
        </w:rPr>
      </w:pPr>
      <w:bookmarkStart w:id="8" w:name="_Toc472969662"/>
      <w:r>
        <w:rPr>
          <w:rFonts w:hint="cs"/>
          <w:rtl/>
        </w:rPr>
        <w:t>بیان سوم</w:t>
      </w:r>
      <w:r w:rsidR="00B1264E">
        <w:rPr>
          <w:rFonts w:hint="cs"/>
          <w:rtl/>
        </w:rPr>
        <w:t>: قیاس به سندین قطعیین</w:t>
      </w:r>
      <w:bookmarkEnd w:id="8"/>
    </w:p>
    <w:p w:rsidR="001F749A" w:rsidRDefault="00243974" w:rsidP="0008056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همانگونه </w:t>
      </w:r>
      <w:r w:rsidR="000A630E">
        <w:rPr>
          <w:rFonts w:hint="cs"/>
          <w:rtl/>
        </w:rPr>
        <w:t xml:space="preserve">در </w:t>
      </w:r>
      <w:r w:rsidR="00080562">
        <w:rPr>
          <w:rFonts w:hint="cs"/>
          <w:rtl/>
        </w:rPr>
        <w:t xml:space="preserve">دو </w:t>
      </w:r>
      <w:r w:rsidR="000A630E">
        <w:rPr>
          <w:rFonts w:hint="cs"/>
          <w:rtl/>
        </w:rPr>
        <w:t>خبر</w:t>
      </w:r>
      <w:r w:rsidR="00080562">
        <w:rPr>
          <w:rFonts w:hint="cs"/>
          <w:rtl/>
        </w:rPr>
        <w:t xml:space="preserve"> </w:t>
      </w:r>
      <w:r w:rsidR="000A630E">
        <w:rPr>
          <w:rFonts w:hint="cs"/>
          <w:rtl/>
        </w:rPr>
        <w:t>قطعی الصدور</w:t>
      </w:r>
      <w:r w:rsidR="00080562">
        <w:rPr>
          <w:rFonts w:hint="cs"/>
          <w:rtl/>
        </w:rPr>
        <w:t xml:space="preserve"> که یقین داریم تقیه ای صادر نشده اند،</w:t>
      </w:r>
      <w:r>
        <w:rPr>
          <w:rFonts w:hint="cs"/>
          <w:rtl/>
        </w:rPr>
        <w:t xml:space="preserve"> </w:t>
      </w:r>
      <w:r w:rsidR="000A630E">
        <w:rPr>
          <w:rFonts w:hint="cs"/>
          <w:rtl/>
        </w:rPr>
        <w:t xml:space="preserve">طرح هر دو دلیل معنا ندارد و </w:t>
      </w:r>
      <w:r>
        <w:rPr>
          <w:rFonts w:hint="cs"/>
          <w:rtl/>
        </w:rPr>
        <w:t>ناچار باید در ناحیه ظهور تصرف کرده و آن را به تأویل برد</w:t>
      </w:r>
      <w:r w:rsidR="000A630E">
        <w:rPr>
          <w:rFonts w:hint="cs"/>
          <w:rtl/>
        </w:rPr>
        <w:t xml:space="preserve">، همچنین در </w:t>
      </w:r>
      <w:r w:rsidR="00080562">
        <w:rPr>
          <w:rFonts w:hint="cs"/>
          <w:rtl/>
        </w:rPr>
        <w:t xml:space="preserve">دو </w:t>
      </w:r>
      <w:r w:rsidR="000A630E">
        <w:rPr>
          <w:rFonts w:hint="cs"/>
          <w:rtl/>
        </w:rPr>
        <w:t xml:space="preserve">خبر ظنی الصدور حجت </w:t>
      </w:r>
      <w:r w:rsidR="00CF243E">
        <w:rPr>
          <w:rFonts w:hint="cs"/>
          <w:rtl/>
        </w:rPr>
        <w:t xml:space="preserve">نیز </w:t>
      </w:r>
      <w:r w:rsidR="000A630E">
        <w:rPr>
          <w:rFonts w:hint="cs"/>
          <w:rtl/>
        </w:rPr>
        <w:t>باید</w:t>
      </w:r>
      <w:r w:rsidR="00CF243E">
        <w:rPr>
          <w:rFonts w:hint="cs"/>
          <w:rtl/>
        </w:rPr>
        <w:t xml:space="preserve"> سند را حفظ کرده و یکی از خبرین یا هر دو را به تأویل برد و اگر تأویل ممکن نبود علم آن را به اهلش واگذار میکنیم و خبرین تساقط نمی کنند.</w:t>
      </w:r>
    </w:p>
    <w:p w:rsidR="001F749A" w:rsidRDefault="001F749A" w:rsidP="001F749A">
      <w:pPr>
        <w:pStyle w:val="Heading4"/>
        <w:rPr>
          <w:rtl/>
        </w:rPr>
      </w:pPr>
      <w:bookmarkStart w:id="9" w:name="_Toc472969663"/>
      <w:r>
        <w:rPr>
          <w:rFonts w:hint="cs"/>
          <w:rtl/>
        </w:rPr>
        <w:lastRenderedPageBreak/>
        <w:t>بیان چهارم</w:t>
      </w:r>
      <w:r w:rsidR="00CF243E">
        <w:rPr>
          <w:rFonts w:hint="cs"/>
          <w:rtl/>
        </w:rPr>
        <w:t>: قیاس</w:t>
      </w:r>
      <w:r w:rsidR="009E6248">
        <w:rPr>
          <w:rFonts w:hint="cs"/>
          <w:rtl/>
        </w:rPr>
        <w:t xml:space="preserve"> به خبر مقابل اجماع</w:t>
      </w:r>
      <w:bookmarkEnd w:id="9"/>
    </w:p>
    <w:p w:rsidR="001F749A" w:rsidRDefault="002376EC" w:rsidP="001F749A">
      <w:pPr>
        <w:ind w:firstLine="284"/>
        <w:jc w:val="both"/>
        <w:rPr>
          <w:rtl/>
        </w:rPr>
      </w:pPr>
      <w:r>
        <w:rPr>
          <w:rFonts w:hint="cs"/>
          <w:rtl/>
        </w:rPr>
        <w:t>همانطور که ظاهر خبری که مخالف اجماع است</w:t>
      </w:r>
      <w:r w:rsidR="002A3E71">
        <w:rPr>
          <w:rFonts w:hint="cs"/>
          <w:rtl/>
        </w:rPr>
        <w:t xml:space="preserve"> و قابل التزام نبوده و</w:t>
      </w:r>
      <w:r>
        <w:rPr>
          <w:rFonts w:hint="cs"/>
          <w:rtl/>
        </w:rPr>
        <w:t xml:space="preserve"> مورد عمل قرار نمی گیرد و آن ظاهر به قرینه اجماع  بر خلاف ظاهر حمل شده و تأویل می شود همچنین در خبرین متعارضین نیز</w:t>
      </w:r>
      <w:r w:rsidR="002A3E71">
        <w:rPr>
          <w:rFonts w:hint="cs"/>
          <w:rtl/>
        </w:rPr>
        <w:t xml:space="preserve"> که ظاهرشان قابل التزام نیست ظهور هر دو یا ظهور یکی از دلیلین بر خلاف ظاهر حمل شده و تأویل می شود. و فرقی نیست بین یک خبری که مخالف اجماع است و </w:t>
      </w:r>
      <w:r w:rsidR="003D49BD">
        <w:rPr>
          <w:rFonts w:hint="cs"/>
          <w:rtl/>
        </w:rPr>
        <w:t>بین دو خبر متعارض که ظاهرش قابل عمل کردن نیست.</w:t>
      </w:r>
    </w:p>
    <w:p w:rsidR="001F749A" w:rsidRDefault="001F749A" w:rsidP="00243974">
      <w:pPr>
        <w:pStyle w:val="Heading3"/>
        <w:rPr>
          <w:rtl/>
        </w:rPr>
      </w:pPr>
      <w:bookmarkStart w:id="10" w:name="_Toc472969664"/>
      <w:r>
        <w:rPr>
          <w:rFonts w:hint="cs"/>
          <w:rtl/>
        </w:rPr>
        <w:t>مناقشه</w:t>
      </w:r>
      <w:r w:rsidR="00EF1657">
        <w:rPr>
          <w:rFonts w:hint="cs"/>
          <w:rtl/>
        </w:rPr>
        <w:t xml:space="preserve"> : قصور دلیل</w:t>
      </w:r>
      <w:bookmarkEnd w:id="10"/>
    </w:p>
    <w:p w:rsidR="001F749A" w:rsidRDefault="004F3559" w:rsidP="007A6B2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</w:t>
      </w:r>
      <w:r w:rsidR="00EF1657">
        <w:rPr>
          <w:rFonts w:hint="cs"/>
          <w:rtl/>
        </w:rPr>
        <w:t>شیخ انصاری</w:t>
      </w:r>
      <w:r w:rsidR="00302034">
        <w:rPr>
          <w:rFonts w:hint="cs"/>
          <w:rtl/>
        </w:rPr>
        <w:t xml:space="preserve"> مناقشه کرده اند</w:t>
      </w:r>
      <w:r w:rsidR="00EF1657">
        <w:rPr>
          <w:rFonts w:hint="cs"/>
          <w:rtl/>
        </w:rPr>
        <w:t xml:space="preserve"> ـ مضافا به اینکه</w:t>
      </w:r>
      <w:r w:rsidR="00302034">
        <w:rPr>
          <w:rFonts w:hint="cs"/>
          <w:rtl/>
        </w:rPr>
        <w:t xml:space="preserve"> که قاعده</w:t>
      </w:r>
      <w:r w:rsidR="00EF1657">
        <w:rPr>
          <w:rFonts w:hint="cs"/>
          <w:rtl/>
        </w:rPr>
        <w:t xml:space="preserve"> </w:t>
      </w:r>
      <w:r w:rsidR="00302034">
        <w:rPr>
          <w:rFonts w:hint="cs"/>
          <w:rtl/>
        </w:rPr>
        <w:t>«الجمع مهما امکن اولی من الطرح» دلیل ندارد، اگر هم روایت باشد، آن روایت مرسله ابن ابی جمهور احصائی در عوالی اللئالی است که هم در تألیف و هم در مؤلف اشکال وجود دارد</w:t>
      </w:r>
      <w:r w:rsidR="00EF1657">
        <w:rPr>
          <w:rFonts w:hint="cs"/>
          <w:rtl/>
        </w:rPr>
        <w:t xml:space="preserve"> ـ</w:t>
      </w:r>
      <w:r w:rsidR="007A6B27">
        <w:rPr>
          <w:rFonts w:hint="cs"/>
          <w:rtl/>
        </w:rPr>
        <w:t xml:space="preserve"> دلیل از اثبات مدعی قاصر است در هر چهار بیان. شیخ </w:t>
      </w:r>
      <w:r>
        <w:rPr>
          <w:rFonts w:hint="cs"/>
          <w:rtl/>
        </w:rPr>
        <w:t>به همه چهار بیان یک مناقشه می کند.</w:t>
      </w:r>
    </w:p>
    <w:p w:rsidR="001F749A" w:rsidRDefault="007A6B27" w:rsidP="007A6B27">
      <w:pPr>
        <w:pStyle w:val="Heading5"/>
        <w:rPr>
          <w:rtl/>
        </w:rPr>
      </w:pPr>
      <w:bookmarkStart w:id="11" w:name="_Toc472969665"/>
      <w:r>
        <w:rPr>
          <w:rFonts w:hint="cs"/>
          <w:rtl/>
        </w:rPr>
        <w:t>بیان قصور دلیل</w:t>
      </w:r>
      <w:bookmarkEnd w:id="11"/>
    </w:p>
    <w:p w:rsidR="001F749A" w:rsidRDefault="003871CB" w:rsidP="001F749A">
      <w:pPr>
        <w:ind w:firstLine="284"/>
        <w:jc w:val="both"/>
        <w:rPr>
          <w:rtl/>
        </w:rPr>
      </w:pPr>
      <w:r>
        <w:rPr>
          <w:rFonts w:hint="cs"/>
          <w:rtl/>
        </w:rPr>
        <w:t>همانا دلیل حجیت منحصر به دلیل سند نبوده و</w:t>
      </w:r>
      <w:r w:rsidR="007550AD">
        <w:rPr>
          <w:rFonts w:hint="cs"/>
          <w:rtl/>
        </w:rPr>
        <w:t xml:space="preserve"> در مجموع</w:t>
      </w:r>
      <w:r>
        <w:rPr>
          <w:rFonts w:hint="cs"/>
          <w:rtl/>
        </w:rPr>
        <w:t xml:space="preserve"> دو نوع دلیل حجیت وجود دارد 1. ادله حجیت صدور</w:t>
      </w:r>
      <w:r w:rsidR="007550AD">
        <w:rPr>
          <w:rFonts w:hint="cs"/>
          <w:rtl/>
        </w:rPr>
        <w:t xml:space="preserve"> همانند سیره عقلا، آیات قرآن و روایات</w:t>
      </w:r>
      <w:r w:rsidR="008E2FD7">
        <w:rPr>
          <w:rFonts w:hint="cs"/>
          <w:rtl/>
        </w:rPr>
        <w:t>ی</w:t>
      </w:r>
      <w:r w:rsidR="007550AD">
        <w:rPr>
          <w:rFonts w:hint="cs"/>
          <w:rtl/>
        </w:rPr>
        <w:t xml:space="preserve"> به مضمون «صدق العادل» 2. ادله حجیت ظهور که این نوع </w:t>
      </w:r>
      <w:r w:rsidR="008E2FD7">
        <w:rPr>
          <w:rFonts w:hint="cs"/>
          <w:rtl/>
        </w:rPr>
        <w:t xml:space="preserve">دلیل </w:t>
      </w:r>
      <w:r w:rsidR="007550AD">
        <w:rPr>
          <w:rFonts w:hint="cs"/>
          <w:rtl/>
        </w:rPr>
        <w:t>منحصر است در سیره عقلا</w:t>
      </w:r>
      <w:r w:rsidR="000A052C">
        <w:rPr>
          <w:rFonts w:hint="cs"/>
          <w:rtl/>
        </w:rPr>
        <w:t>.</w:t>
      </w:r>
    </w:p>
    <w:p w:rsidR="00777855" w:rsidRDefault="000A052C" w:rsidP="00777855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برای حجیت هر کلامی بایست </w:t>
      </w:r>
      <w:r w:rsidR="001F0A4C">
        <w:rPr>
          <w:rFonts w:hint="cs"/>
          <w:rtl/>
        </w:rPr>
        <w:t>هر دو نوع ادله اع</w:t>
      </w:r>
      <w:r w:rsidR="007F42ED">
        <w:rPr>
          <w:rFonts w:hint="cs"/>
          <w:rtl/>
        </w:rPr>
        <w:t>مال شود همانطور که ب</w:t>
      </w:r>
      <w:r w:rsidR="00EB4D97">
        <w:rPr>
          <w:rFonts w:hint="cs"/>
          <w:rtl/>
        </w:rPr>
        <w:t>اید سند</w:t>
      </w:r>
      <w:r w:rsidR="001F0A4C">
        <w:rPr>
          <w:rFonts w:hint="cs"/>
          <w:rtl/>
        </w:rPr>
        <w:t xml:space="preserve"> </w:t>
      </w:r>
      <w:r w:rsidR="007F42ED">
        <w:rPr>
          <w:rFonts w:hint="cs"/>
          <w:rtl/>
        </w:rPr>
        <w:t xml:space="preserve">آن کلام </w:t>
      </w:r>
      <w:r w:rsidR="001F0A4C">
        <w:rPr>
          <w:rFonts w:hint="cs"/>
          <w:rtl/>
        </w:rPr>
        <w:t>تمام باشد باید ظهور آن هم تمام باشد</w:t>
      </w:r>
      <w:r w:rsidR="007F42ED">
        <w:rPr>
          <w:rFonts w:hint="cs"/>
          <w:rtl/>
        </w:rPr>
        <w:t>. و در موارد جمع تبرعی با اینکه بر ادله حجیت سند تحفظ می شود لکن ادله حجیت ظهور کنار گذاشته می شود.</w:t>
      </w:r>
    </w:p>
    <w:p w:rsidR="00DF73D1" w:rsidRDefault="00D300AD" w:rsidP="00C12AB7">
      <w:pPr>
        <w:ind w:firstLine="284"/>
        <w:jc w:val="both"/>
        <w:rPr>
          <w:rtl/>
        </w:rPr>
      </w:pPr>
      <w:r>
        <w:rPr>
          <w:rFonts w:hint="cs"/>
          <w:rtl/>
        </w:rPr>
        <w:t>در بیان نخس</w:t>
      </w:r>
      <w:r w:rsidR="008E2FD7">
        <w:rPr>
          <w:rFonts w:hint="cs"/>
          <w:rtl/>
        </w:rPr>
        <w:t>ت ادعا شد</w:t>
      </w:r>
      <w:r w:rsidR="00705993">
        <w:rPr>
          <w:rFonts w:hint="cs"/>
          <w:rtl/>
        </w:rPr>
        <w:t xml:space="preserve"> اعمال هر دو</w:t>
      </w:r>
      <w:r w:rsidR="00C12AB7">
        <w:rPr>
          <w:rFonts w:hint="cs"/>
          <w:rtl/>
        </w:rPr>
        <w:t xml:space="preserve"> خبر</w:t>
      </w:r>
      <w:r w:rsidR="00705993">
        <w:rPr>
          <w:rFonts w:hint="cs"/>
          <w:rtl/>
        </w:rPr>
        <w:t xml:space="preserve"> ـ به جهت اخذ به ادله حجیت سند ـ </w:t>
      </w:r>
      <w:r w:rsidR="008E2FD7">
        <w:rPr>
          <w:rFonts w:hint="cs"/>
          <w:rtl/>
        </w:rPr>
        <w:t>اولی است از طرح هر دو</w:t>
      </w:r>
      <w:r w:rsidR="00C12AB7">
        <w:rPr>
          <w:rFonts w:hint="cs"/>
          <w:rtl/>
        </w:rPr>
        <w:t xml:space="preserve"> و</w:t>
      </w:r>
      <w:r w:rsidR="00705993">
        <w:rPr>
          <w:rFonts w:hint="cs"/>
          <w:rtl/>
        </w:rPr>
        <w:t xml:space="preserve"> طرح یکی از </w:t>
      </w:r>
      <w:r w:rsidR="00C12AB7">
        <w:rPr>
          <w:rFonts w:hint="cs"/>
          <w:rtl/>
        </w:rPr>
        <w:t>دو خبر</w:t>
      </w:r>
      <w:r w:rsidR="00DF73D1">
        <w:rPr>
          <w:rFonts w:hint="cs"/>
          <w:rtl/>
        </w:rPr>
        <w:t>.</w:t>
      </w:r>
    </w:p>
    <w:p w:rsidR="00D300AD" w:rsidRDefault="00705993" w:rsidP="00A208F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لکن غفلت شد از اینکه </w:t>
      </w:r>
      <w:r w:rsidR="00C12AB7">
        <w:rPr>
          <w:rFonts w:hint="cs"/>
          <w:rtl/>
        </w:rPr>
        <w:t>درست است که هر دو خبر</w:t>
      </w:r>
      <w:r w:rsidR="00CF6056">
        <w:rPr>
          <w:rFonts w:hint="cs"/>
          <w:rtl/>
        </w:rPr>
        <w:t xml:space="preserve"> اخذ شد اما ادله حجیت ظهور ساقط شدند.</w:t>
      </w:r>
      <w:r w:rsidR="00886C90">
        <w:rPr>
          <w:rFonts w:hint="cs"/>
          <w:rtl/>
        </w:rPr>
        <w:t xml:space="preserve"> در محل کلام امر دائر است بین اخذ</w:t>
      </w:r>
      <w:r w:rsidR="00CD1BF8">
        <w:rPr>
          <w:rFonts w:hint="cs"/>
          <w:rtl/>
        </w:rPr>
        <w:t xml:space="preserve"> به ادله حجیت سند و اسقاط هر دو ظهور یا یک ظهور</w:t>
      </w:r>
      <w:r w:rsidR="003A614F">
        <w:rPr>
          <w:rStyle w:val="FootnoteReference"/>
          <w:rtl/>
        </w:rPr>
        <w:footnoteReference w:id="3"/>
      </w:r>
      <w:r w:rsidR="00CD1BF8">
        <w:rPr>
          <w:rFonts w:hint="cs"/>
          <w:rtl/>
        </w:rPr>
        <w:t xml:space="preserve"> </w:t>
      </w:r>
      <w:r w:rsidR="00275339">
        <w:rPr>
          <w:rFonts w:hint="cs"/>
          <w:rtl/>
        </w:rPr>
        <w:t>و بین اخذ به سند و ظهور یکی از خبرین</w:t>
      </w:r>
      <w:r w:rsidR="0036685A">
        <w:rPr>
          <w:rFonts w:hint="cs"/>
          <w:rtl/>
        </w:rPr>
        <w:t xml:space="preserve"> و طرح سند و ظهور خبر دیگر</w:t>
      </w:r>
      <w:r w:rsidR="00DF73D1">
        <w:rPr>
          <w:rFonts w:hint="cs"/>
          <w:rtl/>
        </w:rPr>
        <w:t>؛ امر دوران دارد بین این دو هیچکدام بر دیگری ترجیح ندارد و</w:t>
      </w:r>
      <w:r w:rsidR="00656D3E">
        <w:rPr>
          <w:rFonts w:hint="cs"/>
          <w:rtl/>
        </w:rPr>
        <w:t xml:space="preserve"> با هم م</w:t>
      </w:r>
      <w:r w:rsidR="00DF73D1">
        <w:rPr>
          <w:rFonts w:hint="cs"/>
          <w:rtl/>
        </w:rPr>
        <w:t>تعارض</w:t>
      </w:r>
      <w:r w:rsidR="00656D3E">
        <w:rPr>
          <w:rFonts w:hint="cs"/>
          <w:rtl/>
        </w:rPr>
        <w:t xml:space="preserve"> اند، امکان ندارد هم هر دو سند </w:t>
      </w:r>
      <w:r w:rsidR="00656D3E">
        <w:rPr>
          <w:rFonts w:hint="cs"/>
          <w:rtl/>
        </w:rPr>
        <w:lastRenderedPageBreak/>
        <w:t>حجت باشد هم هر دو ظهور</w:t>
      </w:r>
      <w:r w:rsidR="00F91463">
        <w:rPr>
          <w:rFonts w:hint="cs"/>
          <w:rtl/>
        </w:rPr>
        <w:t xml:space="preserve"> این معنای تعارض است و بایست یا</w:t>
      </w:r>
      <w:r w:rsidR="00A208F3">
        <w:rPr>
          <w:rFonts w:hint="cs"/>
          <w:rtl/>
        </w:rPr>
        <w:t xml:space="preserve"> از</w:t>
      </w:r>
      <w:r w:rsidR="00F91463">
        <w:rPr>
          <w:rFonts w:hint="cs"/>
          <w:rtl/>
        </w:rPr>
        <w:t xml:space="preserve"> ظهورین</w:t>
      </w:r>
      <w:r w:rsidR="00A208F3">
        <w:rPr>
          <w:rFonts w:hint="cs"/>
          <w:rtl/>
        </w:rPr>
        <w:t xml:space="preserve"> یا ظهور یکی دست بردارد و یا از سند و ظهور</w:t>
      </w:r>
      <w:r w:rsidR="001E616D">
        <w:rPr>
          <w:rFonts w:hint="cs"/>
          <w:rtl/>
        </w:rPr>
        <w:t xml:space="preserve"> خبر دیگر و هیچکدام بر دیگری ترجیح ندارد.</w:t>
      </w:r>
    </w:p>
    <w:p w:rsidR="005A5068" w:rsidRDefault="005A5068" w:rsidP="00A208F3">
      <w:pPr>
        <w:ind w:firstLine="284"/>
        <w:jc w:val="both"/>
        <w:rPr>
          <w:rtl/>
        </w:rPr>
      </w:pPr>
      <w:r>
        <w:rPr>
          <w:rFonts w:hint="cs"/>
          <w:rtl/>
        </w:rPr>
        <w:t>اخذ به صدور و کنار گذاشتن ظهور خبرین اعمال خبرین نیست، این کار نیز اسقاط هر دو خبر یا اسقاط یکی از خبرین است.</w:t>
      </w:r>
    </w:p>
    <w:p w:rsidR="005A5068" w:rsidRDefault="005A5068" w:rsidP="00A208F3">
      <w:pPr>
        <w:ind w:firstLine="284"/>
        <w:jc w:val="both"/>
        <w:rPr>
          <w:rtl/>
        </w:rPr>
      </w:pPr>
      <w:r>
        <w:rPr>
          <w:rFonts w:hint="cs"/>
          <w:rtl/>
        </w:rPr>
        <w:t>در بیان دوم</w:t>
      </w:r>
      <w:r w:rsidR="002338A6">
        <w:rPr>
          <w:rFonts w:hint="cs"/>
          <w:rtl/>
        </w:rPr>
        <w:t xml:space="preserve"> ادعا شد دلالت های اصلی خبرین اخذ و دلالت های تبعی رها میشود، لکن غفلت شد که </w:t>
      </w:r>
      <w:r w:rsidR="003737C7">
        <w:rPr>
          <w:rFonts w:hint="cs"/>
          <w:rtl/>
        </w:rPr>
        <w:t>ادله حج</w:t>
      </w:r>
      <w:r w:rsidR="003C5197">
        <w:rPr>
          <w:rFonts w:hint="cs"/>
          <w:rtl/>
        </w:rPr>
        <w:t>یت نسبت به دلالت بدون وجه کنار گ</w:t>
      </w:r>
      <w:r w:rsidR="003737C7">
        <w:rPr>
          <w:rFonts w:hint="cs"/>
          <w:rtl/>
        </w:rPr>
        <w:t>ذاشته شد</w:t>
      </w:r>
      <w:r w:rsidR="003C5197">
        <w:rPr>
          <w:rFonts w:hint="cs"/>
          <w:rtl/>
        </w:rPr>
        <w:t>.</w:t>
      </w:r>
    </w:p>
    <w:p w:rsidR="003C5197" w:rsidRDefault="003C5197" w:rsidP="00BC285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بیان سوم محل کلام قیاس شد به متعارضین قطعی الصدور، و قیاس محل کلام به آنجا قیاس مع الفارق است چون </w:t>
      </w:r>
      <w:r w:rsidR="00623245">
        <w:rPr>
          <w:rFonts w:hint="cs"/>
          <w:rtl/>
        </w:rPr>
        <w:t>آنجا هر دو ص</w:t>
      </w:r>
      <w:r w:rsidR="005E398C">
        <w:rPr>
          <w:rFonts w:hint="cs"/>
          <w:rtl/>
        </w:rPr>
        <w:t>ادر شده ا</w:t>
      </w:r>
      <w:r w:rsidR="00623245">
        <w:rPr>
          <w:rFonts w:hint="cs"/>
          <w:rtl/>
        </w:rPr>
        <w:t xml:space="preserve">ند و امر بین اخذ به ادله صدور و ظهور دوران ندارد، </w:t>
      </w:r>
      <w:r w:rsidR="005558FE">
        <w:rPr>
          <w:rFonts w:hint="cs"/>
          <w:rtl/>
        </w:rPr>
        <w:t>قطعیت صدور</w:t>
      </w:r>
      <w:r w:rsidR="005E398C">
        <w:rPr>
          <w:rFonts w:hint="cs"/>
          <w:rtl/>
        </w:rPr>
        <w:t xml:space="preserve"> </w:t>
      </w:r>
      <w:r w:rsidR="005558FE">
        <w:rPr>
          <w:rFonts w:hint="cs"/>
          <w:rtl/>
        </w:rPr>
        <w:t>و قعطیت جهت صدور</w:t>
      </w:r>
      <w:r w:rsidR="0002330C">
        <w:rPr>
          <w:rFonts w:hint="cs"/>
          <w:rtl/>
        </w:rPr>
        <w:t xml:space="preserve"> در</w:t>
      </w:r>
      <w:r w:rsidR="005558FE">
        <w:rPr>
          <w:rFonts w:hint="cs"/>
          <w:rtl/>
        </w:rPr>
        <w:t xml:space="preserve"> </w:t>
      </w:r>
      <w:r w:rsidR="0002330C">
        <w:rPr>
          <w:rFonts w:hint="cs"/>
          <w:rtl/>
        </w:rPr>
        <w:t xml:space="preserve">دو طرف معارضه </w:t>
      </w:r>
      <w:r w:rsidR="005558FE">
        <w:rPr>
          <w:rFonts w:hint="cs"/>
          <w:rtl/>
        </w:rPr>
        <w:t xml:space="preserve">ـ صدور </w:t>
      </w:r>
      <w:r w:rsidR="005E398C">
        <w:rPr>
          <w:rFonts w:hint="cs"/>
          <w:rtl/>
        </w:rPr>
        <w:t>برای بیا</w:t>
      </w:r>
      <w:r w:rsidR="005558FE">
        <w:rPr>
          <w:rFonts w:hint="cs"/>
          <w:rtl/>
        </w:rPr>
        <w:t xml:space="preserve">ن حکم واقعی ـ </w:t>
      </w:r>
      <w:r w:rsidR="005E398C">
        <w:rPr>
          <w:rFonts w:hint="cs"/>
          <w:rtl/>
        </w:rPr>
        <w:t>موجب تأویل و تصرف در ظهورین</w:t>
      </w:r>
      <w:r w:rsidR="005558FE">
        <w:rPr>
          <w:rFonts w:hint="cs"/>
          <w:rtl/>
        </w:rPr>
        <w:t xml:space="preserve"> و ارتکاب خلاف ظاهر است.</w:t>
      </w:r>
      <w:r w:rsidR="00DD45AF">
        <w:rPr>
          <w:rFonts w:hint="cs"/>
          <w:rtl/>
        </w:rPr>
        <w:t xml:space="preserve"> معنا ندارد شارع هر دو ظاهر را اراده کر</w:t>
      </w:r>
      <w:r w:rsidR="0002330C">
        <w:rPr>
          <w:rFonts w:hint="cs"/>
          <w:rtl/>
        </w:rPr>
        <w:t>ده باشد، قطعیت صدور قرینه است</w:t>
      </w:r>
      <w:r w:rsidR="00DD45AF">
        <w:rPr>
          <w:rFonts w:hint="cs"/>
          <w:rtl/>
        </w:rPr>
        <w:t xml:space="preserve"> بر اراده معنای غیر ظاهر. یکی از خبرین مبین خبر دیگر است.</w:t>
      </w:r>
    </w:p>
    <w:p w:rsidR="005558FE" w:rsidRDefault="00881B1C" w:rsidP="00AF75E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بیان چهارم محل کلام قیاس شد به خبری که ظاهرش خلاف اجماع است، قیاس </w:t>
      </w:r>
      <w:r w:rsidR="001943AE">
        <w:rPr>
          <w:rFonts w:hint="cs"/>
          <w:rtl/>
        </w:rPr>
        <w:t>در این بیان</w:t>
      </w:r>
      <w:r>
        <w:rPr>
          <w:rFonts w:hint="cs"/>
          <w:rtl/>
        </w:rPr>
        <w:t xml:space="preserve"> نیز قیاس مع الفا</w:t>
      </w:r>
      <w:r w:rsidR="00BC285C">
        <w:rPr>
          <w:rFonts w:hint="cs"/>
          <w:rtl/>
        </w:rPr>
        <w:t>رق است.</w:t>
      </w:r>
      <w:r w:rsidR="00AF75ED">
        <w:rPr>
          <w:rFonts w:hint="cs"/>
          <w:rtl/>
        </w:rPr>
        <w:t xml:space="preserve"> </w:t>
      </w:r>
      <w:r w:rsidR="001943AE">
        <w:rPr>
          <w:rFonts w:hint="cs"/>
          <w:rtl/>
        </w:rPr>
        <w:t>چون در مقیس عل</w:t>
      </w:r>
      <w:r w:rsidR="00991308">
        <w:rPr>
          <w:rFonts w:hint="cs"/>
          <w:rtl/>
        </w:rPr>
        <w:t>ی</w:t>
      </w:r>
      <w:r w:rsidR="001943AE">
        <w:rPr>
          <w:rFonts w:hint="cs"/>
          <w:rtl/>
        </w:rPr>
        <w:t>ه امر دروان ندارد بین اخذ ادله حجیت صدور و ادله حجیت ظهور،</w:t>
      </w:r>
      <w:r w:rsidR="00991308">
        <w:rPr>
          <w:rFonts w:hint="cs"/>
          <w:rtl/>
        </w:rPr>
        <w:t xml:space="preserve"> آنجا مراد نبودن ظهور</w:t>
      </w:r>
      <w:r w:rsidR="001943AE">
        <w:rPr>
          <w:rFonts w:hint="cs"/>
          <w:rtl/>
        </w:rPr>
        <w:t xml:space="preserve"> </w:t>
      </w:r>
      <w:r w:rsidR="00937D07">
        <w:rPr>
          <w:rFonts w:hint="cs"/>
          <w:rtl/>
        </w:rPr>
        <w:t>قطعی است</w:t>
      </w:r>
      <w:r w:rsidR="00991308">
        <w:rPr>
          <w:rFonts w:hint="cs"/>
          <w:rtl/>
        </w:rPr>
        <w:t xml:space="preserve"> و با </w:t>
      </w:r>
      <w:r w:rsidR="00CF2439">
        <w:rPr>
          <w:rFonts w:hint="cs"/>
          <w:rtl/>
        </w:rPr>
        <w:t xml:space="preserve">وجود قرینه اجماع و </w:t>
      </w:r>
      <w:r w:rsidR="00991308">
        <w:rPr>
          <w:rFonts w:hint="cs"/>
          <w:rtl/>
        </w:rPr>
        <w:t xml:space="preserve">قطع به مراد نبودن ظهور ادله حجیت صدور شامل شده و </w:t>
      </w:r>
      <w:r w:rsidR="00CF2439">
        <w:rPr>
          <w:rFonts w:hint="cs"/>
          <w:rtl/>
        </w:rPr>
        <w:t>مرتکب خلاف ظاهر می شویم،</w:t>
      </w:r>
    </w:p>
    <w:p w:rsidR="00AF75ED" w:rsidRDefault="00AF75ED" w:rsidP="00D93804">
      <w:pPr>
        <w:ind w:firstLine="284"/>
        <w:jc w:val="both"/>
        <w:rPr>
          <w:rtl/>
        </w:rPr>
      </w:pPr>
      <w:r>
        <w:rPr>
          <w:rFonts w:hint="cs"/>
          <w:rtl/>
        </w:rPr>
        <w:t>بیان سوم و چهارم ناتمام است چون در محل کلام جمع با بیان «الجمع مهما امکن اولی من الطرح» جمع نبوده و طرح خبرین است امر دائر است بین طرح ادله حجیت سند و بین طرح ادله حجیت ظهور و هیچگونه وجه شرعی یا عقلایی برای ترجیح وجود ندارد.</w:t>
      </w:r>
      <w:r w:rsidR="00750479">
        <w:rPr>
          <w:rFonts w:hint="cs"/>
          <w:rtl/>
        </w:rPr>
        <w:t xml:space="preserve"> برای ترجیح ادله صدور بر ادله ظهور هیچ وج</w:t>
      </w:r>
      <w:r w:rsidR="00D93804">
        <w:rPr>
          <w:rFonts w:hint="cs"/>
          <w:rtl/>
        </w:rPr>
        <w:t>هی وجود ندارد</w:t>
      </w:r>
      <w:r w:rsidR="003B7FD4">
        <w:rPr>
          <w:rFonts w:hint="cs"/>
          <w:rtl/>
        </w:rPr>
        <w:t xml:space="preserve"> اگر نگوییم که ترجیح با ادله حجیت صدور می باشد، چون ادله حجیت صدور تعبد</w:t>
      </w:r>
      <w:r w:rsidR="002836E5">
        <w:rPr>
          <w:rFonts w:hint="cs"/>
          <w:rtl/>
        </w:rPr>
        <w:t xml:space="preserve"> می کنند</w:t>
      </w:r>
      <w:r w:rsidR="003B7FD4">
        <w:rPr>
          <w:rFonts w:hint="cs"/>
          <w:rtl/>
        </w:rPr>
        <w:t xml:space="preserve"> به صدور خبری</w:t>
      </w:r>
      <w:r w:rsidR="002836E5">
        <w:rPr>
          <w:rFonts w:hint="cs"/>
          <w:rtl/>
        </w:rPr>
        <w:t xml:space="preserve"> که ظاهرش قابل تعبد است، و زمانی که دو ظهور متنافی از مولا نقل شود تعبد به سند آنها معنا ندارد</w:t>
      </w:r>
      <w:r w:rsidR="008E67F5">
        <w:rPr>
          <w:rFonts w:hint="cs"/>
          <w:rtl/>
        </w:rPr>
        <w:t xml:space="preserve">. ادعای وجود سیره عقلا بر حجیت ظهور نیز جا ندارد چون </w:t>
      </w:r>
      <w:r w:rsidR="001C5687">
        <w:rPr>
          <w:rFonts w:hint="cs"/>
          <w:rtl/>
        </w:rPr>
        <w:t xml:space="preserve">تحلیل ارتکاز عمل عقلا آن است که </w:t>
      </w:r>
      <w:r w:rsidR="00527EB9">
        <w:rPr>
          <w:rFonts w:hint="cs"/>
          <w:rtl/>
        </w:rPr>
        <w:t xml:space="preserve">عقلا پیش از عمل به دلیل حجیت سند به ظهور نگاه می کنند که </w:t>
      </w:r>
      <w:r w:rsidR="007E3085">
        <w:rPr>
          <w:rFonts w:hint="cs"/>
          <w:rtl/>
        </w:rPr>
        <w:t>آیا ظهور قابلیت عمل را دارد یا نه! همانا تعبد به صدور مقدمه است برای عمل به ظهور و وقتی ظهور به خاطر معارضه یا وجود اجماع بر خلاف قابل عمل نبود</w:t>
      </w:r>
      <w:r w:rsidR="00DF00E1">
        <w:rPr>
          <w:rFonts w:hint="cs"/>
          <w:rtl/>
        </w:rPr>
        <w:t xml:space="preserve"> تعبد به صدور معنا ندارد، از این رو ترجیح با سقوط ادله حجیت سند است.</w:t>
      </w:r>
    </w:p>
    <w:p w:rsidR="00DF00E1" w:rsidRDefault="00DF00E1" w:rsidP="00D93804">
      <w:pPr>
        <w:ind w:firstLine="284"/>
        <w:jc w:val="both"/>
        <w:rPr>
          <w:rtl/>
        </w:rPr>
      </w:pPr>
      <w:r>
        <w:rPr>
          <w:rFonts w:hint="cs"/>
          <w:rtl/>
        </w:rPr>
        <w:t>نکته؛</w:t>
      </w:r>
      <w:r w:rsidR="0094019E">
        <w:rPr>
          <w:rFonts w:hint="cs"/>
          <w:rtl/>
        </w:rPr>
        <w:t xml:space="preserve"> در جمع عرفی نه ادله حجیت صدور کنار گذاشته می شود و نه ادله حجیت ظهور، بلکه به هر دو نوع ادله عمل می کنیم چون</w:t>
      </w:r>
      <w:r w:rsidR="002C0B50">
        <w:rPr>
          <w:rFonts w:hint="cs"/>
          <w:rtl/>
        </w:rPr>
        <w:t xml:space="preserve"> قرینه دلالت دارد که مراد از یک خبر فلان چیز است و ما به ظاهر روایت و ادله حجیت ظهور و صدور عمل کردیم.</w:t>
      </w:r>
    </w:p>
    <w:p w:rsidR="002C0B50" w:rsidRDefault="002C0B50" w:rsidP="00E677BE">
      <w:pPr>
        <w:pStyle w:val="Heading5"/>
        <w:rPr>
          <w:rtl/>
        </w:rPr>
      </w:pPr>
      <w:bookmarkStart w:id="12" w:name="_Toc472969666"/>
      <w:r>
        <w:rPr>
          <w:rFonts w:hint="cs"/>
          <w:rtl/>
        </w:rPr>
        <w:lastRenderedPageBreak/>
        <w:t>مناقشه شیخ در فرض اصالة التساقط</w:t>
      </w:r>
      <w:bookmarkEnd w:id="12"/>
    </w:p>
    <w:p w:rsidR="003C5197" w:rsidRDefault="00E677BE" w:rsidP="00A208F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مناقشه شیخ مبنی بر دوران امر و فقدان ترجیح در فرض اصالة التخییر است. در فرضی که </w:t>
      </w:r>
      <w:r w:rsidR="00C62402">
        <w:rPr>
          <w:rFonts w:hint="cs"/>
          <w:rtl/>
        </w:rPr>
        <w:t xml:space="preserve">اصل تخییر است و باید یکی از خبرین را معینا </w:t>
      </w:r>
      <w:r w:rsidR="00CB4902">
        <w:rPr>
          <w:rFonts w:hint="cs"/>
          <w:rtl/>
        </w:rPr>
        <w:t xml:space="preserve">ـ </w:t>
      </w:r>
      <w:r w:rsidR="00C62402">
        <w:rPr>
          <w:rFonts w:hint="cs"/>
          <w:rtl/>
        </w:rPr>
        <w:t>در صورت وجود مرجح</w:t>
      </w:r>
      <w:r w:rsidR="00CB4902">
        <w:rPr>
          <w:rFonts w:hint="cs"/>
          <w:rtl/>
        </w:rPr>
        <w:t xml:space="preserve"> ـ </w:t>
      </w:r>
      <w:r w:rsidR="00C62402">
        <w:rPr>
          <w:rFonts w:hint="cs"/>
          <w:rtl/>
        </w:rPr>
        <w:t xml:space="preserve"> یا </w:t>
      </w:r>
      <w:r w:rsidR="00992B48">
        <w:rPr>
          <w:rFonts w:hint="cs"/>
          <w:rtl/>
        </w:rPr>
        <w:t xml:space="preserve">غیر معین </w:t>
      </w:r>
      <w:r w:rsidR="00CB4902">
        <w:rPr>
          <w:rFonts w:hint="cs"/>
          <w:rtl/>
        </w:rPr>
        <w:t>را ـ در صورت نبود مرجح ـ اخذ کرد.</w:t>
      </w:r>
    </w:p>
    <w:p w:rsidR="00D22AF8" w:rsidRDefault="00D22AF8" w:rsidP="0017210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اما خیلی از محققین قائل به اصل ثانوی نبوده و قائل به تساقط هستند و اگر قائل به تساقط باشیم امر دوران دارد بین </w:t>
      </w:r>
      <w:r w:rsidR="00172103">
        <w:rPr>
          <w:rFonts w:hint="cs"/>
          <w:rtl/>
        </w:rPr>
        <w:t xml:space="preserve">سقوط هر دو خبر و بین «الجمع مهما امکن» </w:t>
      </w:r>
      <w:r w:rsidR="00E952D6">
        <w:rPr>
          <w:rFonts w:hint="cs"/>
          <w:rtl/>
        </w:rPr>
        <w:t>اخذ به دلیل حجیت هر دو خبر و تصرف در ظهور هر دو یا ظهور یکی از خبرین.</w:t>
      </w:r>
    </w:p>
    <w:p w:rsidR="00826FF0" w:rsidRDefault="00826FF0" w:rsidP="00172103">
      <w:pPr>
        <w:ind w:firstLine="284"/>
        <w:jc w:val="both"/>
        <w:rPr>
          <w:rtl/>
        </w:rPr>
      </w:pPr>
      <w:r>
        <w:rPr>
          <w:rFonts w:hint="cs"/>
          <w:rtl/>
        </w:rPr>
        <w:t>بنا بر نظریه تساقط آیا در دوران مذکور ترجیح وجود دارد؟</w:t>
      </w:r>
    </w:p>
    <w:p w:rsidR="00826FF0" w:rsidRDefault="007C58BA" w:rsidP="00172103">
      <w:pPr>
        <w:ind w:firstLine="284"/>
        <w:jc w:val="both"/>
        <w:rPr>
          <w:rtl/>
        </w:rPr>
      </w:pPr>
      <w:r>
        <w:rPr>
          <w:rFonts w:hint="cs"/>
          <w:rtl/>
        </w:rPr>
        <w:t>با قول به تساقط بیان شیخ و آخوند مشکل دارد که فرمودند دوران مذکور موجود است و جمع اعمال دلیلین نیست.</w:t>
      </w:r>
    </w:p>
    <w:p w:rsidR="007C58BA" w:rsidRDefault="007C58BA" w:rsidP="00572444">
      <w:pPr>
        <w:ind w:firstLine="284"/>
        <w:jc w:val="both"/>
        <w:rPr>
          <w:rtl/>
        </w:rPr>
      </w:pPr>
      <w:r>
        <w:rPr>
          <w:rFonts w:hint="cs"/>
          <w:rtl/>
        </w:rPr>
        <w:t>کلام تتمه دارد و جلسه بعد تتمه را بیان کرده و وارد مقتضای قاعده ثانوی می شویم.</w:t>
      </w:r>
    </w:p>
    <w:sectPr w:rsidR="007C58BA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2E2" w:rsidRDefault="00E322E2" w:rsidP="008B750B">
      <w:pPr>
        <w:spacing w:line="240" w:lineRule="auto"/>
      </w:pPr>
      <w:r>
        <w:separator/>
      </w:r>
    </w:p>
  </w:endnote>
  <w:endnote w:type="continuationSeparator" w:id="0">
    <w:p w:rsidR="00E322E2" w:rsidRDefault="00E322E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E12E4" w:rsidRPr="004E12E4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917F0D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U1mg1_13951103-072_mb1_mfeb.ir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2E2" w:rsidRDefault="00E322E2" w:rsidP="008B750B">
      <w:pPr>
        <w:spacing w:line="240" w:lineRule="auto"/>
      </w:pPr>
      <w:r>
        <w:separator/>
      </w:r>
    </w:p>
  </w:footnote>
  <w:footnote w:type="continuationSeparator" w:id="0">
    <w:p w:rsidR="00E322E2" w:rsidRDefault="00E322E2" w:rsidP="008B750B">
      <w:pPr>
        <w:spacing w:line="240" w:lineRule="auto"/>
      </w:pPr>
      <w:r>
        <w:continuationSeparator/>
      </w:r>
    </w:p>
  </w:footnote>
  <w:footnote w:id="1">
    <w:p w:rsidR="00003EE2" w:rsidRDefault="00003EE2" w:rsidP="007D7A5D">
      <w:pPr>
        <w:pStyle w:val="FootnoteText"/>
      </w:pPr>
      <w:r>
        <w:rPr>
          <w:rStyle w:val="FootnoteReference"/>
        </w:rPr>
        <w:footnoteRef/>
      </w:r>
      <w:r w:rsidR="007D7A5D" w:rsidRPr="007D7A5D">
        <w:rPr>
          <w:rtl/>
        </w:rPr>
        <w:t xml:space="preserve"> </w:t>
      </w:r>
      <w:hyperlink r:id="rId1" w:history="1">
        <w:r w:rsidR="007D7A5D" w:rsidRPr="007D7A5D">
          <w:rPr>
            <w:rStyle w:val="Hyperlink"/>
            <w:rFonts w:hint="cs"/>
            <w:rtl/>
          </w:rPr>
          <w:t>فرائد</w:t>
        </w:r>
        <w:r w:rsidR="007D7A5D" w:rsidRPr="007D7A5D">
          <w:rPr>
            <w:rStyle w:val="Hyperlink"/>
            <w:rtl/>
          </w:rPr>
          <w:t xml:space="preserve"> </w:t>
        </w:r>
        <w:r w:rsidR="007D7A5D" w:rsidRPr="007D7A5D">
          <w:rPr>
            <w:rStyle w:val="Hyperlink"/>
            <w:rFonts w:hint="cs"/>
            <w:rtl/>
          </w:rPr>
          <w:t>الأصول،</w:t>
        </w:r>
        <w:r w:rsidR="007D7A5D" w:rsidRPr="007D7A5D">
          <w:rPr>
            <w:rStyle w:val="Hyperlink"/>
            <w:rtl/>
          </w:rPr>
          <w:t xml:space="preserve"> </w:t>
        </w:r>
        <w:r w:rsidR="007D7A5D" w:rsidRPr="007D7A5D">
          <w:rPr>
            <w:rStyle w:val="Hyperlink"/>
            <w:rFonts w:hint="cs"/>
            <w:rtl/>
          </w:rPr>
          <w:t>ج‏</w:t>
        </w:r>
        <w:r w:rsidR="007D7A5D" w:rsidRPr="007D7A5D">
          <w:rPr>
            <w:rStyle w:val="Hyperlink"/>
            <w:rtl/>
          </w:rPr>
          <w:t>4</w:t>
        </w:r>
        <w:r w:rsidR="007D7A5D" w:rsidRPr="007D7A5D">
          <w:rPr>
            <w:rStyle w:val="Hyperlink"/>
            <w:rFonts w:hint="cs"/>
            <w:rtl/>
          </w:rPr>
          <w:t>،</w:t>
        </w:r>
        <w:r w:rsidR="007D7A5D" w:rsidRPr="007D7A5D">
          <w:rPr>
            <w:rStyle w:val="Hyperlink"/>
            <w:rtl/>
          </w:rPr>
          <w:t xml:space="preserve"> </w:t>
        </w:r>
        <w:r w:rsidR="007D7A5D" w:rsidRPr="007D7A5D">
          <w:rPr>
            <w:rStyle w:val="Hyperlink"/>
            <w:rFonts w:hint="cs"/>
            <w:rtl/>
          </w:rPr>
          <w:t>ص</w:t>
        </w:r>
        <w:r w:rsidR="007D7A5D" w:rsidRPr="007D7A5D">
          <w:rPr>
            <w:rStyle w:val="Hyperlink"/>
            <w:rtl/>
          </w:rPr>
          <w:t>: 19</w:t>
        </w:r>
      </w:hyperlink>
    </w:p>
  </w:footnote>
  <w:footnote w:id="2">
    <w:p w:rsidR="00E44A51" w:rsidRDefault="00E44A51" w:rsidP="00E44A51">
      <w:pPr>
        <w:pStyle w:val="FootnoteText"/>
      </w:pPr>
      <w:r>
        <w:rPr>
          <w:rStyle w:val="FootnoteReference"/>
        </w:rPr>
        <w:footnoteRef/>
      </w:r>
      <w:r w:rsidRPr="00E44A51">
        <w:rPr>
          <w:rtl/>
        </w:rPr>
        <w:t xml:space="preserve"> </w:t>
      </w:r>
      <w:hyperlink r:id="rId2" w:history="1">
        <w:r w:rsidRPr="00AE3174">
          <w:rPr>
            <w:rStyle w:val="Hyperlink"/>
            <w:rFonts w:hint="cs"/>
            <w:rtl/>
          </w:rPr>
          <w:t>فرائد</w:t>
        </w:r>
        <w:r w:rsidRPr="00AE3174">
          <w:rPr>
            <w:rStyle w:val="Hyperlink"/>
            <w:rtl/>
          </w:rPr>
          <w:t xml:space="preserve"> </w:t>
        </w:r>
        <w:r w:rsidRPr="00AE3174">
          <w:rPr>
            <w:rStyle w:val="Hyperlink"/>
            <w:rFonts w:hint="cs"/>
            <w:rtl/>
          </w:rPr>
          <w:t>الأصول،</w:t>
        </w:r>
        <w:r w:rsidRPr="00AE3174">
          <w:rPr>
            <w:rStyle w:val="Hyperlink"/>
            <w:rtl/>
          </w:rPr>
          <w:t xml:space="preserve"> </w:t>
        </w:r>
        <w:r w:rsidRPr="00AE3174">
          <w:rPr>
            <w:rStyle w:val="Hyperlink"/>
            <w:rFonts w:hint="cs"/>
            <w:rtl/>
          </w:rPr>
          <w:t>ج‏</w:t>
        </w:r>
        <w:r w:rsidRPr="00AE3174">
          <w:rPr>
            <w:rStyle w:val="Hyperlink"/>
            <w:rtl/>
          </w:rPr>
          <w:t>4</w:t>
        </w:r>
        <w:r w:rsidRPr="00AE3174">
          <w:rPr>
            <w:rStyle w:val="Hyperlink"/>
            <w:rFonts w:hint="cs"/>
            <w:rtl/>
          </w:rPr>
          <w:t>،</w:t>
        </w:r>
        <w:r w:rsidRPr="00AE3174">
          <w:rPr>
            <w:rStyle w:val="Hyperlink"/>
            <w:rtl/>
          </w:rPr>
          <w:t xml:space="preserve"> </w:t>
        </w:r>
        <w:r w:rsidRPr="00AE3174">
          <w:rPr>
            <w:rStyle w:val="Hyperlink"/>
            <w:rFonts w:hint="cs"/>
            <w:rtl/>
          </w:rPr>
          <w:t>ص</w:t>
        </w:r>
        <w:r w:rsidRPr="00AE3174">
          <w:rPr>
            <w:rStyle w:val="Hyperlink"/>
            <w:rtl/>
          </w:rPr>
          <w:t>: 20</w:t>
        </w:r>
      </w:hyperlink>
    </w:p>
  </w:footnote>
  <w:footnote w:id="3">
    <w:p w:rsidR="003A614F" w:rsidRDefault="003A614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مناقشه: اخذ به سندین و یک ظهور مستلزم است با طرح سند و ظهور خبر دیگر؟</w:t>
      </w:r>
    </w:p>
    <w:p w:rsidR="003A614F" w:rsidRDefault="003A614F">
      <w:pPr>
        <w:pStyle w:val="FootnoteText"/>
      </w:pPr>
      <w:r>
        <w:rPr>
          <w:rFonts w:hint="cs"/>
          <w:rtl/>
        </w:rPr>
        <w:t>جواب: وقتی قائل به «الجمع مهما امکن» تحفظ به سندین می کند یا</w:t>
      </w:r>
      <w:r w:rsidR="00A50894">
        <w:rPr>
          <w:rFonts w:hint="cs"/>
          <w:rtl/>
        </w:rPr>
        <w:t xml:space="preserve"> در ظهور هر دو خبر تصرف می کند یا در ظهور یک خبر، و وقتی در ظهور یک خبر تصرف می کند به زعم خود به</w:t>
      </w:r>
      <w:r w:rsidR="004B4957">
        <w:rPr>
          <w:rFonts w:hint="cs"/>
          <w:rtl/>
        </w:rPr>
        <w:t xml:space="preserve"> ظهور تمام یک خبر و به</w:t>
      </w:r>
      <w:r w:rsidR="00A50894">
        <w:rPr>
          <w:rFonts w:hint="cs"/>
          <w:rtl/>
        </w:rPr>
        <w:t xml:space="preserve"> </w:t>
      </w:r>
      <w:r w:rsidR="004B4957">
        <w:rPr>
          <w:rFonts w:hint="cs"/>
          <w:rtl/>
        </w:rPr>
        <w:t>مقداری از ظهور  در</w:t>
      </w:r>
      <w:r w:rsidR="00A50894">
        <w:rPr>
          <w:rFonts w:hint="cs"/>
          <w:rtl/>
        </w:rPr>
        <w:t xml:space="preserve"> خبر </w:t>
      </w:r>
      <w:r w:rsidR="004B4957">
        <w:rPr>
          <w:rFonts w:hint="cs"/>
          <w:rtl/>
        </w:rPr>
        <w:t xml:space="preserve">دیگر </w:t>
      </w:r>
      <w:r w:rsidR="00A50894">
        <w:rPr>
          <w:rFonts w:hint="cs"/>
          <w:rtl/>
        </w:rPr>
        <w:t>عمل کرده است و این اعمال خبرین است.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3" w:name="BokNum"/>
    <w:bookmarkEnd w:id="13"/>
    <w:r w:rsidR="00917F0D">
      <w:rPr>
        <w:b/>
        <w:bCs/>
        <w:sz w:val="20"/>
        <w:szCs w:val="24"/>
        <w:rtl/>
      </w:rPr>
      <w:t>072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917F0D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917F0D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6" w:name="BokTarikh"/>
    <w:bookmarkEnd w:id="16"/>
    <w:r w:rsidR="00917F0D">
      <w:rPr>
        <w:sz w:val="24"/>
        <w:szCs w:val="24"/>
        <w:rtl/>
      </w:rPr>
      <w:t>3 /11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7" w:name="BokSabj"/>
    <w:bookmarkEnd w:id="17"/>
    <w:r w:rsidR="00917F0D">
      <w:rPr>
        <w:rFonts w:hint="cs"/>
        <w:sz w:val="24"/>
        <w:szCs w:val="24"/>
        <w:rtl/>
      </w:rPr>
      <w:t>جمع</w:t>
    </w:r>
    <w:r w:rsidR="00917F0D">
      <w:rPr>
        <w:sz w:val="24"/>
        <w:szCs w:val="24"/>
        <w:rtl/>
      </w:rPr>
      <w:t xml:space="preserve"> </w:t>
    </w:r>
    <w:r w:rsidR="00917F0D">
      <w:rPr>
        <w:rFonts w:hint="cs"/>
        <w:sz w:val="24"/>
        <w:szCs w:val="24"/>
        <w:rtl/>
      </w:rPr>
      <w:t>بین</w:t>
    </w:r>
    <w:r w:rsidR="00917F0D">
      <w:rPr>
        <w:sz w:val="24"/>
        <w:szCs w:val="24"/>
        <w:rtl/>
      </w:rPr>
      <w:t xml:space="preserve"> </w:t>
    </w:r>
    <w:r w:rsidR="00917F0D">
      <w:rPr>
        <w:rFonts w:hint="cs"/>
        <w:sz w:val="24"/>
        <w:szCs w:val="24"/>
        <w:rtl/>
      </w:rPr>
      <w:t>متعارضین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8" w:name="Bokmoqarer"/>
    <w:bookmarkEnd w:id="18"/>
    <w:r w:rsidR="00917F0D">
      <w:rPr>
        <w:rFonts w:hint="cs"/>
        <w:sz w:val="24"/>
        <w:szCs w:val="24"/>
        <w:rtl/>
      </w:rPr>
      <w:t>محمود</w:t>
    </w:r>
    <w:r w:rsidR="00917F0D">
      <w:rPr>
        <w:sz w:val="24"/>
        <w:szCs w:val="24"/>
        <w:rtl/>
      </w:rPr>
      <w:t xml:space="preserve"> </w:t>
    </w:r>
    <w:r w:rsidR="00917F0D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917F0D">
      <w:rPr>
        <w:rFonts w:hint="cs"/>
        <w:sz w:val="24"/>
        <w:szCs w:val="24"/>
        <w:rtl/>
      </w:rPr>
      <w:t>قاعده</w:t>
    </w:r>
    <w:r w:rsidR="00917F0D">
      <w:rPr>
        <w:sz w:val="24"/>
        <w:szCs w:val="24"/>
        <w:rtl/>
      </w:rPr>
      <w:t xml:space="preserve"> «</w:t>
    </w:r>
    <w:r w:rsidR="00917F0D">
      <w:rPr>
        <w:rFonts w:hint="cs"/>
        <w:sz w:val="24"/>
        <w:szCs w:val="24"/>
        <w:rtl/>
      </w:rPr>
      <w:t>الجمع</w:t>
    </w:r>
    <w:r w:rsidR="00917F0D">
      <w:rPr>
        <w:sz w:val="24"/>
        <w:szCs w:val="24"/>
        <w:rtl/>
      </w:rPr>
      <w:t xml:space="preserve"> </w:t>
    </w:r>
    <w:r w:rsidR="00917F0D">
      <w:rPr>
        <w:rFonts w:hint="cs"/>
        <w:sz w:val="24"/>
        <w:szCs w:val="24"/>
        <w:rtl/>
      </w:rPr>
      <w:t>مهما</w:t>
    </w:r>
    <w:r w:rsidR="00917F0D">
      <w:rPr>
        <w:sz w:val="24"/>
        <w:szCs w:val="24"/>
        <w:rtl/>
      </w:rPr>
      <w:t xml:space="preserve"> </w:t>
    </w:r>
    <w:r w:rsidR="00917F0D">
      <w:rPr>
        <w:rFonts w:hint="cs"/>
        <w:sz w:val="24"/>
        <w:szCs w:val="24"/>
        <w:rtl/>
      </w:rPr>
      <w:t>امکن</w:t>
    </w:r>
    <w:r w:rsidR="00917F0D">
      <w:rPr>
        <w:rFonts w:hint="eastAsia"/>
        <w:sz w:val="24"/>
        <w:szCs w:val="24"/>
        <w:rtl/>
      </w:rPr>
      <w:t>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3EE2"/>
    <w:rsid w:val="000072A3"/>
    <w:rsid w:val="00010644"/>
    <w:rsid w:val="0002330C"/>
    <w:rsid w:val="00025777"/>
    <w:rsid w:val="000353D7"/>
    <w:rsid w:val="00080562"/>
    <w:rsid w:val="00080A41"/>
    <w:rsid w:val="0008299B"/>
    <w:rsid w:val="000913AA"/>
    <w:rsid w:val="000A052C"/>
    <w:rsid w:val="000A5456"/>
    <w:rsid w:val="000A630E"/>
    <w:rsid w:val="000B5DB5"/>
    <w:rsid w:val="000B71BD"/>
    <w:rsid w:val="000C11E0"/>
    <w:rsid w:val="000C3947"/>
    <w:rsid w:val="000D30E9"/>
    <w:rsid w:val="000D6818"/>
    <w:rsid w:val="000E335E"/>
    <w:rsid w:val="000F16CF"/>
    <w:rsid w:val="000F5BAC"/>
    <w:rsid w:val="000F6485"/>
    <w:rsid w:val="00116B2B"/>
    <w:rsid w:val="00124E3D"/>
    <w:rsid w:val="00126FEE"/>
    <w:rsid w:val="00127E95"/>
    <w:rsid w:val="00130659"/>
    <w:rsid w:val="001347C7"/>
    <w:rsid w:val="001356B0"/>
    <w:rsid w:val="00151937"/>
    <w:rsid w:val="00172103"/>
    <w:rsid w:val="00181844"/>
    <w:rsid w:val="001837E9"/>
    <w:rsid w:val="00187DFA"/>
    <w:rsid w:val="00193E02"/>
    <w:rsid w:val="001943AE"/>
    <w:rsid w:val="001A1EA5"/>
    <w:rsid w:val="001A2574"/>
    <w:rsid w:val="001A27D7"/>
    <w:rsid w:val="001A294E"/>
    <w:rsid w:val="001A4ED8"/>
    <w:rsid w:val="001B2488"/>
    <w:rsid w:val="001B34A5"/>
    <w:rsid w:val="001B6799"/>
    <w:rsid w:val="001C1362"/>
    <w:rsid w:val="001C5687"/>
    <w:rsid w:val="001D2E9A"/>
    <w:rsid w:val="001D597F"/>
    <w:rsid w:val="001E3FD4"/>
    <w:rsid w:val="001E616D"/>
    <w:rsid w:val="001F0A4C"/>
    <w:rsid w:val="001F749A"/>
    <w:rsid w:val="0020241A"/>
    <w:rsid w:val="00203821"/>
    <w:rsid w:val="0021630D"/>
    <w:rsid w:val="002338A6"/>
    <w:rsid w:val="00235A40"/>
    <w:rsid w:val="002376EC"/>
    <w:rsid w:val="00243974"/>
    <w:rsid w:val="00247D2F"/>
    <w:rsid w:val="00256560"/>
    <w:rsid w:val="00257113"/>
    <w:rsid w:val="00264430"/>
    <w:rsid w:val="00275339"/>
    <w:rsid w:val="0027605E"/>
    <w:rsid w:val="00281E00"/>
    <w:rsid w:val="002836E5"/>
    <w:rsid w:val="00294A52"/>
    <w:rsid w:val="002A3E71"/>
    <w:rsid w:val="002A5BFB"/>
    <w:rsid w:val="002A6928"/>
    <w:rsid w:val="002B575F"/>
    <w:rsid w:val="002B729B"/>
    <w:rsid w:val="002C0B50"/>
    <w:rsid w:val="002C53A2"/>
    <w:rsid w:val="002D0040"/>
    <w:rsid w:val="002D4570"/>
    <w:rsid w:val="002D50B5"/>
    <w:rsid w:val="002D63A1"/>
    <w:rsid w:val="002E220F"/>
    <w:rsid w:val="00302034"/>
    <w:rsid w:val="00306EC2"/>
    <w:rsid w:val="0032100F"/>
    <w:rsid w:val="0033402C"/>
    <w:rsid w:val="0033613E"/>
    <w:rsid w:val="00340521"/>
    <w:rsid w:val="00345C73"/>
    <w:rsid w:val="00354A99"/>
    <w:rsid w:val="00360311"/>
    <w:rsid w:val="00361922"/>
    <w:rsid w:val="0036685A"/>
    <w:rsid w:val="003737C7"/>
    <w:rsid w:val="003743E6"/>
    <w:rsid w:val="003779CF"/>
    <w:rsid w:val="003871CB"/>
    <w:rsid w:val="00397466"/>
    <w:rsid w:val="003A51B8"/>
    <w:rsid w:val="003A6148"/>
    <w:rsid w:val="003A614F"/>
    <w:rsid w:val="003B7FD4"/>
    <w:rsid w:val="003C33F6"/>
    <w:rsid w:val="003C3D2E"/>
    <w:rsid w:val="003C43A5"/>
    <w:rsid w:val="003C5197"/>
    <w:rsid w:val="003D312E"/>
    <w:rsid w:val="003D49BD"/>
    <w:rsid w:val="003D781C"/>
    <w:rsid w:val="003E1C5C"/>
    <w:rsid w:val="003E550C"/>
    <w:rsid w:val="003F5B46"/>
    <w:rsid w:val="00401363"/>
    <w:rsid w:val="00402E47"/>
    <w:rsid w:val="00425015"/>
    <w:rsid w:val="00430994"/>
    <w:rsid w:val="00441B6D"/>
    <w:rsid w:val="004556EF"/>
    <w:rsid w:val="00457D2F"/>
    <w:rsid w:val="00462B07"/>
    <w:rsid w:val="004634F5"/>
    <w:rsid w:val="00465BD2"/>
    <w:rsid w:val="00470167"/>
    <w:rsid w:val="004871AA"/>
    <w:rsid w:val="004926E1"/>
    <w:rsid w:val="004A1AAC"/>
    <w:rsid w:val="004A2FEA"/>
    <w:rsid w:val="004B4957"/>
    <w:rsid w:val="004D75C5"/>
    <w:rsid w:val="004E12E4"/>
    <w:rsid w:val="004E2186"/>
    <w:rsid w:val="004E3F05"/>
    <w:rsid w:val="004E66FB"/>
    <w:rsid w:val="004F3559"/>
    <w:rsid w:val="004F3B67"/>
    <w:rsid w:val="004F470A"/>
    <w:rsid w:val="004F4C59"/>
    <w:rsid w:val="00500C8F"/>
    <w:rsid w:val="00501909"/>
    <w:rsid w:val="0050243F"/>
    <w:rsid w:val="005128DF"/>
    <w:rsid w:val="005206FE"/>
    <w:rsid w:val="005257ED"/>
    <w:rsid w:val="00527EB9"/>
    <w:rsid w:val="005306F8"/>
    <w:rsid w:val="0054023D"/>
    <w:rsid w:val="005558FE"/>
    <w:rsid w:val="0056213C"/>
    <w:rsid w:val="00572444"/>
    <w:rsid w:val="00580C24"/>
    <w:rsid w:val="00581577"/>
    <w:rsid w:val="005968EF"/>
    <w:rsid w:val="00596C1E"/>
    <w:rsid w:val="005A2E26"/>
    <w:rsid w:val="005A5068"/>
    <w:rsid w:val="005C0DAE"/>
    <w:rsid w:val="005C188E"/>
    <w:rsid w:val="005D2349"/>
    <w:rsid w:val="005E398C"/>
    <w:rsid w:val="005E5507"/>
    <w:rsid w:val="005E607B"/>
    <w:rsid w:val="00600BC5"/>
    <w:rsid w:val="00601229"/>
    <w:rsid w:val="00603B67"/>
    <w:rsid w:val="00612775"/>
    <w:rsid w:val="006162A2"/>
    <w:rsid w:val="00623245"/>
    <w:rsid w:val="0063256E"/>
    <w:rsid w:val="00635219"/>
    <w:rsid w:val="00635EC0"/>
    <w:rsid w:val="00640B58"/>
    <w:rsid w:val="00651B02"/>
    <w:rsid w:val="00651B19"/>
    <w:rsid w:val="00656D3E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44C1"/>
    <w:rsid w:val="006E5651"/>
    <w:rsid w:val="006E5764"/>
    <w:rsid w:val="006E5B85"/>
    <w:rsid w:val="0070265B"/>
    <w:rsid w:val="00704813"/>
    <w:rsid w:val="00705993"/>
    <w:rsid w:val="007068E0"/>
    <w:rsid w:val="00710E2C"/>
    <w:rsid w:val="0072290D"/>
    <w:rsid w:val="00723D6D"/>
    <w:rsid w:val="00724537"/>
    <w:rsid w:val="00730ABA"/>
    <w:rsid w:val="00731724"/>
    <w:rsid w:val="0073474B"/>
    <w:rsid w:val="00735511"/>
    <w:rsid w:val="00744DE6"/>
    <w:rsid w:val="00750479"/>
    <w:rsid w:val="007550AD"/>
    <w:rsid w:val="00762452"/>
    <w:rsid w:val="007639E0"/>
    <w:rsid w:val="00775507"/>
    <w:rsid w:val="00777855"/>
    <w:rsid w:val="0078594B"/>
    <w:rsid w:val="00791CCC"/>
    <w:rsid w:val="00795E02"/>
    <w:rsid w:val="007979D0"/>
    <w:rsid w:val="007A4E18"/>
    <w:rsid w:val="007A6B27"/>
    <w:rsid w:val="007A7B8C"/>
    <w:rsid w:val="007C58BA"/>
    <w:rsid w:val="007C6D9E"/>
    <w:rsid w:val="007D0DE8"/>
    <w:rsid w:val="007D1C43"/>
    <w:rsid w:val="007D6C53"/>
    <w:rsid w:val="007D7A5D"/>
    <w:rsid w:val="007E1E87"/>
    <w:rsid w:val="007E3085"/>
    <w:rsid w:val="007E5B3F"/>
    <w:rsid w:val="007F2257"/>
    <w:rsid w:val="007F2CF0"/>
    <w:rsid w:val="007F42ED"/>
    <w:rsid w:val="0080091D"/>
    <w:rsid w:val="00800DF1"/>
    <w:rsid w:val="00804108"/>
    <w:rsid w:val="00816367"/>
    <w:rsid w:val="00816A0B"/>
    <w:rsid w:val="00826FF0"/>
    <w:rsid w:val="00830C53"/>
    <w:rsid w:val="00837FAA"/>
    <w:rsid w:val="00841F77"/>
    <w:rsid w:val="00863390"/>
    <w:rsid w:val="0086385C"/>
    <w:rsid w:val="00871916"/>
    <w:rsid w:val="0087563A"/>
    <w:rsid w:val="00881B1C"/>
    <w:rsid w:val="00886C90"/>
    <w:rsid w:val="00894B43"/>
    <w:rsid w:val="008A47E9"/>
    <w:rsid w:val="008A510E"/>
    <w:rsid w:val="008A522A"/>
    <w:rsid w:val="008B4464"/>
    <w:rsid w:val="008B750B"/>
    <w:rsid w:val="008C3162"/>
    <w:rsid w:val="008C737B"/>
    <w:rsid w:val="008E2FD7"/>
    <w:rsid w:val="008E3924"/>
    <w:rsid w:val="008E67F5"/>
    <w:rsid w:val="008F13F7"/>
    <w:rsid w:val="008F5B4D"/>
    <w:rsid w:val="00907425"/>
    <w:rsid w:val="00913F41"/>
    <w:rsid w:val="00917F0D"/>
    <w:rsid w:val="00923C34"/>
    <w:rsid w:val="00924152"/>
    <w:rsid w:val="0092513D"/>
    <w:rsid w:val="00927A9F"/>
    <w:rsid w:val="009335CC"/>
    <w:rsid w:val="00935A55"/>
    <w:rsid w:val="00937D07"/>
    <w:rsid w:val="0094019E"/>
    <w:rsid w:val="00941CEB"/>
    <w:rsid w:val="00953B28"/>
    <w:rsid w:val="00954322"/>
    <w:rsid w:val="00957CAA"/>
    <w:rsid w:val="0096778A"/>
    <w:rsid w:val="00977656"/>
    <w:rsid w:val="0098794D"/>
    <w:rsid w:val="00991308"/>
    <w:rsid w:val="00992B48"/>
    <w:rsid w:val="00993DD9"/>
    <w:rsid w:val="0099497B"/>
    <w:rsid w:val="009A15DD"/>
    <w:rsid w:val="009B0D05"/>
    <w:rsid w:val="009B0EA6"/>
    <w:rsid w:val="009B4CA6"/>
    <w:rsid w:val="009B79F8"/>
    <w:rsid w:val="009C4B1C"/>
    <w:rsid w:val="009D13FD"/>
    <w:rsid w:val="009D266A"/>
    <w:rsid w:val="009E6248"/>
    <w:rsid w:val="009F7E07"/>
    <w:rsid w:val="00A01522"/>
    <w:rsid w:val="00A10A11"/>
    <w:rsid w:val="00A13C6A"/>
    <w:rsid w:val="00A17B09"/>
    <w:rsid w:val="00A208F3"/>
    <w:rsid w:val="00A20EAF"/>
    <w:rsid w:val="00A457C6"/>
    <w:rsid w:val="00A46AD0"/>
    <w:rsid w:val="00A47063"/>
    <w:rsid w:val="00A473A8"/>
    <w:rsid w:val="00A50894"/>
    <w:rsid w:val="00A513F0"/>
    <w:rsid w:val="00A61AC8"/>
    <w:rsid w:val="00A65D4C"/>
    <w:rsid w:val="00AA40D7"/>
    <w:rsid w:val="00AB5F7D"/>
    <w:rsid w:val="00AC0C50"/>
    <w:rsid w:val="00AC6FE2"/>
    <w:rsid w:val="00AE3174"/>
    <w:rsid w:val="00AF3925"/>
    <w:rsid w:val="00AF75ED"/>
    <w:rsid w:val="00B1264E"/>
    <w:rsid w:val="00B21FAC"/>
    <w:rsid w:val="00B2292F"/>
    <w:rsid w:val="00B2736E"/>
    <w:rsid w:val="00B304C1"/>
    <w:rsid w:val="00B43169"/>
    <w:rsid w:val="00B478CC"/>
    <w:rsid w:val="00B52167"/>
    <w:rsid w:val="00B55AE4"/>
    <w:rsid w:val="00B704B0"/>
    <w:rsid w:val="00B739B0"/>
    <w:rsid w:val="00B814A3"/>
    <w:rsid w:val="00B93B29"/>
    <w:rsid w:val="00B96F38"/>
    <w:rsid w:val="00BC285C"/>
    <w:rsid w:val="00BD0E74"/>
    <w:rsid w:val="00BD5F8C"/>
    <w:rsid w:val="00BE29DD"/>
    <w:rsid w:val="00BF2549"/>
    <w:rsid w:val="00C066AF"/>
    <w:rsid w:val="00C10E06"/>
    <w:rsid w:val="00C12AB7"/>
    <w:rsid w:val="00C145B8"/>
    <w:rsid w:val="00C2438F"/>
    <w:rsid w:val="00C2671A"/>
    <w:rsid w:val="00C32A7E"/>
    <w:rsid w:val="00C34F28"/>
    <w:rsid w:val="00C368DF"/>
    <w:rsid w:val="00C57B5C"/>
    <w:rsid w:val="00C61049"/>
    <w:rsid w:val="00C62402"/>
    <w:rsid w:val="00C63FFE"/>
    <w:rsid w:val="00C714C9"/>
    <w:rsid w:val="00C91EB6"/>
    <w:rsid w:val="00C93EC2"/>
    <w:rsid w:val="00C97547"/>
    <w:rsid w:val="00CA10B0"/>
    <w:rsid w:val="00CA2F8E"/>
    <w:rsid w:val="00CA7FD5"/>
    <w:rsid w:val="00CB3287"/>
    <w:rsid w:val="00CB33E2"/>
    <w:rsid w:val="00CB4902"/>
    <w:rsid w:val="00CB4E68"/>
    <w:rsid w:val="00CC2733"/>
    <w:rsid w:val="00CC4376"/>
    <w:rsid w:val="00CD0050"/>
    <w:rsid w:val="00CD1BF8"/>
    <w:rsid w:val="00CE7481"/>
    <w:rsid w:val="00CF0A8F"/>
    <w:rsid w:val="00CF20B1"/>
    <w:rsid w:val="00CF2439"/>
    <w:rsid w:val="00CF243E"/>
    <w:rsid w:val="00CF6056"/>
    <w:rsid w:val="00D048CE"/>
    <w:rsid w:val="00D10998"/>
    <w:rsid w:val="00D15CBD"/>
    <w:rsid w:val="00D22AF8"/>
    <w:rsid w:val="00D23391"/>
    <w:rsid w:val="00D300AD"/>
    <w:rsid w:val="00D31805"/>
    <w:rsid w:val="00D552B9"/>
    <w:rsid w:val="00D65F0D"/>
    <w:rsid w:val="00D735B2"/>
    <w:rsid w:val="00D74021"/>
    <w:rsid w:val="00D76365"/>
    <w:rsid w:val="00D76D01"/>
    <w:rsid w:val="00D922A9"/>
    <w:rsid w:val="00D93804"/>
    <w:rsid w:val="00D9394A"/>
    <w:rsid w:val="00DA3D86"/>
    <w:rsid w:val="00DB0CBB"/>
    <w:rsid w:val="00DB67CC"/>
    <w:rsid w:val="00DD45AF"/>
    <w:rsid w:val="00DE1070"/>
    <w:rsid w:val="00DF00E1"/>
    <w:rsid w:val="00DF73D1"/>
    <w:rsid w:val="00E00219"/>
    <w:rsid w:val="00E0316B"/>
    <w:rsid w:val="00E16C90"/>
    <w:rsid w:val="00E25E10"/>
    <w:rsid w:val="00E322E2"/>
    <w:rsid w:val="00E44A51"/>
    <w:rsid w:val="00E5219B"/>
    <w:rsid w:val="00E5518B"/>
    <w:rsid w:val="00E57F48"/>
    <w:rsid w:val="00E609FE"/>
    <w:rsid w:val="00E6312B"/>
    <w:rsid w:val="00E677BE"/>
    <w:rsid w:val="00E75920"/>
    <w:rsid w:val="00E80D96"/>
    <w:rsid w:val="00E871FA"/>
    <w:rsid w:val="00E936A4"/>
    <w:rsid w:val="00E952D6"/>
    <w:rsid w:val="00E954BB"/>
    <w:rsid w:val="00E95D1B"/>
    <w:rsid w:val="00EA45E7"/>
    <w:rsid w:val="00EB4D97"/>
    <w:rsid w:val="00EB78E3"/>
    <w:rsid w:val="00EC1C4B"/>
    <w:rsid w:val="00EC735A"/>
    <w:rsid w:val="00ED7028"/>
    <w:rsid w:val="00ED728D"/>
    <w:rsid w:val="00EF1657"/>
    <w:rsid w:val="00EF27FE"/>
    <w:rsid w:val="00F07FB6"/>
    <w:rsid w:val="00F16B53"/>
    <w:rsid w:val="00F318BE"/>
    <w:rsid w:val="00F33297"/>
    <w:rsid w:val="00F343FB"/>
    <w:rsid w:val="00F359FE"/>
    <w:rsid w:val="00F42159"/>
    <w:rsid w:val="00F4256E"/>
    <w:rsid w:val="00F42EE1"/>
    <w:rsid w:val="00F515CA"/>
    <w:rsid w:val="00F6115F"/>
    <w:rsid w:val="00F64141"/>
    <w:rsid w:val="00F67508"/>
    <w:rsid w:val="00F71CA5"/>
    <w:rsid w:val="00F71FC9"/>
    <w:rsid w:val="00F73B48"/>
    <w:rsid w:val="00F74F51"/>
    <w:rsid w:val="00F800FD"/>
    <w:rsid w:val="00F842AD"/>
    <w:rsid w:val="00F91463"/>
    <w:rsid w:val="00F914EB"/>
    <w:rsid w:val="00F91B85"/>
    <w:rsid w:val="00FA3B17"/>
    <w:rsid w:val="00FA5E8D"/>
    <w:rsid w:val="00FA5F3D"/>
    <w:rsid w:val="00FB399E"/>
    <w:rsid w:val="00FB5F47"/>
    <w:rsid w:val="00FB7F50"/>
    <w:rsid w:val="00FC2A85"/>
    <w:rsid w:val="00FC40AF"/>
    <w:rsid w:val="00FC53F8"/>
    <w:rsid w:val="00FD0A16"/>
    <w:rsid w:val="00FE184F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3056/4/20" TargetMode="External"/><Relationship Id="rId1" Type="http://schemas.openxmlformats.org/officeDocument/2006/relationships/hyperlink" Target="http://lib.eshia.ir/13056/4/1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FB6CE-DCFD-46B6-A76B-D61BB747A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223</TotalTime>
  <Pages>6</Pages>
  <Words>1454</Words>
  <Characters>8290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9725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Ya-Ali</cp:lastModifiedBy>
  <cp:revision>56</cp:revision>
  <dcterms:created xsi:type="dcterms:W3CDTF">2017-01-23T06:57:00Z</dcterms:created>
  <dcterms:modified xsi:type="dcterms:W3CDTF">2017-01-24T05:18:00Z</dcterms:modified>
</cp:coreProperties>
</file>