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5D3BC7">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801DD7" w:rsidRDefault="00A01522">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3022064" w:history="1">
        <w:r w:rsidR="00801DD7" w:rsidRPr="00DE2B1A">
          <w:rPr>
            <w:rStyle w:val="Hyperlink"/>
            <w:rFonts w:hint="eastAsia"/>
            <w:noProof/>
            <w:rtl/>
          </w:rPr>
          <w:t>فقدان</w:t>
        </w:r>
        <w:r w:rsidR="00801DD7" w:rsidRPr="00DE2B1A">
          <w:rPr>
            <w:rStyle w:val="Hyperlink"/>
            <w:noProof/>
            <w:rtl/>
          </w:rPr>
          <w:t xml:space="preserve"> </w:t>
        </w:r>
        <w:r w:rsidR="00801DD7" w:rsidRPr="00DE2B1A">
          <w:rPr>
            <w:rStyle w:val="Hyperlink"/>
            <w:rFonts w:hint="eastAsia"/>
            <w:noProof/>
            <w:rtl/>
          </w:rPr>
          <w:t>دل</w:t>
        </w:r>
        <w:r w:rsidR="00801DD7" w:rsidRPr="00DE2B1A">
          <w:rPr>
            <w:rStyle w:val="Hyperlink"/>
            <w:rFonts w:hint="cs"/>
            <w:noProof/>
            <w:rtl/>
          </w:rPr>
          <w:t>ی</w:t>
        </w:r>
        <w:r w:rsidR="00801DD7" w:rsidRPr="00DE2B1A">
          <w:rPr>
            <w:rStyle w:val="Hyperlink"/>
            <w:rFonts w:hint="eastAsia"/>
            <w:noProof/>
            <w:rtl/>
          </w:rPr>
          <w:t>ل</w:t>
        </w:r>
        <w:r w:rsidR="00801DD7" w:rsidRPr="00DE2B1A">
          <w:rPr>
            <w:rStyle w:val="Hyperlink"/>
            <w:noProof/>
            <w:rtl/>
          </w:rPr>
          <w:t xml:space="preserve"> </w:t>
        </w:r>
        <w:r w:rsidR="00801DD7" w:rsidRPr="00DE2B1A">
          <w:rPr>
            <w:rStyle w:val="Hyperlink"/>
            <w:rFonts w:hint="eastAsia"/>
            <w:noProof/>
            <w:rtl/>
          </w:rPr>
          <w:t>بر</w:t>
        </w:r>
        <w:r w:rsidR="00801DD7" w:rsidRPr="00DE2B1A">
          <w:rPr>
            <w:rStyle w:val="Hyperlink"/>
            <w:noProof/>
            <w:rtl/>
          </w:rPr>
          <w:t xml:space="preserve"> </w:t>
        </w:r>
        <w:r w:rsidR="00801DD7" w:rsidRPr="00DE2B1A">
          <w:rPr>
            <w:rStyle w:val="Hyperlink"/>
            <w:rFonts w:hint="eastAsia"/>
            <w:noProof/>
            <w:rtl/>
          </w:rPr>
          <w:t>جمع</w:t>
        </w:r>
        <w:r w:rsidR="00801DD7" w:rsidRPr="00DE2B1A">
          <w:rPr>
            <w:rStyle w:val="Hyperlink"/>
            <w:noProof/>
            <w:rtl/>
          </w:rPr>
          <w:t xml:space="preserve"> </w:t>
        </w:r>
        <w:r w:rsidR="00801DD7" w:rsidRPr="00DE2B1A">
          <w:rPr>
            <w:rStyle w:val="Hyperlink"/>
            <w:rFonts w:hint="eastAsia"/>
            <w:noProof/>
            <w:rtl/>
          </w:rPr>
          <w:t>تبرع</w:t>
        </w:r>
        <w:r w:rsidR="00801DD7" w:rsidRPr="00DE2B1A">
          <w:rPr>
            <w:rStyle w:val="Hyperlink"/>
            <w:rFonts w:hint="cs"/>
            <w:noProof/>
            <w:rtl/>
          </w:rPr>
          <w:t>ی</w:t>
        </w:r>
        <w:r w:rsidR="00801DD7" w:rsidRPr="00DE2B1A">
          <w:rPr>
            <w:rStyle w:val="Hyperlink"/>
            <w:noProof/>
            <w:rtl/>
          </w:rPr>
          <w:t xml:space="preserve"> (</w:t>
        </w:r>
        <w:r w:rsidR="00801DD7" w:rsidRPr="00DE2B1A">
          <w:rPr>
            <w:rStyle w:val="Hyperlink"/>
            <w:rFonts w:hint="eastAsia"/>
            <w:noProof/>
            <w:rtl/>
          </w:rPr>
          <w:t>نظر</w:t>
        </w:r>
        <w:r w:rsidR="00801DD7" w:rsidRPr="00DE2B1A">
          <w:rPr>
            <w:rStyle w:val="Hyperlink"/>
            <w:noProof/>
            <w:rtl/>
          </w:rPr>
          <w:t xml:space="preserve"> </w:t>
        </w:r>
        <w:r w:rsidR="00801DD7" w:rsidRPr="00DE2B1A">
          <w:rPr>
            <w:rStyle w:val="Hyperlink"/>
            <w:rFonts w:hint="eastAsia"/>
            <w:noProof/>
            <w:rtl/>
          </w:rPr>
          <w:t>تحق</w:t>
        </w:r>
        <w:r w:rsidR="00801DD7" w:rsidRPr="00DE2B1A">
          <w:rPr>
            <w:rStyle w:val="Hyperlink"/>
            <w:rFonts w:hint="cs"/>
            <w:noProof/>
            <w:rtl/>
          </w:rPr>
          <w:t>ی</w:t>
        </w:r>
        <w:r w:rsidR="00801DD7" w:rsidRPr="00DE2B1A">
          <w:rPr>
            <w:rStyle w:val="Hyperlink"/>
            <w:rFonts w:hint="eastAsia"/>
            <w:noProof/>
            <w:rtl/>
          </w:rPr>
          <w:t>ق</w:t>
        </w:r>
        <w:r w:rsidR="00801DD7" w:rsidRPr="00DE2B1A">
          <w:rPr>
            <w:rStyle w:val="Hyperlink"/>
            <w:noProof/>
            <w:rtl/>
          </w:rPr>
          <w:t>)</w:t>
        </w:r>
        <w:r w:rsidR="00801DD7">
          <w:rPr>
            <w:noProof/>
            <w:webHidden/>
            <w:rtl/>
          </w:rPr>
          <w:tab/>
        </w:r>
        <w:r w:rsidR="00801DD7">
          <w:rPr>
            <w:noProof/>
            <w:webHidden/>
            <w:rtl/>
          </w:rPr>
          <w:fldChar w:fldCharType="begin"/>
        </w:r>
        <w:r w:rsidR="00801DD7">
          <w:rPr>
            <w:noProof/>
            <w:webHidden/>
            <w:rtl/>
          </w:rPr>
          <w:instrText xml:space="preserve"> </w:instrText>
        </w:r>
        <w:r w:rsidR="00801DD7">
          <w:rPr>
            <w:noProof/>
            <w:webHidden/>
          </w:rPr>
          <w:instrText>PAGEREF</w:instrText>
        </w:r>
        <w:r w:rsidR="00801DD7">
          <w:rPr>
            <w:noProof/>
            <w:webHidden/>
            <w:rtl/>
          </w:rPr>
          <w:instrText xml:space="preserve"> _</w:instrText>
        </w:r>
        <w:r w:rsidR="00801DD7">
          <w:rPr>
            <w:noProof/>
            <w:webHidden/>
          </w:rPr>
          <w:instrText>Toc</w:instrText>
        </w:r>
        <w:r w:rsidR="00801DD7">
          <w:rPr>
            <w:noProof/>
            <w:webHidden/>
            <w:rtl/>
          </w:rPr>
          <w:instrText xml:space="preserve">473022064 </w:instrText>
        </w:r>
        <w:r w:rsidR="00801DD7">
          <w:rPr>
            <w:noProof/>
            <w:webHidden/>
          </w:rPr>
          <w:instrText>\h</w:instrText>
        </w:r>
        <w:r w:rsidR="00801DD7">
          <w:rPr>
            <w:noProof/>
            <w:webHidden/>
            <w:rtl/>
          </w:rPr>
          <w:instrText xml:space="preserve"> </w:instrText>
        </w:r>
        <w:r w:rsidR="00801DD7">
          <w:rPr>
            <w:noProof/>
            <w:webHidden/>
            <w:rtl/>
          </w:rPr>
        </w:r>
        <w:r w:rsidR="00801DD7">
          <w:rPr>
            <w:noProof/>
            <w:webHidden/>
            <w:rtl/>
          </w:rPr>
          <w:fldChar w:fldCharType="separate"/>
        </w:r>
        <w:r w:rsidR="00801DD7">
          <w:rPr>
            <w:noProof/>
            <w:webHidden/>
            <w:rtl/>
          </w:rPr>
          <w:t>1</w:t>
        </w:r>
        <w:r w:rsidR="00801DD7">
          <w:rPr>
            <w:noProof/>
            <w:webHidden/>
            <w:rtl/>
          </w:rPr>
          <w:fldChar w:fldCharType="end"/>
        </w:r>
      </w:hyperlink>
    </w:p>
    <w:p w:rsidR="00801DD7" w:rsidRDefault="00801DD7">
      <w:pPr>
        <w:pStyle w:val="TOC6"/>
        <w:tabs>
          <w:tab w:val="right" w:leader="dot" w:pos="10194"/>
        </w:tabs>
        <w:rPr>
          <w:rFonts w:asciiTheme="minorHAnsi" w:eastAsiaTheme="minorEastAsia" w:hAnsiTheme="minorHAnsi" w:cstheme="minorBidi"/>
          <w:bCs w:val="0"/>
          <w:noProof/>
          <w:color w:val="auto"/>
          <w:szCs w:val="22"/>
          <w:rtl/>
          <w:lang w:bidi="ar-SA"/>
        </w:rPr>
      </w:pPr>
      <w:hyperlink w:anchor="_Toc473022065" w:history="1">
        <w:r w:rsidRPr="00DE2B1A">
          <w:rPr>
            <w:rStyle w:val="Hyperlink"/>
            <w:rFonts w:hint="eastAsia"/>
            <w:noProof/>
            <w:rtl/>
          </w:rPr>
          <w:t>تنب</w:t>
        </w:r>
        <w:r w:rsidRPr="00DE2B1A">
          <w:rPr>
            <w:rStyle w:val="Hyperlink"/>
            <w:rFonts w:hint="cs"/>
            <w:noProof/>
            <w:rtl/>
          </w:rPr>
          <w:t>ی</w:t>
        </w:r>
        <w:r w:rsidRPr="00DE2B1A">
          <w:rPr>
            <w:rStyle w:val="Hyperlink"/>
            <w:rFonts w:hint="eastAsia"/>
            <w:noProof/>
            <w:rtl/>
          </w:rPr>
          <w:t>ه</w:t>
        </w:r>
        <w:r w:rsidRPr="00DE2B1A">
          <w:rPr>
            <w:rStyle w:val="Hyperlink"/>
            <w:noProof/>
            <w:rtl/>
          </w:rPr>
          <w:t xml:space="preserve">: </w:t>
        </w:r>
        <w:r w:rsidRPr="00DE2B1A">
          <w:rPr>
            <w:rStyle w:val="Hyperlink"/>
            <w:rFonts w:hint="eastAsia"/>
            <w:noProof/>
            <w:rtl/>
          </w:rPr>
          <w:t>جمع</w:t>
        </w:r>
        <w:r w:rsidRPr="00DE2B1A">
          <w:rPr>
            <w:rStyle w:val="Hyperlink"/>
            <w:noProof/>
            <w:rtl/>
          </w:rPr>
          <w:t xml:space="preserve"> </w:t>
        </w:r>
        <w:r w:rsidRPr="00DE2B1A">
          <w:rPr>
            <w:rStyle w:val="Hyperlink"/>
            <w:rFonts w:hint="eastAsia"/>
            <w:noProof/>
            <w:rtl/>
          </w:rPr>
          <w:t>فن</w:t>
        </w:r>
        <w:r w:rsidRPr="00DE2B1A">
          <w:rPr>
            <w:rStyle w:val="Hyperlink"/>
            <w:rFonts w:hint="cs"/>
            <w:noProof/>
            <w:rtl/>
          </w:rPr>
          <w:t>ی</w:t>
        </w:r>
        <w:r w:rsidRPr="00DE2B1A">
          <w:rPr>
            <w:rStyle w:val="Hyperlink"/>
            <w:noProof/>
            <w:rtl/>
          </w:rPr>
          <w:t xml:space="preserve"> </w:t>
        </w:r>
        <w:r w:rsidRPr="00DE2B1A">
          <w:rPr>
            <w:rStyle w:val="Hyperlink"/>
            <w:rFonts w:hint="eastAsia"/>
            <w:noProof/>
            <w:rtl/>
          </w:rPr>
          <w:t>و</w:t>
        </w:r>
        <w:r w:rsidRPr="00DE2B1A">
          <w:rPr>
            <w:rStyle w:val="Hyperlink"/>
            <w:noProof/>
            <w:rtl/>
          </w:rPr>
          <w:t xml:space="preserve"> </w:t>
        </w:r>
        <w:r w:rsidRPr="00DE2B1A">
          <w:rPr>
            <w:rStyle w:val="Hyperlink"/>
            <w:rFonts w:hint="eastAsia"/>
            <w:noProof/>
            <w:rtl/>
          </w:rPr>
          <w:t>مورد</w:t>
        </w:r>
        <w:r w:rsidRPr="00DE2B1A">
          <w:rPr>
            <w:rStyle w:val="Hyperlink"/>
            <w:noProof/>
            <w:rtl/>
          </w:rPr>
          <w:t xml:space="preserve"> </w:t>
        </w:r>
        <w:r w:rsidRPr="00DE2B1A">
          <w:rPr>
            <w:rStyle w:val="Hyperlink"/>
            <w:rFonts w:hint="eastAsia"/>
            <w:noProof/>
            <w:rtl/>
          </w:rPr>
          <w:t>پذ</w:t>
        </w:r>
        <w:r w:rsidRPr="00DE2B1A">
          <w:rPr>
            <w:rStyle w:val="Hyperlink"/>
            <w:rFonts w:hint="cs"/>
            <w:noProof/>
            <w:rtl/>
          </w:rPr>
          <w:t>ی</w:t>
        </w:r>
        <w:r w:rsidRPr="00DE2B1A">
          <w:rPr>
            <w:rStyle w:val="Hyperlink"/>
            <w:rFonts w:hint="eastAsia"/>
            <w:noProof/>
            <w:rtl/>
          </w:rPr>
          <w:t>رش</w:t>
        </w:r>
        <w:r w:rsidRPr="00DE2B1A">
          <w:rPr>
            <w:rStyle w:val="Hyperlink"/>
            <w:noProof/>
            <w:rtl/>
          </w:rPr>
          <w:t xml:space="preserve"> </w:t>
        </w:r>
        <w:r w:rsidRPr="00DE2B1A">
          <w:rPr>
            <w:rStyle w:val="Hyperlink"/>
            <w:rFonts w:hint="eastAsia"/>
            <w:noProof/>
            <w:rtl/>
          </w:rPr>
          <w:t>نگرفتن</w:t>
        </w:r>
        <w:r w:rsidRPr="00DE2B1A">
          <w:rPr>
            <w:rStyle w:val="Hyperlink"/>
            <w:noProof/>
            <w:rtl/>
          </w:rPr>
          <w:t xml:space="preserve"> </w:t>
        </w:r>
        <w:r w:rsidRPr="00DE2B1A">
          <w:rPr>
            <w:rStyle w:val="Hyperlink"/>
            <w:rFonts w:hint="eastAsia"/>
            <w:noProof/>
            <w:rtl/>
          </w:rPr>
          <w:t>از</w:t>
        </w:r>
        <w:r w:rsidRPr="00DE2B1A">
          <w:rPr>
            <w:rStyle w:val="Hyperlink"/>
            <w:noProof/>
            <w:rtl/>
          </w:rPr>
          <w:t xml:space="preserve"> </w:t>
        </w:r>
        <w:r w:rsidRPr="00DE2B1A">
          <w:rPr>
            <w:rStyle w:val="Hyperlink"/>
            <w:rFonts w:hint="eastAsia"/>
            <w:noProof/>
            <w:rtl/>
          </w:rPr>
          <w:t>سو</w:t>
        </w:r>
        <w:r w:rsidRPr="00DE2B1A">
          <w:rPr>
            <w:rStyle w:val="Hyperlink"/>
            <w:rFonts w:hint="cs"/>
            <w:noProof/>
            <w:rtl/>
          </w:rPr>
          <w:t>ی</w:t>
        </w:r>
        <w:r w:rsidRPr="00DE2B1A">
          <w:rPr>
            <w:rStyle w:val="Hyperlink"/>
            <w:noProof/>
            <w:rtl/>
          </w:rPr>
          <w:t xml:space="preserve"> </w:t>
        </w:r>
        <w:r w:rsidRPr="00DE2B1A">
          <w:rPr>
            <w:rStyle w:val="Hyperlink"/>
            <w:rFonts w:hint="eastAsia"/>
            <w:noProof/>
            <w:rtl/>
          </w:rPr>
          <w:t>عرف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473022065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01DD7" w:rsidRDefault="00801DD7">
      <w:pPr>
        <w:pStyle w:val="TOC6"/>
        <w:tabs>
          <w:tab w:val="right" w:leader="dot" w:pos="10194"/>
        </w:tabs>
        <w:rPr>
          <w:rFonts w:asciiTheme="minorHAnsi" w:eastAsiaTheme="minorEastAsia" w:hAnsiTheme="minorHAnsi" w:cstheme="minorBidi"/>
          <w:bCs w:val="0"/>
          <w:noProof/>
          <w:color w:val="auto"/>
          <w:szCs w:val="22"/>
          <w:rtl/>
          <w:lang w:bidi="ar-SA"/>
        </w:rPr>
      </w:pPr>
      <w:hyperlink w:anchor="_Toc473022066" w:history="1">
        <w:r w:rsidRPr="00DE2B1A">
          <w:rPr>
            <w:rStyle w:val="Hyperlink"/>
            <w:rFonts w:hint="eastAsia"/>
            <w:noProof/>
            <w:rtl/>
          </w:rPr>
          <w:t>شاهد</w:t>
        </w:r>
        <w:r w:rsidRPr="00DE2B1A">
          <w:rPr>
            <w:rStyle w:val="Hyperlink"/>
            <w:noProof/>
            <w:rtl/>
          </w:rPr>
          <w:t xml:space="preserve"> </w:t>
        </w:r>
        <w:r w:rsidRPr="00DE2B1A">
          <w:rPr>
            <w:rStyle w:val="Hyperlink"/>
            <w:rFonts w:hint="eastAsia"/>
            <w:noProof/>
            <w:rtl/>
          </w:rPr>
          <w:t>و</w:t>
        </w:r>
        <w:r w:rsidRPr="00DE2B1A">
          <w:rPr>
            <w:rStyle w:val="Hyperlink"/>
            <w:noProof/>
            <w:rtl/>
          </w:rPr>
          <w:t xml:space="preserve"> </w:t>
        </w:r>
        <w:r w:rsidRPr="00DE2B1A">
          <w:rPr>
            <w:rStyle w:val="Hyperlink"/>
            <w:rFonts w:hint="eastAsia"/>
            <w:noProof/>
            <w:rtl/>
          </w:rPr>
          <w:t>مؤ</w:t>
        </w:r>
        <w:r w:rsidRPr="00DE2B1A">
          <w:rPr>
            <w:rStyle w:val="Hyperlink"/>
            <w:rFonts w:hint="cs"/>
            <w:noProof/>
            <w:rtl/>
          </w:rPr>
          <w:t>ی</w:t>
        </w:r>
        <w:r w:rsidRPr="00DE2B1A">
          <w:rPr>
            <w:rStyle w:val="Hyperlink"/>
            <w:rFonts w:hint="eastAsia"/>
            <w:noProof/>
            <w:rtl/>
          </w:rPr>
          <w:t>د</w:t>
        </w:r>
        <w:r w:rsidRPr="00DE2B1A">
          <w:rPr>
            <w:rStyle w:val="Hyperlink"/>
            <w:noProof/>
            <w:rtl/>
          </w:rPr>
          <w:t xml:space="preserve"> </w:t>
        </w:r>
        <w:r w:rsidRPr="00DE2B1A">
          <w:rPr>
            <w:rStyle w:val="Hyperlink"/>
            <w:rFonts w:hint="eastAsia"/>
            <w:noProof/>
            <w:rtl/>
          </w:rPr>
          <w:t>مردود</w:t>
        </w:r>
        <w:r w:rsidRPr="00DE2B1A">
          <w:rPr>
            <w:rStyle w:val="Hyperlink"/>
            <w:noProof/>
            <w:rtl/>
          </w:rPr>
          <w:t xml:space="preserve"> </w:t>
        </w:r>
        <w:r w:rsidRPr="00DE2B1A">
          <w:rPr>
            <w:rStyle w:val="Hyperlink"/>
            <w:rFonts w:hint="eastAsia"/>
            <w:noProof/>
            <w:rtl/>
          </w:rPr>
          <w:t>بودن</w:t>
        </w:r>
        <w:r w:rsidRPr="00DE2B1A">
          <w:rPr>
            <w:rStyle w:val="Hyperlink"/>
            <w:noProof/>
            <w:rtl/>
          </w:rPr>
          <w:t xml:space="preserve"> </w:t>
        </w:r>
        <w:r w:rsidRPr="00DE2B1A">
          <w:rPr>
            <w:rStyle w:val="Hyperlink"/>
            <w:rFonts w:hint="eastAsia"/>
            <w:noProof/>
            <w:rtl/>
          </w:rPr>
          <w:t>جمع</w:t>
        </w:r>
        <w:r w:rsidRPr="00DE2B1A">
          <w:rPr>
            <w:rStyle w:val="Hyperlink"/>
            <w:noProof/>
            <w:rtl/>
          </w:rPr>
          <w:t xml:space="preserve"> </w:t>
        </w:r>
        <w:r w:rsidRPr="00DE2B1A">
          <w:rPr>
            <w:rStyle w:val="Hyperlink"/>
            <w:rFonts w:hint="eastAsia"/>
            <w:noProof/>
            <w:rtl/>
          </w:rPr>
          <w:t>تبرع</w:t>
        </w:r>
        <w:r w:rsidRPr="00DE2B1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473022066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01DD7" w:rsidRDefault="00801DD7">
      <w:pPr>
        <w:pStyle w:val="TOC7"/>
        <w:tabs>
          <w:tab w:val="right" w:leader="dot" w:pos="10194"/>
        </w:tabs>
        <w:rPr>
          <w:rFonts w:asciiTheme="minorHAnsi" w:eastAsiaTheme="minorEastAsia" w:hAnsiTheme="minorHAnsi" w:cstheme="minorBidi"/>
          <w:bCs w:val="0"/>
          <w:noProof/>
          <w:color w:val="auto"/>
          <w:szCs w:val="22"/>
          <w:rtl/>
          <w:lang w:bidi="ar-SA"/>
        </w:rPr>
      </w:pPr>
      <w:hyperlink w:anchor="_Toc473022067" w:history="1">
        <w:r w:rsidRPr="00DE2B1A">
          <w:rPr>
            <w:rStyle w:val="Hyperlink"/>
            <w:rFonts w:hint="eastAsia"/>
            <w:noProof/>
            <w:rtl/>
          </w:rPr>
          <w:t>شاهد</w:t>
        </w:r>
        <w:r w:rsidRPr="00DE2B1A">
          <w:rPr>
            <w:rStyle w:val="Hyperlink"/>
            <w:noProof/>
            <w:rtl/>
          </w:rPr>
          <w:t xml:space="preserve"> </w:t>
        </w:r>
        <w:r w:rsidRPr="00DE2B1A">
          <w:rPr>
            <w:rStyle w:val="Hyperlink"/>
            <w:rFonts w:hint="eastAsia"/>
            <w:noProof/>
            <w:rtl/>
          </w:rPr>
          <w:t>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473022067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01DD7" w:rsidRDefault="00801DD7">
      <w:pPr>
        <w:pStyle w:val="TOC7"/>
        <w:tabs>
          <w:tab w:val="right" w:leader="dot" w:pos="10194"/>
        </w:tabs>
        <w:rPr>
          <w:rFonts w:asciiTheme="minorHAnsi" w:eastAsiaTheme="minorEastAsia" w:hAnsiTheme="minorHAnsi" w:cstheme="minorBidi"/>
          <w:bCs w:val="0"/>
          <w:noProof/>
          <w:color w:val="auto"/>
          <w:szCs w:val="22"/>
          <w:rtl/>
          <w:lang w:bidi="ar-SA"/>
        </w:rPr>
      </w:pPr>
      <w:hyperlink w:anchor="_Toc473022068" w:history="1">
        <w:r w:rsidRPr="00DE2B1A">
          <w:rPr>
            <w:rStyle w:val="Hyperlink"/>
            <w:rFonts w:hint="eastAsia"/>
            <w:noProof/>
            <w:rtl/>
          </w:rPr>
          <w:t>شاهد</w:t>
        </w:r>
        <w:r w:rsidRPr="00DE2B1A">
          <w:rPr>
            <w:rStyle w:val="Hyperlink"/>
            <w:noProof/>
            <w:rtl/>
          </w:rPr>
          <w:t xml:space="preserve"> </w:t>
        </w:r>
        <w:r w:rsidRPr="00DE2B1A">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473022068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01DD7" w:rsidRDefault="00801DD7">
      <w:pPr>
        <w:pStyle w:val="TOC6"/>
        <w:tabs>
          <w:tab w:val="right" w:leader="dot" w:pos="10194"/>
        </w:tabs>
        <w:rPr>
          <w:rFonts w:asciiTheme="minorHAnsi" w:eastAsiaTheme="minorEastAsia" w:hAnsiTheme="minorHAnsi" w:cstheme="minorBidi"/>
          <w:bCs w:val="0"/>
          <w:noProof/>
          <w:color w:val="auto"/>
          <w:szCs w:val="22"/>
          <w:rtl/>
          <w:lang w:bidi="ar-SA"/>
        </w:rPr>
      </w:pPr>
      <w:hyperlink w:anchor="_Toc473022069" w:history="1">
        <w:r w:rsidRPr="00DE2B1A">
          <w:rPr>
            <w:rStyle w:val="Hyperlink"/>
            <w:rFonts w:hint="eastAsia"/>
            <w:noProof/>
            <w:rtl/>
          </w:rPr>
          <w:t>تنب</w:t>
        </w:r>
        <w:r w:rsidRPr="00DE2B1A">
          <w:rPr>
            <w:rStyle w:val="Hyperlink"/>
            <w:rFonts w:hint="cs"/>
            <w:noProof/>
            <w:rtl/>
          </w:rPr>
          <w:t>ی</w:t>
        </w:r>
        <w:r w:rsidRPr="00DE2B1A">
          <w:rPr>
            <w:rStyle w:val="Hyperlink"/>
            <w:rFonts w:hint="eastAsia"/>
            <w:noProof/>
            <w:rtl/>
          </w:rPr>
          <w:t>ه</w:t>
        </w:r>
        <w:r w:rsidRPr="00DE2B1A">
          <w:rPr>
            <w:rStyle w:val="Hyperlink"/>
            <w:noProof/>
            <w:rtl/>
          </w:rPr>
          <w:t xml:space="preserve">: </w:t>
        </w:r>
        <w:r w:rsidRPr="00DE2B1A">
          <w:rPr>
            <w:rStyle w:val="Hyperlink"/>
            <w:rFonts w:hint="eastAsia"/>
            <w:noProof/>
            <w:rtl/>
          </w:rPr>
          <w:t>اخبار</w:t>
        </w:r>
        <w:r w:rsidRPr="00DE2B1A">
          <w:rPr>
            <w:rStyle w:val="Hyperlink"/>
            <w:noProof/>
            <w:rtl/>
          </w:rPr>
          <w:t xml:space="preserve"> </w:t>
        </w:r>
        <w:r w:rsidRPr="00DE2B1A">
          <w:rPr>
            <w:rStyle w:val="Hyperlink"/>
            <w:rFonts w:hint="eastAsia"/>
            <w:noProof/>
            <w:rtl/>
          </w:rPr>
          <w:t>علاج</w:t>
        </w:r>
        <w:r w:rsidRPr="00DE2B1A">
          <w:rPr>
            <w:rStyle w:val="Hyperlink"/>
            <w:rFonts w:hint="cs"/>
            <w:noProof/>
            <w:rtl/>
          </w:rPr>
          <w:t>ی</w:t>
        </w:r>
        <w:r w:rsidRPr="00DE2B1A">
          <w:rPr>
            <w:rStyle w:val="Hyperlink"/>
            <w:rFonts w:hint="eastAsia"/>
            <w:noProof/>
            <w:rtl/>
          </w:rPr>
          <w:t>ه</w:t>
        </w:r>
        <w:r w:rsidRPr="00DE2B1A">
          <w:rPr>
            <w:rStyle w:val="Hyperlink"/>
            <w:noProof/>
            <w:rtl/>
          </w:rPr>
          <w:t xml:space="preserve"> </w:t>
        </w:r>
        <w:r w:rsidRPr="00DE2B1A">
          <w:rPr>
            <w:rStyle w:val="Hyperlink"/>
            <w:rFonts w:hint="eastAsia"/>
            <w:noProof/>
            <w:rtl/>
          </w:rPr>
          <w:t>و</w:t>
        </w:r>
        <w:r w:rsidRPr="00DE2B1A">
          <w:rPr>
            <w:rStyle w:val="Hyperlink"/>
            <w:noProof/>
            <w:rtl/>
          </w:rPr>
          <w:t xml:space="preserve"> </w:t>
        </w:r>
        <w:r w:rsidRPr="00DE2B1A">
          <w:rPr>
            <w:rStyle w:val="Hyperlink"/>
            <w:rFonts w:hint="eastAsia"/>
            <w:noProof/>
            <w:rtl/>
          </w:rPr>
          <w:t>نف</w:t>
        </w:r>
        <w:r w:rsidRPr="00DE2B1A">
          <w:rPr>
            <w:rStyle w:val="Hyperlink"/>
            <w:rFonts w:hint="cs"/>
            <w:noProof/>
            <w:rtl/>
          </w:rPr>
          <w:t>ی</w:t>
        </w:r>
        <w:r w:rsidRPr="00DE2B1A">
          <w:rPr>
            <w:rStyle w:val="Hyperlink"/>
            <w:noProof/>
            <w:rtl/>
          </w:rPr>
          <w:t xml:space="preserve"> </w:t>
        </w:r>
        <w:r w:rsidRPr="00DE2B1A">
          <w:rPr>
            <w:rStyle w:val="Hyperlink"/>
            <w:rFonts w:hint="eastAsia"/>
            <w:noProof/>
            <w:rtl/>
          </w:rPr>
          <w:t>جمع</w:t>
        </w:r>
        <w:r w:rsidRPr="00DE2B1A">
          <w:rPr>
            <w:rStyle w:val="Hyperlink"/>
            <w:noProof/>
            <w:rtl/>
          </w:rPr>
          <w:t xml:space="preserve"> </w:t>
        </w:r>
        <w:r w:rsidRPr="00DE2B1A">
          <w:rPr>
            <w:rStyle w:val="Hyperlink"/>
            <w:rFonts w:hint="eastAsia"/>
            <w:noProof/>
            <w:rtl/>
          </w:rPr>
          <w:t>عرف</w:t>
        </w:r>
        <w:r w:rsidRPr="00DE2B1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473022069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01DD7" w:rsidRDefault="00801DD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473022070" w:history="1">
        <w:r w:rsidRPr="00DE2B1A">
          <w:rPr>
            <w:rStyle w:val="Hyperlink"/>
            <w:rFonts w:hint="eastAsia"/>
            <w:noProof/>
            <w:rtl/>
          </w:rPr>
          <w:t>مقتضا</w:t>
        </w:r>
        <w:r w:rsidRPr="00DE2B1A">
          <w:rPr>
            <w:rStyle w:val="Hyperlink"/>
            <w:rFonts w:hint="cs"/>
            <w:noProof/>
            <w:rtl/>
          </w:rPr>
          <w:t>ی</w:t>
        </w:r>
        <w:r w:rsidRPr="00DE2B1A">
          <w:rPr>
            <w:rStyle w:val="Hyperlink"/>
            <w:noProof/>
            <w:rtl/>
          </w:rPr>
          <w:t xml:space="preserve"> </w:t>
        </w:r>
        <w:r w:rsidRPr="00DE2B1A">
          <w:rPr>
            <w:rStyle w:val="Hyperlink"/>
            <w:rFonts w:hint="eastAsia"/>
            <w:noProof/>
            <w:rtl/>
          </w:rPr>
          <w:t>قاعده</w:t>
        </w:r>
        <w:r w:rsidRPr="00DE2B1A">
          <w:rPr>
            <w:rStyle w:val="Hyperlink"/>
            <w:noProof/>
            <w:rtl/>
          </w:rPr>
          <w:t xml:space="preserve"> </w:t>
        </w:r>
        <w:r w:rsidRPr="00DE2B1A">
          <w:rPr>
            <w:rStyle w:val="Hyperlink"/>
            <w:rFonts w:hint="eastAsia"/>
            <w:noProof/>
            <w:rtl/>
          </w:rPr>
          <w:t>ثانو</w:t>
        </w:r>
        <w:r w:rsidRPr="00DE2B1A">
          <w:rPr>
            <w:rStyle w:val="Hyperlink"/>
            <w:rFonts w:hint="cs"/>
            <w:noProof/>
            <w:rtl/>
          </w:rPr>
          <w:t>ی</w:t>
        </w:r>
        <w:r w:rsidRPr="00DE2B1A">
          <w:rPr>
            <w:rStyle w:val="Hyperlink"/>
            <w:noProof/>
            <w:rtl/>
          </w:rPr>
          <w:t xml:space="preserve"> </w:t>
        </w:r>
        <w:r w:rsidRPr="00DE2B1A">
          <w:rPr>
            <w:rStyle w:val="Hyperlink"/>
            <w:rFonts w:hint="eastAsia"/>
            <w:noProof/>
            <w:rtl/>
          </w:rPr>
          <w:t>در</w:t>
        </w:r>
        <w:r w:rsidRPr="00DE2B1A">
          <w:rPr>
            <w:rStyle w:val="Hyperlink"/>
            <w:noProof/>
            <w:rtl/>
          </w:rPr>
          <w:t xml:space="preserve"> </w:t>
        </w:r>
        <w:r w:rsidRPr="00DE2B1A">
          <w:rPr>
            <w:rStyle w:val="Hyperlink"/>
            <w:rFonts w:hint="eastAsia"/>
            <w:noProof/>
            <w:rtl/>
          </w:rPr>
          <w:t>اخبار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473022070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5D3BC7">
      <w:pPr>
        <w:ind w:firstLine="284"/>
        <w:jc w:val="both"/>
      </w:pPr>
      <w:r>
        <w:rPr>
          <w:rFonts w:cs="B Titr"/>
          <w:noProof/>
          <w:webHidden/>
          <w:color w:val="632423" w:themeColor="accent2" w:themeShade="80"/>
          <w:szCs w:val="24"/>
          <w:rtl/>
        </w:rPr>
        <w:fldChar w:fldCharType="end"/>
      </w:r>
    </w:p>
    <w:p w:rsidR="00F343FB" w:rsidRDefault="00F842AD" w:rsidP="005D3BC7">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735E8">
        <w:rPr>
          <w:rFonts w:hint="cs"/>
          <w:rtl/>
        </w:rPr>
        <w:t>تعارض</w:t>
      </w:r>
      <w:r w:rsidR="00724537">
        <w:rPr>
          <w:rFonts w:hint="cs"/>
          <w:rtl/>
        </w:rPr>
        <w:t>/</w:t>
      </w:r>
      <w:bookmarkStart w:id="1" w:name="BokSabj_d"/>
      <w:bookmarkEnd w:id="1"/>
      <w:r w:rsidR="000735E8">
        <w:rPr>
          <w:rFonts w:hint="cs"/>
          <w:rtl/>
        </w:rPr>
        <w:t>جمع</w:t>
      </w:r>
      <w:r w:rsidR="000735E8">
        <w:rPr>
          <w:rtl/>
        </w:rPr>
        <w:t xml:space="preserve"> </w:t>
      </w:r>
      <w:r w:rsidR="000735E8">
        <w:rPr>
          <w:rFonts w:hint="cs"/>
          <w:rtl/>
        </w:rPr>
        <w:t>بین</w:t>
      </w:r>
      <w:r w:rsidR="000735E8">
        <w:rPr>
          <w:rtl/>
        </w:rPr>
        <w:t xml:space="preserve"> </w:t>
      </w:r>
      <w:r w:rsidR="000735E8">
        <w:rPr>
          <w:rFonts w:hint="cs"/>
          <w:rtl/>
        </w:rPr>
        <w:t>متعارضین</w:t>
      </w:r>
      <w:r w:rsidR="00596C1E">
        <w:rPr>
          <w:rFonts w:hint="cs"/>
          <w:rtl/>
        </w:rPr>
        <w:t xml:space="preserve"> </w:t>
      </w:r>
      <w:r w:rsidR="00724537">
        <w:rPr>
          <w:rFonts w:hint="cs"/>
          <w:rtl/>
        </w:rPr>
        <w:t>/</w:t>
      </w:r>
      <w:bookmarkStart w:id="2" w:name="BokSabj2_d"/>
      <w:bookmarkEnd w:id="2"/>
      <w:r w:rsidR="000735E8">
        <w:rPr>
          <w:rFonts w:hint="cs"/>
          <w:rtl/>
        </w:rPr>
        <w:t>قاعده</w:t>
      </w:r>
      <w:r w:rsidR="000735E8">
        <w:rPr>
          <w:rtl/>
        </w:rPr>
        <w:t xml:space="preserve"> «</w:t>
      </w:r>
      <w:r w:rsidR="000735E8">
        <w:rPr>
          <w:rFonts w:hint="cs"/>
          <w:rtl/>
        </w:rPr>
        <w:t>الجمع</w:t>
      </w:r>
      <w:r w:rsidR="000735E8">
        <w:rPr>
          <w:rtl/>
        </w:rPr>
        <w:t xml:space="preserve"> </w:t>
      </w:r>
      <w:r w:rsidR="000735E8">
        <w:rPr>
          <w:rFonts w:hint="cs"/>
          <w:rtl/>
        </w:rPr>
        <w:t>مهما</w:t>
      </w:r>
      <w:r w:rsidR="000735E8">
        <w:rPr>
          <w:rtl/>
        </w:rPr>
        <w:t xml:space="preserve"> </w:t>
      </w:r>
      <w:r w:rsidR="000735E8">
        <w:rPr>
          <w:rFonts w:hint="cs"/>
          <w:rtl/>
        </w:rPr>
        <w:t>امکن</w:t>
      </w:r>
      <w:r w:rsidR="000735E8">
        <w:rPr>
          <w:rFonts w:hint="eastAsia"/>
          <w:rtl/>
        </w:rPr>
        <w:t>»</w:t>
      </w:r>
      <w:r w:rsidR="001B6799">
        <w:rPr>
          <w:rFonts w:hint="cs"/>
          <w:rtl/>
        </w:rPr>
        <w:t xml:space="preserve"> </w:t>
      </w:r>
    </w:p>
    <w:p w:rsidR="008F5B4D" w:rsidRPr="008A522A" w:rsidRDefault="008F5B4D" w:rsidP="005D3BC7">
      <w:pPr>
        <w:ind w:firstLine="284"/>
        <w:jc w:val="both"/>
        <w:rPr>
          <w:rStyle w:val="Emphasis"/>
          <w:b/>
          <w:bCs w:val="0"/>
          <w:rtl/>
        </w:rPr>
      </w:pPr>
      <w:r w:rsidRPr="008A522A">
        <w:rPr>
          <w:rStyle w:val="Emphasis"/>
          <w:rFonts w:hint="cs"/>
          <w:b/>
          <w:bCs w:val="0"/>
          <w:rtl/>
        </w:rPr>
        <w:t>خلاصه مباحث گذشته:</w:t>
      </w:r>
    </w:p>
    <w:p w:rsidR="003A6148" w:rsidRDefault="00A53EED" w:rsidP="00615755">
      <w:pPr>
        <w:ind w:firstLine="284"/>
        <w:jc w:val="both"/>
        <w:rPr>
          <w:rtl/>
        </w:rPr>
      </w:pPr>
      <w:r>
        <w:rPr>
          <w:rFonts w:hint="cs"/>
          <w:rtl/>
        </w:rPr>
        <w:t xml:space="preserve">کلام در تتمه قاعده «الجمع مهما امکن اولی من الطرح» بود. گذشت که شیخ انصاری </w:t>
      </w:r>
      <w:r w:rsidRPr="00A53EED">
        <w:rPr>
          <w:rFonts w:hint="cs"/>
          <w:vertAlign w:val="superscript"/>
          <w:rtl/>
        </w:rPr>
        <w:t>قدس سره</w:t>
      </w:r>
      <w:r w:rsidR="00940447">
        <w:rPr>
          <w:rFonts w:hint="cs"/>
          <w:rtl/>
        </w:rPr>
        <w:t xml:space="preserve"> با مبنای تخییر هنگام </w:t>
      </w:r>
      <w:r>
        <w:rPr>
          <w:rFonts w:hint="cs"/>
          <w:rtl/>
        </w:rPr>
        <w:t>تساوی</w:t>
      </w:r>
      <w:r w:rsidR="00940447">
        <w:rPr>
          <w:rFonts w:hint="cs"/>
          <w:rtl/>
        </w:rPr>
        <w:t xml:space="preserve"> متعارضین</w:t>
      </w:r>
      <w:r>
        <w:rPr>
          <w:rFonts w:hint="cs"/>
          <w:rtl/>
        </w:rPr>
        <w:t xml:space="preserve"> و ترجیح</w:t>
      </w:r>
      <w:r w:rsidR="00940447">
        <w:rPr>
          <w:rFonts w:hint="cs"/>
          <w:rtl/>
        </w:rPr>
        <w:t xml:space="preserve"> </w:t>
      </w:r>
      <w:r w:rsidR="001353DA">
        <w:rPr>
          <w:rFonts w:hint="cs"/>
          <w:rtl/>
        </w:rPr>
        <w:t>هنگام ترجیح خبر ذی</w:t>
      </w:r>
      <w:r w:rsidR="00940447">
        <w:rPr>
          <w:rFonts w:hint="cs"/>
          <w:rtl/>
        </w:rPr>
        <w:t xml:space="preserve"> مزی</w:t>
      </w:r>
      <w:r w:rsidR="001353DA">
        <w:rPr>
          <w:rFonts w:hint="cs"/>
          <w:rtl/>
        </w:rPr>
        <w:t>ت</w:t>
      </w:r>
      <w:r w:rsidR="00940447">
        <w:rPr>
          <w:rFonts w:hint="cs"/>
          <w:rtl/>
        </w:rPr>
        <w:t xml:space="preserve"> از قاعده جواب داد. و کلام رسید به اینجا که </w:t>
      </w:r>
      <w:r w:rsidR="005E17F2">
        <w:rPr>
          <w:rFonts w:hint="cs"/>
          <w:rtl/>
        </w:rPr>
        <w:t>اگر در متعارضین قائل به تخییر نبوده و قائل به تساقط شدیم</w:t>
      </w:r>
      <w:r w:rsidR="00042638">
        <w:rPr>
          <w:rFonts w:hint="cs"/>
          <w:rtl/>
        </w:rPr>
        <w:t xml:space="preserve"> آیا جواب شیخ انصاری مبنی بر دوران </w:t>
      </w:r>
      <w:r w:rsidR="008250A1">
        <w:rPr>
          <w:rFonts w:hint="cs"/>
          <w:rtl/>
        </w:rPr>
        <w:t>باز در محل کلام تطبیق می شود</w:t>
      </w:r>
      <w:r w:rsidR="00C70BB2">
        <w:rPr>
          <w:rFonts w:hint="cs"/>
          <w:rtl/>
        </w:rPr>
        <w:t>؟</w:t>
      </w:r>
      <w:r w:rsidR="008250A1">
        <w:rPr>
          <w:rFonts w:hint="cs"/>
          <w:rtl/>
        </w:rPr>
        <w:t xml:space="preserve"> با این فرق که با مبنای تساقط </w:t>
      </w:r>
      <w:r w:rsidR="00042638">
        <w:rPr>
          <w:rFonts w:hint="cs"/>
          <w:rtl/>
        </w:rPr>
        <w:t>امر</w:t>
      </w:r>
      <w:r w:rsidR="008250A1">
        <w:rPr>
          <w:rFonts w:hint="cs"/>
          <w:rtl/>
        </w:rPr>
        <w:t xml:space="preserve"> دوران دارد</w:t>
      </w:r>
      <w:r w:rsidR="00042638">
        <w:rPr>
          <w:rFonts w:hint="cs"/>
          <w:rtl/>
        </w:rPr>
        <w:t xml:space="preserve"> بین اخذ به سندین و تصرف در </w:t>
      </w:r>
      <w:r w:rsidR="008250A1">
        <w:rPr>
          <w:rFonts w:hint="cs"/>
          <w:rtl/>
        </w:rPr>
        <w:t xml:space="preserve">ظهورین یا تصرف در </w:t>
      </w:r>
      <w:r w:rsidR="00C70BB2">
        <w:rPr>
          <w:rFonts w:hint="cs"/>
          <w:rtl/>
        </w:rPr>
        <w:t xml:space="preserve">یک </w:t>
      </w:r>
      <w:r w:rsidR="008250A1">
        <w:rPr>
          <w:rFonts w:hint="cs"/>
          <w:rtl/>
        </w:rPr>
        <w:t>ظهور و بین تساقط</w:t>
      </w:r>
      <w:r w:rsidR="00C70BB2">
        <w:rPr>
          <w:rFonts w:hint="cs"/>
          <w:rtl/>
        </w:rPr>
        <w:t>.</w:t>
      </w:r>
      <w:r w:rsidR="00615755">
        <w:rPr>
          <w:rFonts w:hint="cs"/>
          <w:rtl/>
        </w:rPr>
        <w:t xml:space="preserve"> بنا بر نظریه تساقط آیا در دوران مذکور ترجیح وجود دارد؟ بنا بر تساقط امر دائر است بین اخذ به دو سند و تصرف در ظهورین و بین تساقط و هیچکدام بر یکدیگر ترجیحی ندارد، چون تصرف در ظهورین اعمال دلیلین نبوده و مستلزم سقوط ادله حجیت در هر دو خبر است لذا جمع به این شکل با تساقط فرقی نداشته و بر یکدیگر ترجیحی ندارند. اما اگر امر دائر باشد بین اخذ به سندین و تصرف در ظهور یکی از خبرین و بین تساقط، ممکن است کسی بگوید جمع ترجیح دارد چون ادله حجیت سند شامل هر دو خبر است و با عمل به ظهور یک خبر آن را نجات می دهیم، به خلاف تساقط که طبق آن هر دو خبر کنار گذاشته می شود.</w:t>
      </w:r>
    </w:p>
    <w:p w:rsidR="00247D2F" w:rsidRPr="003A6148" w:rsidRDefault="00247D2F" w:rsidP="005D3BC7">
      <w:pPr>
        <w:pBdr>
          <w:bottom w:val="double" w:sz="6" w:space="1" w:color="auto"/>
        </w:pBdr>
        <w:ind w:firstLine="284"/>
        <w:jc w:val="both"/>
      </w:pPr>
    </w:p>
    <w:p w:rsidR="008F5B4D" w:rsidRDefault="008F5B4D" w:rsidP="005D3BC7">
      <w:pPr>
        <w:ind w:firstLine="284"/>
        <w:jc w:val="both"/>
      </w:pPr>
    </w:p>
    <w:p w:rsidR="008C3162" w:rsidRDefault="009F50CF" w:rsidP="005D3BC7">
      <w:pPr>
        <w:ind w:firstLine="284"/>
        <w:jc w:val="both"/>
        <w:rPr>
          <w:rtl/>
        </w:rPr>
      </w:pPr>
      <w:r>
        <w:rPr>
          <w:rFonts w:hint="cs"/>
          <w:rtl/>
        </w:rPr>
        <w:t>در غالب موارد جمع نیز در ظهور یکی از دلیلین تصرف می شود</w:t>
      </w:r>
      <w:r w:rsidR="00AF0195">
        <w:rPr>
          <w:rFonts w:hint="cs"/>
          <w:rtl/>
        </w:rPr>
        <w:t xml:space="preserve"> و ظهور دیگری اخذ می شود. غالب موارد جمع در تهذیب و استبصار نیز اینگونه است.</w:t>
      </w:r>
    </w:p>
    <w:p w:rsidR="00AF0195" w:rsidRPr="001A27D7" w:rsidRDefault="000C3D0E" w:rsidP="00542877">
      <w:pPr>
        <w:pStyle w:val="Heading5"/>
        <w:rPr>
          <w:rtl/>
        </w:rPr>
      </w:pPr>
      <w:bookmarkStart w:id="3" w:name="_Toc473022064"/>
      <w:r>
        <w:rPr>
          <w:rFonts w:hint="cs"/>
          <w:rtl/>
        </w:rPr>
        <w:t>فقدان دلیل بر جمع تبرعی</w:t>
      </w:r>
      <w:r w:rsidR="00542877">
        <w:rPr>
          <w:rFonts w:hint="cs"/>
          <w:rtl/>
        </w:rPr>
        <w:t xml:space="preserve"> (نظر تحقیق)</w:t>
      </w:r>
      <w:bookmarkEnd w:id="3"/>
    </w:p>
    <w:p w:rsidR="00DA0A6E" w:rsidRDefault="007E23C0" w:rsidP="00616E10">
      <w:pPr>
        <w:pStyle w:val="a0"/>
        <w:jc w:val="both"/>
        <w:rPr>
          <w:rtl/>
        </w:rPr>
      </w:pPr>
      <w:r>
        <w:rPr>
          <w:rFonts w:hint="cs"/>
          <w:rtl/>
        </w:rPr>
        <w:t>بنا بر اصل تساقط نیز مجالی برای قاعده «الجمع مهما امکن» وجود ندارد.</w:t>
      </w:r>
      <w:r w:rsidR="00653E84">
        <w:rPr>
          <w:rFonts w:hint="cs"/>
          <w:rtl/>
        </w:rPr>
        <w:t xml:space="preserve"> </w:t>
      </w:r>
      <w:r w:rsidR="00DA0A6E">
        <w:rPr>
          <w:rFonts w:hint="cs"/>
          <w:rtl/>
        </w:rPr>
        <w:t xml:space="preserve">عمده دلیل برای </w:t>
      </w:r>
      <w:r w:rsidR="007344FE">
        <w:rPr>
          <w:rFonts w:hint="cs"/>
          <w:rtl/>
        </w:rPr>
        <w:t xml:space="preserve">جمع اخبار </w:t>
      </w:r>
      <w:r w:rsidR="00DA0A6E">
        <w:rPr>
          <w:rFonts w:hint="cs"/>
          <w:rtl/>
        </w:rPr>
        <w:t xml:space="preserve">در باب </w:t>
      </w:r>
      <w:r w:rsidR="007344FE">
        <w:rPr>
          <w:rFonts w:hint="cs"/>
          <w:rtl/>
        </w:rPr>
        <w:t xml:space="preserve">تعارض </w:t>
      </w:r>
      <w:r w:rsidR="00653E84">
        <w:rPr>
          <w:rFonts w:hint="cs"/>
          <w:rtl/>
        </w:rPr>
        <w:t xml:space="preserve">در مقام </w:t>
      </w:r>
      <w:r w:rsidR="007344FE">
        <w:rPr>
          <w:rFonts w:hint="cs"/>
          <w:rtl/>
        </w:rPr>
        <w:t xml:space="preserve">احتجاج بین عبد و مولا </w:t>
      </w:r>
      <w:r w:rsidR="00653E84">
        <w:rPr>
          <w:rFonts w:hint="cs"/>
          <w:rtl/>
        </w:rPr>
        <w:t xml:space="preserve">سیره عقلا است، و جمع به این صورت که یکی از ظهورین متعارضین </w:t>
      </w:r>
      <w:r w:rsidR="00CB20E4">
        <w:rPr>
          <w:rFonts w:hint="cs"/>
          <w:rtl/>
        </w:rPr>
        <w:t>را اخذ کرده و ظهور دیگری تأویل شود</w:t>
      </w:r>
      <w:r w:rsidR="00653E84">
        <w:rPr>
          <w:rFonts w:hint="cs"/>
          <w:rtl/>
        </w:rPr>
        <w:t xml:space="preserve"> عقلایی نیست</w:t>
      </w:r>
      <w:r w:rsidR="00FE610C">
        <w:rPr>
          <w:rFonts w:hint="cs"/>
          <w:rtl/>
        </w:rPr>
        <w:t>.</w:t>
      </w:r>
      <w:r w:rsidR="00CB20E4">
        <w:rPr>
          <w:rFonts w:hint="cs"/>
          <w:rtl/>
        </w:rPr>
        <w:t xml:space="preserve"> محرز است که عقلا چینی</w:t>
      </w:r>
      <w:r w:rsidR="00616E10">
        <w:rPr>
          <w:rFonts w:hint="cs"/>
          <w:rtl/>
        </w:rPr>
        <w:t>ن</w:t>
      </w:r>
      <w:r w:rsidR="00CB20E4">
        <w:rPr>
          <w:rFonts w:hint="cs"/>
          <w:rtl/>
        </w:rPr>
        <w:t xml:space="preserve"> جمع های تبرعی خنک و بارد را ندارند.</w:t>
      </w:r>
    </w:p>
    <w:p w:rsidR="00BE34B7" w:rsidRDefault="00BE34B7" w:rsidP="00803D9C">
      <w:pPr>
        <w:ind w:firstLine="284"/>
        <w:jc w:val="both"/>
        <w:rPr>
          <w:rtl/>
        </w:rPr>
      </w:pPr>
      <w:r>
        <w:rPr>
          <w:rFonts w:hint="cs"/>
          <w:rtl/>
        </w:rPr>
        <w:t>اگر سندها قطعی باشد و دو کلام مولا تعارض کنند عرف می بیند که یقینا دو کلام متعارض از مولا صادر شده و جهت صدور هم یقینی است</w:t>
      </w:r>
      <w:r w:rsidR="00803D9C">
        <w:rPr>
          <w:rFonts w:hint="cs"/>
          <w:rtl/>
        </w:rPr>
        <w:t xml:space="preserve"> عرف اینجا چاره ای جز تصرف و تأویل ندارد.</w:t>
      </w:r>
    </w:p>
    <w:p w:rsidR="009F720E" w:rsidRDefault="00703AC5" w:rsidP="009F720E">
      <w:pPr>
        <w:ind w:firstLine="284"/>
        <w:jc w:val="both"/>
        <w:rPr>
          <w:rtl/>
        </w:rPr>
      </w:pPr>
      <w:r>
        <w:rPr>
          <w:rFonts w:hint="cs"/>
          <w:rtl/>
        </w:rPr>
        <w:lastRenderedPageBreak/>
        <w:t xml:space="preserve">مرحوم شیخ انصاری </w:t>
      </w:r>
      <w:r w:rsidRPr="00276377">
        <w:rPr>
          <w:rFonts w:hint="cs"/>
          <w:vertAlign w:val="superscript"/>
          <w:rtl/>
        </w:rPr>
        <w:t>قدس سره</w:t>
      </w:r>
      <w:r>
        <w:rPr>
          <w:rFonts w:hint="cs"/>
          <w:rtl/>
        </w:rPr>
        <w:t xml:space="preserve"> </w:t>
      </w:r>
      <w:r w:rsidR="00276377">
        <w:rPr>
          <w:rFonts w:hint="cs"/>
          <w:rtl/>
        </w:rPr>
        <w:t>در</w:t>
      </w:r>
      <w:r w:rsidR="00177508">
        <w:rPr>
          <w:rFonts w:hint="cs"/>
          <w:rtl/>
        </w:rPr>
        <w:t xml:space="preserve"> دو خبر متعارض</w:t>
      </w:r>
      <w:r w:rsidR="00276377">
        <w:rPr>
          <w:rFonts w:hint="cs"/>
          <w:rtl/>
        </w:rPr>
        <w:t xml:space="preserve"> قطعی السند</w:t>
      </w:r>
      <w:r w:rsidR="00460452">
        <w:rPr>
          <w:rFonts w:hint="cs"/>
          <w:rtl/>
        </w:rPr>
        <w:t xml:space="preserve"> پذیرفت که مسلک و مشرب</w:t>
      </w:r>
      <w:r w:rsidR="00177508">
        <w:rPr>
          <w:rFonts w:hint="cs"/>
          <w:rtl/>
        </w:rPr>
        <w:t xml:space="preserve"> تأویل است. و اگر تأویل عقلا در قطعی السند انکار شود مضر به محل کلام </w:t>
      </w:r>
      <w:r w:rsidR="004619D0">
        <w:rPr>
          <w:rFonts w:hint="cs"/>
          <w:rtl/>
        </w:rPr>
        <w:t xml:space="preserve">و محل ابتلا </w:t>
      </w:r>
      <w:r w:rsidR="00177508">
        <w:rPr>
          <w:rFonts w:hint="cs"/>
          <w:rtl/>
        </w:rPr>
        <w:t xml:space="preserve">نیست، </w:t>
      </w:r>
      <w:r w:rsidR="004619D0">
        <w:rPr>
          <w:rFonts w:hint="cs"/>
          <w:rtl/>
        </w:rPr>
        <w:t>دو دلیل قطعی تعارض کنند و جمع عرفی نداشته باشند بسیار نادر است، تعارض دو آیه قرآن کریم معنا ندارد می ماند اخبار محفوف به قرینه و اخبار متواتر و تعارض آنها</w:t>
      </w:r>
      <w:r w:rsidR="006C4FE1">
        <w:rPr>
          <w:rFonts w:hint="cs"/>
          <w:rtl/>
        </w:rPr>
        <w:t xml:space="preserve"> و اینکه عمل عقلا در تعارض آنها چیست، خارج از محل کلام و محل ابتلاست</w:t>
      </w:r>
      <w:r w:rsidR="009F720E">
        <w:rPr>
          <w:rFonts w:hint="cs"/>
          <w:rtl/>
        </w:rPr>
        <w:t>.</w:t>
      </w:r>
    </w:p>
    <w:p w:rsidR="001549BD" w:rsidRDefault="00177508" w:rsidP="00085CFF">
      <w:pPr>
        <w:ind w:firstLine="284"/>
        <w:jc w:val="both"/>
        <w:rPr>
          <w:rtl/>
        </w:rPr>
      </w:pPr>
      <w:r>
        <w:rPr>
          <w:rFonts w:hint="cs"/>
          <w:rtl/>
        </w:rPr>
        <w:t>محل کلام جایی است ک</w:t>
      </w:r>
      <w:r w:rsidR="006C4FE1">
        <w:rPr>
          <w:rFonts w:hint="cs"/>
          <w:rtl/>
        </w:rPr>
        <w:t>ه دو خبر متعارض ظنی السند هستند و در آنجا بر قاعده «الجمع مهما امکن اولی من الطرح» دلیل وجود ندارد</w:t>
      </w:r>
      <w:r w:rsidR="00376D80">
        <w:rPr>
          <w:rFonts w:hint="cs"/>
          <w:rtl/>
        </w:rPr>
        <w:t>،</w:t>
      </w:r>
      <w:r w:rsidR="00FE1047">
        <w:rPr>
          <w:rFonts w:hint="cs"/>
          <w:rtl/>
        </w:rPr>
        <w:t xml:space="preserve"> </w:t>
      </w:r>
      <w:r w:rsidR="00376D80">
        <w:rPr>
          <w:rFonts w:hint="cs"/>
          <w:rtl/>
        </w:rPr>
        <w:t xml:space="preserve">فقدان چنین جمعی </w:t>
      </w:r>
      <w:r w:rsidR="00FE1047">
        <w:rPr>
          <w:rFonts w:hint="cs"/>
          <w:rtl/>
        </w:rPr>
        <w:t xml:space="preserve">در عمل و سیره عقلا </w:t>
      </w:r>
      <w:r w:rsidR="00376D80">
        <w:rPr>
          <w:rFonts w:hint="cs"/>
          <w:rtl/>
        </w:rPr>
        <w:t>محرز است</w:t>
      </w:r>
      <w:r w:rsidR="00FE1047">
        <w:rPr>
          <w:rFonts w:hint="cs"/>
          <w:rtl/>
        </w:rPr>
        <w:t>.</w:t>
      </w:r>
      <w:r w:rsidR="009050DD">
        <w:rPr>
          <w:rFonts w:hint="cs"/>
          <w:rtl/>
        </w:rPr>
        <w:t xml:space="preserve"> </w:t>
      </w:r>
      <w:r w:rsidR="001549BD">
        <w:rPr>
          <w:rFonts w:hint="cs"/>
          <w:rtl/>
        </w:rPr>
        <w:t xml:space="preserve">دو کلام متعارض از مولا نقل شود و صدور </w:t>
      </w:r>
      <w:r w:rsidR="00085CFF">
        <w:rPr>
          <w:rFonts w:hint="cs"/>
          <w:rtl/>
        </w:rPr>
        <w:t>و جهت صدور یقینی نباشد</w:t>
      </w:r>
      <w:r w:rsidR="001549BD">
        <w:rPr>
          <w:rFonts w:hint="cs"/>
          <w:rtl/>
        </w:rPr>
        <w:t xml:space="preserve">، به مجرد تعارض قضاوت عقلا آن است که میگویند «مراد مولا معلوم نیست، معلوم نیست کدام مخبر راست گفته است» نه آنکه خطاب امر را حمل کنند بر ظاهر خودش و خطاب نهی را بر خلاف ظاهر تأویل ببرند. عرف و عقلا  این جمع را نمی پسندند. نمی توان با چنین جمعی در حضور مولا احتجاج کرد، </w:t>
      </w:r>
      <w:r w:rsidR="00085CFF">
        <w:rPr>
          <w:rFonts w:hint="cs"/>
          <w:rtl/>
        </w:rPr>
        <w:t>و مولا هم نمی تواند با آن</w:t>
      </w:r>
      <w:r w:rsidR="009F720E">
        <w:rPr>
          <w:rFonts w:hint="cs"/>
          <w:rtl/>
        </w:rPr>
        <w:t xml:space="preserve"> علیه عبد احتجاج کند،</w:t>
      </w:r>
      <w:r w:rsidR="004E0FBA">
        <w:rPr>
          <w:rFonts w:hint="cs"/>
          <w:rtl/>
        </w:rPr>
        <w:t xml:space="preserve"> در سیره عقلا </w:t>
      </w:r>
      <w:r w:rsidR="00E95FF3">
        <w:rPr>
          <w:rFonts w:hint="cs"/>
          <w:rtl/>
        </w:rPr>
        <w:t>چنین جمعی وجود ندارد،</w:t>
      </w:r>
      <w:r w:rsidR="007B7A0F">
        <w:rPr>
          <w:rFonts w:hint="cs"/>
          <w:rtl/>
        </w:rPr>
        <w:t xml:space="preserve"> عدم حجیت چنین جمعی محرز است.</w:t>
      </w:r>
    </w:p>
    <w:p w:rsidR="00DA0A6E" w:rsidRDefault="007B7A0F" w:rsidP="00E95FF3">
      <w:pPr>
        <w:ind w:firstLine="284"/>
        <w:jc w:val="both"/>
        <w:rPr>
          <w:rtl/>
        </w:rPr>
      </w:pPr>
      <w:r>
        <w:rPr>
          <w:rFonts w:hint="cs"/>
          <w:rtl/>
        </w:rPr>
        <w:t>اگر نگوییم که دلیل داریم</w:t>
      </w:r>
      <w:r w:rsidR="00E95FF3">
        <w:rPr>
          <w:rFonts w:hint="cs"/>
          <w:rtl/>
        </w:rPr>
        <w:t xml:space="preserve"> بر عدم حجیت و عدم حجیت محرز است</w:t>
      </w:r>
      <w:r w:rsidR="00FE1047">
        <w:rPr>
          <w:rFonts w:hint="cs"/>
          <w:rtl/>
        </w:rPr>
        <w:t xml:space="preserve"> لااقل </w:t>
      </w:r>
      <w:r w:rsidR="00E95FF3">
        <w:rPr>
          <w:rFonts w:hint="cs"/>
          <w:rtl/>
        </w:rPr>
        <w:t xml:space="preserve">حجیت </w:t>
      </w:r>
      <w:r w:rsidR="00FE1047">
        <w:rPr>
          <w:rFonts w:hint="cs"/>
          <w:rtl/>
        </w:rPr>
        <w:t>محرز نیست و همین عدم احراز برای حجت نبودن کافی است.</w:t>
      </w:r>
    </w:p>
    <w:p w:rsidR="005324C7" w:rsidRDefault="00E95FF3" w:rsidP="00D812EB">
      <w:pPr>
        <w:ind w:firstLine="284"/>
        <w:jc w:val="both"/>
        <w:rPr>
          <w:rtl/>
        </w:rPr>
      </w:pPr>
      <w:r>
        <w:rPr>
          <w:rFonts w:hint="cs"/>
          <w:rtl/>
        </w:rPr>
        <w:t>آن مقدار که حجت بر جمع بین اخبار متعارض داریم</w:t>
      </w:r>
      <w:r w:rsidR="00D812EB">
        <w:rPr>
          <w:rFonts w:hint="cs"/>
          <w:rtl/>
        </w:rPr>
        <w:t xml:space="preserve"> و ابناء محاوره و عقلا به آن احتجاج می کنند </w:t>
      </w:r>
      <w:r w:rsidR="00141DF8">
        <w:rPr>
          <w:rFonts w:hint="cs"/>
          <w:rtl/>
        </w:rPr>
        <w:t>مواردی است که</w:t>
      </w:r>
      <w:r w:rsidR="005324C7">
        <w:rPr>
          <w:rFonts w:hint="cs"/>
          <w:rtl/>
        </w:rPr>
        <w:t xml:space="preserve"> قرینه بر جمع وجود دارد و جمع عرفی است</w:t>
      </w:r>
      <w:r w:rsidR="00D812EB">
        <w:rPr>
          <w:rFonts w:hint="cs"/>
          <w:rtl/>
        </w:rPr>
        <w:t>.</w:t>
      </w:r>
      <w:r w:rsidR="00B54559">
        <w:rPr>
          <w:rFonts w:hint="cs"/>
          <w:rtl/>
        </w:rPr>
        <w:t xml:space="preserve"> مثلا مولا فرموده «اعتق رقبة» و در کلام دیگر فرموده «اعتق رقبة</w:t>
      </w:r>
      <w:r w:rsidR="001512A3">
        <w:rPr>
          <w:rFonts w:hint="cs"/>
          <w:rtl/>
        </w:rPr>
        <w:t xml:space="preserve"> مؤمنة</w:t>
      </w:r>
      <w:r w:rsidR="00B54559">
        <w:rPr>
          <w:rFonts w:hint="cs"/>
          <w:rtl/>
        </w:rPr>
        <w:t>»</w:t>
      </w:r>
      <w:r w:rsidR="001512A3">
        <w:rPr>
          <w:rFonts w:hint="cs"/>
          <w:rtl/>
        </w:rPr>
        <w:t xml:space="preserve"> عرف می گویند: مراد او از «اعتق رقبة» عتق رقبه مؤمنه هست او با عرف سخن گفته است و عرف سخن او را</w:t>
      </w:r>
      <w:r w:rsidR="008440F2">
        <w:rPr>
          <w:rFonts w:hint="cs"/>
          <w:rtl/>
        </w:rPr>
        <w:t xml:space="preserve"> اینگونه فهمیده و جمع کرده و به مرادش پی می برند و </w:t>
      </w:r>
      <w:r w:rsidR="00665A50">
        <w:rPr>
          <w:rFonts w:hint="cs"/>
          <w:rtl/>
        </w:rPr>
        <w:t>همان حجت بین او بندگانش می باشد. خطابات القای به عرف شده اند و فهم ایشان حجت است مادامی که مولا خلاف فهم عرف چیزی بیان نکند.</w:t>
      </w:r>
    </w:p>
    <w:p w:rsidR="00665A50" w:rsidRDefault="00AD6901" w:rsidP="007C08F0">
      <w:pPr>
        <w:ind w:firstLine="284"/>
        <w:jc w:val="both"/>
        <w:rPr>
          <w:rtl/>
        </w:rPr>
      </w:pPr>
      <w:r>
        <w:rPr>
          <w:rFonts w:hint="cs"/>
          <w:rtl/>
        </w:rPr>
        <w:t>وقتی اهل لسان می خواهد با مخاطبین سخن بگوید</w:t>
      </w:r>
      <w:r w:rsidR="007C08F0">
        <w:rPr>
          <w:rFonts w:hint="cs"/>
          <w:rtl/>
        </w:rPr>
        <w:t xml:space="preserve">، </w:t>
      </w:r>
      <w:r w:rsidR="00665A50">
        <w:rPr>
          <w:rFonts w:hint="cs"/>
          <w:rtl/>
        </w:rPr>
        <w:t>روش عقلایی فهماند</w:t>
      </w:r>
      <w:r>
        <w:rPr>
          <w:rFonts w:hint="cs"/>
          <w:rtl/>
        </w:rPr>
        <w:t>ن</w:t>
      </w:r>
      <w:r w:rsidR="00665A50">
        <w:rPr>
          <w:rFonts w:hint="cs"/>
          <w:rtl/>
        </w:rPr>
        <w:t xml:space="preserve"> مراد</w:t>
      </w:r>
      <w:r w:rsidR="007C08F0">
        <w:rPr>
          <w:rFonts w:hint="cs"/>
          <w:rtl/>
        </w:rPr>
        <w:t>ش</w:t>
      </w:r>
      <w:r w:rsidR="00665A50">
        <w:rPr>
          <w:rFonts w:hint="cs"/>
          <w:rtl/>
        </w:rPr>
        <w:t xml:space="preserve"> به مخطابین آن است که </w:t>
      </w:r>
      <w:r w:rsidR="007C08F0">
        <w:rPr>
          <w:rFonts w:hint="cs"/>
          <w:rtl/>
        </w:rPr>
        <w:t>از همان الفاظی استفاده کند که مردم می فهمند</w:t>
      </w:r>
      <w:r w:rsidR="000311D7">
        <w:rPr>
          <w:rFonts w:hint="cs"/>
          <w:rtl/>
        </w:rPr>
        <w:t>، ظاهر حالش هم همین است که با همان الفاظی که مردم می فهمند می خواهد مرادش را برساند و اگر مرادش چیز دیگری باشد باید قرینه بیاورد.</w:t>
      </w:r>
    </w:p>
    <w:p w:rsidR="000311D7" w:rsidRDefault="000311D7" w:rsidP="007C08F0">
      <w:pPr>
        <w:ind w:firstLine="284"/>
        <w:jc w:val="both"/>
        <w:rPr>
          <w:rtl/>
        </w:rPr>
      </w:pPr>
      <w:r>
        <w:rPr>
          <w:rFonts w:hint="cs"/>
          <w:rtl/>
        </w:rPr>
        <w:t>و</w:t>
      </w:r>
      <w:r w:rsidR="00D27030">
        <w:rPr>
          <w:rFonts w:hint="cs"/>
          <w:rtl/>
        </w:rPr>
        <w:t xml:space="preserve"> آنچه که مردم</w:t>
      </w:r>
      <w:r>
        <w:rPr>
          <w:rFonts w:hint="cs"/>
          <w:rtl/>
        </w:rPr>
        <w:t xml:space="preserve"> در موارد جمع عرفی</w:t>
      </w:r>
      <w:r w:rsidR="00D27030">
        <w:rPr>
          <w:rFonts w:hint="cs"/>
          <w:rtl/>
        </w:rPr>
        <w:t xml:space="preserve"> میفمند همان نتیجه است.</w:t>
      </w:r>
      <w:r w:rsidR="00185534">
        <w:rPr>
          <w:rFonts w:hint="cs"/>
          <w:rtl/>
        </w:rPr>
        <w:t xml:space="preserve"> بنابراین جمع عرفی دلیل دارد.</w:t>
      </w:r>
    </w:p>
    <w:p w:rsidR="00351FFC" w:rsidRDefault="00D27030" w:rsidP="00185534">
      <w:pPr>
        <w:ind w:firstLine="284"/>
        <w:jc w:val="both"/>
        <w:rPr>
          <w:rtl/>
        </w:rPr>
      </w:pPr>
      <w:r>
        <w:rPr>
          <w:rFonts w:hint="cs"/>
          <w:rtl/>
        </w:rPr>
        <w:t xml:space="preserve">حاصل </w:t>
      </w:r>
      <w:r w:rsidR="00185534">
        <w:rPr>
          <w:rFonts w:hint="cs"/>
          <w:rtl/>
        </w:rPr>
        <w:t>بحث؛</w:t>
      </w:r>
      <w:r>
        <w:rPr>
          <w:rFonts w:hint="cs"/>
          <w:rtl/>
        </w:rPr>
        <w:t xml:space="preserve"> عمده بیان در ردّ قاعده «الجمع مهما امکن» آن است که </w:t>
      </w:r>
      <w:r w:rsidR="00351FFC">
        <w:rPr>
          <w:rFonts w:hint="cs"/>
          <w:rtl/>
        </w:rPr>
        <w:t>در رد قاعده «الجمع مهما امکن» نیازی به قید "عرفی" نیست، چون «الجمع مهما امکن» جمع نیست.</w:t>
      </w:r>
      <w:r w:rsidR="00DC5A53">
        <w:rPr>
          <w:rFonts w:hint="cs"/>
          <w:rtl/>
        </w:rPr>
        <w:t xml:space="preserve"> جمع تبرعی عرفا امکان ندارد و هر جا جمع امکان عرفی داشت باید آن جمع اعمال شود و اولی است از طرح.</w:t>
      </w:r>
    </w:p>
    <w:p w:rsidR="00D812EB" w:rsidRDefault="000C3D0E" w:rsidP="00F36126">
      <w:pPr>
        <w:pStyle w:val="Heading6"/>
        <w:rPr>
          <w:rtl/>
        </w:rPr>
      </w:pPr>
      <w:bookmarkStart w:id="4" w:name="_Toc473022065"/>
      <w:r>
        <w:rPr>
          <w:rFonts w:hint="cs"/>
          <w:rtl/>
        </w:rPr>
        <w:t xml:space="preserve">تنبیه: </w:t>
      </w:r>
      <w:r w:rsidR="00F36126">
        <w:rPr>
          <w:rFonts w:hint="cs"/>
          <w:rtl/>
        </w:rPr>
        <w:t>جمع فنی و مورد پذیرش نگرفتن از سوی عرف</w:t>
      </w:r>
      <w:bookmarkEnd w:id="4"/>
    </w:p>
    <w:p w:rsidR="00ED0E06" w:rsidRDefault="001C7FC2" w:rsidP="00CE1FC3">
      <w:pPr>
        <w:ind w:firstLine="284"/>
        <w:jc w:val="both"/>
        <w:rPr>
          <w:rtl/>
        </w:rPr>
      </w:pPr>
      <w:r>
        <w:rPr>
          <w:rFonts w:hint="cs"/>
          <w:rtl/>
        </w:rPr>
        <w:t>جمع بین متعارضین</w:t>
      </w:r>
      <w:r w:rsidR="00C72FC7">
        <w:rPr>
          <w:rFonts w:hint="cs"/>
          <w:rtl/>
        </w:rPr>
        <w:t xml:space="preserve"> </w:t>
      </w:r>
      <w:r w:rsidR="00E14B3C">
        <w:rPr>
          <w:rFonts w:hint="cs"/>
          <w:rtl/>
        </w:rPr>
        <w:t xml:space="preserve">طبق فن و قواعد علم اصول </w:t>
      </w:r>
      <w:r>
        <w:rPr>
          <w:rFonts w:hint="cs"/>
          <w:rtl/>
        </w:rPr>
        <w:t xml:space="preserve">در مواردی </w:t>
      </w:r>
      <w:r w:rsidR="00C72FC7">
        <w:rPr>
          <w:rFonts w:hint="cs"/>
          <w:rtl/>
        </w:rPr>
        <w:t>امکان دارد</w:t>
      </w:r>
      <w:r>
        <w:rPr>
          <w:rFonts w:hint="cs"/>
          <w:rtl/>
        </w:rPr>
        <w:t xml:space="preserve"> از سوی عرف پذیرفته نشود</w:t>
      </w:r>
      <w:r w:rsidR="00A14C9E">
        <w:rPr>
          <w:rFonts w:hint="cs"/>
          <w:rtl/>
        </w:rPr>
        <w:t>. در فقه</w:t>
      </w:r>
      <w:r w:rsidR="005E5822">
        <w:rPr>
          <w:rFonts w:hint="cs"/>
          <w:rtl/>
        </w:rPr>
        <w:t xml:space="preserve"> </w:t>
      </w:r>
      <w:r w:rsidR="00A14C9E">
        <w:rPr>
          <w:rFonts w:hint="cs"/>
          <w:rtl/>
        </w:rPr>
        <w:t>موارد</w:t>
      </w:r>
      <w:r w:rsidR="005E5822">
        <w:rPr>
          <w:rFonts w:hint="cs"/>
          <w:rtl/>
        </w:rPr>
        <w:t xml:space="preserve"> متعدد</w:t>
      </w:r>
      <w:r w:rsidR="00A14C9E">
        <w:rPr>
          <w:rFonts w:hint="cs"/>
          <w:rtl/>
        </w:rPr>
        <w:t xml:space="preserve">ی پیش می آید که </w:t>
      </w:r>
      <w:r w:rsidR="005E5822">
        <w:rPr>
          <w:rFonts w:hint="cs"/>
          <w:rtl/>
        </w:rPr>
        <w:t xml:space="preserve">حمل مطلق بر مقید، حمل عام بر خاص عرف پسند نیست. لذا قاعده و قانون اصولی «حمل مطلق بر مقید» </w:t>
      </w:r>
      <w:r w:rsidR="005731EC">
        <w:rPr>
          <w:rFonts w:hint="cs"/>
          <w:rtl/>
        </w:rPr>
        <w:t xml:space="preserve">و نظائر آن </w:t>
      </w:r>
      <w:r w:rsidR="005E5822">
        <w:rPr>
          <w:rFonts w:hint="cs"/>
          <w:rtl/>
        </w:rPr>
        <w:t>ق</w:t>
      </w:r>
      <w:r w:rsidR="005731EC">
        <w:rPr>
          <w:rFonts w:hint="cs"/>
          <w:rtl/>
        </w:rPr>
        <w:t>وانین کلیه نیستند، عرف باید جمع را بپذیرد و صرف وجود قانون کفایت نمی کند.</w:t>
      </w:r>
      <w:r w:rsidR="00CE1FC3">
        <w:rPr>
          <w:rFonts w:hint="cs"/>
          <w:rtl/>
        </w:rPr>
        <w:t xml:space="preserve"> </w:t>
      </w:r>
      <w:r w:rsidR="00661E72">
        <w:rPr>
          <w:rFonts w:hint="cs"/>
          <w:rtl/>
        </w:rPr>
        <w:t>مهم آن است که عرف کلامی را کاشف و بیان نسبت به کلام دیگر بداند و در موارد عام و خاص و مطلق و مقید غالبا خاص و مقید بیان هستند برای عام و مطلق.</w:t>
      </w:r>
    </w:p>
    <w:p w:rsidR="00CE1FC3" w:rsidRDefault="00CE1FC3" w:rsidP="00CE1FC3">
      <w:pPr>
        <w:ind w:firstLine="284"/>
        <w:jc w:val="both"/>
        <w:rPr>
          <w:rtl/>
        </w:rPr>
      </w:pPr>
      <w:r>
        <w:rPr>
          <w:rFonts w:hint="cs"/>
          <w:rtl/>
        </w:rPr>
        <w:t>حمل مطلق بر مقید به صورت غالبی است و چه بسا عرف به خاطر نکته ای در ارتکازش حمل مطلق بر مقید را برنمی تابد.</w:t>
      </w:r>
    </w:p>
    <w:p w:rsidR="00410B02" w:rsidRDefault="00410B02" w:rsidP="00410B02">
      <w:pPr>
        <w:ind w:firstLine="284"/>
        <w:jc w:val="both"/>
        <w:rPr>
          <w:rtl/>
        </w:rPr>
      </w:pPr>
      <w:r>
        <w:rPr>
          <w:rFonts w:hint="cs"/>
          <w:rtl/>
        </w:rPr>
        <w:t xml:space="preserve">مثلاً </w:t>
      </w:r>
      <w:r w:rsidRPr="00410B02">
        <w:rPr>
          <w:rFonts w:hint="cs"/>
          <w:rtl/>
        </w:rPr>
        <w:t>جمع بین روایت «</w:t>
      </w:r>
      <w:r w:rsidRPr="00410B02">
        <w:rPr>
          <w:b/>
          <w:i/>
          <w:color w:val="008000"/>
          <w:rtl/>
        </w:rPr>
        <w:t>ثمن العذرة من السحت</w:t>
      </w:r>
      <w:r w:rsidRPr="00410B02">
        <w:rPr>
          <w:rFonts w:hint="cs"/>
          <w:rtl/>
        </w:rPr>
        <w:t>»</w:t>
      </w:r>
      <w:r w:rsidRPr="00410B02">
        <w:rPr>
          <w:vertAlign w:val="superscript"/>
          <w:rtl/>
        </w:rPr>
        <w:footnoteReference w:id="1"/>
      </w:r>
      <w:r w:rsidRPr="00410B02">
        <w:rPr>
          <w:rFonts w:hint="cs"/>
          <w:rtl/>
        </w:rPr>
        <w:t xml:space="preserve"> و روایت «</w:t>
      </w:r>
      <w:r w:rsidRPr="00410B02">
        <w:rPr>
          <w:b/>
          <w:i/>
          <w:color w:val="008000"/>
          <w:rtl/>
        </w:rPr>
        <w:t>لابأس ببیع العذرة</w:t>
      </w:r>
      <w:r w:rsidRPr="00410B02">
        <w:rPr>
          <w:rFonts w:hint="cs"/>
          <w:rtl/>
        </w:rPr>
        <w:t>»</w:t>
      </w:r>
      <w:r w:rsidRPr="00410B02">
        <w:rPr>
          <w:vertAlign w:val="superscript"/>
          <w:rtl/>
        </w:rPr>
        <w:footnoteReference w:id="2"/>
      </w:r>
      <w:r>
        <w:rPr>
          <w:rFonts w:hint="cs"/>
          <w:rtl/>
        </w:rPr>
        <w:t xml:space="preserve"> به این بیان که </w:t>
      </w:r>
      <w:r w:rsidR="00182019">
        <w:rPr>
          <w:rFonts w:hint="cs"/>
          <w:rtl/>
        </w:rPr>
        <w:t xml:space="preserve">روایت اول بالوضع و به دلالت قضیه مهمله </w:t>
      </w:r>
      <w:r w:rsidR="007521D5">
        <w:rPr>
          <w:rFonts w:hint="cs"/>
          <w:rtl/>
        </w:rPr>
        <w:t>دلالت دارد ب</w:t>
      </w:r>
      <w:r w:rsidR="00182019">
        <w:rPr>
          <w:rFonts w:hint="cs"/>
          <w:rtl/>
        </w:rPr>
        <w:t>ر سحت ب</w:t>
      </w:r>
      <w:r w:rsidR="007521D5">
        <w:rPr>
          <w:rFonts w:hint="cs"/>
          <w:rtl/>
        </w:rPr>
        <w:t>ودن فی الجملة ثمن عذره، اما دلالتش بر مطلق عذره با اطلاق است. و روایت دوم بالوضع دلالت دارد بر اصل جواز بیع عذره،</w:t>
      </w:r>
      <w:r w:rsidR="008723C3">
        <w:rPr>
          <w:rFonts w:hint="cs"/>
          <w:rtl/>
        </w:rPr>
        <w:t xml:space="preserve"> و اما اینکه هر عذره ای ـ چه عذره مأکول اللحم و چه عذره غیر مأکول اللحم ـ جواز بیع دارد با اطلاق است.</w:t>
      </w:r>
    </w:p>
    <w:p w:rsidR="008723C3" w:rsidRDefault="008723C3" w:rsidP="003B7D66">
      <w:pPr>
        <w:ind w:firstLine="284"/>
        <w:jc w:val="both"/>
        <w:rPr>
          <w:rtl/>
        </w:rPr>
      </w:pPr>
      <w:r>
        <w:rPr>
          <w:rFonts w:hint="cs"/>
          <w:rtl/>
        </w:rPr>
        <w:t>در این مثال اگر طبق موازین و قواعد اصولی</w:t>
      </w:r>
      <w:r w:rsidR="008B1DE6">
        <w:rPr>
          <w:rFonts w:hint="cs"/>
          <w:rtl/>
        </w:rPr>
        <w:t xml:space="preserve"> دلالت های وضعی دو روایت را اخذ شده و در اطلاق ها آنها تصرف شود</w:t>
      </w:r>
      <w:r w:rsidR="00E14581">
        <w:rPr>
          <w:rFonts w:hint="cs"/>
          <w:rtl/>
        </w:rPr>
        <w:t>، به این نحو که به قرینه</w:t>
      </w:r>
      <w:r w:rsidR="00A35E5B">
        <w:rPr>
          <w:rFonts w:hint="cs"/>
          <w:rtl/>
        </w:rPr>
        <w:t xml:space="preserve"> دلالت وضعیه هر  کدام از اطلاق دیگری ر</w:t>
      </w:r>
      <w:r w:rsidR="00623FDE">
        <w:rPr>
          <w:rFonts w:hint="cs"/>
          <w:rtl/>
        </w:rPr>
        <w:t>فع ید کنیم ـ</w:t>
      </w:r>
      <w:r w:rsidR="00A35E5B">
        <w:rPr>
          <w:rFonts w:hint="cs"/>
          <w:rtl/>
        </w:rPr>
        <w:t xml:space="preserve"> با دلالت وضعی</w:t>
      </w:r>
      <w:r w:rsidR="00E14581">
        <w:rPr>
          <w:rFonts w:hint="cs"/>
          <w:rtl/>
        </w:rPr>
        <w:t xml:space="preserve"> </w:t>
      </w:r>
      <w:r w:rsidR="00A35E5B" w:rsidRPr="00410B02">
        <w:rPr>
          <w:rFonts w:hint="cs"/>
          <w:rtl/>
        </w:rPr>
        <w:t>«</w:t>
      </w:r>
      <w:r w:rsidR="00A35E5B" w:rsidRPr="00410B02">
        <w:rPr>
          <w:b/>
          <w:i/>
          <w:color w:val="008000"/>
          <w:rtl/>
        </w:rPr>
        <w:t>ثمن العذرة من السحت</w:t>
      </w:r>
      <w:r w:rsidR="00A35E5B" w:rsidRPr="00410B02">
        <w:rPr>
          <w:rFonts w:hint="cs"/>
          <w:rtl/>
        </w:rPr>
        <w:t>»</w:t>
      </w:r>
      <w:r w:rsidR="00E14581">
        <w:rPr>
          <w:rFonts w:hint="cs"/>
          <w:rtl/>
        </w:rPr>
        <w:t xml:space="preserve"> </w:t>
      </w:r>
      <w:r w:rsidR="00A35E5B">
        <w:rPr>
          <w:rFonts w:hint="cs"/>
          <w:rtl/>
        </w:rPr>
        <w:t xml:space="preserve">در </w:t>
      </w:r>
      <w:r w:rsidR="000408BD">
        <w:rPr>
          <w:rFonts w:hint="cs"/>
          <w:rtl/>
        </w:rPr>
        <w:t xml:space="preserve">حرمت از اطلاق </w:t>
      </w:r>
      <w:r w:rsidR="00A35E5B" w:rsidRPr="00410B02">
        <w:rPr>
          <w:rFonts w:hint="cs"/>
          <w:rtl/>
        </w:rPr>
        <w:t>«</w:t>
      </w:r>
      <w:r w:rsidR="00A35E5B" w:rsidRPr="00410B02">
        <w:rPr>
          <w:b/>
          <w:i/>
          <w:color w:val="008000"/>
          <w:rtl/>
        </w:rPr>
        <w:t>لابأس ببیع العذرة</w:t>
      </w:r>
      <w:r w:rsidR="00A35E5B" w:rsidRPr="00410B02">
        <w:rPr>
          <w:rFonts w:hint="cs"/>
          <w:rtl/>
        </w:rPr>
        <w:t>»</w:t>
      </w:r>
      <w:r w:rsidR="00BE6448">
        <w:rPr>
          <w:rFonts w:hint="cs"/>
          <w:rtl/>
        </w:rPr>
        <w:t xml:space="preserve"> در جواز بیع عذره غیر مأکول اللحم دست برداریم و با دلالت وضعی </w:t>
      </w:r>
      <w:r w:rsidR="00BE6448" w:rsidRPr="00410B02">
        <w:rPr>
          <w:rFonts w:hint="cs"/>
          <w:rtl/>
        </w:rPr>
        <w:t>«</w:t>
      </w:r>
      <w:r w:rsidR="00BE6448" w:rsidRPr="00410B02">
        <w:rPr>
          <w:b/>
          <w:i/>
          <w:color w:val="008000"/>
          <w:rtl/>
        </w:rPr>
        <w:t>لابأس ببیع العذرة</w:t>
      </w:r>
      <w:r w:rsidR="00BE6448" w:rsidRPr="00410B02">
        <w:rPr>
          <w:rFonts w:hint="cs"/>
          <w:rtl/>
        </w:rPr>
        <w:t>»</w:t>
      </w:r>
      <w:r w:rsidR="00BE6448">
        <w:rPr>
          <w:rFonts w:hint="cs"/>
          <w:rtl/>
        </w:rPr>
        <w:t xml:space="preserve"> در جواز بیع از اطلاق </w:t>
      </w:r>
      <w:r w:rsidR="00BE6448" w:rsidRPr="00410B02">
        <w:rPr>
          <w:rFonts w:hint="cs"/>
          <w:rtl/>
        </w:rPr>
        <w:t>«</w:t>
      </w:r>
      <w:r w:rsidR="00BE6448" w:rsidRPr="00410B02">
        <w:rPr>
          <w:b/>
          <w:i/>
          <w:color w:val="008000"/>
          <w:rtl/>
        </w:rPr>
        <w:t>ثمن العذرة من السحت</w:t>
      </w:r>
      <w:r w:rsidR="00BE6448" w:rsidRPr="00410B02">
        <w:rPr>
          <w:rFonts w:hint="cs"/>
          <w:rtl/>
        </w:rPr>
        <w:t>»</w:t>
      </w:r>
      <w:r w:rsidR="00623FDE">
        <w:rPr>
          <w:rFonts w:hint="cs"/>
          <w:rtl/>
        </w:rPr>
        <w:t xml:space="preserve"> در حرمت بیع عذره مأکول اللحم دست برداریم ـ </w:t>
      </w:r>
      <w:r w:rsidR="0015677C">
        <w:rPr>
          <w:rFonts w:hint="cs"/>
          <w:rtl/>
        </w:rPr>
        <w:t>این جمع مورد پسند عرف قرار نخواهد گرفت</w:t>
      </w:r>
      <w:r w:rsidR="00E14581">
        <w:rPr>
          <w:rFonts w:hint="cs"/>
          <w:rtl/>
        </w:rPr>
        <w:t>.</w:t>
      </w:r>
      <w:r w:rsidR="0015677C">
        <w:rPr>
          <w:rFonts w:hint="cs"/>
          <w:rtl/>
        </w:rPr>
        <w:t xml:space="preserve"> چون قضیه مهمله قدر متیقن ندارد و مردم </w:t>
      </w:r>
      <w:r w:rsidR="003B7D66">
        <w:rPr>
          <w:rFonts w:hint="cs"/>
          <w:rtl/>
        </w:rPr>
        <w:t>دو روایت را م</w:t>
      </w:r>
      <w:r w:rsidR="0015677C">
        <w:rPr>
          <w:rFonts w:hint="cs"/>
          <w:rtl/>
        </w:rPr>
        <w:t>تناقض</w:t>
      </w:r>
      <w:r w:rsidR="003B7D66">
        <w:rPr>
          <w:rFonts w:hint="cs"/>
          <w:rtl/>
        </w:rPr>
        <w:t xml:space="preserve"> می بینند و حمل دو روایت به قدر متیقن را بر نمی تابند.</w:t>
      </w:r>
    </w:p>
    <w:p w:rsidR="008A4E18" w:rsidRDefault="008A4E18" w:rsidP="003B7D66">
      <w:pPr>
        <w:ind w:firstLine="284"/>
        <w:jc w:val="both"/>
        <w:rPr>
          <w:rtl/>
        </w:rPr>
      </w:pPr>
      <w:r>
        <w:rPr>
          <w:rFonts w:hint="cs"/>
          <w:rtl/>
        </w:rPr>
        <w:t xml:space="preserve">اگر صدور این دو دلیل از شارع قطعی بود عرف چاره ای جز توجیه ندارد اما وقتی صدور ظنی است و راه برای تکذیب وجود دارد عرف جمع مذکور را معقول </w:t>
      </w:r>
      <w:r w:rsidR="00BF3182">
        <w:rPr>
          <w:rFonts w:hint="cs"/>
          <w:rtl/>
        </w:rPr>
        <w:t xml:space="preserve">و سازگار با موازین سخن گفتن عرفی </w:t>
      </w:r>
      <w:r>
        <w:rPr>
          <w:rFonts w:hint="cs"/>
          <w:rtl/>
        </w:rPr>
        <w:t>نمی داند.</w:t>
      </w:r>
    </w:p>
    <w:p w:rsidR="003372B1" w:rsidRDefault="003372B1" w:rsidP="003372B1">
      <w:pPr>
        <w:pStyle w:val="Heading6"/>
        <w:rPr>
          <w:rtl/>
        </w:rPr>
      </w:pPr>
      <w:bookmarkStart w:id="5" w:name="_Toc473022066"/>
      <w:r>
        <w:rPr>
          <w:rFonts w:hint="cs"/>
          <w:rtl/>
        </w:rPr>
        <w:t>شاهد و مؤید مردود بودن جمع تبرعی</w:t>
      </w:r>
      <w:bookmarkEnd w:id="5"/>
    </w:p>
    <w:p w:rsidR="00CE1FC3" w:rsidRDefault="002E40E8" w:rsidP="002E40E8">
      <w:pPr>
        <w:ind w:firstLine="284"/>
        <w:jc w:val="both"/>
        <w:rPr>
          <w:rtl/>
        </w:rPr>
      </w:pPr>
      <w:r>
        <w:rPr>
          <w:rFonts w:hint="cs"/>
          <w:rtl/>
        </w:rPr>
        <w:t xml:space="preserve">در روایات مواردی از تعارض وجود دارد با آنکه راه برای جمع تبرعی وجود دارد اما امام علیه السلام </w:t>
      </w:r>
      <w:r w:rsidR="00EF6B77">
        <w:rPr>
          <w:rFonts w:hint="cs"/>
          <w:rtl/>
        </w:rPr>
        <w:t>مرجحات و علاج کار را ذکر کرده اند.</w:t>
      </w:r>
    </w:p>
    <w:p w:rsidR="00EF6B77" w:rsidRDefault="00EF6B77" w:rsidP="00EF6B77">
      <w:pPr>
        <w:pStyle w:val="Heading7"/>
        <w:rPr>
          <w:rtl/>
        </w:rPr>
      </w:pPr>
      <w:bookmarkStart w:id="6" w:name="_Toc473022067"/>
      <w:r>
        <w:rPr>
          <w:rFonts w:hint="cs"/>
          <w:rtl/>
        </w:rPr>
        <w:t>شاهد نخست</w:t>
      </w:r>
      <w:bookmarkEnd w:id="6"/>
    </w:p>
    <w:p w:rsidR="00EF6B77" w:rsidRDefault="00587ED2" w:rsidP="00587ED2">
      <w:pPr>
        <w:ind w:firstLine="284"/>
        <w:jc w:val="both"/>
        <w:rPr>
          <w:rtl/>
        </w:rPr>
      </w:pPr>
      <w:r>
        <w:rPr>
          <w:rFonts w:hint="cs"/>
          <w:rtl/>
        </w:rPr>
        <w:t>«</w:t>
      </w:r>
      <w:r w:rsidRPr="00587ED2">
        <w:rPr>
          <w:rStyle w:val="IntenseEmphasis"/>
          <w:rFonts w:hint="cs"/>
          <w:rtl/>
        </w:rPr>
        <w:t>عَنْ</w:t>
      </w:r>
      <w:r w:rsidRPr="00587ED2">
        <w:rPr>
          <w:rStyle w:val="IntenseEmphasis"/>
          <w:rtl/>
        </w:rPr>
        <w:t xml:space="preserve"> </w:t>
      </w:r>
      <w:r w:rsidRPr="00587ED2">
        <w:rPr>
          <w:rStyle w:val="IntenseEmphasis"/>
          <w:rFonts w:hint="cs"/>
          <w:rtl/>
        </w:rPr>
        <w:t>عَلِيِّ</w:t>
      </w:r>
      <w:r w:rsidRPr="00587ED2">
        <w:rPr>
          <w:rStyle w:val="IntenseEmphasis"/>
          <w:rtl/>
        </w:rPr>
        <w:t xml:space="preserve"> </w:t>
      </w:r>
      <w:r w:rsidRPr="00587ED2">
        <w:rPr>
          <w:rStyle w:val="IntenseEmphasis"/>
          <w:rFonts w:hint="cs"/>
          <w:rtl/>
        </w:rPr>
        <w:t>بْنِ</w:t>
      </w:r>
      <w:r w:rsidRPr="00587ED2">
        <w:rPr>
          <w:rStyle w:val="IntenseEmphasis"/>
          <w:rtl/>
        </w:rPr>
        <w:t xml:space="preserve"> </w:t>
      </w:r>
      <w:r w:rsidRPr="00587ED2">
        <w:rPr>
          <w:rStyle w:val="IntenseEmphasis"/>
          <w:rFonts w:hint="cs"/>
          <w:rtl/>
        </w:rPr>
        <w:t>مَهْزِيَارَ</w:t>
      </w:r>
      <w:r w:rsidRPr="00587ED2">
        <w:rPr>
          <w:rStyle w:val="IntenseEmphasis"/>
          <w:rtl/>
        </w:rPr>
        <w:t xml:space="preserve"> </w:t>
      </w:r>
      <w:r w:rsidRPr="00587ED2">
        <w:rPr>
          <w:rStyle w:val="IntenseEmphasis"/>
          <w:rFonts w:hint="cs"/>
          <w:rtl/>
        </w:rPr>
        <w:t>قَالَ</w:t>
      </w:r>
      <w:r w:rsidRPr="00587ED2">
        <w:rPr>
          <w:rStyle w:val="IntenseEmphasis"/>
          <w:rtl/>
        </w:rPr>
        <w:t xml:space="preserve">: </w:t>
      </w:r>
      <w:r w:rsidRPr="00587ED2">
        <w:rPr>
          <w:rStyle w:val="IntenseEmphasis"/>
          <w:rFonts w:hint="cs"/>
          <w:rtl/>
        </w:rPr>
        <w:t>قَرَأْتُ</w:t>
      </w:r>
      <w:r w:rsidRPr="00587ED2">
        <w:rPr>
          <w:rStyle w:val="IntenseEmphasis"/>
          <w:rtl/>
        </w:rPr>
        <w:t xml:space="preserve"> </w:t>
      </w:r>
      <w:r w:rsidRPr="00587ED2">
        <w:rPr>
          <w:rStyle w:val="IntenseEmphasis"/>
          <w:rFonts w:hint="cs"/>
          <w:rtl/>
        </w:rPr>
        <w:t>فِي</w:t>
      </w:r>
      <w:r w:rsidRPr="00587ED2">
        <w:rPr>
          <w:rStyle w:val="IntenseEmphasis"/>
          <w:rtl/>
        </w:rPr>
        <w:t xml:space="preserve"> </w:t>
      </w:r>
      <w:r w:rsidRPr="00587ED2">
        <w:rPr>
          <w:rStyle w:val="IntenseEmphasis"/>
          <w:rFonts w:hint="cs"/>
          <w:rtl/>
        </w:rPr>
        <w:t>كِتَابٍ</w:t>
      </w:r>
      <w:r w:rsidRPr="00587ED2">
        <w:rPr>
          <w:rStyle w:val="IntenseEmphasis"/>
          <w:rtl/>
        </w:rPr>
        <w:t xml:space="preserve"> </w:t>
      </w:r>
      <w:r w:rsidRPr="00587ED2">
        <w:rPr>
          <w:rStyle w:val="IntenseEmphasis"/>
          <w:rFonts w:hint="cs"/>
          <w:rtl/>
        </w:rPr>
        <w:t>لِعَبْدِ</w:t>
      </w:r>
      <w:r w:rsidRPr="00587ED2">
        <w:rPr>
          <w:rStyle w:val="IntenseEmphasis"/>
          <w:rtl/>
        </w:rPr>
        <w:t xml:space="preserve"> </w:t>
      </w:r>
      <w:r w:rsidRPr="00587ED2">
        <w:rPr>
          <w:rStyle w:val="IntenseEmphasis"/>
          <w:rFonts w:hint="cs"/>
          <w:rtl/>
        </w:rPr>
        <w:t>اللَّهِ</w:t>
      </w:r>
      <w:r w:rsidRPr="00587ED2">
        <w:rPr>
          <w:rStyle w:val="IntenseEmphasis"/>
          <w:rtl/>
        </w:rPr>
        <w:t xml:space="preserve"> </w:t>
      </w:r>
      <w:r w:rsidRPr="00587ED2">
        <w:rPr>
          <w:rStyle w:val="IntenseEmphasis"/>
          <w:rFonts w:hint="cs"/>
          <w:rtl/>
        </w:rPr>
        <w:t>بْنِ</w:t>
      </w:r>
      <w:r w:rsidRPr="00587ED2">
        <w:rPr>
          <w:rStyle w:val="IntenseEmphasis"/>
          <w:rtl/>
        </w:rPr>
        <w:t xml:space="preserve"> </w:t>
      </w:r>
      <w:r w:rsidRPr="00587ED2">
        <w:rPr>
          <w:rStyle w:val="IntenseEmphasis"/>
          <w:rFonts w:hint="cs"/>
          <w:rtl/>
        </w:rPr>
        <w:t>مُحَمَّدٍ</w:t>
      </w:r>
      <w:r w:rsidRPr="00587ED2">
        <w:rPr>
          <w:rStyle w:val="IntenseEmphasis"/>
          <w:rtl/>
        </w:rPr>
        <w:t xml:space="preserve"> </w:t>
      </w:r>
      <w:r w:rsidRPr="00587ED2">
        <w:rPr>
          <w:rStyle w:val="IntenseEmphasis"/>
          <w:rFonts w:hint="cs"/>
          <w:rtl/>
        </w:rPr>
        <w:t>إِلَى</w:t>
      </w:r>
      <w:r w:rsidRPr="00587ED2">
        <w:rPr>
          <w:rStyle w:val="IntenseEmphasis"/>
          <w:rtl/>
        </w:rPr>
        <w:t xml:space="preserve"> </w:t>
      </w:r>
      <w:r w:rsidRPr="00587ED2">
        <w:rPr>
          <w:rStyle w:val="IntenseEmphasis"/>
          <w:rFonts w:hint="cs"/>
          <w:rtl/>
        </w:rPr>
        <w:t>أَبِي</w:t>
      </w:r>
      <w:r w:rsidRPr="00587ED2">
        <w:rPr>
          <w:rStyle w:val="IntenseEmphasis"/>
          <w:rtl/>
        </w:rPr>
        <w:t xml:space="preserve"> </w:t>
      </w:r>
      <w:r w:rsidRPr="00587ED2">
        <w:rPr>
          <w:rStyle w:val="IntenseEmphasis"/>
          <w:rFonts w:hint="cs"/>
          <w:rtl/>
        </w:rPr>
        <w:t>الْحَسَنِ</w:t>
      </w:r>
      <w:r w:rsidRPr="00587ED2">
        <w:rPr>
          <w:rStyle w:val="IntenseEmphasis"/>
          <w:rtl/>
        </w:rPr>
        <w:t xml:space="preserve"> </w:t>
      </w:r>
      <w:r w:rsidRPr="00587ED2">
        <w:rPr>
          <w:rStyle w:val="IntenseEmphasis"/>
          <w:rFonts w:hint="cs"/>
          <w:rtl/>
        </w:rPr>
        <w:t>ع</w:t>
      </w:r>
      <w:r w:rsidRPr="00587ED2">
        <w:rPr>
          <w:rStyle w:val="IntenseEmphasis"/>
          <w:rtl/>
        </w:rPr>
        <w:t xml:space="preserve">- </w:t>
      </w:r>
      <w:r w:rsidRPr="00587ED2">
        <w:rPr>
          <w:rStyle w:val="IntenseEmphasis"/>
          <w:rFonts w:hint="cs"/>
          <w:rtl/>
        </w:rPr>
        <w:t>اخْتَلَفَ</w:t>
      </w:r>
      <w:r w:rsidRPr="00587ED2">
        <w:rPr>
          <w:rStyle w:val="IntenseEmphasis"/>
          <w:rtl/>
        </w:rPr>
        <w:t xml:space="preserve"> </w:t>
      </w:r>
      <w:r w:rsidRPr="00587ED2">
        <w:rPr>
          <w:rStyle w:val="IntenseEmphasis"/>
          <w:rFonts w:hint="cs"/>
          <w:rtl/>
        </w:rPr>
        <w:t>أَصْحَابُنَا</w:t>
      </w:r>
      <w:r w:rsidRPr="00587ED2">
        <w:rPr>
          <w:rStyle w:val="IntenseEmphasis"/>
          <w:rtl/>
        </w:rPr>
        <w:t xml:space="preserve"> </w:t>
      </w:r>
      <w:r w:rsidRPr="00587ED2">
        <w:rPr>
          <w:rStyle w:val="IntenseEmphasis"/>
          <w:rFonts w:hint="cs"/>
          <w:rtl/>
        </w:rPr>
        <w:t>فِي</w:t>
      </w:r>
      <w:r w:rsidRPr="00587ED2">
        <w:rPr>
          <w:rStyle w:val="IntenseEmphasis"/>
          <w:rtl/>
        </w:rPr>
        <w:t xml:space="preserve"> </w:t>
      </w:r>
      <w:r w:rsidRPr="00587ED2">
        <w:rPr>
          <w:rStyle w:val="IntenseEmphasis"/>
          <w:rFonts w:hint="cs"/>
          <w:rtl/>
        </w:rPr>
        <w:t>رِوَايَاتِهِمْ</w:t>
      </w:r>
      <w:r w:rsidRPr="00587ED2">
        <w:rPr>
          <w:rStyle w:val="IntenseEmphasis"/>
          <w:rtl/>
        </w:rPr>
        <w:t xml:space="preserve"> </w:t>
      </w:r>
      <w:r w:rsidRPr="00587ED2">
        <w:rPr>
          <w:rStyle w:val="IntenseEmphasis"/>
          <w:rFonts w:hint="cs"/>
          <w:rtl/>
        </w:rPr>
        <w:t>عَنْ</w:t>
      </w:r>
      <w:r w:rsidRPr="00587ED2">
        <w:rPr>
          <w:rStyle w:val="IntenseEmphasis"/>
          <w:rtl/>
        </w:rPr>
        <w:t xml:space="preserve"> </w:t>
      </w:r>
      <w:r w:rsidRPr="00587ED2">
        <w:rPr>
          <w:rStyle w:val="IntenseEmphasis"/>
          <w:rFonts w:hint="cs"/>
          <w:rtl/>
        </w:rPr>
        <w:t>أَبِي</w:t>
      </w:r>
      <w:r w:rsidRPr="00587ED2">
        <w:rPr>
          <w:rStyle w:val="IntenseEmphasis"/>
          <w:rtl/>
        </w:rPr>
        <w:t xml:space="preserve"> </w:t>
      </w:r>
      <w:r w:rsidRPr="00587ED2">
        <w:rPr>
          <w:rStyle w:val="IntenseEmphasis"/>
          <w:rFonts w:hint="cs"/>
          <w:rtl/>
        </w:rPr>
        <w:t>عَبْدِ</w:t>
      </w:r>
      <w:r w:rsidRPr="00587ED2">
        <w:rPr>
          <w:rStyle w:val="IntenseEmphasis"/>
          <w:rtl/>
        </w:rPr>
        <w:t xml:space="preserve"> </w:t>
      </w:r>
      <w:r w:rsidRPr="00587ED2">
        <w:rPr>
          <w:rStyle w:val="IntenseEmphasis"/>
          <w:rFonts w:hint="cs"/>
          <w:rtl/>
        </w:rPr>
        <w:t>اللَّهِ</w:t>
      </w:r>
      <w:r w:rsidRPr="00587ED2">
        <w:rPr>
          <w:rStyle w:val="IntenseEmphasis"/>
          <w:rtl/>
        </w:rPr>
        <w:t xml:space="preserve"> </w:t>
      </w:r>
      <w:r w:rsidRPr="00587ED2">
        <w:rPr>
          <w:rStyle w:val="IntenseEmphasis"/>
          <w:rFonts w:hint="cs"/>
          <w:rtl/>
        </w:rPr>
        <w:t>ع</w:t>
      </w:r>
      <w:r w:rsidRPr="00587ED2">
        <w:rPr>
          <w:rStyle w:val="IntenseEmphasis"/>
          <w:rtl/>
        </w:rPr>
        <w:t xml:space="preserve">- </w:t>
      </w:r>
      <w:r w:rsidRPr="00587ED2">
        <w:rPr>
          <w:rStyle w:val="IntenseEmphasis"/>
          <w:rFonts w:hint="cs"/>
          <w:rtl/>
        </w:rPr>
        <w:t>فِي</w:t>
      </w:r>
      <w:r w:rsidRPr="00587ED2">
        <w:rPr>
          <w:rStyle w:val="IntenseEmphasis"/>
          <w:rtl/>
        </w:rPr>
        <w:t xml:space="preserve"> </w:t>
      </w:r>
      <w:r w:rsidRPr="00587ED2">
        <w:rPr>
          <w:rStyle w:val="IntenseEmphasis"/>
          <w:rFonts w:hint="cs"/>
          <w:rtl/>
        </w:rPr>
        <w:t>رَكْعَتَيِ</w:t>
      </w:r>
      <w:r w:rsidRPr="00587ED2">
        <w:rPr>
          <w:rStyle w:val="IntenseEmphasis"/>
          <w:rtl/>
        </w:rPr>
        <w:t xml:space="preserve"> </w:t>
      </w:r>
      <w:r w:rsidRPr="00587ED2">
        <w:rPr>
          <w:rStyle w:val="IntenseEmphasis"/>
          <w:rFonts w:hint="cs"/>
          <w:rtl/>
        </w:rPr>
        <w:t>الْفَجْرِ</w:t>
      </w:r>
      <w:r w:rsidRPr="00587ED2">
        <w:rPr>
          <w:rStyle w:val="IntenseEmphasis"/>
          <w:rtl/>
        </w:rPr>
        <w:t xml:space="preserve"> </w:t>
      </w:r>
      <w:r w:rsidRPr="00587ED2">
        <w:rPr>
          <w:rStyle w:val="IntenseEmphasis"/>
          <w:rFonts w:hint="cs"/>
          <w:rtl/>
        </w:rPr>
        <w:t>فِي</w:t>
      </w:r>
      <w:r w:rsidRPr="00587ED2">
        <w:rPr>
          <w:rStyle w:val="IntenseEmphasis"/>
          <w:rtl/>
        </w:rPr>
        <w:t xml:space="preserve"> </w:t>
      </w:r>
      <w:r w:rsidRPr="00587ED2">
        <w:rPr>
          <w:rStyle w:val="IntenseEmphasis"/>
          <w:rFonts w:hint="cs"/>
          <w:rtl/>
        </w:rPr>
        <w:t>السَّفَرِ</w:t>
      </w:r>
      <w:r w:rsidRPr="00587ED2">
        <w:rPr>
          <w:rStyle w:val="IntenseEmphasis"/>
          <w:rtl/>
        </w:rPr>
        <w:t xml:space="preserve"> </w:t>
      </w:r>
      <w:r w:rsidRPr="00587ED2">
        <w:rPr>
          <w:rStyle w:val="IntenseEmphasis"/>
          <w:rFonts w:hint="cs"/>
          <w:rtl/>
        </w:rPr>
        <w:t>فَرَوَى</w:t>
      </w:r>
      <w:r w:rsidRPr="00587ED2">
        <w:rPr>
          <w:rStyle w:val="IntenseEmphasis"/>
          <w:rtl/>
        </w:rPr>
        <w:t xml:space="preserve"> </w:t>
      </w:r>
      <w:r w:rsidRPr="00587ED2">
        <w:rPr>
          <w:rStyle w:val="IntenseEmphasis"/>
          <w:rFonts w:hint="cs"/>
          <w:rtl/>
        </w:rPr>
        <w:t>بَعْضُهُمْ</w:t>
      </w:r>
      <w:r w:rsidRPr="00587ED2">
        <w:rPr>
          <w:rStyle w:val="IntenseEmphasis"/>
          <w:rtl/>
        </w:rPr>
        <w:t xml:space="preserve"> </w:t>
      </w:r>
      <w:r w:rsidRPr="00587ED2">
        <w:rPr>
          <w:rStyle w:val="IntenseEmphasis"/>
          <w:rFonts w:hint="cs"/>
          <w:rtl/>
        </w:rPr>
        <w:t>أَنْ</w:t>
      </w:r>
      <w:r w:rsidRPr="00587ED2">
        <w:rPr>
          <w:rStyle w:val="IntenseEmphasis"/>
          <w:rtl/>
        </w:rPr>
        <w:t xml:space="preserve"> </w:t>
      </w:r>
      <w:r w:rsidRPr="00587ED2">
        <w:rPr>
          <w:rStyle w:val="IntenseEmphasis"/>
          <w:rFonts w:hint="cs"/>
          <w:rtl/>
        </w:rPr>
        <w:t>صَلِّهِمَا</w:t>
      </w:r>
      <w:r w:rsidRPr="00587ED2">
        <w:rPr>
          <w:rStyle w:val="IntenseEmphasis"/>
          <w:rtl/>
        </w:rPr>
        <w:t xml:space="preserve"> </w:t>
      </w:r>
      <w:r w:rsidRPr="00587ED2">
        <w:rPr>
          <w:rStyle w:val="IntenseEmphasis"/>
          <w:rFonts w:hint="cs"/>
          <w:rtl/>
        </w:rPr>
        <w:t>فِي</w:t>
      </w:r>
      <w:r w:rsidRPr="00587ED2">
        <w:rPr>
          <w:rStyle w:val="IntenseEmphasis"/>
          <w:rtl/>
        </w:rPr>
        <w:t xml:space="preserve"> </w:t>
      </w:r>
      <w:r w:rsidRPr="00587ED2">
        <w:rPr>
          <w:rStyle w:val="IntenseEmphasis"/>
          <w:rFonts w:hint="cs"/>
          <w:rtl/>
        </w:rPr>
        <w:t>الْمَحْمِلِ</w:t>
      </w:r>
      <w:r w:rsidRPr="00587ED2">
        <w:rPr>
          <w:rStyle w:val="IntenseEmphasis"/>
          <w:rtl/>
        </w:rPr>
        <w:t xml:space="preserve"> </w:t>
      </w:r>
      <w:r w:rsidRPr="00587ED2">
        <w:rPr>
          <w:rStyle w:val="IntenseEmphasis"/>
          <w:rFonts w:hint="cs"/>
          <w:rtl/>
        </w:rPr>
        <w:t>وَ</w:t>
      </w:r>
      <w:r w:rsidRPr="00587ED2">
        <w:rPr>
          <w:rStyle w:val="IntenseEmphasis"/>
          <w:rtl/>
        </w:rPr>
        <w:t xml:space="preserve"> </w:t>
      </w:r>
      <w:r w:rsidRPr="00587ED2">
        <w:rPr>
          <w:rStyle w:val="IntenseEmphasis"/>
          <w:rFonts w:hint="cs"/>
          <w:rtl/>
        </w:rPr>
        <w:t>رَوَى</w:t>
      </w:r>
      <w:r w:rsidRPr="00587ED2">
        <w:rPr>
          <w:rStyle w:val="IntenseEmphasis"/>
          <w:rtl/>
        </w:rPr>
        <w:t xml:space="preserve"> </w:t>
      </w:r>
      <w:r w:rsidRPr="00587ED2">
        <w:rPr>
          <w:rStyle w:val="IntenseEmphasis"/>
          <w:rFonts w:hint="cs"/>
          <w:rtl/>
        </w:rPr>
        <w:t>بَعْضُهُمْ</w:t>
      </w:r>
      <w:r w:rsidRPr="00587ED2">
        <w:rPr>
          <w:rStyle w:val="IntenseEmphasis"/>
          <w:rtl/>
        </w:rPr>
        <w:t xml:space="preserve"> </w:t>
      </w:r>
      <w:r w:rsidRPr="00587ED2">
        <w:rPr>
          <w:rStyle w:val="IntenseEmphasis"/>
          <w:rFonts w:hint="cs"/>
          <w:rtl/>
        </w:rPr>
        <w:t>لَا</w:t>
      </w:r>
      <w:r w:rsidRPr="00587ED2">
        <w:rPr>
          <w:rStyle w:val="IntenseEmphasis"/>
          <w:rtl/>
        </w:rPr>
        <w:t xml:space="preserve"> </w:t>
      </w:r>
      <w:r w:rsidRPr="00587ED2">
        <w:rPr>
          <w:rStyle w:val="IntenseEmphasis"/>
          <w:rFonts w:hint="cs"/>
          <w:rtl/>
        </w:rPr>
        <w:t>تُصَلِّهِمَا</w:t>
      </w:r>
      <w:r w:rsidRPr="00587ED2">
        <w:rPr>
          <w:rStyle w:val="IntenseEmphasis"/>
          <w:rtl/>
        </w:rPr>
        <w:t xml:space="preserve"> </w:t>
      </w:r>
      <w:r w:rsidRPr="00587ED2">
        <w:rPr>
          <w:rStyle w:val="IntenseEmphasis"/>
          <w:rFonts w:hint="cs"/>
          <w:rtl/>
        </w:rPr>
        <w:t>إِلَّا</w:t>
      </w:r>
      <w:r w:rsidRPr="00587ED2">
        <w:rPr>
          <w:rStyle w:val="IntenseEmphasis"/>
          <w:rtl/>
        </w:rPr>
        <w:t xml:space="preserve"> </w:t>
      </w:r>
      <w:r w:rsidRPr="00587ED2">
        <w:rPr>
          <w:rStyle w:val="IntenseEmphasis"/>
          <w:rFonts w:hint="cs"/>
          <w:rtl/>
        </w:rPr>
        <w:t>عَلَى</w:t>
      </w:r>
      <w:r w:rsidRPr="00587ED2">
        <w:rPr>
          <w:rStyle w:val="IntenseEmphasis"/>
          <w:rtl/>
        </w:rPr>
        <w:t xml:space="preserve"> </w:t>
      </w:r>
      <w:r w:rsidRPr="00587ED2">
        <w:rPr>
          <w:rStyle w:val="IntenseEmphasis"/>
          <w:rFonts w:hint="cs"/>
          <w:rtl/>
        </w:rPr>
        <w:t>الْأَرْضِ</w:t>
      </w:r>
      <w:r w:rsidRPr="00587ED2">
        <w:rPr>
          <w:rStyle w:val="IntenseEmphasis"/>
          <w:rtl/>
        </w:rPr>
        <w:t xml:space="preserve"> </w:t>
      </w:r>
      <w:r w:rsidRPr="00587ED2">
        <w:rPr>
          <w:rStyle w:val="IntenseEmphasis"/>
          <w:rFonts w:hint="cs"/>
          <w:rtl/>
        </w:rPr>
        <w:t>فَأَعْلِمْنِي</w:t>
      </w:r>
      <w:r w:rsidRPr="00587ED2">
        <w:rPr>
          <w:rStyle w:val="IntenseEmphasis"/>
          <w:rtl/>
        </w:rPr>
        <w:t xml:space="preserve"> </w:t>
      </w:r>
      <w:r w:rsidRPr="00587ED2">
        <w:rPr>
          <w:rStyle w:val="IntenseEmphasis"/>
          <w:rFonts w:hint="cs"/>
          <w:rtl/>
        </w:rPr>
        <w:t>كَيْفَ</w:t>
      </w:r>
      <w:r w:rsidRPr="00587ED2">
        <w:rPr>
          <w:rStyle w:val="IntenseEmphasis"/>
          <w:rtl/>
        </w:rPr>
        <w:t xml:space="preserve"> </w:t>
      </w:r>
      <w:r w:rsidRPr="00587ED2">
        <w:rPr>
          <w:rStyle w:val="IntenseEmphasis"/>
          <w:rFonts w:hint="cs"/>
          <w:rtl/>
        </w:rPr>
        <w:t>تَصْنَعُ</w:t>
      </w:r>
      <w:r w:rsidRPr="00587ED2">
        <w:rPr>
          <w:rStyle w:val="IntenseEmphasis"/>
          <w:rtl/>
        </w:rPr>
        <w:t xml:space="preserve"> </w:t>
      </w:r>
      <w:r w:rsidRPr="00587ED2">
        <w:rPr>
          <w:rStyle w:val="IntenseEmphasis"/>
          <w:rFonts w:hint="cs"/>
          <w:rtl/>
        </w:rPr>
        <w:t>أَنْتَ</w:t>
      </w:r>
      <w:r w:rsidRPr="00587ED2">
        <w:rPr>
          <w:rStyle w:val="IntenseEmphasis"/>
          <w:rtl/>
        </w:rPr>
        <w:t xml:space="preserve"> </w:t>
      </w:r>
      <w:r w:rsidRPr="00587ED2">
        <w:rPr>
          <w:rStyle w:val="IntenseEmphasis"/>
          <w:rFonts w:hint="cs"/>
          <w:rtl/>
        </w:rPr>
        <w:t>لِأَقْتَدِيَ</w:t>
      </w:r>
      <w:r w:rsidRPr="00587ED2">
        <w:rPr>
          <w:rStyle w:val="IntenseEmphasis"/>
          <w:rtl/>
        </w:rPr>
        <w:t xml:space="preserve"> </w:t>
      </w:r>
      <w:r w:rsidRPr="00587ED2">
        <w:rPr>
          <w:rStyle w:val="IntenseEmphasis"/>
          <w:rFonts w:hint="cs"/>
          <w:rtl/>
        </w:rPr>
        <w:t>بِكَ</w:t>
      </w:r>
      <w:r w:rsidRPr="00587ED2">
        <w:rPr>
          <w:rStyle w:val="IntenseEmphasis"/>
          <w:rtl/>
        </w:rPr>
        <w:t xml:space="preserve"> </w:t>
      </w:r>
      <w:r w:rsidRPr="00587ED2">
        <w:rPr>
          <w:rStyle w:val="IntenseEmphasis"/>
          <w:rFonts w:hint="cs"/>
          <w:rtl/>
        </w:rPr>
        <w:t>فِي</w:t>
      </w:r>
      <w:r w:rsidRPr="00587ED2">
        <w:rPr>
          <w:rStyle w:val="IntenseEmphasis"/>
          <w:rtl/>
        </w:rPr>
        <w:t xml:space="preserve"> </w:t>
      </w:r>
      <w:r w:rsidRPr="00587ED2">
        <w:rPr>
          <w:rStyle w:val="IntenseEmphasis"/>
          <w:rFonts w:hint="cs"/>
          <w:rtl/>
        </w:rPr>
        <w:t>ذَلِكَ</w:t>
      </w:r>
      <w:r w:rsidRPr="00587ED2">
        <w:rPr>
          <w:rStyle w:val="IntenseEmphasis"/>
          <w:rtl/>
        </w:rPr>
        <w:t xml:space="preserve"> </w:t>
      </w:r>
      <w:r w:rsidRPr="00587ED2">
        <w:rPr>
          <w:rStyle w:val="IntenseEmphasis"/>
          <w:rFonts w:hint="cs"/>
          <w:rtl/>
        </w:rPr>
        <w:t>فَوَقَّعَ</w:t>
      </w:r>
      <w:r w:rsidRPr="00587ED2">
        <w:rPr>
          <w:rStyle w:val="IntenseEmphasis"/>
          <w:rtl/>
        </w:rPr>
        <w:t xml:space="preserve"> </w:t>
      </w:r>
      <w:r w:rsidRPr="00587ED2">
        <w:rPr>
          <w:rStyle w:val="IntenseEmphasis"/>
          <w:rFonts w:hint="cs"/>
          <w:rtl/>
        </w:rPr>
        <w:t>ع</w:t>
      </w:r>
      <w:r w:rsidRPr="00587ED2">
        <w:rPr>
          <w:rStyle w:val="IntenseEmphasis"/>
          <w:rtl/>
        </w:rPr>
        <w:t xml:space="preserve"> </w:t>
      </w:r>
      <w:r w:rsidRPr="00587ED2">
        <w:rPr>
          <w:rStyle w:val="IntenseEmphasis"/>
          <w:rFonts w:hint="cs"/>
          <w:rtl/>
        </w:rPr>
        <w:t>مُوَسَّعٌ</w:t>
      </w:r>
      <w:r w:rsidRPr="00587ED2">
        <w:rPr>
          <w:rStyle w:val="IntenseEmphasis"/>
          <w:rtl/>
        </w:rPr>
        <w:t xml:space="preserve"> </w:t>
      </w:r>
      <w:r w:rsidRPr="00587ED2">
        <w:rPr>
          <w:rStyle w:val="IntenseEmphasis"/>
          <w:rFonts w:hint="cs"/>
          <w:rtl/>
        </w:rPr>
        <w:t>عَلَيْكَ</w:t>
      </w:r>
      <w:r w:rsidRPr="00587ED2">
        <w:rPr>
          <w:rStyle w:val="IntenseEmphasis"/>
          <w:rtl/>
        </w:rPr>
        <w:t xml:space="preserve"> </w:t>
      </w:r>
      <w:r w:rsidRPr="00587ED2">
        <w:rPr>
          <w:rStyle w:val="IntenseEmphasis"/>
          <w:rFonts w:hint="cs"/>
          <w:rtl/>
        </w:rPr>
        <w:t>بِأَيَّةٍ</w:t>
      </w:r>
      <w:r w:rsidRPr="00587ED2">
        <w:rPr>
          <w:rStyle w:val="IntenseEmphasis"/>
          <w:rtl/>
        </w:rPr>
        <w:t xml:space="preserve"> </w:t>
      </w:r>
      <w:r w:rsidRPr="00587ED2">
        <w:rPr>
          <w:rStyle w:val="IntenseEmphasis"/>
          <w:rFonts w:hint="cs"/>
          <w:rtl/>
        </w:rPr>
        <w:t>عَمِلْتَ</w:t>
      </w:r>
      <w:r>
        <w:rPr>
          <w:rFonts w:hint="cs"/>
          <w:rtl/>
        </w:rPr>
        <w:t xml:space="preserve">» </w:t>
      </w:r>
      <w:r w:rsidR="00C06880">
        <w:rPr>
          <w:rStyle w:val="FootnoteReference"/>
          <w:rtl/>
        </w:rPr>
        <w:footnoteReference w:id="3"/>
      </w:r>
    </w:p>
    <w:p w:rsidR="00587ED2" w:rsidRDefault="00587ED2" w:rsidP="000D03FE">
      <w:pPr>
        <w:ind w:firstLine="284"/>
        <w:jc w:val="both"/>
        <w:rPr>
          <w:rtl/>
        </w:rPr>
      </w:pPr>
      <w:r>
        <w:rPr>
          <w:rFonts w:hint="cs"/>
          <w:rtl/>
        </w:rPr>
        <w:t>«</w:t>
      </w:r>
      <w:r w:rsidRPr="00587ED2">
        <w:rPr>
          <w:rStyle w:val="IntenseEmphasis"/>
          <w:rFonts w:hint="cs"/>
          <w:rtl/>
        </w:rPr>
        <w:t>صَلِّهِمَا</w:t>
      </w:r>
      <w:r w:rsidRPr="00587ED2">
        <w:rPr>
          <w:rStyle w:val="IntenseEmphasis"/>
          <w:rtl/>
        </w:rPr>
        <w:t xml:space="preserve"> </w:t>
      </w:r>
      <w:r w:rsidRPr="00587ED2">
        <w:rPr>
          <w:rStyle w:val="IntenseEmphasis"/>
          <w:rFonts w:hint="cs"/>
          <w:rtl/>
        </w:rPr>
        <w:t>فِي</w:t>
      </w:r>
      <w:r w:rsidRPr="00587ED2">
        <w:rPr>
          <w:rStyle w:val="IntenseEmphasis"/>
          <w:rtl/>
        </w:rPr>
        <w:t xml:space="preserve"> </w:t>
      </w:r>
      <w:r w:rsidRPr="00587ED2">
        <w:rPr>
          <w:rStyle w:val="IntenseEmphasis"/>
          <w:rFonts w:hint="cs"/>
          <w:rtl/>
        </w:rPr>
        <w:t>الْمَحْمِلِ</w:t>
      </w:r>
      <w:r>
        <w:rPr>
          <w:rFonts w:hint="cs"/>
          <w:rtl/>
        </w:rPr>
        <w:t>»</w:t>
      </w:r>
      <w:r w:rsidR="000D03FE">
        <w:rPr>
          <w:rFonts w:hint="cs"/>
          <w:rtl/>
        </w:rPr>
        <w:t xml:space="preserve"> امر در مقام حظر بوده و نص در جواز است و نماز روی محمل قطعا واجب نیست.</w:t>
      </w:r>
    </w:p>
    <w:p w:rsidR="000D03FE" w:rsidRDefault="000D03FE" w:rsidP="000D03FE">
      <w:pPr>
        <w:ind w:firstLine="284"/>
        <w:jc w:val="both"/>
        <w:rPr>
          <w:rtl/>
        </w:rPr>
      </w:pPr>
      <w:r>
        <w:rPr>
          <w:rFonts w:hint="cs"/>
          <w:rtl/>
        </w:rPr>
        <w:t>«</w:t>
      </w:r>
      <w:r w:rsidRPr="00587ED2">
        <w:rPr>
          <w:rStyle w:val="IntenseEmphasis"/>
          <w:rFonts w:hint="cs"/>
          <w:rtl/>
        </w:rPr>
        <w:t>لَا</w:t>
      </w:r>
      <w:r w:rsidRPr="00587ED2">
        <w:rPr>
          <w:rStyle w:val="IntenseEmphasis"/>
          <w:rtl/>
        </w:rPr>
        <w:t xml:space="preserve"> </w:t>
      </w:r>
      <w:r w:rsidRPr="00587ED2">
        <w:rPr>
          <w:rStyle w:val="IntenseEmphasis"/>
          <w:rFonts w:hint="cs"/>
          <w:rtl/>
        </w:rPr>
        <w:t>تُصَلِّهِمَا</w:t>
      </w:r>
      <w:r w:rsidRPr="00587ED2">
        <w:rPr>
          <w:rStyle w:val="IntenseEmphasis"/>
          <w:rtl/>
        </w:rPr>
        <w:t xml:space="preserve"> </w:t>
      </w:r>
      <w:r w:rsidRPr="00587ED2">
        <w:rPr>
          <w:rStyle w:val="IntenseEmphasis"/>
          <w:rFonts w:hint="cs"/>
          <w:rtl/>
        </w:rPr>
        <w:t>إِلَّا</w:t>
      </w:r>
      <w:r w:rsidRPr="00587ED2">
        <w:rPr>
          <w:rStyle w:val="IntenseEmphasis"/>
          <w:rtl/>
        </w:rPr>
        <w:t xml:space="preserve"> </w:t>
      </w:r>
      <w:r w:rsidRPr="00587ED2">
        <w:rPr>
          <w:rStyle w:val="IntenseEmphasis"/>
          <w:rFonts w:hint="cs"/>
          <w:rtl/>
        </w:rPr>
        <w:t>عَلَى</w:t>
      </w:r>
      <w:r w:rsidRPr="00587ED2">
        <w:rPr>
          <w:rStyle w:val="IntenseEmphasis"/>
          <w:rtl/>
        </w:rPr>
        <w:t xml:space="preserve"> </w:t>
      </w:r>
      <w:r w:rsidRPr="00587ED2">
        <w:rPr>
          <w:rStyle w:val="IntenseEmphasis"/>
          <w:rFonts w:hint="cs"/>
          <w:rtl/>
        </w:rPr>
        <w:t>الْأَرْضِ</w:t>
      </w:r>
      <w:r>
        <w:rPr>
          <w:rFonts w:hint="cs"/>
          <w:rtl/>
        </w:rPr>
        <w:t>»</w:t>
      </w:r>
      <w:r w:rsidR="003D727B">
        <w:rPr>
          <w:rFonts w:hint="cs"/>
          <w:rtl/>
        </w:rPr>
        <w:t xml:space="preserve"> ظهور دارد در بطلان نماز روی محمل.</w:t>
      </w:r>
    </w:p>
    <w:p w:rsidR="00410B02" w:rsidRDefault="00A33FED" w:rsidP="00410B02">
      <w:pPr>
        <w:ind w:firstLine="284"/>
        <w:jc w:val="both"/>
        <w:rPr>
          <w:rtl/>
        </w:rPr>
      </w:pPr>
      <w:r>
        <w:rPr>
          <w:rFonts w:hint="cs"/>
          <w:rtl/>
        </w:rPr>
        <w:t>جمع تبرعی بین این دو روایت آن است که از ظهور روایت دوم در بطلان نماز روی محمل دست برداشته و آن را حمل بر کراهت کرده و</w:t>
      </w:r>
      <w:r w:rsidR="00D8131A">
        <w:rPr>
          <w:rFonts w:hint="cs"/>
          <w:rtl/>
        </w:rPr>
        <w:t xml:space="preserve"> در نتیجه</w:t>
      </w:r>
      <w:r>
        <w:rPr>
          <w:rFonts w:hint="cs"/>
          <w:rtl/>
        </w:rPr>
        <w:t xml:space="preserve"> بگوییم نماز روی محمل </w:t>
      </w:r>
      <w:r w:rsidR="00D8131A">
        <w:rPr>
          <w:rFonts w:hint="cs"/>
          <w:rtl/>
        </w:rPr>
        <w:t>جایز است با کراهت و روی زمین جایز است بدون کراهت.</w:t>
      </w:r>
    </w:p>
    <w:p w:rsidR="00D8131A" w:rsidRDefault="00D8131A" w:rsidP="000B5F14">
      <w:pPr>
        <w:ind w:firstLine="284"/>
        <w:jc w:val="both"/>
        <w:rPr>
          <w:rtl/>
        </w:rPr>
      </w:pPr>
      <w:r>
        <w:rPr>
          <w:rFonts w:hint="cs"/>
          <w:rtl/>
        </w:rPr>
        <w:t>این جمع با آنکه</w:t>
      </w:r>
      <w:r w:rsidR="000B5F14">
        <w:rPr>
          <w:rFonts w:hint="cs"/>
          <w:rtl/>
        </w:rPr>
        <w:t xml:space="preserve"> هم</w:t>
      </w:r>
      <w:r>
        <w:rPr>
          <w:rFonts w:hint="cs"/>
          <w:rtl/>
        </w:rPr>
        <w:t xml:space="preserve"> فنی</w:t>
      </w:r>
      <w:r w:rsidR="000B5F14">
        <w:rPr>
          <w:rFonts w:hint="cs"/>
          <w:rtl/>
        </w:rPr>
        <w:t xml:space="preserve"> است و هم قریب به عرف است اما عرف نمی پذیرد</w:t>
      </w:r>
      <w:r w:rsidR="00DE0046">
        <w:rPr>
          <w:rFonts w:hint="cs"/>
          <w:rtl/>
        </w:rPr>
        <w:t>، قضاوت عرف راجع به این دو روایت آن است این دو روایت متناقضین هستند.</w:t>
      </w:r>
    </w:p>
    <w:p w:rsidR="000B5F14" w:rsidRDefault="000B5F14" w:rsidP="000B5F14">
      <w:pPr>
        <w:pStyle w:val="Heading7"/>
        <w:rPr>
          <w:rtl/>
        </w:rPr>
      </w:pPr>
      <w:bookmarkStart w:id="7" w:name="_Toc473022068"/>
      <w:r>
        <w:rPr>
          <w:rFonts w:hint="cs"/>
          <w:rtl/>
        </w:rPr>
        <w:t>شاهد دوم</w:t>
      </w:r>
      <w:bookmarkEnd w:id="7"/>
    </w:p>
    <w:p w:rsidR="006D2B97" w:rsidRDefault="006D2B97" w:rsidP="006D2B97">
      <w:pPr>
        <w:ind w:firstLine="284"/>
        <w:jc w:val="both"/>
        <w:rPr>
          <w:rtl/>
        </w:rPr>
      </w:pPr>
      <w:r>
        <w:rPr>
          <w:rFonts w:hint="cs"/>
          <w:rtl/>
        </w:rPr>
        <w:t>«</w:t>
      </w:r>
      <w:r w:rsidRPr="0082646C">
        <w:rPr>
          <w:rStyle w:val="IntenseEmphasis"/>
          <w:rFonts w:hint="cs"/>
          <w:rtl/>
        </w:rPr>
        <w:t>مُكَاتَبَةِ</w:t>
      </w:r>
      <w:r w:rsidRPr="0082646C">
        <w:rPr>
          <w:rStyle w:val="IntenseEmphasis"/>
          <w:rtl/>
        </w:rPr>
        <w:t xml:space="preserve"> </w:t>
      </w:r>
      <w:r w:rsidRPr="0082646C">
        <w:rPr>
          <w:rStyle w:val="IntenseEmphasis"/>
          <w:rFonts w:hint="cs"/>
          <w:rtl/>
        </w:rPr>
        <w:t>مُحَمَّدِ</w:t>
      </w:r>
      <w:r w:rsidRPr="0082646C">
        <w:rPr>
          <w:rStyle w:val="IntenseEmphasis"/>
          <w:rtl/>
        </w:rPr>
        <w:t xml:space="preserve"> </w:t>
      </w:r>
      <w:r w:rsidRPr="0082646C">
        <w:rPr>
          <w:rStyle w:val="IntenseEmphasis"/>
          <w:rFonts w:hint="cs"/>
          <w:rtl/>
        </w:rPr>
        <w:t>بْنِ</w:t>
      </w:r>
      <w:r w:rsidRPr="0082646C">
        <w:rPr>
          <w:rStyle w:val="IntenseEmphasis"/>
          <w:rtl/>
        </w:rPr>
        <w:t xml:space="preserve"> </w:t>
      </w:r>
      <w:r w:rsidRPr="0082646C">
        <w:rPr>
          <w:rStyle w:val="IntenseEmphasis"/>
          <w:rFonts w:hint="cs"/>
          <w:rtl/>
        </w:rPr>
        <w:t>عَبْدِ</w:t>
      </w:r>
      <w:r w:rsidRPr="0082646C">
        <w:rPr>
          <w:rStyle w:val="IntenseEmphasis"/>
          <w:rtl/>
        </w:rPr>
        <w:t xml:space="preserve"> </w:t>
      </w:r>
      <w:r w:rsidRPr="0082646C">
        <w:rPr>
          <w:rStyle w:val="IntenseEmphasis"/>
          <w:rFonts w:hint="cs"/>
          <w:rtl/>
        </w:rPr>
        <w:t>اللَّهِ</w:t>
      </w:r>
      <w:r w:rsidRPr="0082646C">
        <w:rPr>
          <w:rStyle w:val="IntenseEmphasis"/>
          <w:rtl/>
        </w:rPr>
        <w:t xml:space="preserve"> </w:t>
      </w:r>
      <w:r w:rsidRPr="0082646C">
        <w:rPr>
          <w:rStyle w:val="IntenseEmphasis"/>
          <w:rFonts w:hint="cs"/>
          <w:rtl/>
        </w:rPr>
        <w:t>بْنِ</w:t>
      </w:r>
      <w:r w:rsidRPr="0082646C">
        <w:rPr>
          <w:rStyle w:val="IntenseEmphasis"/>
          <w:rtl/>
        </w:rPr>
        <w:t xml:space="preserve"> </w:t>
      </w:r>
      <w:r w:rsidRPr="0082646C">
        <w:rPr>
          <w:rStyle w:val="IntenseEmphasis"/>
          <w:rFonts w:hint="cs"/>
          <w:rtl/>
        </w:rPr>
        <w:t>جَعْفَرٍ</w:t>
      </w:r>
      <w:r w:rsidRPr="0082646C">
        <w:rPr>
          <w:rStyle w:val="IntenseEmphasis"/>
          <w:rtl/>
        </w:rPr>
        <w:t xml:space="preserve"> </w:t>
      </w:r>
      <w:r w:rsidRPr="0082646C">
        <w:rPr>
          <w:rStyle w:val="IntenseEmphasis"/>
          <w:rFonts w:hint="cs"/>
          <w:rtl/>
        </w:rPr>
        <w:t>الْحِمْيَرِيِّ</w:t>
      </w:r>
      <w:r w:rsidRPr="0082646C">
        <w:rPr>
          <w:rStyle w:val="IntenseEmphasis"/>
          <w:rtl/>
        </w:rPr>
        <w:t xml:space="preserve"> </w:t>
      </w:r>
      <w:r w:rsidRPr="0082646C">
        <w:rPr>
          <w:rStyle w:val="IntenseEmphasis"/>
          <w:rFonts w:hint="cs"/>
          <w:rtl/>
        </w:rPr>
        <w:t>إِلَى</w:t>
      </w:r>
      <w:r w:rsidRPr="0082646C">
        <w:rPr>
          <w:rStyle w:val="IntenseEmphasis"/>
          <w:rtl/>
        </w:rPr>
        <w:t xml:space="preserve"> </w:t>
      </w:r>
      <w:r w:rsidRPr="0082646C">
        <w:rPr>
          <w:rStyle w:val="IntenseEmphasis"/>
          <w:rFonts w:hint="cs"/>
          <w:rtl/>
        </w:rPr>
        <w:t>صَاحِبِ</w:t>
      </w:r>
      <w:r w:rsidRPr="0082646C">
        <w:rPr>
          <w:rStyle w:val="IntenseEmphasis"/>
          <w:rtl/>
        </w:rPr>
        <w:t xml:space="preserve"> </w:t>
      </w:r>
      <w:r w:rsidRPr="0082646C">
        <w:rPr>
          <w:rStyle w:val="IntenseEmphasis"/>
          <w:rFonts w:hint="cs"/>
          <w:rtl/>
        </w:rPr>
        <w:t>الزَّمَانِ</w:t>
      </w:r>
      <w:r w:rsidRPr="0082646C">
        <w:rPr>
          <w:rStyle w:val="IntenseEmphasis"/>
          <w:rtl/>
        </w:rPr>
        <w:t xml:space="preserve"> </w:t>
      </w:r>
      <w:r w:rsidRPr="0082646C">
        <w:rPr>
          <w:rStyle w:val="IntenseEmphasis"/>
          <w:rFonts w:hint="cs"/>
          <w:rtl/>
        </w:rPr>
        <w:t>ع</w:t>
      </w:r>
      <w:r w:rsidRPr="0082646C">
        <w:rPr>
          <w:rStyle w:val="IntenseEmphasis"/>
          <w:rtl/>
        </w:rPr>
        <w:t xml:space="preserve"> </w:t>
      </w:r>
      <w:r w:rsidRPr="0082646C">
        <w:rPr>
          <w:rStyle w:val="IntenseEmphasis"/>
          <w:rFonts w:hint="cs"/>
          <w:rtl/>
        </w:rPr>
        <w:t>إِلَى</w:t>
      </w:r>
      <w:r w:rsidRPr="0082646C">
        <w:rPr>
          <w:rStyle w:val="IntenseEmphasis"/>
          <w:rtl/>
        </w:rPr>
        <w:t xml:space="preserve"> </w:t>
      </w:r>
      <w:r w:rsidRPr="0082646C">
        <w:rPr>
          <w:rStyle w:val="IntenseEmphasis"/>
          <w:rFonts w:hint="cs"/>
          <w:rtl/>
        </w:rPr>
        <w:t>أَنْ</w:t>
      </w:r>
      <w:r w:rsidRPr="0082646C">
        <w:rPr>
          <w:rStyle w:val="IntenseEmphasis"/>
          <w:rtl/>
        </w:rPr>
        <w:t xml:space="preserve"> </w:t>
      </w:r>
      <w:r w:rsidRPr="0082646C">
        <w:rPr>
          <w:rStyle w:val="IntenseEmphasis"/>
          <w:rFonts w:hint="cs"/>
          <w:rtl/>
        </w:rPr>
        <w:t>قَالَ</w:t>
      </w:r>
      <w:r w:rsidRPr="0082646C">
        <w:rPr>
          <w:rStyle w:val="IntenseEmphasis"/>
          <w:rtl/>
        </w:rPr>
        <w:t xml:space="preserve"> </w:t>
      </w:r>
      <w:r w:rsidRPr="0082646C">
        <w:rPr>
          <w:rStyle w:val="IntenseEmphasis"/>
          <w:rFonts w:hint="cs"/>
          <w:rtl/>
        </w:rPr>
        <w:t>ع</w:t>
      </w:r>
      <w:r w:rsidRPr="0082646C">
        <w:rPr>
          <w:rStyle w:val="IntenseEmphasis"/>
          <w:rtl/>
        </w:rPr>
        <w:t xml:space="preserve"> </w:t>
      </w:r>
      <w:r w:rsidRPr="0082646C">
        <w:rPr>
          <w:rStyle w:val="IntenseEmphasis"/>
          <w:rFonts w:hint="cs"/>
          <w:rtl/>
        </w:rPr>
        <w:t>فِي</w:t>
      </w:r>
      <w:r w:rsidRPr="0082646C">
        <w:rPr>
          <w:rStyle w:val="IntenseEmphasis"/>
          <w:rtl/>
        </w:rPr>
        <w:t xml:space="preserve"> </w:t>
      </w:r>
      <w:r w:rsidRPr="0082646C">
        <w:rPr>
          <w:rStyle w:val="IntenseEmphasis"/>
          <w:rFonts w:hint="cs"/>
          <w:rtl/>
        </w:rPr>
        <w:t>الْجَوَابِ</w:t>
      </w:r>
      <w:r w:rsidRPr="0082646C">
        <w:rPr>
          <w:rStyle w:val="IntenseEmphasis"/>
          <w:rtl/>
        </w:rPr>
        <w:t xml:space="preserve"> </w:t>
      </w:r>
      <w:r w:rsidRPr="0082646C">
        <w:rPr>
          <w:rStyle w:val="IntenseEmphasis"/>
          <w:rFonts w:hint="cs"/>
          <w:rtl/>
        </w:rPr>
        <w:t>عَنْ</w:t>
      </w:r>
      <w:r w:rsidRPr="0082646C">
        <w:rPr>
          <w:rStyle w:val="IntenseEmphasis"/>
          <w:rtl/>
        </w:rPr>
        <w:t xml:space="preserve"> </w:t>
      </w:r>
      <w:r w:rsidRPr="0082646C">
        <w:rPr>
          <w:rStyle w:val="IntenseEmphasis"/>
          <w:rFonts w:hint="cs"/>
          <w:rtl/>
        </w:rPr>
        <w:t>ذَلِكَ</w:t>
      </w:r>
      <w:r w:rsidRPr="0082646C">
        <w:rPr>
          <w:rStyle w:val="IntenseEmphasis"/>
          <w:rtl/>
        </w:rPr>
        <w:t xml:space="preserve"> </w:t>
      </w:r>
      <w:r w:rsidRPr="0082646C">
        <w:rPr>
          <w:rStyle w:val="IntenseEmphasis"/>
          <w:rFonts w:hint="cs"/>
          <w:rtl/>
        </w:rPr>
        <w:t>حَدِيثَانِ</w:t>
      </w:r>
      <w:r w:rsidRPr="0082646C">
        <w:rPr>
          <w:rStyle w:val="IntenseEmphasis"/>
          <w:rtl/>
        </w:rPr>
        <w:t xml:space="preserve"> </w:t>
      </w:r>
      <w:r w:rsidRPr="0082646C">
        <w:rPr>
          <w:rStyle w:val="IntenseEmphasis"/>
          <w:rFonts w:hint="cs"/>
          <w:rtl/>
        </w:rPr>
        <w:t>أَمَّا</w:t>
      </w:r>
      <w:r w:rsidRPr="0082646C">
        <w:rPr>
          <w:rStyle w:val="IntenseEmphasis"/>
          <w:rtl/>
        </w:rPr>
        <w:t xml:space="preserve"> </w:t>
      </w:r>
      <w:r w:rsidRPr="0082646C">
        <w:rPr>
          <w:rStyle w:val="IntenseEmphasis"/>
          <w:rFonts w:hint="cs"/>
          <w:rtl/>
        </w:rPr>
        <w:t>أَحَدُهُمَا</w:t>
      </w:r>
      <w:r w:rsidRPr="0082646C">
        <w:rPr>
          <w:rStyle w:val="IntenseEmphasis"/>
          <w:rtl/>
        </w:rPr>
        <w:t xml:space="preserve"> </w:t>
      </w:r>
      <w:r w:rsidRPr="0082646C">
        <w:rPr>
          <w:rStyle w:val="IntenseEmphasis"/>
          <w:rFonts w:hint="cs"/>
          <w:rtl/>
        </w:rPr>
        <w:t>فَإِذَا</w:t>
      </w:r>
      <w:r w:rsidRPr="0082646C">
        <w:rPr>
          <w:rStyle w:val="IntenseEmphasis"/>
          <w:rtl/>
        </w:rPr>
        <w:t xml:space="preserve"> </w:t>
      </w:r>
      <w:r w:rsidRPr="0082646C">
        <w:rPr>
          <w:rStyle w:val="IntenseEmphasis"/>
          <w:rFonts w:hint="cs"/>
          <w:rtl/>
        </w:rPr>
        <w:t>انْتَقَلَ</w:t>
      </w:r>
      <w:r w:rsidRPr="0082646C">
        <w:rPr>
          <w:rStyle w:val="IntenseEmphasis"/>
          <w:rtl/>
        </w:rPr>
        <w:t xml:space="preserve"> </w:t>
      </w:r>
      <w:r w:rsidRPr="0082646C">
        <w:rPr>
          <w:rStyle w:val="IntenseEmphasis"/>
          <w:rFonts w:hint="cs"/>
          <w:rtl/>
        </w:rPr>
        <w:t>مِنْ</w:t>
      </w:r>
      <w:r w:rsidRPr="0082646C">
        <w:rPr>
          <w:rStyle w:val="IntenseEmphasis"/>
          <w:rtl/>
        </w:rPr>
        <w:t xml:space="preserve"> </w:t>
      </w:r>
      <w:r w:rsidRPr="0082646C">
        <w:rPr>
          <w:rStyle w:val="IntenseEmphasis"/>
          <w:rFonts w:hint="cs"/>
          <w:rtl/>
        </w:rPr>
        <w:t>حَالَةٍ</w:t>
      </w:r>
      <w:r w:rsidRPr="0082646C">
        <w:rPr>
          <w:rStyle w:val="IntenseEmphasis"/>
          <w:rtl/>
        </w:rPr>
        <w:t xml:space="preserve"> </w:t>
      </w:r>
      <w:r w:rsidRPr="0082646C">
        <w:rPr>
          <w:rStyle w:val="IntenseEmphasis"/>
          <w:rFonts w:hint="cs"/>
          <w:rtl/>
        </w:rPr>
        <w:t>إِلَى</w:t>
      </w:r>
      <w:r w:rsidRPr="0082646C">
        <w:rPr>
          <w:rStyle w:val="IntenseEmphasis"/>
          <w:rtl/>
        </w:rPr>
        <w:t xml:space="preserve"> </w:t>
      </w:r>
      <w:r w:rsidRPr="0082646C">
        <w:rPr>
          <w:rStyle w:val="IntenseEmphasis"/>
          <w:rFonts w:hint="cs"/>
          <w:rtl/>
        </w:rPr>
        <w:t>أُخْرَى</w:t>
      </w:r>
      <w:r w:rsidRPr="0082646C">
        <w:rPr>
          <w:rStyle w:val="IntenseEmphasis"/>
          <w:rtl/>
        </w:rPr>
        <w:t xml:space="preserve"> </w:t>
      </w:r>
      <w:r w:rsidRPr="0082646C">
        <w:rPr>
          <w:rStyle w:val="IntenseEmphasis"/>
          <w:rFonts w:hint="cs"/>
          <w:rtl/>
        </w:rPr>
        <w:t>فَعَلَيْهِ</w:t>
      </w:r>
      <w:r w:rsidRPr="0082646C">
        <w:rPr>
          <w:rStyle w:val="IntenseEmphasis"/>
          <w:rtl/>
        </w:rPr>
        <w:t xml:space="preserve"> </w:t>
      </w:r>
      <w:r w:rsidRPr="0082646C">
        <w:rPr>
          <w:rStyle w:val="IntenseEmphasis"/>
          <w:rFonts w:hint="cs"/>
          <w:rtl/>
        </w:rPr>
        <w:t>التَّكْبِيرُ</w:t>
      </w:r>
      <w:r w:rsidRPr="0082646C">
        <w:rPr>
          <w:rStyle w:val="IntenseEmphasis"/>
          <w:rtl/>
        </w:rPr>
        <w:t xml:space="preserve"> </w:t>
      </w:r>
      <w:r w:rsidRPr="0082646C">
        <w:rPr>
          <w:rStyle w:val="IntenseEmphasis"/>
          <w:rFonts w:hint="cs"/>
          <w:rtl/>
        </w:rPr>
        <w:t>وَ</w:t>
      </w:r>
      <w:r w:rsidRPr="0082646C">
        <w:rPr>
          <w:rStyle w:val="IntenseEmphasis"/>
          <w:rtl/>
        </w:rPr>
        <w:t xml:space="preserve"> </w:t>
      </w:r>
      <w:r w:rsidRPr="0082646C">
        <w:rPr>
          <w:rStyle w:val="IntenseEmphasis"/>
          <w:rFonts w:hint="cs"/>
          <w:rtl/>
        </w:rPr>
        <w:t>أَمَّا</w:t>
      </w:r>
      <w:r w:rsidRPr="0082646C">
        <w:rPr>
          <w:rStyle w:val="IntenseEmphasis"/>
          <w:rtl/>
        </w:rPr>
        <w:t xml:space="preserve"> </w:t>
      </w:r>
      <w:r w:rsidRPr="0082646C">
        <w:rPr>
          <w:rStyle w:val="IntenseEmphasis"/>
          <w:rFonts w:hint="cs"/>
          <w:rtl/>
        </w:rPr>
        <w:t>الْآخَرُ</w:t>
      </w:r>
      <w:r w:rsidRPr="0082646C">
        <w:rPr>
          <w:rStyle w:val="IntenseEmphasis"/>
          <w:rtl/>
        </w:rPr>
        <w:t xml:space="preserve"> </w:t>
      </w:r>
      <w:r w:rsidRPr="0082646C">
        <w:rPr>
          <w:rStyle w:val="IntenseEmphasis"/>
          <w:rFonts w:hint="cs"/>
          <w:rtl/>
        </w:rPr>
        <w:t>فَإِنَّهُ</w:t>
      </w:r>
      <w:r w:rsidRPr="0082646C">
        <w:rPr>
          <w:rStyle w:val="IntenseEmphasis"/>
          <w:rtl/>
        </w:rPr>
        <w:t xml:space="preserve"> </w:t>
      </w:r>
      <w:r w:rsidRPr="0082646C">
        <w:rPr>
          <w:rStyle w:val="IntenseEmphasis"/>
          <w:rFonts w:hint="cs"/>
          <w:rtl/>
        </w:rPr>
        <w:t>رُوِيَ</w:t>
      </w:r>
      <w:r w:rsidRPr="0082646C">
        <w:rPr>
          <w:rStyle w:val="IntenseEmphasis"/>
          <w:rtl/>
        </w:rPr>
        <w:t xml:space="preserve"> </w:t>
      </w:r>
      <w:r w:rsidRPr="0082646C">
        <w:rPr>
          <w:rStyle w:val="IntenseEmphasis"/>
          <w:rFonts w:hint="cs"/>
          <w:rtl/>
        </w:rPr>
        <w:t>أَنَّهُ</w:t>
      </w:r>
      <w:r w:rsidRPr="0082646C">
        <w:rPr>
          <w:rStyle w:val="IntenseEmphasis"/>
          <w:rtl/>
        </w:rPr>
        <w:t xml:space="preserve"> </w:t>
      </w:r>
      <w:r w:rsidRPr="0082646C">
        <w:rPr>
          <w:rStyle w:val="IntenseEmphasis"/>
          <w:rFonts w:hint="cs"/>
          <w:rtl/>
        </w:rPr>
        <w:t>إِذَا</w:t>
      </w:r>
      <w:r w:rsidRPr="0082646C">
        <w:rPr>
          <w:rStyle w:val="IntenseEmphasis"/>
          <w:rtl/>
        </w:rPr>
        <w:t xml:space="preserve"> </w:t>
      </w:r>
      <w:r w:rsidRPr="0082646C">
        <w:rPr>
          <w:rStyle w:val="IntenseEmphasis"/>
          <w:rFonts w:hint="cs"/>
          <w:rtl/>
        </w:rPr>
        <w:t>رَفَعَ</w:t>
      </w:r>
      <w:r w:rsidRPr="0082646C">
        <w:rPr>
          <w:rStyle w:val="IntenseEmphasis"/>
          <w:rtl/>
        </w:rPr>
        <w:t xml:space="preserve"> </w:t>
      </w:r>
      <w:r w:rsidRPr="0082646C">
        <w:rPr>
          <w:rStyle w:val="IntenseEmphasis"/>
          <w:rFonts w:hint="cs"/>
          <w:rtl/>
        </w:rPr>
        <w:t>رَأْسَهُ</w:t>
      </w:r>
      <w:r w:rsidRPr="0082646C">
        <w:rPr>
          <w:rStyle w:val="IntenseEmphasis"/>
          <w:rtl/>
        </w:rPr>
        <w:t xml:space="preserve"> </w:t>
      </w:r>
      <w:r w:rsidRPr="0082646C">
        <w:rPr>
          <w:rStyle w:val="IntenseEmphasis"/>
          <w:rFonts w:hint="cs"/>
          <w:rtl/>
        </w:rPr>
        <w:t>مِنَ</w:t>
      </w:r>
      <w:r w:rsidRPr="0082646C">
        <w:rPr>
          <w:rStyle w:val="IntenseEmphasis"/>
          <w:rtl/>
        </w:rPr>
        <w:t xml:space="preserve"> </w:t>
      </w:r>
      <w:r w:rsidRPr="0082646C">
        <w:rPr>
          <w:rStyle w:val="IntenseEmphasis"/>
          <w:rFonts w:hint="cs"/>
          <w:rtl/>
        </w:rPr>
        <w:t>السَّجْدَةِ</w:t>
      </w:r>
      <w:r w:rsidRPr="0082646C">
        <w:rPr>
          <w:rStyle w:val="IntenseEmphasis"/>
          <w:rtl/>
        </w:rPr>
        <w:t xml:space="preserve"> </w:t>
      </w:r>
      <w:r w:rsidRPr="0082646C">
        <w:rPr>
          <w:rStyle w:val="IntenseEmphasis"/>
          <w:rFonts w:hint="cs"/>
          <w:rtl/>
        </w:rPr>
        <w:t>الثَّانِيَةِ</w:t>
      </w:r>
      <w:r w:rsidRPr="0082646C">
        <w:rPr>
          <w:rStyle w:val="IntenseEmphasis"/>
          <w:rtl/>
        </w:rPr>
        <w:t xml:space="preserve"> </w:t>
      </w:r>
      <w:r w:rsidRPr="0082646C">
        <w:rPr>
          <w:rStyle w:val="IntenseEmphasis"/>
          <w:rFonts w:hint="cs"/>
          <w:rtl/>
        </w:rPr>
        <w:t>وَ</w:t>
      </w:r>
      <w:r w:rsidRPr="0082646C">
        <w:rPr>
          <w:rStyle w:val="IntenseEmphasis"/>
          <w:rtl/>
        </w:rPr>
        <w:t xml:space="preserve"> </w:t>
      </w:r>
      <w:r w:rsidRPr="0082646C">
        <w:rPr>
          <w:rStyle w:val="IntenseEmphasis"/>
          <w:rFonts w:hint="cs"/>
          <w:rtl/>
        </w:rPr>
        <w:t>كَبَّرَ</w:t>
      </w:r>
      <w:r w:rsidRPr="0082646C">
        <w:rPr>
          <w:rStyle w:val="IntenseEmphasis"/>
          <w:rtl/>
        </w:rPr>
        <w:t xml:space="preserve"> </w:t>
      </w:r>
      <w:r w:rsidRPr="0082646C">
        <w:rPr>
          <w:rStyle w:val="IntenseEmphasis"/>
          <w:rFonts w:hint="cs"/>
          <w:rtl/>
        </w:rPr>
        <w:t>ثُمَّ</w:t>
      </w:r>
      <w:r w:rsidRPr="0082646C">
        <w:rPr>
          <w:rStyle w:val="IntenseEmphasis"/>
          <w:rtl/>
        </w:rPr>
        <w:t xml:space="preserve"> </w:t>
      </w:r>
      <w:r w:rsidRPr="0082646C">
        <w:rPr>
          <w:rStyle w:val="IntenseEmphasis"/>
          <w:rFonts w:hint="cs"/>
          <w:rtl/>
        </w:rPr>
        <w:t>جَلَسَ</w:t>
      </w:r>
      <w:r w:rsidRPr="0082646C">
        <w:rPr>
          <w:rStyle w:val="IntenseEmphasis"/>
          <w:rtl/>
        </w:rPr>
        <w:t xml:space="preserve"> </w:t>
      </w:r>
      <w:r w:rsidRPr="0082646C">
        <w:rPr>
          <w:rStyle w:val="IntenseEmphasis"/>
          <w:rFonts w:hint="cs"/>
          <w:rtl/>
        </w:rPr>
        <w:t>ثُمَّ</w:t>
      </w:r>
      <w:r w:rsidRPr="0082646C">
        <w:rPr>
          <w:rStyle w:val="IntenseEmphasis"/>
          <w:rtl/>
        </w:rPr>
        <w:t xml:space="preserve"> </w:t>
      </w:r>
      <w:r w:rsidRPr="0082646C">
        <w:rPr>
          <w:rStyle w:val="IntenseEmphasis"/>
          <w:rFonts w:hint="cs"/>
          <w:rtl/>
        </w:rPr>
        <w:t>قَامَ</w:t>
      </w:r>
      <w:r w:rsidRPr="0082646C">
        <w:rPr>
          <w:rStyle w:val="IntenseEmphasis"/>
          <w:rtl/>
        </w:rPr>
        <w:t xml:space="preserve"> </w:t>
      </w:r>
      <w:r w:rsidRPr="0082646C">
        <w:rPr>
          <w:rStyle w:val="IntenseEmphasis"/>
          <w:rFonts w:hint="cs"/>
          <w:rtl/>
        </w:rPr>
        <w:t>فَلَيْسَ</w:t>
      </w:r>
      <w:r w:rsidRPr="0082646C">
        <w:rPr>
          <w:rStyle w:val="IntenseEmphasis"/>
          <w:rtl/>
        </w:rPr>
        <w:t xml:space="preserve"> </w:t>
      </w:r>
      <w:r w:rsidRPr="0082646C">
        <w:rPr>
          <w:rStyle w:val="IntenseEmphasis"/>
          <w:rFonts w:hint="cs"/>
          <w:rtl/>
        </w:rPr>
        <w:t>عَلَيْهِ</w:t>
      </w:r>
      <w:r w:rsidRPr="0082646C">
        <w:rPr>
          <w:rStyle w:val="IntenseEmphasis"/>
          <w:rtl/>
        </w:rPr>
        <w:t xml:space="preserve"> </w:t>
      </w:r>
      <w:r w:rsidRPr="0082646C">
        <w:rPr>
          <w:rStyle w:val="IntenseEmphasis"/>
          <w:rFonts w:hint="cs"/>
          <w:rtl/>
        </w:rPr>
        <w:t>فِي</w:t>
      </w:r>
      <w:r w:rsidRPr="0082646C">
        <w:rPr>
          <w:rStyle w:val="IntenseEmphasis"/>
          <w:rtl/>
        </w:rPr>
        <w:t xml:space="preserve"> </w:t>
      </w:r>
      <w:r w:rsidRPr="0082646C">
        <w:rPr>
          <w:rStyle w:val="IntenseEmphasis"/>
          <w:rFonts w:hint="cs"/>
          <w:rtl/>
        </w:rPr>
        <w:t>الْقِيَامِ</w:t>
      </w:r>
      <w:r w:rsidRPr="0082646C">
        <w:rPr>
          <w:rStyle w:val="IntenseEmphasis"/>
          <w:rtl/>
        </w:rPr>
        <w:t xml:space="preserve"> </w:t>
      </w:r>
      <w:r w:rsidRPr="0082646C">
        <w:rPr>
          <w:rStyle w:val="IntenseEmphasis"/>
          <w:rFonts w:hint="cs"/>
          <w:rtl/>
        </w:rPr>
        <w:t>بَعْدَ</w:t>
      </w:r>
      <w:r w:rsidRPr="0082646C">
        <w:rPr>
          <w:rStyle w:val="IntenseEmphasis"/>
          <w:rtl/>
        </w:rPr>
        <w:t xml:space="preserve"> </w:t>
      </w:r>
      <w:r w:rsidRPr="0082646C">
        <w:rPr>
          <w:rStyle w:val="IntenseEmphasis"/>
          <w:rFonts w:hint="cs"/>
          <w:rtl/>
        </w:rPr>
        <w:t>الْقُعُودِ</w:t>
      </w:r>
      <w:r w:rsidRPr="0082646C">
        <w:rPr>
          <w:rStyle w:val="IntenseEmphasis"/>
          <w:rtl/>
        </w:rPr>
        <w:t xml:space="preserve"> </w:t>
      </w:r>
      <w:r w:rsidRPr="0082646C">
        <w:rPr>
          <w:rStyle w:val="IntenseEmphasis"/>
          <w:rFonts w:hint="cs"/>
          <w:rtl/>
        </w:rPr>
        <w:t>تَكْبِيرٌ</w:t>
      </w:r>
      <w:r w:rsidRPr="0082646C">
        <w:rPr>
          <w:rStyle w:val="IntenseEmphasis"/>
          <w:rtl/>
        </w:rPr>
        <w:t xml:space="preserve"> </w:t>
      </w:r>
      <w:r w:rsidRPr="0082646C">
        <w:rPr>
          <w:rStyle w:val="IntenseEmphasis"/>
          <w:rFonts w:hint="cs"/>
          <w:rtl/>
        </w:rPr>
        <w:t>وَ</w:t>
      </w:r>
      <w:r w:rsidRPr="0082646C">
        <w:rPr>
          <w:rStyle w:val="IntenseEmphasis"/>
          <w:rtl/>
        </w:rPr>
        <w:t xml:space="preserve"> </w:t>
      </w:r>
      <w:r w:rsidRPr="0082646C">
        <w:rPr>
          <w:rStyle w:val="IntenseEmphasis"/>
          <w:rFonts w:hint="cs"/>
          <w:rtl/>
        </w:rPr>
        <w:t>كَذَلِكَ</w:t>
      </w:r>
      <w:r w:rsidRPr="0082646C">
        <w:rPr>
          <w:rStyle w:val="IntenseEmphasis"/>
          <w:rtl/>
        </w:rPr>
        <w:t xml:space="preserve"> </w:t>
      </w:r>
      <w:r w:rsidRPr="0082646C">
        <w:rPr>
          <w:rStyle w:val="IntenseEmphasis"/>
          <w:rFonts w:hint="cs"/>
          <w:rtl/>
        </w:rPr>
        <w:t>التَّشَهُّدُ</w:t>
      </w:r>
      <w:r w:rsidRPr="0082646C">
        <w:rPr>
          <w:rStyle w:val="IntenseEmphasis"/>
          <w:rtl/>
        </w:rPr>
        <w:t xml:space="preserve"> </w:t>
      </w:r>
      <w:r w:rsidRPr="0082646C">
        <w:rPr>
          <w:rStyle w:val="IntenseEmphasis"/>
          <w:rFonts w:hint="cs"/>
          <w:rtl/>
        </w:rPr>
        <w:t>الْأَوَّلُ</w:t>
      </w:r>
      <w:r w:rsidRPr="0082646C">
        <w:rPr>
          <w:rStyle w:val="IntenseEmphasis"/>
          <w:rtl/>
        </w:rPr>
        <w:t xml:space="preserve"> </w:t>
      </w:r>
      <w:r w:rsidRPr="0082646C">
        <w:rPr>
          <w:rStyle w:val="IntenseEmphasis"/>
          <w:rFonts w:hint="cs"/>
          <w:rtl/>
        </w:rPr>
        <w:t>يَجْرِي</w:t>
      </w:r>
      <w:r w:rsidRPr="0082646C">
        <w:rPr>
          <w:rStyle w:val="IntenseEmphasis"/>
          <w:rtl/>
        </w:rPr>
        <w:t xml:space="preserve"> </w:t>
      </w:r>
      <w:r w:rsidRPr="0082646C">
        <w:rPr>
          <w:rStyle w:val="IntenseEmphasis"/>
          <w:rFonts w:hint="cs"/>
          <w:rtl/>
        </w:rPr>
        <w:t>هَذَا</w:t>
      </w:r>
      <w:r w:rsidRPr="0082646C">
        <w:rPr>
          <w:rStyle w:val="IntenseEmphasis"/>
          <w:rtl/>
        </w:rPr>
        <w:t xml:space="preserve"> </w:t>
      </w:r>
      <w:r w:rsidRPr="0082646C">
        <w:rPr>
          <w:rStyle w:val="IntenseEmphasis"/>
          <w:rFonts w:hint="cs"/>
          <w:rtl/>
        </w:rPr>
        <w:t>الْمَجْرَى</w:t>
      </w:r>
      <w:r w:rsidRPr="0082646C">
        <w:rPr>
          <w:rStyle w:val="IntenseEmphasis"/>
          <w:rtl/>
        </w:rPr>
        <w:t xml:space="preserve"> </w:t>
      </w:r>
      <w:r w:rsidRPr="0082646C">
        <w:rPr>
          <w:rStyle w:val="IntenseEmphasis"/>
          <w:rFonts w:hint="cs"/>
          <w:rtl/>
        </w:rPr>
        <w:t>وَ</w:t>
      </w:r>
      <w:r w:rsidRPr="0082646C">
        <w:rPr>
          <w:rStyle w:val="IntenseEmphasis"/>
          <w:rtl/>
        </w:rPr>
        <w:t xml:space="preserve"> </w:t>
      </w:r>
      <w:r w:rsidRPr="0082646C">
        <w:rPr>
          <w:rStyle w:val="IntenseEmphasis"/>
          <w:rFonts w:hint="cs"/>
          <w:rtl/>
        </w:rPr>
        <w:t>بِأَيِّهِمَا</w:t>
      </w:r>
      <w:r w:rsidRPr="0082646C">
        <w:rPr>
          <w:rStyle w:val="IntenseEmphasis"/>
          <w:rtl/>
        </w:rPr>
        <w:t xml:space="preserve"> </w:t>
      </w:r>
      <w:r w:rsidRPr="0082646C">
        <w:rPr>
          <w:rStyle w:val="IntenseEmphasis"/>
          <w:rFonts w:hint="cs"/>
          <w:rtl/>
        </w:rPr>
        <w:t>أَخَذْتَ</w:t>
      </w:r>
      <w:r w:rsidRPr="0082646C">
        <w:rPr>
          <w:rStyle w:val="IntenseEmphasis"/>
          <w:rtl/>
        </w:rPr>
        <w:t xml:space="preserve"> </w:t>
      </w:r>
      <w:r w:rsidRPr="0082646C">
        <w:rPr>
          <w:rStyle w:val="IntenseEmphasis"/>
          <w:rFonts w:hint="cs"/>
          <w:rtl/>
        </w:rPr>
        <w:t>مِنْ</w:t>
      </w:r>
      <w:r w:rsidRPr="0082646C">
        <w:rPr>
          <w:rStyle w:val="IntenseEmphasis"/>
          <w:rtl/>
        </w:rPr>
        <w:t xml:space="preserve"> </w:t>
      </w:r>
      <w:r w:rsidRPr="0082646C">
        <w:rPr>
          <w:rStyle w:val="IntenseEmphasis"/>
          <w:rFonts w:hint="cs"/>
          <w:rtl/>
        </w:rPr>
        <w:t>بَابِ</w:t>
      </w:r>
      <w:r w:rsidRPr="0082646C">
        <w:rPr>
          <w:rStyle w:val="IntenseEmphasis"/>
          <w:rtl/>
        </w:rPr>
        <w:t xml:space="preserve"> </w:t>
      </w:r>
      <w:r w:rsidRPr="0082646C">
        <w:rPr>
          <w:rStyle w:val="IntenseEmphasis"/>
          <w:rFonts w:hint="cs"/>
          <w:rtl/>
        </w:rPr>
        <w:t>التَّسْلِيمِ</w:t>
      </w:r>
      <w:r w:rsidRPr="0082646C">
        <w:rPr>
          <w:rStyle w:val="IntenseEmphasis"/>
          <w:rtl/>
        </w:rPr>
        <w:t xml:space="preserve"> </w:t>
      </w:r>
      <w:r w:rsidRPr="0082646C">
        <w:rPr>
          <w:rStyle w:val="IntenseEmphasis"/>
          <w:rFonts w:hint="cs"/>
          <w:rtl/>
        </w:rPr>
        <w:t>كَانَ</w:t>
      </w:r>
      <w:r w:rsidRPr="0082646C">
        <w:rPr>
          <w:rStyle w:val="IntenseEmphasis"/>
          <w:rtl/>
        </w:rPr>
        <w:t xml:space="preserve"> </w:t>
      </w:r>
      <w:r w:rsidRPr="0082646C">
        <w:rPr>
          <w:rStyle w:val="IntenseEmphasis"/>
          <w:rFonts w:hint="cs"/>
          <w:rtl/>
        </w:rPr>
        <w:t>صَوَاباً</w:t>
      </w:r>
      <w:r>
        <w:rPr>
          <w:rFonts w:hint="cs"/>
          <w:rtl/>
        </w:rPr>
        <w:t>»</w:t>
      </w:r>
      <w:r w:rsidR="0082646C">
        <w:rPr>
          <w:rStyle w:val="FootnoteReference"/>
          <w:rtl/>
        </w:rPr>
        <w:footnoteReference w:id="4"/>
      </w:r>
    </w:p>
    <w:p w:rsidR="000B5F14" w:rsidRDefault="00AE245C" w:rsidP="00A15FB0">
      <w:pPr>
        <w:spacing w:line="240" w:lineRule="auto"/>
        <w:ind w:firstLine="284"/>
        <w:jc w:val="both"/>
        <w:rPr>
          <w:rtl/>
        </w:rPr>
      </w:pPr>
      <w:r>
        <w:rPr>
          <w:rFonts w:hint="cs"/>
          <w:rtl/>
        </w:rPr>
        <w:t>روای پرسید: آیا بعد از بلند شدن تکبیر مستحب است؟ امام علیه السلام ـ بر فرض صدور این روایت ـ فرمود: در ا</w:t>
      </w:r>
      <w:r w:rsidR="00815CD4">
        <w:rPr>
          <w:rFonts w:hint="cs"/>
          <w:rtl/>
        </w:rPr>
        <w:t xml:space="preserve">ین باب دو خبر وجود دارد، </w:t>
      </w:r>
      <w:r>
        <w:rPr>
          <w:rFonts w:hint="cs"/>
          <w:rtl/>
        </w:rPr>
        <w:t>یک خبر</w:t>
      </w:r>
      <w:r w:rsidR="00417379">
        <w:rPr>
          <w:rFonts w:hint="cs"/>
          <w:rtl/>
        </w:rPr>
        <w:t xml:space="preserve"> «</w:t>
      </w:r>
      <w:r w:rsidR="00417379" w:rsidRPr="0082646C">
        <w:rPr>
          <w:rStyle w:val="IntenseEmphasis"/>
          <w:rFonts w:hint="cs"/>
          <w:rtl/>
        </w:rPr>
        <w:t>إِذَا</w:t>
      </w:r>
      <w:r w:rsidR="00417379" w:rsidRPr="0082646C">
        <w:rPr>
          <w:rStyle w:val="IntenseEmphasis"/>
          <w:rtl/>
        </w:rPr>
        <w:t xml:space="preserve"> </w:t>
      </w:r>
      <w:r w:rsidR="00417379" w:rsidRPr="0082646C">
        <w:rPr>
          <w:rStyle w:val="IntenseEmphasis"/>
          <w:rFonts w:hint="cs"/>
          <w:rtl/>
        </w:rPr>
        <w:t>انْتَقَلَ</w:t>
      </w:r>
      <w:r w:rsidR="00417379" w:rsidRPr="0082646C">
        <w:rPr>
          <w:rStyle w:val="IntenseEmphasis"/>
          <w:rtl/>
        </w:rPr>
        <w:t xml:space="preserve"> </w:t>
      </w:r>
      <w:r w:rsidR="00417379" w:rsidRPr="0082646C">
        <w:rPr>
          <w:rStyle w:val="IntenseEmphasis"/>
          <w:rFonts w:hint="cs"/>
          <w:rtl/>
        </w:rPr>
        <w:t>مِنْ</w:t>
      </w:r>
      <w:r w:rsidR="00417379" w:rsidRPr="0082646C">
        <w:rPr>
          <w:rStyle w:val="IntenseEmphasis"/>
          <w:rtl/>
        </w:rPr>
        <w:t xml:space="preserve"> </w:t>
      </w:r>
      <w:r w:rsidR="00417379" w:rsidRPr="0082646C">
        <w:rPr>
          <w:rStyle w:val="IntenseEmphasis"/>
          <w:rFonts w:hint="cs"/>
          <w:rtl/>
        </w:rPr>
        <w:t>حَالَةٍ</w:t>
      </w:r>
      <w:r w:rsidR="00417379" w:rsidRPr="0082646C">
        <w:rPr>
          <w:rStyle w:val="IntenseEmphasis"/>
          <w:rtl/>
        </w:rPr>
        <w:t xml:space="preserve"> </w:t>
      </w:r>
      <w:r w:rsidR="00417379" w:rsidRPr="0082646C">
        <w:rPr>
          <w:rStyle w:val="IntenseEmphasis"/>
          <w:rFonts w:hint="cs"/>
          <w:rtl/>
        </w:rPr>
        <w:t>إِلَى</w:t>
      </w:r>
      <w:r w:rsidR="00417379" w:rsidRPr="0082646C">
        <w:rPr>
          <w:rStyle w:val="IntenseEmphasis"/>
          <w:rtl/>
        </w:rPr>
        <w:t xml:space="preserve"> </w:t>
      </w:r>
      <w:r w:rsidR="00417379" w:rsidRPr="0082646C">
        <w:rPr>
          <w:rStyle w:val="IntenseEmphasis"/>
          <w:rFonts w:hint="cs"/>
          <w:rtl/>
        </w:rPr>
        <w:t>أُخْرَى</w:t>
      </w:r>
      <w:r w:rsidR="00417379" w:rsidRPr="0082646C">
        <w:rPr>
          <w:rStyle w:val="IntenseEmphasis"/>
          <w:rtl/>
        </w:rPr>
        <w:t xml:space="preserve"> </w:t>
      </w:r>
      <w:r w:rsidR="00417379" w:rsidRPr="0082646C">
        <w:rPr>
          <w:rStyle w:val="IntenseEmphasis"/>
          <w:rFonts w:hint="cs"/>
          <w:rtl/>
        </w:rPr>
        <w:t>فَعَلَيْهِ</w:t>
      </w:r>
      <w:r w:rsidR="00417379" w:rsidRPr="0082646C">
        <w:rPr>
          <w:rStyle w:val="IntenseEmphasis"/>
          <w:rtl/>
        </w:rPr>
        <w:t xml:space="preserve"> </w:t>
      </w:r>
      <w:r w:rsidR="00417379" w:rsidRPr="0082646C">
        <w:rPr>
          <w:rStyle w:val="IntenseEmphasis"/>
          <w:rFonts w:hint="cs"/>
          <w:rtl/>
        </w:rPr>
        <w:t>التَّكْبِيرُ</w:t>
      </w:r>
      <w:r w:rsidR="00417379">
        <w:rPr>
          <w:rFonts w:hint="cs"/>
          <w:rtl/>
        </w:rPr>
        <w:t>»</w:t>
      </w:r>
      <w:r w:rsidR="00197472">
        <w:rPr>
          <w:rFonts w:hint="cs"/>
          <w:rtl/>
        </w:rPr>
        <w:t xml:space="preserve"> و خبر دیگر</w:t>
      </w:r>
      <w:r w:rsidR="00815CD4">
        <w:rPr>
          <w:rFonts w:hint="cs"/>
          <w:rtl/>
        </w:rPr>
        <w:t xml:space="preserve"> </w:t>
      </w:r>
      <w:r w:rsidR="00197472">
        <w:rPr>
          <w:rFonts w:hint="cs"/>
          <w:rtl/>
        </w:rPr>
        <w:t>«</w:t>
      </w:r>
      <w:r w:rsidR="00197472" w:rsidRPr="0082646C">
        <w:rPr>
          <w:rStyle w:val="IntenseEmphasis"/>
          <w:rFonts w:hint="cs"/>
          <w:rtl/>
        </w:rPr>
        <w:t>إِذَا</w:t>
      </w:r>
      <w:r w:rsidR="00197472" w:rsidRPr="0082646C">
        <w:rPr>
          <w:rStyle w:val="IntenseEmphasis"/>
          <w:rtl/>
        </w:rPr>
        <w:t xml:space="preserve"> </w:t>
      </w:r>
      <w:r w:rsidR="00197472" w:rsidRPr="0082646C">
        <w:rPr>
          <w:rStyle w:val="IntenseEmphasis"/>
          <w:rFonts w:hint="cs"/>
          <w:rtl/>
        </w:rPr>
        <w:t>رَفَعَ</w:t>
      </w:r>
      <w:r w:rsidR="00197472" w:rsidRPr="0082646C">
        <w:rPr>
          <w:rStyle w:val="IntenseEmphasis"/>
          <w:rtl/>
        </w:rPr>
        <w:t xml:space="preserve"> </w:t>
      </w:r>
      <w:r w:rsidR="00197472" w:rsidRPr="0082646C">
        <w:rPr>
          <w:rStyle w:val="IntenseEmphasis"/>
          <w:rFonts w:hint="cs"/>
          <w:rtl/>
        </w:rPr>
        <w:t>رَأْسَهُ</w:t>
      </w:r>
      <w:r w:rsidR="00197472" w:rsidRPr="0082646C">
        <w:rPr>
          <w:rStyle w:val="IntenseEmphasis"/>
          <w:rtl/>
        </w:rPr>
        <w:t xml:space="preserve"> </w:t>
      </w:r>
      <w:r w:rsidR="00197472" w:rsidRPr="0082646C">
        <w:rPr>
          <w:rStyle w:val="IntenseEmphasis"/>
          <w:rFonts w:hint="cs"/>
          <w:rtl/>
        </w:rPr>
        <w:t>مِنَ</w:t>
      </w:r>
      <w:r w:rsidR="00197472" w:rsidRPr="0082646C">
        <w:rPr>
          <w:rStyle w:val="IntenseEmphasis"/>
          <w:rtl/>
        </w:rPr>
        <w:t xml:space="preserve"> </w:t>
      </w:r>
      <w:r w:rsidR="00197472" w:rsidRPr="0082646C">
        <w:rPr>
          <w:rStyle w:val="IntenseEmphasis"/>
          <w:rFonts w:hint="cs"/>
          <w:rtl/>
        </w:rPr>
        <w:t>السَّجْدَةِ</w:t>
      </w:r>
      <w:r w:rsidR="00197472" w:rsidRPr="0082646C">
        <w:rPr>
          <w:rStyle w:val="IntenseEmphasis"/>
          <w:rtl/>
        </w:rPr>
        <w:t xml:space="preserve"> </w:t>
      </w:r>
      <w:r w:rsidR="00197472" w:rsidRPr="0082646C">
        <w:rPr>
          <w:rStyle w:val="IntenseEmphasis"/>
          <w:rFonts w:hint="cs"/>
          <w:rtl/>
        </w:rPr>
        <w:t>الثَّانِيَةِ</w:t>
      </w:r>
      <w:r w:rsidR="00197472" w:rsidRPr="0082646C">
        <w:rPr>
          <w:rStyle w:val="IntenseEmphasis"/>
          <w:rtl/>
        </w:rPr>
        <w:t xml:space="preserve"> </w:t>
      </w:r>
      <w:r w:rsidR="00197472" w:rsidRPr="0082646C">
        <w:rPr>
          <w:rStyle w:val="IntenseEmphasis"/>
          <w:rFonts w:hint="cs"/>
          <w:rtl/>
        </w:rPr>
        <w:t>وَ</w:t>
      </w:r>
      <w:r w:rsidR="00197472" w:rsidRPr="0082646C">
        <w:rPr>
          <w:rStyle w:val="IntenseEmphasis"/>
          <w:rtl/>
        </w:rPr>
        <w:t xml:space="preserve"> </w:t>
      </w:r>
      <w:r w:rsidR="00197472" w:rsidRPr="0082646C">
        <w:rPr>
          <w:rStyle w:val="IntenseEmphasis"/>
          <w:rFonts w:hint="cs"/>
          <w:rtl/>
        </w:rPr>
        <w:t>كَبَّرَ</w:t>
      </w:r>
      <w:r w:rsidR="00197472" w:rsidRPr="0082646C">
        <w:rPr>
          <w:rStyle w:val="IntenseEmphasis"/>
          <w:rtl/>
        </w:rPr>
        <w:t xml:space="preserve"> </w:t>
      </w:r>
      <w:r w:rsidR="00197472" w:rsidRPr="0082646C">
        <w:rPr>
          <w:rStyle w:val="IntenseEmphasis"/>
          <w:rFonts w:hint="cs"/>
          <w:rtl/>
        </w:rPr>
        <w:t>ثُمَّ</w:t>
      </w:r>
      <w:r w:rsidR="00197472" w:rsidRPr="0082646C">
        <w:rPr>
          <w:rStyle w:val="IntenseEmphasis"/>
          <w:rtl/>
        </w:rPr>
        <w:t xml:space="preserve"> </w:t>
      </w:r>
      <w:r w:rsidR="00197472" w:rsidRPr="0082646C">
        <w:rPr>
          <w:rStyle w:val="IntenseEmphasis"/>
          <w:rFonts w:hint="cs"/>
          <w:rtl/>
        </w:rPr>
        <w:t>جَلَسَ</w:t>
      </w:r>
      <w:r w:rsidR="00197472" w:rsidRPr="0082646C">
        <w:rPr>
          <w:rStyle w:val="IntenseEmphasis"/>
          <w:rtl/>
        </w:rPr>
        <w:t xml:space="preserve"> </w:t>
      </w:r>
      <w:r w:rsidR="00197472" w:rsidRPr="0082646C">
        <w:rPr>
          <w:rStyle w:val="IntenseEmphasis"/>
          <w:rFonts w:hint="cs"/>
          <w:rtl/>
        </w:rPr>
        <w:t>ثُمَّ</w:t>
      </w:r>
      <w:r w:rsidR="00197472" w:rsidRPr="0082646C">
        <w:rPr>
          <w:rStyle w:val="IntenseEmphasis"/>
          <w:rtl/>
        </w:rPr>
        <w:t xml:space="preserve"> </w:t>
      </w:r>
      <w:r w:rsidR="00197472" w:rsidRPr="0082646C">
        <w:rPr>
          <w:rStyle w:val="IntenseEmphasis"/>
          <w:rFonts w:hint="cs"/>
          <w:rtl/>
        </w:rPr>
        <w:t>قَامَ</w:t>
      </w:r>
      <w:r w:rsidR="00197472" w:rsidRPr="0082646C">
        <w:rPr>
          <w:rStyle w:val="IntenseEmphasis"/>
          <w:rtl/>
        </w:rPr>
        <w:t xml:space="preserve"> </w:t>
      </w:r>
      <w:r w:rsidR="00197472" w:rsidRPr="0082646C">
        <w:rPr>
          <w:rStyle w:val="IntenseEmphasis"/>
          <w:rFonts w:hint="cs"/>
          <w:rtl/>
        </w:rPr>
        <w:t>فَلَيْسَ</w:t>
      </w:r>
      <w:r w:rsidR="00197472" w:rsidRPr="0082646C">
        <w:rPr>
          <w:rStyle w:val="IntenseEmphasis"/>
          <w:rtl/>
        </w:rPr>
        <w:t xml:space="preserve"> </w:t>
      </w:r>
      <w:r w:rsidR="00197472" w:rsidRPr="0082646C">
        <w:rPr>
          <w:rStyle w:val="IntenseEmphasis"/>
          <w:rFonts w:hint="cs"/>
          <w:rtl/>
        </w:rPr>
        <w:t>عَلَيْهِ</w:t>
      </w:r>
      <w:r w:rsidR="00197472" w:rsidRPr="0082646C">
        <w:rPr>
          <w:rStyle w:val="IntenseEmphasis"/>
          <w:rtl/>
        </w:rPr>
        <w:t xml:space="preserve"> </w:t>
      </w:r>
      <w:r w:rsidR="00197472" w:rsidRPr="0082646C">
        <w:rPr>
          <w:rStyle w:val="IntenseEmphasis"/>
          <w:rFonts w:hint="cs"/>
          <w:rtl/>
        </w:rPr>
        <w:t>فِي</w:t>
      </w:r>
      <w:r w:rsidR="00197472" w:rsidRPr="0082646C">
        <w:rPr>
          <w:rStyle w:val="IntenseEmphasis"/>
          <w:rtl/>
        </w:rPr>
        <w:t xml:space="preserve"> </w:t>
      </w:r>
      <w:r w:rsidR="00197472" w:rsidRPr="0082646C">
        <w:rPr>
          <w:rStyle w:val="IntenseEmphasis"/>
          <w:rFonts w:hint="cs"/>
          <w:rtl/>
        </w:rPr>
        <w:t>الْقِيَامِ</w:t>
      </w:r>
      <w:r w:rsidR="00197472" w:rsidRPr="0082646C">
        <w:rPr>
          <w:rStyle w:val="IntenseEmphasis"/>
          <w:rtl/>
        </w:rPr>
        <w:t xml:space="preserve"> </w:t>
      </w:r>
      <w:r w:rsidR="00197472" w:rsidRPr="0082646C">
        <w:rPr>
          <w:rStyle w:val="IntenseEmphasis"/>
          <w:rFonts w:hint="cs"/>
          <w:rtl/>
        </w:rPr>
        <w:t>بَعْدَ</w:t>
      </w:r>
      <w:r w:rsidR="00197472" w:rsidRPr="0082646C">
        <w:rPr>
          <w:rStyle w:val="IntenseEmphasis"/>
          <w:rtl/>
        </w:rPr>
        <w:t xml:space="preserve"> </w:t>
      </w:r>
      <w:r w:rsidR="00197472" w:rsidRPr="0082646C">
        <w:rPr>
          <w:rStyle w:val="IntenseEmphasis"/>
          <w:rFonts w:hint="cs"/>
          <w:rtl/>
        </w:rPr>
        <w:t>الْقُعُودِ</w:t>
      </w:r>
      <w:r w:rsidR="00197472" w:rsidRPr="0082646C">
        <w:rPr>
          <w:rStyle w:val="IntenseEmphasis"/>
          <w:rtl/>
        </w:rPr>
        <w:t xml:space="preserve"> </w:t>
      </w:r>
      <w:r w:rsidR="00197472" w:rsidRPr="0082646C">
        <w:rPr>
          <w:rStyle w:val="IntenseEmphasis"/>
          <w:rFonts w:hint="cs"/>
          <w:rtl/>
        </w:rPr>
        <w:t>تَكْبِيرٌ</w:t>
      </w:r>
      <w:r w:rsidR="00197472">
        <w:rPr>
          <w:rFonts w:hint="cs"/>
          <w:rtl/>
        </w:rPr>
        <w:t>»</w:t>
      </w:r>
      <w:r w:rsidR="00A15FB0">
        <w:rPr>
          <w:rFonts w:hint="cs"/>
          <w:rtl/>
        </w:rPr>
        <w:t xml:space="preserve"> </w:t>
      </w:r>
      <w:r w:rsidR="001A6C32">
        <w:rPr>
          <w:rFonts w:hint="cs"/>
          <w:rtl/>
        </w:rPr>
        <w:t>و به هر کدام خواستی عمل کن.</w:t>
      </w:r>
    </w:p>
    <w:p w:rsidR="001A6C32" w:rsidRDefault="00227934" w:rsidP="00A15FB0">
      <w:pPr>
        <w:spacing w:line="240" w:lineRule="auto"/>
        <w:ind w:firstLine="284"/>
        <w:jc w:val="both"/>
        <w:rPr>
          <w:rtl/>
        </w:rPr>
      </w:pPr>
      <w:r>
        <w:rPr>
          <w:rFonts w:hint="cs"/>
          <w:rtl/>
        </w:rPr>
        <w:t>در این روایت اگر ما بودیم و این دو روایت میگفتیم مطلق و مقید و عام و خاص هستند لکن خود شارع احکام تعارض را بار کرده است.</w:t>
      </w:r>
    </w:p>
    <w:p w:rsidR="00227934" w:rsidRDefault="00F93B25" w:rsidP="00F93B25">
      <w:pPr>
        <w:pStyle w:val="Heading6"/>
        <w:rPr>
          <w:rtl/>
        </w:rPr>
      </w:pPr>
      <w:bookmarkStart w:id="8" w:name="_Toc473022069"/>
      <w:r>
        <w:rPr>
          <w:rFonts w:hint="cs"/>
          <w:rtl/>
        </w:rPr>
        <w:t>تنبیه: اخبار علاجیه و نفی جمع عرفی</w:t>
      </w:r>
      <w:bookmarkEnd w:id="8"/>
    </w:p>
    <w:p w:rsidR="00F405F5" w:rsidRDefault="00F405F5" w:rsidP="00F405F5">
      <w:pPr>
        <w:spacing w:line="240" w:lineRule="auto"/>
        <w:ind w:firstLine="284"/>
        <w:jc w:val="both"/>
        <w:rPr>
          <w:rtl/>
        </w:rPr>
      </w:pPr>
      <w:r>
        <w:rPr>
          <w:rFonts w:hint="cs"/>
          <w:rtl/>
        </w:rPr>
        <w:t>اخبار علاجیه با اینکه جمع های تبرعی را نفی میکند، جمع های عرفی را هم با مشکل روبرو میکند.</w:t>
      </w:r>
    </w:p>
    <w:p w:rsidR="00816880" w:rsidRDefault="00A269C1" w:rsidP="00303251">
      <w:pPr>
        <w:spacing w:line="240" w:lineRule="auto"/>
        <w:ind w:firstLine="284"/>
        <w:jc w:val="both"/>
        <w:rPr>
          <w:rtl/>
        </w:rPr>
      </w:pPr>
      <w:r>
        <w:rPr>
          <w:rFonts w:hint="cs"/>
          <w:rtl/>
        </w:rPr>
        <w:t>در جمع عرفی</w:t>
      </w:r>
      <w:r w:rsidR="00454D7E">
        <w:rPr>
          <w:rFonts w:hint="cs"/>
          <w:rtl/>
        </w:rPr>
        <w:t xml:space="preserve"> با اینکه</w:t>
      </w:r>
      <w:r>
        <w:rPr>
          <w:rFonts w:hint="cs"/>
          <w:rtl/>
        </w:rPr>
        <w:t xml:space="preserve"> حمل مطلق بر مقید</w:t>
      </w:r>
      <w:r w:rsidR="00454D7E">
        <w:rPr>
          <w:rFonts w:hint="cs"/>
          <w:rtl/>
        </w:rPr>
        <w:t xml:space="preserve"> اما </w:t>
      </w:r>
      <w:r w:rsidR="0002685E">
        <w:rPr>
          <w:rFonts w:hint="cs"/>
          <w:rtl/>
        </w:rPr>
        <w:t>مطلق در زمانی صادر شده و چندین سال بعد مق</w:t>
      </w:r>
      <w:r w:rsidR="00454D7E">
        <w:rPr>
          <w:rFonts w:hint="cs"/>
          <w:rtl/>
        </w:rPr>
        <w:t>ید صادر شده است،</w:t>
      </w:r>
      <w:r w:rsidR="0002685E">
        <w:rPr>
          <w:rFonts w:hint="cs"/>
          <w:rtl/>
        </w:rPr>
        <w:t xml:space="preserve"> مطلق را به یک شخص فرموده و مقید را به شخص دیگر</w:t>
      </w:r>
      <w:r w:rsidR="00454D7E" w:rsidRPr="00454D7E">
        <w:rPr>
          <w:rFonts w:hint="cs"/>
          <w:rtl/>
        </w:rPr>
        <w:t xml:space="preserve"> </w:t>
      </w:r>
      <w:r w:rsidR="00454D7E">
        <w:rPr>
          <w:rFonts w:hint="cs"/>
          <w:rtl/>
        </w:rPr>
        <w:t>این مطلب محل تأمل است که آیا حمل مطلق بر مقید کار صحیحی است؟</w:t>
      </w:r>
      <w:r w:rsidR="006D1FC8">
        <w:rPr>
          <w:rFonts w:hint="cs"/>
          <w:rtl/>
        </w:rPr>
        <w:t xml:space="preserve"> به خاطر ناچاری و اینکه انسداد لازم نیاید</w:t>
      </w:r>
      <w:r w:rsidR="00454D7E">
        <w:rPr>
          <w:rFonts w:hint="cs"/>
          <w:rtl/>
        </w:rPr>
        <w:t xml:space="preserve"> </w:t>
      </w:r>
      <w:r w:rsidR="00F405F5">
        <w:rPr>
          <w:rFonts w:hint="cs"/>
          <w:rtl/>
        </w:rPr>
        <w:t>میگوییم ائمه همه نور واحد هستند لذا مطلق</w:t>
      </w:r>
      <w:r w:rsidR="006D1FC8">
        <w:rPr>
          <w:rFonts w:hint="cs"/>
          <w:rtl/>
        </w:rPr>
        <w:t xml:space="preserve"> را بر مقید حمل میکنیم. </w:t>
      </w:r>
    </w:p>
    <w:p w:rsidR="00816880" w:rsidRDefault="006D1FC8" w:rsidP="00303251">
      <w:pPr>
        <w:spacing w:line="240" w:lineRule="auto"/>
        <w:ind w:firstLine="284"/>
        <w:jc w:val="both"/>
        <w:rPr>
          <w:rtl/>
        </w:rPr>
      </w:pPr>
      <w:r>
        <w:rPr>
          <w:rFonts w:hint="cs"/>
          <w:rtl/>
        </w:rPr>
        <w:t>خصوصا که در روایات حمل های عجیبی رخ داده است.</w:t>
      </w:r>
      <w:r w:rsidR="00495C15">
        <w:rPr>
          <w:rFonts w:hint="cs"/>
          <w:rtl/>
        </w:rPr>
        <w:t xml:space="preserve"> مانند روایت قلانس</w:t>
      </w:r>
      <w:r w:rsidR="00FE22C9">
        <w:rPr>
          <w:rFonts w:hint="cs"/>
          <w:rtl/>
        </w:rPr>
        <w:t>ی</w:t>
      </w:r>
      <w:r w:rsidR="00495C15">
        <w:rPr>
          <w:rFonts w:hint="cs"/>
          <w:rtl/>
        </w:rPr>
        <w:t xml:space="preserve"> در کتاب حج «</w:t>
      </w:r>
      <w:r w:rsidR="00495C15" w:rsidRPr="00FE22C9">
        <w:rPr>
          <w:rStyle w:val="IntenseEmphasis"/>
          <w:rFonts w:hint="cs"/>
          <w:rtl/>
        </w:rPr>
        <w:t>عَنْ</w:t>
      </w:r>
      <w:r w:rsidR="00495C15" w:rsidRPr="00FE22C9">
        <w:rPr>
          <w:rStyle w:val="IntenseEmphasis"/>
          <w:rtl/>
        </w:rPr>
        <w:t xml:space="preserve"> </w:t>
      </w:r>
      <w:r w:rsidR="00495C15" w:rsidRPr="00FE22C9">
        <w:rPr>
          <w:rStyle w:val="IntenseEmphasis"/>
          <w:rFonts w:hint="cs"/>
          <w:rtl/>
        </w:rPr>
        <w:t>خَالِدٍ</w:t>
      </w:r>
      <w:r w:rsidR="00495C15" w:rsidRPr="00FE22C9">
        <w:rPr>
          <w:rStyle w:val="IntenseEmphasis"/>
          <w:rtl/>
        </w:rPr>
        <w:t xml:space="preserve"> </w:t>
      </w:r>
      <w:r w:rsidR="00495C15" w:rsidRPr="00FE22C9">
        <w:rPr>
          <w:rStyle w:val="IntenseEmphasis"/>
          <w:rFonts w:hint="cs"/>
          <w:rtl/>
        </w:rPr>
        <w:t>بَيَّاعِ</w:t>
      </w:r>
      <w:r w:rsidR="00495C15" w:rsidRPr="00FE22C9">
        <w:rPr>
          <w:rStyle w:val="IntenseEmphasis"/>
          <w:rtl/>
        </w:rPr>
        <w:t xml:space="preserve"> </w:t>
      </w:r>
      <w:r w:rsidR="00495C15" w:rsidRPr="00FE22C9">
        <w:rPr>
          <w:rStyle w:val="IntenseEmphasis"/>
          <w:rFonts w:hint="cs"/>
          <w:rtl/>
        </w:rPr>
        <w:t>الْقَلَانِسِ</w:t>
      </w:r>
      <w:r w:rsidR="00495C15" w:rsidRPr="00FE22C9">
        <w:rPr>
          <w:rStyle w:val="IntenseEmphasis"/>
          <w:rtl/>
        </w:rPr>
        <w:t xml:space="preserve"> </w:t>
      </w:r>
      <w:r w:rsidR="00495C15" w:rsidRPr="00FE22C9">
        <w:rPr>
          <w:rStyle w:val="IntenseEmphasis"/>
          <w:rFonts w:hint="cs"/>
          <w:rtl/>
        </w:rPr>
        <w:t>قَالَ</w:t>
      </w:r>
      <w:r w:rsidR="00495C15" w:rsidRPr="00FE22C9">
        <w:rPr>
          <w:rStyle w:val="IntenseEmphasis"/>
          <w:rtl/>
        </w:rPr>
        <w:t xml:space="preserve">: </w:t>
      </w:r>
      <w:r w:rsidR="00495C15" w:rsidRPr="00FE22C9">
        <w:rPr>
          <w:rStyle w:val="IntenseEmphasis"/>
          <w:rFonts w:hint="cs"/>
          <w:rtl/>
        </w:rPr>
        <w:t>سَأَلْتُ</w:t>
      </w:r>
      <w:r w:rsidR="00495C15" w:rsidRPr="00FE22C9">
        <w:rPr>
          <w:rStyle w:val="IntenseEmphasis"/>
          <w:rtl/>
        </w:rPr>
        <w:t xml:space="preserve"> </w:t>
      </w:r>
      <w:r w:rsidR="00495C15" w:rsidRPr="00FE22C9">
        <w:rPr>
          <w:rStyle w:val="IntenseEmphasis"/>
          <w:rFonts w:hint="cs"/>
          <w:rtl/>
        </w:rPr>
        <w:t>أَبَا</w:t>
      </w:r>
      <w:r w:rsidR="00495C15" w:rsidRPr="00FE22C9">
        <w:rPr>
          <w:rStyle w:val="IntenseEmphasis"/>
          <w:rtl/>
        </w:rPr>
        <w:t xml:space="preserve"> </w:t>
      </w:r>
      <w:r w:rsidR="00495C15" w:rsidRPr="00FE22C9">
        <w:rPr>
          <w:rStyle w:val="IntenseEmphasis"/>
          <w:rFonts w:hint="cs"/>
          <w:rtl/>
        </w:rPr>
        <w:t>عَبْدِ</w:t>
      </w:r>
      <w:r w:rsidR="00495C15" w:rsidRPr="00FE22C9">
        <w:rPr>
          <w:rStyle w:val="IntenseEmphasis"/>
          <w:rtl/>
        </w:rPr>
        <w:t xml:space="preserve"> </w:t>
      </w:r>
      <w:r w:rsidR="00495C15" w:rsidRPr="00FE22C9">
        <w:rPr>
          <w:rStyle w:val="IntenseEmphasis"/>
          <w:rFonts w:hint="cs"/>
          <w:rtl/>
        </w:rPr>
        <w:t>اللَّهِ</w:t>
      </w:r>
      <w:r w:rsidR="00495C15" w:rsidRPr="00FE22C9">
        <w:rPr>
          <w:rStyle w:val="IntenseEmphasis"/>
          <w:rtl/>
        </w:rPr>
        <w:t xml:space="preserve"> </w:t>
      </w:r>
      <w:r w:rsidR="00495C15" w:rsidRPr="00FE22C9">
        <w:rPr>
          <w:rStyle w:val="IntenseEmphasis"/>
          <w:rFonts w:hint="cs"/>
          <w:rtl/>
        </w:rPr>
        <w:t>ع</w:t>
      </w:r>
      <w:r w:rsidR="00495C15" w:rsidRPr="00FE22C9">
        <w:rPr>
          <w:rStyle w:val="IntenseEmphasis"/>
          <w:rtl/>
        </w:rPr>
        <w:t xml:space="preserve"> </w:t>
      </w:r>
      <w:r w:rsidR="00495C15" w:rsidRPr="00FE22C9">
        <w:rPr>
          <w:rStyle w:val="IntenseEmphasis"/>
          <w:rFonts w:hint="cs"/>
          <w:rtl/>
        </w:rPr>
        <w:t>عَنْ</w:t>
      </w:r>
      <w:r w:rsidR="00495C15" w:rsidRPr="00FE22C9">
        <w:rPr>
          <w:rStyle w:val="IntenseEmphasis"/>
          <w:rtl/>
        </w:rPr>
        <w:t xml:space="preserve"> </w:t>
      </w:r>
      <w:r w:rsidR="00495C15" w:rsidRPr="00FE22C9">
        <w:rPr>
          <w:rStyle w:val="IntenseEmphasis"/>
          <w:rFonts w:hint="cs"/>
          <w:rtl/>
        </w:rPr>
        <w:t>رَجُلٍ</w:t>
      </w:r>
      <w:r w:rsidR="00495C15" w:rsidRPr="00FE22C9">
        <w:rPr>
          <w:rStyle w:val="IntenseEmphasis"/>
          <w:rtl/>
        </w:rPr>
        <w:t xml:space="preserve"> </w:t>
      </w:r>
      <w:r w:rsidR="00495C15" w:rsidRPr="00FE22C9">
        <w:rPr>
          <w:rStyle w:val="IntenseEmphasis"/>
          <w:rFonts w:hint="cs"/>
          <w:rtl/>
        </w:rPr>
        <w:t>أَتَى</w:t>
      </w:r>
      <w:r w:rsidR="00495C15" w:rsidRPr="00FE22C9">
        <w:rPr>
          <w:rStyle w:val="IntenseEmphasis"/>
          <w:rtl/>
        </w:rPr>
        <w:t xml:space="preserve"> </w:t>
      </w:r>
      <w:r w:rsidR="00495C15" w:rsidRPr="00FE22C9">
        <w:rPr>
          <w:rStyle w:val="IntenseEmphasis"/>
          <w:rFonts w:hint="cs"/>
          <w:rtl/>
        </w:rPr>
        <w:t>أَهْلَهُ</w:t>
      </w:r>
      <w:r w:rsidR="00495C15" w:rsidRPr="00FE22C9">
        <w:rPr>
          <w:rStyle w:val="IntenseEmphasis"/>
          <w:rtl/>
        </w:rPr>
        <w:t xml:space="preserve"> </w:t>
      </w:r>
      <w:r w:rsidR="00495C15" w:rsidRPr="00FE22C9">
        <w:rPr>
          <w:rStyle w:val="IntenseEmphasis"/>
          <w:rFonts w:hint="cs"/>
          <w:rtl/>
        </w:rPr>
        <w:t>وَ</w:t>
      </w:r>
      <w:r w:rsidR="00495C15" w:rsidRPr="00FE22C9">
        <w:rPr>
          <w:rStyle w:val="IntenseEmphasis"/>
          <w:rtl/>
        </w:rPr>
        <w:t xml:space="preserve"> </w:t>
      </w:r>
      <w:r w:rsidR="00495C15" w:rsidRPr="00FE22C9">
        <w:rPr>
          <w:rStyle w:val="IntenseEmphasis"/>
          <w:rFonts w:hint="cs"/>
          <w:rtl/>
        </w:rPr>
        <w:t>عَلَيْهِ</w:t>
      </w:r>
      <w:r w:rsidR="00495C15" w:rsidRPr="00FE22C9">
        <w:rPr>
          <w:rStyle w:val="IntenseEmphasis"/>
          <w:rtl/>
        </w:rPr>
        <w:t xml:space="preserve"> </w:t>
      </w:r>
      <w:r w:rsidR="00495C15" w:rsidRPr="00FE22C9">
        <w:rPr>
          <w:rStyle w:val="IntenseEmphasis"/>
          <w:rFonts w:hint="cs"/>
          <w:rtl/>
        </w:rPr>
        <w:t>طَوَافُ</w:t>
      </w:r>
      <w:r w:rsidR="00495C15" w:rsidRPr="00FE22C9">
        <w:rPr>
          <w:rStyle w:val="IntenseEmphasis"/>
          <w:rtl/>
        </w:rPr>
        <w:t xml:space="preserve"> </w:t>
      </w:r>
      <w:r w:rsidR="00495C15" w:rsidRPr="00FE22C9">
        <w:rPr>
          <w:rStyle w:val="IntenseEmphasis"/>
          <w:rFonts w:hint="cs"/>
          <w:rtl/>
        </w:rPr>
        <w:t>النِّسَاءِ</w:t>
      </w:r>
      <w:r w:rsidR="00495C15" w:rsidRPr="00FE22C9">
        <w:rPr>
          <w:rStyle w:val="IntenseEmphasis"/>
          <w:rtl/>
        </w:rPr>
        <w:t xml:space="preserve"> </w:t>
      </w:r>
      <w:r w:rsidR="00495C15" w:rsidRPr="00FE22C9">
        <w:rPr>
          <w:rStyle w:val="IntenseEmphasis"/>
          <w:rFonts w:hint="cs"/>
          <w:rtl/>
        </w:rPr>
        <w:t>قَالَ</w:t>
      </w:r>
      <w:r w:rsidR="00495C15" w:rsidRPr="00FE22C9">
        <w:rPr>
          <w:rStyle w:val="IntenseEmphasis"/>
          <w:rtl/>
        </w:rPr>
        <w:t xml:space="preserve"> </w:t>
      </w:r>
      <w:r w:rsidR="00495C15" w:rsidRPr="00FE22C9">
        <w:rPr>
          <w:rStyle w:val="IntenseEmphasis"/>
          <w:rFonts w:hint="cs"/>
          <w:rtl/>
        </w:rPr>
        <w:t>عَلَيْهِ</w:t>
      </w:r>
      <w:r w:rsidR="00495C15" w:rsidRPr="00FE22C9">
        <w:rPr>
          <w:rStyle w:val="IntenseEmphasis"/>
          <w:rtl/>
        </w:rPr>
        <w:t xml:space="preserve"> </w:t>
      </w:r>
      <w:r w:rsidR="00495C15" w:rsidRPr="00FE22C9">
        <w:rPr>
          <w:rStyle w:val="IntenseEmphasis"/>
          <w:rFonts w:hint="cs"/>
          <w:rtl/>
        </w:rPr>
        <w:t>بَدَنَةٌ</w:t>
      </w:r>
      <w:r w:rsidR="00495C15" w:rsidRPr="00FE22C9">
        <w:rPr>
          <w:rStyle w:val="IntenseEmphasis"/>
          <w:rtl/>
        </w:rPr>
        <w:t xml:space="preserve"> </w:t>
      </w:r>
      <w:r w:rsidR="00495C15" w:rsidRPr="00FE22C9">
        <w:rPr>
          <w:rStyle w:val="IntenseEmphasis"/>
          <w:rFonts w:hint="cs"/>
          <w:rtl/>
        </w:rPr>
        <w:t>ثُمَّ</w:t>
      </w:r>
      <w:r w:rsidR="00495C15" w:rsidRPr="00FE22C9">
        <w:rPr>
          <w:rStyle w:val="IntenseEmphasis"/>
          <w:rtl/>
        </w:rPr>
        <w:t xml:space="preserve"> </w:t>
      </w:r>
      <w:r w:rsidR="00495C15" w:rsidRPr="00FE22C9">
        <w:rPr>
          <w:rStyle w:val="IntenseEmphasis"/>
          <w:rFonts w:hint="cs"/>
          <w:rtl/>
        </w:rPr>
        <w:t>جَاءَهُ</w:t>
      </w:r>
      <w:r w:rsidR="00495C15" w:rsidRPr="00FE22C9">
        <w:rPr>
          <w:rStyle w:val="IntenseEmphasis"/>
          <w:rtl/>
        </w:rPr>
        <w:t xml:space="preserve"> </w:t>
      </w:r>
      <w:r w:rsidR="00495C15" w:rsidRPr="00FE22C9">
        <w:rPr>
          <w:rStyle w:val="IntenseEmphasis"/>
          <w:rFonts w:hint="cs"/>
          <w:rtl/>
        </w:rPr>
        <w:t>آخَرُ</w:t>
      </w:r>
      <w:r w:rsidR="00495C15" w:rsidRPr="00FE22C9">
        <w:rPr>
          <w:rStyle w:val="IntenseEmphasis"/>
          <w:rtl/>
        </w:rPr>
        <w:t xml:space="preserve"> </w:t>
      </w:r>
      <w:r w:rsidR="00495C15" w:rsidRPr="00FE22C9">
        <w:rPr>
          <w:rStyle w:val="IntenseEmphasis"/>
          <w:rFonts w:hint="cs"/>
          <w:rtl/>
        </w:rPr>
        <w:t>فَقَالَ</w:t>
      </w:r>
      <w:r w:rsidR="00495C15" w:rsidRPr="00FE22C9">
        <w:rPr>
          <w:rStyle w:val="IntenseEmphasis"/>
          <w:rtl/>
        </w:rPr>
        <w:t xml:space="preserve"> </w:t>
      </w:r>
      <w:r w:rsidR="00495C15" w:rsidRPr="00FE22C9">
        <w:rPr>
          <w:rStyle w:val="IntenseEmphasis"/>
          <w:rFonts w:hint="cs"/>
          <w:rtl/>
        </w:rPr>
        <w:t>عَلَيْكَ</w:t>
      </w:r>
      <w:r w:rsidR="00495C15" w:rsidRPr="00FE22C9">
        <w:rPr>
          <w:rStyle w:val="IntenseEmphasis"/>
          <w:rtl/>
        </w:rPr>
        <w:t xml:space="preserve"> </w:t>
      </w:r>
      <w:r w:rsidR="00495C15" w:rsidRPr="00FE22C9">
        <w:rPr>
          <w:rStyle w:val="IntenseEmphasis"/>
          <w:rFonts w:hint="cs"/>
          <w:rtl/>
        </w:rPr>
        <w:t>بَقَرَةٌ</w:t>
      </w:r>
      <w:r w:rsidR="00495C15" w:rsidRPr="00FE22C9">
        <w:rPr>
          <w:rStyle w:val="IntenseEmphasis"/>
          <w:rtl/>
        </w:rPr>
        <w:t xml:space="preserve"> </w:t>
      </w:r>
      <w:r w:rsidR="00495C15" w:rsidRPr="00FE22C9">
        <w:rPr>
          <w:rStyle w:val="IntenseEmphasis"/>
          <w:rFonts w:hint="cs"/>
          <w:rtl/>
        </w:rPr>
        <w:t>ثُمَّ</w:t>
      </w:r>
      <w:r w:rsidR="00495C15" w:rsidRPr="00FE22C9">
        <w:rPr>
          <w:rStyle w:val="IntenseEmphasis"/>
          <w:rtl/>
        </w:rPr>
        <w:t xml:space="preserve"> </w:t>
      </w:r>
      <w:r w:rsidR="00495C15" w:rsidRPr="00FE22C9">
        <w:rPr>
          <w:rStyle w:val="IntenseEmphasis"/>
          <w:rFonts w:hint="cs"/>
          <w:rtl/>
        </w:rPr>
        <w:t>جَاءَهُ</w:t>
      </w:r>
      <w:r w:rsidR="00495C15" w:rsidRPr="00FE22C9">
        <w:rPr>
          <w:rStyle w:val="IntenseEmphasis"/>
          <w:rtl/>
        </w:rPr>
        <w:t xml:space="preserve"> </w:t>
      </w:r>
      <w:r w:rsidR="00495C15" w:rsidRPr="00FE22C9">
        <w:rPr>
          <w:rStyle w:val="IntenseEmphasis"/>
          <w:rFonts w:hint="cs"/>
          <w:rtl/>
        </w:rPr>
        <w:t>آخَرُ</w:t>
      </w:r>
      <w:r w:rsidR="00495C15" w:rsidRPr="00FE22C9">
        <w:rPr>
          <w:rStyle w:val="IntenseEmphasis"/>
          <w:rtl/>
        </w:rPr>
        <w:t xml:space="preserve"> </w:t>
      </w:r>
      <w:r w:rsidR="00495C15" w:rsidRPr="00FE22C9">
        <w:rPr>
          <w:rStyle w:val="IntenseEmphasis"/>
          <w:rFonts w:hint="cs"/>
          <w:rtl/>
        </w:rPr>
        <w:t>فَقَالَ</w:t>
      </w:r>
      <w:r w:rsidR="00495C15" w:rsidRPr="00FE22C9">
        <w:rPr>
          <w:rStyle w:val="IntenseEmphasis"/>
          <w:rtl/>
        </w:rPr>
        <w:t xml:space="preserve"> </w:t>
      </w:r>
      <w:r w:rsidR="00495C15" w:rsidRPr="00FE22C9">
        <w:rPr>
          <w:rStyle w:val="IntenseEmphasis"/>
          <w:rFonts w:hint="cs"/>
          <w:rtl/>
        </w:rPr>
        <w:t>عَلَيْكَ</w:t>
      </w:r>
      <w:r w:rsidR="00495C15" w:rsidRPr="00FE22C9">
        <w:rPr>
          <w:rStyle w:val="IntenseEmphasis"/>
          <w:rtl/>
        </w:rPr>
        <w:t xml:space="preserve"> </w:t>
      </w:r>
      <w:r w:rsidR="00495C15" w:rsidRPr="00FE22C9">
        <w:rPr>
          <w:rStyle w:val="IntenseEmphasis"/>
          <w:rFonts w:hint="cs"/>
          <w:rtl/>
        </w:rPr>
        <w:t>شَاةٌ</w:t>
      </w:r>
      <w:r w:rsidR="00495C15" w:rsidRPr="00FE22C9">
        <w:rPr>
          <w:rStyle w:val="IntenseEmphasis"/>
          <w:rtl/>
        </w:rPr>
        <w:t xml:space="preserve"> </w:t>
      </w:r>
      <w:r w:rsidR="00495C15" w:rsidRPr="00FE22C9">
        <w:rPr>
          <w:rStyle w:val="IntenseEmphasis"/>
          <w:rFonts w:hint="cs"/>
          <w:rtl/>
        </w:rPr>
        <w:t>فَقُلْتُ</w:t>
      </w:r>
      <w:r w:rsidR="00495C15" w:rsidRPr="00FE22C9">
        <w:rPr>
          <w:rStyle w:val="IntenseEmphasis"/>
          <w:rtl/>
        </w:rPr>
        <w:t xml:space="preserve"> </w:t>
      </w:r>
      <w:r w:rsidR="00495C15" w:rsidRPr="00FE22C9">
        <w:rPr>
          <w:rStyle w:val="IntenseEmphasis"/>
          <w:rFonts w:hint="cs"/>
          <w:rtl/>
        </w:rPr>
        <w:t>بَعْدَ</w:t>
      </w:r>
      <w:r w:rsidR="00495C15" w:rsidRPr="00FE22C9">
        <w:rPr>
          <w:rStyle w:val="IntenseEmphasis"/>
          <w:rtl/>
        </w:rPr>
        <w:t xml:space="preserve"> </w:t>
      </w:r>
      <w:r w:rsidR="00495C15" w:rsidRPr="00FE22C9">
        <w:rPr>
          <w:rStyle w:val="IntenseEmphasis"/>
          <w:rFonts w:hint="cs"/>
          <w:rtl/>
        </w:rPr>
        <w:t>مَا</w:t>
      </w:r>
      <w:r w:rsidR="00495C15" w:rsidRPr="00FE22C9">
        <w:rPr>
          <w:rStyle w:val="IntenseEmphasis"/>
          <w:rtl/>
        </w:rPr>
        <w:t xml:space="preserve"> </w:t>
      </w:r>
      <w:r w:rsidR="00495C15" w:rsidRPr="00FE22C9">
        <w:rPr>
          <w:rStyle w:val="IntenseEmphasis"/>
          <w:rFonts w:hint="cs"/>
          <w:rtl/>
        </w:rPr>
        <w:t>قَامُوا</w:t>
      </w:r>
      <w:r w:rsidR="00495C15" w:rsidRPr="00FE22C9">
        <w:rPr>
          <w:rStyle w:val="IntenseEmphasis"/>
          <w:rtl/>
        </w:rPr>
        <w:t xml:space="preserve"> </w:t>
      </w:r>
      <w:r w:rsidR="00495C15" w:rsidRPr="00FE22C9">
        <w:rPr>
          <w:rStyle w:val="IntenseEmphasis"/>
          <w:rFonts w:hint="cs"/>
          <w:rtl/>
        </w:rPr>
        <w:t>أَصْلَحَكَ</w:t>
      </w:r>
      <w:r w:rsidR="00495C15" w:rsidRPr="00FE22C9">
        <w:rPr>
          <w:rStyle w:val="IntenseEmphasis"/>
          <w:rtl/>
        </w:rPr>
        <w:t xml:space="preserve"> </w:t>
      </w:r>
      <w:r w:rsidR="00495C15" w:rsidRPr="00FE22C9">
        <w:rPr>
          <w:rStyle w:val="IntenseEmphasis"/>
          <w:rFonts w:hint="cs"/>
          <w:rtl/>
        </w:rPr>
        <w:t>اللَّهُ</w:t>
      </w:r>
      <w:r w:rsidR="00495C15" w:rsidRPr="00FE22C9">
        <w:rPr>
          <w:rStyle w:val="IntenseEmphasis"/>
          <w:rtl/>
        </w:rPr>
        <w:t xml:space="preserve"> </w:t>
      </w:r>
      <w:r w:rsidR="00495C15" w:rsidRPr="00FE22C9">
        <w:rPr>
          <w:rStyle w:val="IntenseEmphasis"/>
          <w:rFonts w:hint="cs"/>
          <w:rtl/>
        </w:rPr>
        <w:t>كَيْفَ</w:t>
      </w:r>
      <w:r w:rsidR="00495C15" w:rsidRPr="00FE22C9">
        <w:rPr>
          <w:rStyle w:val="IntenseEmphasis"/>
          <w:rtl/>
        </w:rPr>
        <w:t xml:space="preserve"> </w:t>
      </w:r>
      <w:r w:rsidR="00495C15" w:rsidRPr="00FE22C9">
        <w:rPr>
          <w:rStyle w:val="IntenseEmphasis"/>
          <w:rFonts w:hint="cs"/>
          <w:rtl/>
        </w:rPr>
        <w:t>قُلْتَ</w:t>
      </w:r>
      <w:r w:rsidR="00495C15" w:rsidRPr="00FE22C9">
        <w:rPr>
          <w:rStyle w:val="IntenseEmphasis"/>
          <w:rtl/>
        </w:rPr>
        <w:t xml:space="preserve"> </w:t>
      </w:r>
      <w:r w:rsidR="00495C15" w:rsidRPr="00FE22C9">
        <w:rPr>
          <w:rStyle w:val="IntenseEmphasis"/>
          <w:rFonts w:hint="cs"/>
          <w:rtl/>
        </w:rPr>
        <w:t>عَلَيْهِ</w:t>
      </w:r>
      <w:r w:rsidR="00495C15" w:rsidRPr="00FE22C9">
        <w:rPr>
          <w:rStyle w:val="IntenseEmphasis"/>
          <w:rtl/>
        </w:rPr>
        <w:t xml:space="preserve"> </w:t>
      </w:r>
      <w:r w:rsidR="00495C15" w:rsidRPr="00FE22C9">
        <w:rPr>
          <w:rStyle w:val="IntenseEmphasis"/>
          <w:rFonts w:hint="cs"/>
          <w:rtl/>
        </w:rPr>
        <w:t>بَدَنَةٌ</w:t>
      </w:r>
      <w:r w:rsidR="00495C15" w:rsidRPr="00FE22C9">
        <w:rPr>
          <w:rStyle w:val="IntenseEmphasis"/>
          <w:rtl/>
        </w:rPr>
        <w:t xml:space="preserve"> </w:t>
      </w:r>
      <w:r w:rsidR="00495C15" w:rsidRPr="00FE22C9">
        <w:rPr>
          <w:rStyle w:val="IntenseEmphasis"/>
          <w:rFonts w:hint="cs"/>
          <w:rtl/>
        </w:rPr>
        <w:t>فَقَالَ</w:t>
      </w:r>
      <w:r w:rsidR="00495C15" w:rsidRPr="00FE22C9">
        <w:rPr>
          <w:rStyle w:val="IntenseEmphasis"/>
          <w:rtl/>
        </w:rPr>
        <w:t xml:space="preserve"> </w:t>
      </w:r>
      <w:r w:rsidR="00495C15" w:rsidRPr="00FE22C9">
        <w:rPr>
          <w:rStyle w:val="IntenseEmphasis"/>
          <w:rFonts w:hint="cs"/>
          <w:rtl/>
        </w:rPr>
        <w:t>أَنْتَ</w:t>
      </w:r>
      <w:r w:rsidR="00495C15" w:rsidRPr="00FE22C9">
        <w:rPr>
          <w:rStyle w:val="IntenseEmphasis"/>
          <w:rtl/>
        </w:rPr>
        <w:t xml:space="preserve"> </w:t>
      </w:r>
      <w:r w:rsidR="00495C15" w:rsidRPr="00FE22C9">
        <w:rPr>
          <w:rStyle w:val="IntenseEmphasis"/>
          <w:rFonts w:hint="cs"/>
          <w:rtl/>
        </w:rPr>
        <w:t>مُوسِرٌ</w:t>
      </w:r>
      <w:r w:rsidR="00495C15" w:rsidRPr="00FE22C9">
        <w:rPr>
          <w:rStyle w:val="IntenseEmphasis"/>
          <w:rtl/>
        </w:rPr>
        <w:t xml:space="preserve"> </w:t>
      </w:r>
      <w:r w:rsidR="00495C15" w:rsidRPr="00FE22C9">
        <w:rPr>
          <w:rStyle w:val="IntenseEmphasis"/>
          <w:rFonts w:hint="cs"/>
          <w:rtl/>
        </w:rPr>
        <w:t>وَ</w:t>
      </w:r>
      <w:r w:rsidR="00495C15" w:rsidRPr="00FE22C9">
        <w:rPr>
          <w:rStyle w:val="IntenseEmphasis"/>
          <w:rtl/>
        </w:rPr>
        <w:t xml:space="preserve"> </w:t>
      </w:r>
      <w:r w:rsidR="00495C15" w:rsidRPr="00FE22C9">
        <w:rPr>
          <w:rStyle w:val="IntenseEmphasis"/>
          <w:rFonts w:hint="cs"/>
          <w:rtl/>
        </w:rPr>
        <w:t>عَلَيْكَ</w:t>
      </w:r>
      <w:r w:rsidR="00495C15" w:rsidRPr="00FE22C9">
        <w:rPr>
          <w:rStyle w:val="IntenseEmphasis"/>
          <w:rtl/>
        </w:rPr>
        <w:t xml:space="preserve"> </w:t>
      </w:r>
      <w:r w:rsidR="00495C15" w:rsidRPr="00FE22C9">
        <w:rPr>
          <w:rStyle w:val="IntenseEmphasis"/>
          <w:rFonts w:hint="cs"/>
          <w:rtl/>
        </w:rPr>
        <w:t>بَدَنَةٌ</w:t>
      </w:r>
      <w:r w:rsidR="00495C15" w:rsidRPr="00FE22C9">
        <w:rPr>
          <w:rStyle w:val="IntenseEmphasis"/>
          <w:rtl/>
        </w:rPr>
        <w:t xml:space="preserve"> </w:t>
      </w:r>
      <w:r w:rsidR="00495C15" w:rsidRPr="00FE22C9">
        <w:rPr>
          <w:rStyle w:val="IntenseEmphasis"/>
          <w:rFonts w:hint="cs"/>
          <w:rtl/>
        </w:rPr>
        <w:t>وَ</w:t>
      </w:r>
      <w:r w:rsidR="00495C15" w:rsidRPr="00FE22C9">
        <w:rPr>
          <w:rStyle w:val="IntenseEmphasis"/>
          <w:rtl/>
        </w:rPr>
        <w:t xml:space="preserve"> </w:t>
      </w:r>
      <w:r w:rsidR="00495C15" w:rsidRPr="00FE22C9">
        <w:rPr>
          <w:rStyle w:val="IntenseEmphasis"/>
          <w:rFonts w:hint="cs"/>
          <w:rtl/>
        </w:rPr>
        <w:t>عَلَى</w:t>
      </w:r>
      <w:r w:rsidR="00495C15" w:rsidRPr="00FE22C9">
        <w:rPr>
          <w:rStyle w:val="IntenseEmphasis"/>
          <w:rtl/>
        </w:rPr>
        <w:t xml:space="preserve"> </w:t>
      </w:r>
      <w:r w:rsidR="00495C15" w:rsidRPr="00FE22C9">
        <w:rPr>
          <w:rStyle w:val="IntenseEmphasis"/>
          <w:rFonts w:hint="cs"/>
          <w:rtl/>
        </w:rPr>
        <w:t>الْوَسَطِ</w:t>
      </w:r>
      <w:r w:rsidR="00495C15" w:rsidRPr="00FE22C9">
        <w:rPr>
          <w:rStyle w:val="IntenseEmphasis"/>
          <w:rtl/>
        </w:rPr>
        <w:t xml:space="preserve"> </w:t>
      </w:r>
      <w:r w:rsidR="00495C15" w:rsidRPr="00FE22C9">
        <w:rPr>
          <w:rStyle w:val="IntenseEmphasis"/>
          <w:rFonts w:hint="cs"/>
          <w:rtl/>
        </w:rPr>
        <w:t>بَقَرَةٌ</w:t>
      </w:r>
      <w:r w:rsidR="00495C15" w:rsidRPr="00FE22C9">
        <w:rPr>
          <w:rStyle w:val="IntenseEmphasis"/>
          <w:rtl/>
        </w:rPr>
        <w:t xml:space="preserve"> </w:t>
      </w:r>
      <w:r w:rsidR="00495C15" w:rsidRPr="00FE22C9">
        <w:rPr>
          <w:rStyle w:val="IntenseEmphasis"/>
          <w:rFonts w:hint="cs"/>
          <w:rtl/>
        </w:rPr>
        <w:t>وَ</w:t>
      </w:r>
      <w:r w:rsidR="00495C15" w:rsidRPr="00FE22C9">
        <w:rPr>
          <w:rStyle w:val="IntenseEmphasis"/>
          <w:rtl/>
        </w:rPr>
        <w:t xml:space="preserve"> </w:t>
      </w:r>
      <w:r w:rsidR="00495C15" w:rsidRPr="00FE22C9">
        <w:rPr>
          <w:rStyle w:val="IntenseEmphasis"/>
          <w:rFonts w:hint="cs"/>
          <w:rtl/>
        </w:rPr>
        <w:t>عَلَى</w:t>
      </w:r>
      <w:r w:rsidR="00495C15" w:rsidRPr="00FE22C9">
        <w:rPr>
          <w:rStyle w:val="IntenseEmphasis"/>
          <w:rtl/>
        </w:rPr>
        <w:t xml:space="preserve"> </w:t>
      </w:r>
      <w:r w:rsidR="00495C15" w:rsidRPr="00FE22C9">
        <w:rPr>
          <w:rStyle w:val="IntenseEmphasis"/>
          <w:rFonts w:hint="cs"/>
          <w:rtl/>
        </w:rPr>
        <w:t>الْفَقِيرِ</w:t>
      </w:r>
      <w:r w:rsidR="00495C15" w:rsidRPr="00FE22C9">
        <w:rPr>
          <w:rStyle w:val="IntenseEmphasis"/>
          <w:rtl/>
        </w:rPr>
        <w:t xml:space="preserve"> </w:t>
      </w:r>
      <w:r w:rsidR="00495C15" w:rsidRPr="00FE22C9">
        <w:rPr>
          <w:rStyle w:val="IntenseEmphasis"/>
          <w:rFonts w:hint="cs"/>
          <w:rtl/>
        </w:rPr>
        <w:t>شَاةٌ</w:t>
      </w:r>
      <w:r w:rsidR="00495C15">
        <w:rPr>
          <w:rFonts w:hint="cs"/>
          <w:rtl/>
        </w:rPr>
        <w:t>»</w:t>
      </w:r>
      <w:r w:rsidR="00FE22C9">
        <w:rPr>
          <w:rStyle w:val="FootnoteReference"/>
          <w:rtl/>
        </w:rPr>
        <w:footnoteReference w:id="5"/>
      </w:r>
      <w:r w:rsidR="00E67BAB">
        <w:rPr>
          <w:rFonts w:hint="cs"/>
          <w:rtl/>
        </w:rPr>
        <w:t xml:space="preserve"> </w:t>
      </w:r>
      <w:r w:rsidR="00303251">
        <w:rPr>
          <w:rFonts w:hint="cs"/>
          <w:rtl/>
        </w:rPr>
        <w:t xml:space="preserve">امام علیه السلام به ملاحظه حال سائل جواب داده است. </w:t>
      </w:r>
      <w:r w:rsidR="000B6876">
        <w:rPr>
          <w:rFonts w:hint="cs"/>
          <w:rtl/>
        </w:rPr>
        <w:t>«</w:t>
      </w:r>
      <w:r w:rsidR="000B6876" w:rsidRPr="00D67253">
        <w:rPr>
          <w:rStyle w:val="IntenseEmphasis"/>
          <w:rFonts w:hint="cs"/>
          <w:rtl/>
        </w:rPr>
        <w:t>فَقَالَ</w:t>
      </w:r>
      <w:r w:rsidR="000B6876" w:rsidRPr="00D67253">
        <w:rPr>
          <w:rStyle w:val="IntenseEmphasis"/>
          <w:rtl/>
        </w:rPr>
        <w:t xml:space="preserve"> </w:t>
      </w:r>
      <w:r w:rsidR="000B6876" w:rsidRPr="00D67253">
        <w:rPr>
          <w:rStyle w:val="IntenseEmphasis"/>
          <w:rFonts w:hint="cs"/>
          <w:rtl/>
        </w:rPr>
        <w:t>إِنَّا</w:t>
      </w:r>
      <w:r w:rsidR="000B6876" w:rsidRPr="00D67253">
        <w:rPr>
          <w:rStyle w:val="IntenseEmphasis"/>
          <w:rtl/>
        </w:rPr>
        <w:t xml:space="preserve"> </w:t>
      </w:r>
      <w:r w:rsidR="000B6876" w:rsidRPr="00D67253">
        <w:rPr>
          <w:rStyle w:val="IntenseEmphasis"/>
          <w:rFonts w:hint="cs"/>
          <w:rtl/>
        </w:rPr>
        <w:t>نُجِيبُ</w:t>
      </w:r>
      <w:r w:rsidR="000B6876" w:rsidRPr="00D67253">
        <w:rPr>
          <w:rStyle w:val="IntenseEmphasis"/>
          <w:rtl/>
        </w:rPr>
        <w:t xml:space="preserve"> </w:t>
      </w:r>
      <w:r w:rsidR="000B6876" w:rsidRPr="00D67253">
        <w:rPr>
          <w:rStyle w:val="IntenseEmphasis"/>
          <w:rFonts w:hint="cs"/>
          <w:rtl/>
        </w:rPr>
        <w:t>النَّاسَ</w:t>
      </w:r>
      <w:r w:rsidR="000B6876" w:rsidRPr="00D67253">
        <w:rPr>
          <w:rStyle w:val="IntenseEmphasis"/>
          <w:rtl/>
        </w:rPr>
        <w:t xml:space="preserve"> </w:t>
      </w:r>
      <w:r w:rsidR="000B6876" w:rsidRPr="00D67253">
        <w:rPr>
          <w:rStyle w:val="IntenseEmphasis"/>
          <w:rFonts w:hint="cs"/>
          <w:rtl/>
        </w:rPr>
        <w:t>عَلَى</w:t>
      </w:r>
      <w:r w:rsidR="000B6876" w:rsidRPr="00D67253">
        <w:rPr>
          <w:rStyle w:val="IntenseEmphasis"/>
          <w:rtl/>
        </w:rPr>
        <w:t xml:space="preserve"> </w:t>
      </w:r>
      <w:r w:rsidR="000B6876" w:rsidRPr="00D67253">
        <w:rPr>
          <w:rStyle w:val="IntenseEmphasis"/>
          <w:rFonts w:hint="cs"/>
          <w:rtl/>
        </w:rPr>
        <w:t>الزِّيَادَةِ</w:t>
      </w:r>
      <w:r w:rsidR="000B6876" w:rsidRPr="00D67253">
        <w:rPr>
          <w:rStyle w:val="IntenseEmphasis"/>
          <w:rtl/>
        </w:rPr>
        <w:t xml:space="preserve"> </w:t>
      </w:r>
      <w:r w:rsidR="000B6876" w:rsidRPr="00D67253">
        <w:rPr>
          <w:rStyle w:val="IntenseEmphasis"/>
          <w:rFonts w:hint="cs"/>
          <w:rtl/>
        </w:rPr>
        <w:t>وَ</w:t>
      </w:r>
      <w:r w:rsidR="000B6876" w:rsidRPr="00D67253">
        <w:rPr>
          <w:rStyle w:val="IntenseEmphasis"/>
          <w:rtl/>
        </w:rPr>
        <w:t xml:space="preserve"> </w:t>
      </w:r>
      <w:r w:rsidR="000B6876" w:rsidRPr="00D67253">
        <w:rPr>
          <w:rStyle w:val="IntenseEmphasis"/>
          <w:rFonts w:hint="cs"/>
          <w:rtl/>
        </w:rPr>
        <w:t>النُّقْصَان‏</w:t>
      </w:r>
      <w:r w:rsidR="000B6876">
        <w:rPr>
          <w:rFonts w:hint="cs"/>
          <w:rtl/>
        </w:rPr>
        <w:t>»</w:t>
      </w:r>
      <w:r w:rsidR="00816880">
        <w:rPr>
          <w:rFonts w:hint="cs"/>
          <w:rtl/>
        </w:rPr>
        <w:t>.</w:t>
      </w:r>
      <w:r w:rsidR="000B6876">
        <w:rPr>
          <w:rStyle w:val="FootnoteReference"/>
          <w:rtl/>
        </w:rPr>
        <w:footnoteReference w:id="6"/>
      </w:r>
      <w:r w:rsidR="00130123">
        <w:rPr>
          <w:rFonts w:hint="cs"/>
          <w:rtl/>
        </w:rPr>
        <w:t xml:space="preserve"> </w:t>
      </w:r>
    </w:p>
    <w:p w:rsidR="000B6876" w:rsidRDefault="00130123" w:rsidP="00303251">
      <w:pPr>
        <w:spacing w:line="240" w:lineRule="auto"/>
        <w:ind w:firstLine="284"/>
        <w:jc w:val="both"/>
        <w:rPr>
          <w:rtl/>
        </w:rPr>
      </w:pPr>
      <w:r>
        <w:rPr>
          <w:rFonts w:hint="cs"/>
          <w:rtl/>
        </w:rPr>
        <w:t xml:space="preserve">باز در مورد دیگر امام علیه السلام دو گونه پاسخ می دهند یک بار می فرماید «قضا واجب است» و در جواب دیگر می فرمایند «قضا واجب نیست» سائل می پرسد چگونه است برای پرسش واحد </w:t>
      </w:r>
      <w:r w:rsidR="0086256D">
        <w:rPr>
          <w:rFonts w:hint="cs"/>
          <w:rtl/>
        </w:rPr>
        <w:t>دو گونه جواب میدهید؟ امام علیه السلام میفرمایند: او قدرت داشت لذا قضا واجب بود و این قدرت نداشت لذا قضا وجب نیست.</w:t>
      </w:r>
    </w:p>
    <w:p w:rsidR="00816880" w:rsidRDefault="00DF6546" w:rsidP="00816880">
      <w:pPr>
        <w:spacing w:line="240" w:lineRule="auto"/>
        <w:ind w:firstLine="284"/>
        <w:jc w:val="both"/>
        <w:rPr>
          <w:rtl/>
        </w:rPr>
      </w:pPr>
      <w:r>
        <w:rPr>
          <w:rFonts w:hint="cs"/>
          <w:rtl/>
        </w:rPr>
        <w:t xml:space="preserve">در روایت دیگر حضرت می فرماید مراد ما از </w:t>
      </w:r>
      <w:r w:rsidR="00816880">
        <w:rPr>
          <w:rFonts w:hint="cs"/>
          <w:rtl/>
        </w:rPr>
        <w:t>«</w:t>
      </w:r>
      <w:r w:rsidR="00816880" w:rsidRPr="00816880">
        <w:rPr>
          <w:rStyle w:val="IntenseEmphasis"/>
          <w:rFonts w:hint="cs"/>
          <w:rtl/>
        </w:rPr>
        <w:t>مَا</w:t>
      </w:r>
      <w:r w:rsidR="00816880" w:rsidRPr="00816880">
        <w:rPr>
          <w:rStyle w:val="IntenseEmphasis"/>
          <w:rtl/>
        </w:rPr>
        <w:t xml:space="preserve"> </w:t>
      </w:r>
      <w:r w:rsidR="00816880" w:rsidRPr="00816880">
        <w:rPr>
          <w:rStyle w:val="IntenseEmphasis"/>
          <w:rFonts w:hint="cs"/>
          <w:rtl/>
        </w:rPr>
        <w:t>أَعَادَ</w:t>
      </w:r>
      <w:r w:rsidR="00816880" w:rsidRPr="00816880">
        <w:rPr>
          <w:rStyle w:val="IntenseEmphasis"/>
          <w:rtl/>
        </w:rPr>
        <w:t xml:space="preserve"> </w:t>
      </w:r>
      <w:r w:rsidR="00816880" w:rsidRPr="00816880">
        <w:rPr>
          <w:rStyle w:val="IntenseEmphasis"/>
          <w:rFonts w:hint="cs"/>
          <w:rtl/>
        </w:rPr>
        <w:t>الصَّلَاةَ</w:t>
      </w:r>
      <w:r w:rsidR="00816880" w:rsidRPr="00816880">
        <w:rPr>
          <w:rStyle w:val="IntenseEmphasis"/>
          <w:rtl/>
        </w:rPr>
        <w:t xml:space="preserve"> </w:t>
      </w:r>
      <w:r w:rsidR="00816880" w:rsidRPr="00816880">
        <w:rPr>
          <w:rStyle w:val="IntenseEmphasis"/>
          <w:rFonts w:hint="cs"/>
          <w:rtl/>
        </w:rPr>
        <w:t>فَقِيهٌ</w:t>
      </w:r>
      <w:r w:rsidR="00816880" w:rsidRPr="00816880">
        <w:rPr>
          <w:rStyle w:val="IntenseEmphasis"/>
          <w:rtl/>
        </w:rPr>
        <w:t xml:space="preserve"> </w:t>
      </w:r>
      <w:r w:rsidR="00816880" w:rsidRPr="00816880">
        <w:rPr>
          <w:rStyle w:val="IntenseEmphasis"/>
          <w:rFonts w:hint="cs"/>
          <w:rtl/>
        </w:rPr>
        <w:t>قَطُّ</w:t>
      </w:r>
      <w:r w:rsidR="00816880" w:rsidRPr="00816880">
        <w:rPr>
          <w:rStyle w:val="IntenseEmphasis"/>
          <w:rtl/>
        </w:rPr>
        <w:t xml:space="preserve"> </w:t>
      </w:r>
      <w:r w:rsidR="00816880" w:rsidRPr="00816880">
        <w:rPr>
          <w:rStyle w:val="IntenseEmphasis"/>
          <w:rFonts w:hint="cs"/>
          <w:rtl/>
        </w:rPr>
        <w:t>يَحْتَالُ</w:t>
      </w:r>
      <w:r w:rsidR="00816880" w:rsidRPr="00816880">
        <w:rPr>
          <w:rStyle w:val="IntenseEmphasis"/>
          <w:rtl/>
        </w:rPr>
        <w:t xml:space="preserve"> </w:t>
      </w:r>
      <w:r w:rsidR="00816880" w:rsidRPr="00816880">
        <w:rPr>
          <w:rStyle w:val="IntenseEmphasis"/>
          <w:rFonts w:hint="cs"/>
          <w:rtl/>
        </w:rPr>
        <w:t>لَهَا</w:t>
      </w:r>
      <w:r w:rsidR="00816880" w:rsidRPr="00816880">
        <w:rPr>
          <w:rStyle w:val="IntenseEmphasis"/>
          <w:rtl/>
        </w:rPr>
        <w:t xml:space="preserve"> </w:t>
      </w:r>
      <w:r w:rsidR="00816880" w:rsidRPr="00816880">
        <w:rPr>
          <w:rStyle w:val="IntenseEmphasis"/>
          <w:rFonts w:hint="cs"/>
          <w:rtl/>
        </w:rPr>
        <w:t>وَ</w:t>
      </w:r>
      <w:r w:rsidR="00816880" w:rsidRPr="00816880">
        <w:rPr>
          <w:rStyle w:val="IntenseEmphasis"/>
          <w:rtl/>
        </w:rPr>
        <w:t xml:space="preserve"> </w:t>
      </w:r>
      <w:r w:rsidR="00816880" w:rsidRPr="00816880">
        <w:rPr>
          <w:rStyle w:val="IntenseEmphasis"/>
          <w:rFonts w:hint="cs"/>
          <w:rtl/>
        </w:rPr>
        <w:t>يُدَبِّرُهَا</w:t>
      </w:r>
      <w:r w:rsidR="00816880" w:rsidRPr="00816880">
        <w:rPr>
          <w:rStyle w:val="IntenseEmphasis"/>
          <w:rtl/>
        </w:rPr>
        <w:t xml:space="preserve"> </w:t>
      </w:r>
      <w:r w:rsidR="00816880" w:rsidRPr="00816880">
        <w:rPr>
          <w:rStyle w:val="IntenseEmphasis"/>
          <w:rFonts w:hint="cs"/>
          <w:rtl/>
        </w:rPr>
        <w:t>حَتَّى</w:t>
      </w:r>
      <w:r w:rsidR="00816880" w:rsidRPr="00816880">
        <w:rPr>
          <w:rStyle w:val="IntenseEmphasis"/>
          <w:rtl/>
        </w:rPr>
        <w:t xml:space="preserve"> </w:t>
      </w:r>
      <w:r w:rsidR="00816880" w:rsidRPr="00816880">
        <w:rPr>
          <w:rStyle w:val="IntenseEmphasis"/>
          <w:rFonts w:hint="cs"/>
          <w:rtl/>
        </w:rPr>
        <w:t>لَا</w:t>
      </w:r>
      <w:r w:rsidR="00816880" w:rsidRPr="00816880">
        <w:rPr>
          <w:rStyle w:val="IntenseEmphasis"/>
          <w:rtl/>
        </w:rPr>
        <w:t xml:space="preserve"> </w:t>
      </w:r>
      <w:r w:rsidR="00816880" w:rsidRPr="00816880">
        <w:rPr>
          <w:rStyle w:val="IntenseEmphasis"/>
          <w:rFonts w:hint="cs"/>
          <w:rtl/>
        </w:rPr>
        <w:t>يُعِيدَهَا</w:t>
      </w:r>
      <w:r w:rsidR="00816880">
        <w:rPr>
          <w:rFonts w:hint="cs"/>
          <w:rtl/>
        </w:rPr>
        <w:t>»</w:t>
      </w:r>
      <w:r w:rsidR="00816880">
        <w:rPr>
          <w:rStyle w:val="FootnoteReference"/>
          <w:rtl/>
        </w:rPr>
        <w:footnoteReference w:id="7"/>
      </w:r>
      <w:r w:rsidR="00BF61D4">
        <w:rPr>
          <w:rFonts w:hint="cs"/>
          <w:rtl/>
        </w:rPr>
        <w:t xml:space="preserve"> </w:t>
      </w:r>
      <w:r>
        <w:rPr>
          <w:rFonts w:hint="cs"/>
          <w:rtl/>
        </w:rPr>
        <w:t>شک بین سه و چهار است.</w:t>
      </w:r>
    </w:p>
    <w:p w:rsidR="00DF6546" w:rsidRDefault="00122847" w:rsidP="004F2A8F">
      <w:pPr>
        <w:spacing w:line="240" w:lineRule="auto"/>
        <w:ind w:firstLine="284"/>
        <w:jc w:val="both"/>
        <w:rPr>
          <w:rtl/>
        </w:rPr>
      </w:pPr>
      <w:r>
        <w:rPr>
          <w:rFonts w:hint="cs"/>
          <w:rtl/>
        </w:rPr>
        <w:t xml:space="preserve">بیان در بعضی از روایات عرفی نبوده و </w:t>
      </w:r>
      <w:r w:rsidR="00653782">
        <w:rPr>
          <w:rFonts w:hint="cs"/>
          <w:rtl/>
        </w:rPr>
        <w:t xml:space="preserve">روشن گر آن است که </w:t>
      </w:r>
      <w:r w:rsidR="00B73455">
        <w:rPr>
          <w:rFonts w:hint="cs"/>
          <w:rtl/>
        </w:rPr>
        <w:t xml:space="preserve">ائمه بیانات غیر عرفی فرموده اند، ملاحظه حالات مخاطب را میکردند و از طرف دیگر مقیدات و مخصصات بعد از عمل به </w:t>
      </w:r>
      <w:r w:rsidR="008C4F1A">
        <w:rPr>
          <w:rFonts w:hint="cs"/>
          <w:rtl/>
        </w:rPr>
        <w:t>عمومات و مطلقات صادر شده اند، همه این نکات جمع عرفی را خدشه دارد میکند. معلوم نیست ک</w:t>
      </w:r>
      <w:r w:rsidR="00F47D21">
        <w:rPr>
          <w:rFonts w:hint="cs"/>
          <w:rtl/>
        </w:rPr>
        <w:t>ه روش ائمه همان روش قانون اصولی باشد که در اصول گفته میشود و ما آن را بر روایات منطبق میکنیم. البته ما ناچاریم در این عصر</w:t>
      </w:r>
      <w:r w:rsidR="004F2A8F">
        <w:rPr>
          <w:rFonts w:hint="cs"/>
          <w:rtl/>
        </w:rPr>
        <w:t xml:space="preserve"> همان قواعد حمل عام بر خاص را به کار بندیم، لذا ما در فقه به دنبال شهرت قدما هستیم، شهرت قدما خیلی مهم است.</w:t>
      </w:r>
    </w:p>
    <w:p w:rsidR="004F2A8F" w:rsidRDefault="004F2A8F" w:rsidP="004F2A8F">
      <w:pPr>
        <w:spacing w:line="240" w:lineRule="auto"/>
        <w:ind w:firstLine="284"/>
        <w:jc w:val="both"/>
        <w:rPr>
          <w:rtl/>
        </w:rPr>
      </w:pPr>
      <w:r>
        <w:rPr>
          <w:rFonts w:hint="cs"/>
          <w:rtl/>
        </w:rPr>
        <w:t>مرحوم خ</w:t>
      </w:r>
      <w:r w:rsidR="00FF1BFB">
        <w:rPr>
          <w:rFonts w:hint="cs"/>
          <w:rtl/>
        </w:rPr>
        <w:t>ویی و شاید صاحب مدارک فقه را فقط در چهار چوب قواعد اصولی استنباط می کردند اما تطبیق قواعد و فن اصول بر فروعات</w:t>
      </w:r>
      <w:r w:rsidR="00856573">
        <w:rPr>
          <w:rFonts w:hint="cs"/>
          <w:rtl/>
        </w:rPr>
        <w:t xml:space="preserve"> فقه خالی از اشکال و دغدغه نیست. جمع </w:t>
      </w:r>
      <w:r w:rsidR="001A148D">
        <w:rPr>
          <w:rFonts w:hint="cs"/>
          <w:rtl/>
        </w:rPr>
        <w:t>تبرعی اساس ندارد و جمع عرفی به این نحو که فقط با قواعد اصولی خیلی صاف نیست. بله قواعد در مواردی صحیح است اما مثلا اگر امام مطلقی را به گوسفند چران گفته و پس از سالها مقید آن را به زراره فرموده و ما آن مطلق را حمل کنیم بر مقید روشن نیست، شاید حمل مقید بر استحباب بهتر است.</w:t>
      </w:r>
    </w:p>
    <w:p w:rsidR="001A148D" w:rsidRDefault="001A148D" w:rsidP="004F2A8F">
      <w:pPr>
        <w:spacing w:line="240" w:lineRule="auto"/>
        <w:ind w:firstLine="284"/>
        <w:jc w:val="both"/>
        <w:rPr>
          <w:rtl/>
        </w:rPr>
      </w:pPr>
      <w:r>
        <w:rPr>
          <w:rFonts w:hint="cs"/>
          <w:rtl/>
        </w:rPr>
        <w:t xml:space="preserve">برخی از بزرگان به خاطر مواجه با مشاکل فتوی از فتوی دادن فرار میگردند </w:t>
      </w:r>
      <w:r w:rsidR="00A34324">
        <w:rPr>
          <w:rFonts w:hint="cs"/>
          <w:rtl/>
        </w:rPr>
        <w:t>«یفرون من الفتیا کفرار الغنم من الاسد». فتوی دادن مشکل تا چه برسد به تسرع در فتوا. بحث های طلبگی و تطبیق فن بر فروعات برای پیدا شدن قوت استنباط است اما فتوا مشکل هایی داردکه باید این مشکلات را حل کنید.</w:t>
      </w:r>
    </w:p>
    <w:p w:rsidR="006D1FC8" w:rsidRDefault="00A34324" w:rsidP="00454D7E">
      <w:pPr>
        <w:spacing w:line="240" w:lineRule="auto"/>
        <w:ind w:firstLine="284"/>
        <w:jc w:val="both"/>
        <w:rPr>
          <w:rtl/>
        </w:rPr>
      </w:pPr>
      <w:r>
        <w:rPr>
          <w:rFonts w:hint="cs"/>
          <w:rtl/>
        </w:rPr>
        <w:t>مرحوم آخوند بعد از آنکه قاعده اولی را تساقط دانستند</w:t>
      </w:r>
      <w:r w:rsidR="001E4162">
        <w:rPr>
          <w:rFonts w:hint="cs"/>
          <w:rtl/>
        </w:rPr>
        <w:t xml:space="preserve"> در ضمن فصلی بیان میکنند که قاعده تساقط مخصص غیر اخبار است مانند تعارض بینه اما در اخبار اجماع وجود دارد که قاعده تساقط نیست. مرحوم شیخ هم این اجماع را ادعا کرده است.</w:t>
      </w:r>
    </w:p>
    <w:p w:rsidR="001E4162" w:rsidRDefault="002A3DE5" w:rsidP="002A3DE5">
      <w:pPr>
        <w:pStyle w:val="Heading3"/>
        <w:rPr>
          <w:rtl/>
        </w:rPr>
      </w:pPr>
      <w:bookmarkStart w:id="9" w:name="_Toc473022070"/>
      <w:r>
        <w:rPr>
          <w:rFonts w:hint="cs"/>
          <w:rtl/>
        </w:rPr>
        <w:t xml:space="preserve">مقتضای قاعده </w:t>
      </w:r>
      <w:r w:rsidR="00793200">
        <w:rPr>
          <w:rFonts w:hint="cs"/>
          <w:rtl/>
        </w:rPr>
        <w:t xml:space="preserve">ثانوی </w:t>
      </w:r>
      <w:r>
        <w:rPr>
          <w:rFonts w:hint="cs"/>
          <w:rtl/>
        </w:rPr>
        <w:t>در اخبار</w:t>
      </w:r>
      <w:bookmarkEnd w:id="9"/>
    </w:p>
    <w:p w:rsidR="002A3DE5" w:rsidRDefault="004604B0" w:rsidP="00454D7E">
      <w:pPr>
        <w:spacing w:line="240" w:lineRule="auto"/>
        <w:ind w:firstLine="284"/>
        <w:jc w:val="both"/>
        <w:rPr>
          <w:rtl/>
        </w:rPr>
      </w:pPr>
      <w:r>
        <w:rPr>
          <w:rFonts w:hint="cs"/>
          <w:rtl/>
        </w:rPr>
        <w:t>آیا مقتضای قاعده در اخبار تساقط است یا تخییر در صورت وجود مرجح یا مطلقا تخییر؟</w:t>
      </w:r>
    </w:p>
    <w:p w:rsidR="00793200" w:rsidRDefault="004604B0" w:rsidP="00793200">
      <w:pPr>
        <w:spacing w:line="240" w:lineRule="auto"/>
        <w:ind w:firstLine="284"/>
        <w:jc w:val="both"/>
        <w:rPr>
          <w:rtl/>
        </w:rPr>
      </w:pPr>
      <w:r>
        <w:rPr>
          <w:rFonts w:hint="cs"/>
          <w:rtl/>
        </w:rPr>
        <w:t xml:space="preserve">مرحوم آخوند: اگر شک شد دراینکه </w:t>
      </w:r>
      <w:r w:rsidR="00E26C53">
        <w:rPr>
          <w:rFonts w:hint="cs"/>
          <w:rtl/>
        </w:rPr>
        <w:t>مقتضای قاعده تعیین است یا تخییر، امر دوران دارد بین تعیین و تخییر، احتمال می دهیم در تعارض خبر عادل و ثقه</w:t>
      </w:r>
      <w:r w:rsidR="00CB33D1">
        <w:rPr>
          <w:rFonts w:hint="cs"/>
          <w:rtl/>
        </w:rPr>
        <w:t xml:space="preserve">، خبر عادل معینا حجت باشد و احتمال میدهیم مخیرا حجت باشد. و اصل عملی در دوران امر بین تعیین و تخییر تعیین است. زیرا آنچه احتمال دارد معینا حجت باشد یقینا حجت است و لو در فرض تخییر اما </w:t>
      </w:r>
      <w:r w:rsidR="00BC217D">
        <w:rPr>
          <w:rFonts w:hint="cs"/>
          <w:rtl/>
        </w:rPr>
        <w:t>خبر ثقه در فرض حجت تعیینی احتمال دارد حجت نباشد.</w:t>
      </w:r>
      <w:r w:rsidR="00793200">
        <w:rPr>
          <w:rFonts w:hint="cs"/>
          <w:rtl/>
        </w:rPr>
        <w:t xml:space="preserve"> و شک در حجیت مساوی است با عدم حجیت. اصل عملی مقتضی تعیین است و ادله دیگری هم وجود دارد.</w:t>
      </w:r>
      <w:r w:rsidR="00E02C51">
        <w:rPr>
          <w:rStyle w:val="FootnoteReference"/>
          <w:rtl/>
        </w:rPr>
        <w:footnoteReference w:id="8"/>
      </w:r>
    </w:p>
    <w:p w:rsidR="00410B02" w:rsidRPr="006162A2" w:rsidRDefault="00793200" w:rsidP="00801DD7">
      <w:pPr>
        <w:spacing w:line="240" w:lineRule="auto"/>
        <w:ind w:firstLine="284"/>
        <w:jc w:val="both"/>
        <w:rPr>
          <w:rtl/>
        </w:rPr>
      </w:pPr>
      <w:r>
        <w:rPr>
          <w:rFonts w:hint="cs"/>
          <w:rtl/>
        </w:rPr>
        <w:t>ادامه بحث را ملاحظه بفرمایید.</w:t>
      </w:r>
      <w:bookmarkStart w:id="10" w:name="_GoBack"/>
      <w:bookmarkEnd w:id="10"/>
    </w:p>
    <w:sectPr w:rsidR="00410B02"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CBD" w:rsidRDefault="00D15CBD" w:rsidP="008B750B">
      <w:pPr>
        <w:spacing w:line="240" w:lineRule="auto"/>
      </w:pPr>
      <w:r>
        <w:separator/>
      </w:r>
    </w:p>
  </w:endnote>
  <w:endnote w:type="continuationSeparator" w:id="0">
    <w:p w:rsidR="00D15CBD" w:rsidRDefault="00D15CB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01DD7" w:rsidRPr="00801DD7">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0735E8" w:rsidP="001B6799">
          <w:pPr>
            <w:pStyle w:val="Footer"/>
            <w:bidi w:val="0"/>
            <w:rPr>
              <w:color w:val="808080" w:themeColor="background1" w:themeShade="80"/>
              <w:rtl/>
            </w:rPr>
          </w:pPr>
          <w:bookmarkStart w:id="18" w:name="BokAdres"/>
          <w:bookmarkEnd w:id="18"/>
          <w:r>
            <w:rPr>
              <w:color w:val="808080" w:themeColor="background1" w:themeShade="80"/>
            </w:rPr>
            <w:t>U1mg1_13951104-073_mb1_mfeb.ir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CBD" w:rsidRDefault="00D15CBD" w:rsidP="008B750B">
      <w:pPr>
        <w:spacing w:line="240" w:lineRule="auto"/>
      </w:pPr>
      <w:r>
        <w:separator/>
      </w:r>
    </w:p>
  </w:footnote>
  <w:footnote w:type="continuationSeparator" w:id="0">
    <w:p w:rsidR="00D15CBD" w:rsidRDefault="00D15CBD" w:rsidP="008B750B">
      <w:pPr>
        <w:spacing w:line="240" w:lineRule="auto"/>
      </w:pPr>
      <w:r>
        <w:continuationSeparator/>
      </w:r>
    </w:p>
  </w:footnote>
  <w:footnote w:id="1">
    <w:p w:rsidR="00410B02" w:rsidRDefault="00410B02" w:rsidP="00410B02">
      <w:pPr>
        <w:pStyle w:val="FootnoteText"/>
      </w:pPr>
      <w:r>
        <w:rPr>
          <w:rStyle w:val="FootnoteReference"/>
        </w:rPr>
        <w:footnoteRef/>
      </w:r>
      <w:r>
        <w:rPr>
          <w:rFonts w:hint="cs"/>
          <w:rtl/>
        </w:rPr>
        <w:t xml:space="preserve"> </w:t>
      </w:r>
      <w:hyperlink r:id="rId1" w:history="1">
        <w:r>
          <w:rPr>
            <w:rStyle w:val="Hyperlink"/>
            <w:rFonts w:hint="cs"/>
            <w:rtl/>
          </w:rPr>
          <w:t>وسائل الشيعة، ج‏17، ص: 175 باب 40 من ابواب ما یکتسب به ح 1</w:t>
        </w:r>
      </w:hyperlink>
      <w:r>
        <w:rPr>
          <w:rFonts w:hint="cs"/>
          <w:rtl/>
        </w:rPr>
        <w:t>.</w:t>
      </w:r>
    </w:p>
  </w:footnote>
  <w:footnote w:id="2">
    <w:p w:rsidR="00410B02" w:rsidRDefault="00410B02" w:rsidP="00410B02">
      <w:pPr>
        <w:pStyle w:val="FootnoteText"/>
      </w:pPr>
      <w:r>
        <w:rPr>
          <w:rStyle w:val="FootnoteReference"/>
        </w:rPr>
        <w:footnoteRef/>
      </w:r>
      <w:r>
        <w:rPr>
          <w:rFonts w:hint="cs"/>
          <w:rtl/>
        </w:rPr>
        <w:t xml:space="preserve"> </w:t>
      </w:r>
      <w:hyperlink r:id="rId2" w:history="1">
        <w:r>
          <w:rPr>
            <w:rStyle w:val="Hyperlink"/>
            <w:rFonts w:hint="cs"/>
            <w:rtl/>
          </w:rPr>
          <w:t>وسائل الشيعة، ج‏17، ص: 175 باب 40 من ابواب ما یکتسب به ح 3</w:t>
        </w:r>
      </w:hyperlink>
      <w:r>
        <w:rPr>
          <w:rFonts w:hint="cs"/>
          <w:rtl/>
        </w:rPr>
        <w:t>.</w:t>
      </w:r>
    </w:p>
  </w:footnote>
  <w:footnote w:id="3">
    <w:p w:rsidR="00C06880" w:rsidRDefault="00C06880" w:rsidP="00C06880">
      <w:pPr>
        <w:pStyle w:val="FootnoteText"/>
      </w:pPr>
      <w:r>
        <w:rPr>
          <w:rStyle w:val="FootnoteReference"/>
        </w:rPr>
        <w:footnoteRef/>
      </w:r>
      <w:r w:rsidRPr="00C06880">
        <w:rPr>
          <w:rtl/>
        </w:rPr>
        <w:t xml:space="preserve"> </w:t>
      </w:r>
      <w:hyperlink r:id="rId3" w:history="1">
        <w:r w:rsidRPr="00C06880">
          <w:rPr>
            <w:rStyle w:val="Hyperlink"/>
            <w:rFonts w:hint="cs"/>
            <w:rtl/>
          </w:rPr>
          <w:t>وسائل</w:t>
        </w:r>
        <w:r w:rsidRPr="00C06880">
          <w:rPr>
            <w:rStyle w:val="Hyperlink"/>
            <w:rtl/>
          </w:rPr>
          <w:t xml:space="preserve"> </w:t>
        </w:r>
        <w:r w:rsidRPr="00C06880">
          <w:rPr>
            <w:rStyle w:val="Hyperlink"/>
            <w:rFonts w:hint="cs"/>
            <w:rtl/>
          </w:rPr>
          <w:t>الشيعة،</w:t>
        </w:r>
        <w:r w:rsidRPr="00C06880">
          <w:rPr>
            <w:rStyle w:val="Hyperlink"/>
            <w:rtl/>
          </w:rPr>
          <w:t xml:space="preserve"> </w:t>
        </w:r>
        <w:r w:rsidRPr="00C06880">
          <w:rPr>
            <w:rStyle w:val="Hyperlink"/>
            <w:rFonts w:hint="cs"/>
            <w:rtl/>
          </w:rPr>
          <w:t>ج‏</w:t>
        </w:r>
        <w:r w:rsidRPr="00C06880">
          <w:rPr>
            <w:rStyle w:val="Hyperlink"/>
            <w:rtl/>
          </w:rPr>
          <w:t>4</w:t>
        </w:r>
        <w:r w:rsidRPr="00C06880">
          <w:rPr>
            <w:rStyle w:val="Hyperlink"/>
            <w:rFonts w:hint="cs"/>
            <w:rtl/>
          </w:rPr>
          <w:t>،</w:t>
        </w:r>
        <w:r w:rsidRPr="00C06880">
          <w:rPr>
            <w:rStyle w:val="Hyperlink"/>
            <w:rtl/>
          </w:rPr>
          <w:t xml:space="preserve"> </w:t>
        </w:r>
        <w:r w:rsidRPr="00C06880">
          <w:rPr>
            <w:rStyle w:val="Hyperlink"/>
            <w:rFonts w:hint="cs"/>
            <w:rtl/>
          </w:rPr>
          <w:t>ص</w:t>
        </w:r>
        <w:r w:rsidRPr="00C06880">
          <w:rPr>
            <w:rStyle w:val="Hyperlink"/>
            <w:rtl/>
          </w:rPr>
          <w:t>: 330</w:t>
        </w:r>
        <w:r w:rsidRPr="00C06880">
          <w:rPr>
            <w:rStyle w:val="Hyperlink"/>
            <w:rFonts w:hint="cs"/>
            <w:rtl/>
          </w:rPr>
          <w:t xml:space="preserve"> باب 15 من ابواب القبلة ح 8</w:t>
        </w:r>
      </w:hyperlink>
      <w:r>
        <w:rPr>
          <w:rFonts w:hint="cs"/>
          <w:rtl/>
        </w:rPr>
        <w:t>.</w:t>
      </w:r>
    </w:p>
  </w:footnote>
  <w:footnote w:id="4">
    <w:p w:rsidR="0082646C" w:rsidRDefault="0082646C" w:rsidP="0082646C">
      <w:pPr>
        <w:pStyle w:val="FootnoteText"/>
      </w:pPr>
      <w:r>
        <w:rPr>
          <w:rStyle w:val="FootnoteReference"/>
        </w:rPr>
        <w:footnoteRef/>
      </w:r>
      <w:r w:rsidRPr="0082646C">
        <w:rPr>
          <w:rtl/>
        </w:rPr>
        <w:t xml:space="preserve"> </w:t>
      </w:r>
      <w:hyperlink r:id="rId4" w:history="1">
        <w:r w:rsidRPr="0082646C">
          <w:rPr>
            <w:rStyle w:val="Hyperlink"/>
            <w:rFonts w:hint="cs"/>
            <w:rtl/>
          </w:rPr>
          <w:t>وسائل</w:t>
        </w:r>
        <w:r w:rsidRPr="0082646C">
          <w:rPr>
            <w:rStyle w:val="Hyperlink"/>
            <w:rtl/>
          </w:rPr>
          <w:t xml:space="preserve"> </w:t>
        </w:r>
        <w:r w:rsidRPr="0082646C">
          <w:rPr>
            <w:rStyle w:val="Hyperlink"/>
            <w:rFonts w:hint="cs"/>
            <w:rtl/>
          </w:rPr>
          <w:t>الشيعة،</w:t>
        </w:r>
        <w:r w:rsidRPr="0082646C">
          <w:rPr>
            <w:rStyle w:val="Hyperlink"/>
            <w:rtl/>
          </w:rPr>
          <w:t xml:space="preserve"> </w:t>
        </w:r>
        <w:r w:rsidRPr="0082646C">
          <w:rPr>
            <w:rStyle w:val="Hyperlink"/>
            <w:rFonts w:hint="cs"/>
            <w:rtl/>
          </w:rPr>
          <w:t>ج‏</w:t>
        </w:r>
        <w:r w:rsidRPr="0082646C">
          <w:rPr>
            <w:rStyle w:val="Hyperlink"/>
            <w:rtl/>
          </w:rPr>
          <w:t>27</w:t>
        </w:r>
        <w:r w:rsidRPr="0082646C">
          <w:rPr>
            <w:rStyle w:val="Hyperlink"/>
            <w:rFonts w:hint="cs"/>
            <w:rtl/>
          </w:rPr>
          <w:t>،</w:t>
        </w:r>
        <w:r w:rsidRPr="0082646C">
          <w:rPr>
            <w:rStyle w:val="Hyperlink"/>
            <w:rtl/>
          </w:rPr>
          <w:t xml:space="preserve"> </w:t>
        </w:r>
        <w:r w:rsidRPr="0082646C">
          <w:rPr>
            <w:rStyle w:val="Hyperlink"/>
            <w:rFonts w:hint="cs"/>
            <w:rtl/>
          </w:rPr>
          <w:t>ص</w:t>
        </w:r>
        <w:r w:rsidRPr="0082646C">
          <w:rPr>
            <w:rStyle w:val="Hyperlink"/>
            <w:rtl/>
          </w:rPr>
          <w:t>: 121</w:t>
        </w:r>
        <w:r w:rsidRPr="0082646C">
          <w:rPr>
            <w:rStyle w:val="Hyperlink"/>
            <w:rFonts w:hint="cs"/>
            <w:rtl/>
          </w:rPr>
          <w:t xml:space="preserve"> باب 9 من ابواب صفات القاضی ح 39</w:t>
        </w:r>
      </w:hyperlink>
      <w:r>
        <w:rPr>
          <w:rFonts w:hint="cs"/>
          <w:rtl/>
        </w:rPr>
        <w:t>.</w:t>
      </w:r>
    </w:p>
  </w:footnote>
  <w:footnote w:id="5">
    <w:p w:rsidR="00FE22C9" w:rsidRDefault="00FE22C9" w:rsidP="00FE22C9">
      <w:pPr>
        <w:pStyle w:val="FootnoteText"/>
      </w:pPr>
      <w:r>
        <w:rPr>
          <w:rStyle w:val="FootnoteReference"/>
        </w:rPr>
        <w:footnoteRef/>
      </w:r>
      <w:r w:rsidRPr="00FE22C9">
        <w:rPr>
          <w:rtl/>
        </w:rPr>
        <w:t xml:space="preserve"> </w:t>
      </w:r>
      <w:hyperlink r:id="rId5" w:history="1">
        <w:r w:rsidRPr="00A62FC2">
          <w:rPr>
            <w:rStyle w:val="Hyperlink"/>
            <w:rFonts w:hint="cs"/>
            <w:rtl/>
          </w:rPr>
          <w:t>وسائل</w:t>
        </w:r>
        <w:r w:rsidRPr="00A62FC2">
          <w:rPr>
            <w:rStyle w:val="Hyperlink"/>
            <w:rtl/>
          </w:rPr>
          <w:t xml:space="preserve"> </w:t>
        </w:r>
        <w:r w:rsidRPr="00A62FC2">
          <w:rPr>
            <w:rStyle w:val="Hyperlink"/>
            <w:rFonts w:hint="cs"/>
            <w:rtl/>
          </w:rPr>
          <w:t>الشيعة،</w:t>
        </w:r>
        <w:r w:rsidRPr="00A62FC2">
          <w:rPr>
            <w:rStyle w:val="Hyperlink"/>
            <w:rtl/>
          </w:rPr>
          <w:t xml:space="preserve"> </w:t>
        </w:r>
        <w:r w:rsidRPr="00A62FC2">
          <w:rPr>
            <w:rStyle w:val="Hyperlink"/>
            <w:rFonts w:hint="cs"/>
            <w:rtl/>
          </w:rPr>
          <w:t>ج‏</w:t>
        </w:r>
        <w:r w:rsidRPr="00A62FC2">
          <w:rPr>
            <w:rStyle w:val="Hyperlink"/>
            <w:rtl/>
          </w:rPr>
          <w:t>13</w:t>
        </w:r>
        <w:r w:rsidRPr="00A62FC2">
          <w:rPr>
            <w:rStyle w:val="Hyperlink"/>
            <w:rFonts w:hint="cs"/>
            <w:rtl/>
          </w:rPr>
          <w:t>،</w:t>
        </w:r>
        <w:r w:rsidRPr="00A62FC2">
          <w:rPr>
            <w:rStyle w:val="Hyperlink"/>
            <w:rtl/>
          </w:rPr>
          <w:t xml:space="preserve"> </w:t>
        </w:r>
        <w:r w:rsidRPr="00A62FC2">
          <w:rPr>
            <w:rStyle w:val="Hyperlink"/>
            <w:rFonts w:hint="cs"/>
            <w:rtl/>
          </w:rPr>
          <w:t>ص</w:t>
        </w:r>
        <w:r w:rsidRPr="00A62FC2">
          <w:rPr>
            <w:rStyle w:val="Hyperlink"/>
            <w:rtl/>
          </w:rPr>
          <w:t>: 123</w:t>
        </w:r>
        <w:r w:rsidRPr="00A62FC2">
          <w:rPr>
            <w:rStyle w:val="Hyperlink"/>
            <w:rFonts w:hint="cs"/>
            <w:rtl/>
          </w:rPr>
          <w:t xml:space="preserve"> باب 10 من ابواب کفارات الاستمتاع فی الإحرام ح 1</w:t>
        </w:r>
      </w:hyperlink>
      <w:r w:rsidR="00A62FC2">
        <w:rPr>
          <w:rFonts w:hint="cs"/>
          <w:rtl/>
        </w:rPr>
        <w:t>.</w:t>
      </w:r>
    </w:p>
  </w:footnote>
  <w:footnote w:id="6">
    <w:p w:rsidR="000B6876" w:rsidRDefault="000B6876" w:rsidP="00D67253">
      <w:pPr>
        <w:pStyle w:val="FootnoteText"/>
      </w:pPr>
      <w:r>
        <w:rPr>
          <w:rStyle w:val="FootnoteReference"/>
        </w:rPr>
        <w:footnoteRef/>
      </w:r>
      <w:r w:rsidR="00D67253" w:rsidRPr="00D67253">
        <w:rPr>
          <w:rtl/>
        </w:rPr>
        <w:t xml:space="preserve"> </w:t>
      </w:r>
      <w:hyperlink r:id="rId6" w:history="1">
        <w:r w:rsidR="00D67253" w:rsidRPr="007E514C">
          <w:rPr>
            <w:rStyle w:val="Hyperlink"/>
            <w:rFonts w:hint="cs"/>
            <w:rtl/>
          </w:rPr>
          <w:t>الكافي</w:t>
        </w:r>
        <w:r w:rsidR="00D67253" w:rsidRPr="007E514C">
          <w:rPr>
            <w:rStyle w:val="Hyperlink"/>
            <w:rtl/>
          </w:rPr>
          <w:t xml:space="preserve"> (</w:t>
        </w:r>
        <w:r w:rsidR="00D67253" w:rsidRPr="007E514C">
          <w:rPr>
            <w:rStyle w:val="Hyperlink"/>
            <w:rFonts w:hint="cs"/>
            <w:rtl/>
          </w:rPr>
          <w:t>ط</w:t>
        </w:r>
        <w:r w:rsidR="00D67253" w:rsidRPr="007E514C">
          <w:rPr>
            <w:rStyle w:val="Hyperlink"/>
            <w:rtl/>
          </w:rPr>
          <w:t xml:space="preserve"> - </w:t>
        </w:r>
        <w:r w:rsidR="00D67253" w:rsidRPr="007E514C">
          <w:rPr>
            <w:rStyle w:val="Hyperlink"/>
            <w:rFonts w:hint="cs"/>
            <w:rtl/>
          </w:rPr>
          <w:t>الإسلامية</w:t>
        </w:r>
        <w:r w:rsidR="00D67253" w:rsidRPr="007E514C">
          <w:rPr>
            <w:rStyle w:val="Hyperlink"/>
            <w:rtl/>
          </w:rPr>
          <w:t>)</w:t>
        </w:r>
        <w:r w:rsidR="00D67253" w:rsidRPr="007E514C">
          <w:rPr>
            <w:rStyle w:val="Hyperlink"/>
            <w:rFonts w:hint="cs"/>
            <w:rtl/>
          </w:rPr>
          <w:t>،</w:t>
        </w:r>
        <w:r w:rsidR="00D67253" w:rsidRPr="007E514C">
          <w:rPr>
            <w:rStyle w:val="Hyperlink"/>
            <w:rtl/>
          </w:rPr>
          <w:t xml:space="preserve"> </w:t>
        </w:r>
        <w:r w:rsidR="00D67253" w:rsidRPr="007E514C">
          <w:rPr>
            <w:rStyle w:val="Hyperlink"/>
            <w:rFonts w:hint="cs"/>
            <w:rtl/>
          </w:rPr>
          <w:t>ج‏</w:t>
        </w:r>
        <w:r w:rsidR="00D67253" w:rsidRPr="007E514C">
          <w:rPr>
            <w:rStyle w:val="Hyperlink"/>
            <w:rtl/>
          </w:rPr>
          <w:t>1</w:t>
        </w:r>
        <w:r w:rsidR="00D67253" w:rsidRPr="007E514C">
          <w:rPr>
            <w:rStyle w:val="Hyperlink"/>
            <w:rFonts w:hint="cs"/>
            <w:rtl/>
          </w:rPr>
          <w:t>،</w:t>
        </w:r>
        <w:r w:rsidR="00D67253" w:rsidRPr="007E514C">
          <w:rPr>
            <w:rStyle w:val="Hyperlink"/>
            <w:rtl/>
          </w:rPr>
          <w:t xml:space="preserve"> </w:t>
        </w:r>
        <w:r w:rsidR="00D67253" w:rsidRPr="007E514C">
          <w:rPr>
            <w:rStyle w:val="Hyperlink"/>
            <w:rFonts w:hint="cs"/>
            <w:rtl/>
          </w:rPr>
          <w:t>ص</w:t>
        </w:r>
        <w:r w:rsidR="00D67253" w:rsidRPr="007E514C">
          <w:rPr>
            <w:rStyle w:val="Hyperlink"/>
            <w:rtl/>
          </w:rPr>
          <w:t>: 65</w:t>
        </w:r>
      </w:hyperlink>
      <w:r w:rsidR="00D67253">
        <w:rPr>
          <w:rFonts w:hint="cs"/>
          <w:rtl/>
        </w:rPr>
        <w:t xml:space="preserve"> </w:t>
      </w:r>
      <w:r>
        <w:rPr>
          <w:rtl/>
        </w:rPr>
        <w:t xml:space="preserve"> </w:t>
      </w:r>
      <w:r w:rsidRPr="000B6876">
        <w:rPr>
          <w:rStyle w:val="IntenseEmphasis"/>
          <w:rFonts w:hint="cs"/>
          <w:sz w:val="14"/>
          <w:szCs w:val="22"/>
          <w:rtl/>
        </w:rPr>
        <w:t>عَنْ</w:t>
      </w:r>
      <w:r w:rsidRPr="000B6876">
        <w:rPr>
          <w:rStyle w:val="IntenseEmphasis"/>
          <w:sz w:val="14"/>
          <w:szCs w:val="22"/>
          <w:rtl/>
        </w:rPr>
        <w:t xml:space="preserve"> </w:t>
      </w:r>
      <w:r w:rsidRPr="000B6876">
        <w:rPr>
          <w:rStyle w:val="IntenseEmphasis"/>
          <w:rFonts w:hint="cs"/>
          <w:sz w:val="14"/>
          <w:szCs w:val="22"/>
          <w:rtl/>
        </w:rPr>
        <w:t>مَنْصُورِ</w:t>
      </w:r>
      <w:r w:rsidRPr="000B6876">
        <w:rPr>
          <w:rStyle w:val="IntenseEmphasis"/>
          <w:sz w:val="14"/>
          <w:szCs w:val="22"/>
          <w:rtl/>
        </w:rPr>
        <w:t xml:space="preserve"> </w:t>
      </w:r>
      <w:r w:rsidRPr="000B6876">
        <w:rPr>
          <w:rStyle w:val="IntenseEmphasis"/>
          <w:rFonts w:hint="cs"/>
          <w:sz w:val="14"/>
          <w:szCs w:val="22"/>
          <w:rtl/>
        </w:rPr>
        <w:t>بْنِ</w:t>
      </w:r>
      <w:r w:rsidRPr="000B6876">
        <w:rPr>
          <w:rStyle w:val="IntenseEmphasis"/>
          <w:sz w:val="14"/>
          <w:szCs w:val="22"/>
          <w:rtl/>
        </w:rPr>
        <w:t xml:space="preserve"> </w:t>
      </w:r>
      <w:r w:rsidRPr="000B6876">
        <w:rPr>
          <w:rStyle w:val="IntenseEmphasis"/>
          <w:rFonts w:hint="cs"/>
          <w:sz w:val="14"/>
          <w:szCs w:val="22"/>
          <w:rtl/>
        </w:rPr>
        <w:t>حَازِمٍ</w:t>
      </w:r>
      <w:r w:rsidRPr="000B6876">
        <w:rPr>
          <w:rStyle w:val="IntenseEmphasis"/>
          <w:sz w:val="14"/>
          <w:szCs w:val="22"/>
          <w:rtl/>
        </w:rPr>
        <w:t xml:space="preserve"> </w:t>
      </w:r>
      <w:r w:rsidRPr="000B6876">
        <w:rPr>
          <w:rStyle w:val="IntenseEmphasis"/>
          <w:rFonts w:hint="cs"/>
          <w:sz w:val="14"/>
          <w:szCs w:val="22"/>
          <w:rtl/>
        </w:rPr>
        <w:t>قَالَ</w:t>
      </w:r>
      <w:r w:rsidRPr="000B6876">
        <w:rPr>
          <w:rStyle w:val="IntenseEmphasis"/>
          <w:sz w:val="14"/>
          <w:szCs w:val="22"/>
          <w:rtl/>
        </w:rPr>
        <w:t xml:space="preserve">: </w:t>
      </w:r>
      <w:r w:rsidRPr="000B6876">
        <w:rPr>
          <w:rStyle w:val="IntenseEmphasis"/>
          <w:rFonts w:hint="cs"/>
          <w:sz w:val="14"/>
          <w:szCs w:val="22"/>
          <w:rtl/>
        </w:rPr>
        <w:t>قُلْتُ</w:t>
      </w:r>
      <w:r w:rsidRPr="000B6876">
        <w:rPr>
          <w:rStyle w:val="IntenseEmphasis"/>
          <w:sz w:val="14"/>
          <w:szCs w:val="22"/>
          <w:rtl/>
        </w:rPr>
        <w:t xml:space="preserve"> </w:t>
      </w:r>
      <w:r w:rsidRPr="000B6876">
        <w:rPr>
          <w:rStyle w:val="IntenseEmphasis"/>
          <w:rFonts w:hint="cs"/>
          <w:sz w:val="14"/>
          <w:szCs w:val="22"/>
          <w:rtl/>
        </w:rPr>
        <w:t>لِأَبِي</w:t>
      </w:r>
      <w:r w:rsidRPr="000B6876">
        <w:rPr>
          <w:rStyle w:val="IntenseEmphasis"/>
          <w:sz w:val="14"/>
          <w:szCs w:val="22"/>
          <w:rtl/>
        </w:rPr>
        <w:t xml:space="preserve"> </w:t>
      </w:r>
      <w:r w:rsidRPr="000B6876">
        <w:rPr>
          <w:rStyle w:val="IntenseEmphasis"/>
          <w:rFonts w:hint="cs"/>
          <w:sz w:val="14"/>
          <w:szCs w:val="22"/>
          <w:rtl/>
        </w:rPr>
        <w:t>عَبْدِ</w:t>
      </w:r>
      <w:r w:rsidRPr="000B6876">
        <w:rPr>
          <w:rStyle w:val="IntenseEmphasis"/>
          <w:sz w:val="14"/>
          <w:szCs w:val="22"/>
          <w:rtl/>
        </w:rPr>
        <w:t xml:space="preserve"> </w:t>
      </w:r>
      <w:r w:rsidRPr="000B6876">
        <w:rPr>
          <w:rStyle w:val="IntenseEmphasis"/>
          <w:rFonts w:hint="cs"/>
          <w:sz w:val="14"/>
          <w:szCs w:val="22"/>
          <w:rtl/>
        </w:rPr>
        <w:t>اللَّهِ</w:t>
      </w:r>
      <w:r w:rsidRPr="000B6876">
        <w:rPr>
          <w:rStyle w:val="IntenseEmphasis"/>
          <w:sz w:val="14"/>
          <w:szCs w:val="22"/>
          <w:rtl/>
        </w:rPr>
        <w:t xml:space="preserve"> </w:t>
      </w:r>
      <w:r w:rsidRPr="000B6876">
        <w:rPr>
          <w:rStyle w:val="IntenseEmphasis"/>
          <w:rFonts w:hint="cs"/>
          <w:sz w:val="14"/>
          <w:szCs w:val="22"/>
          <w:rtl/>
        </w:rPr>
        <w:t>ع</w:t>
      </w:r>
      <w:r w:rsidRPr="000B6876">
        <w:rPr>
          <w:rStyle w:val="IntenseEmphasis"/>
          <w:sz w:val="14"/>
          <w:szCs w:val="22"/>
          <w:rtl/>
        </w:rPr>
        <w:t xml:space="preserve"> </w:t>
      </w:r>
      <w:r w:rsidRPr="000B6876">
        <w:rPr>
          <w:rStyle w:val="IntenseEmphasis"/>
          <w:rFonts w:hint="cs"/>
          <w:sz w:val="14"/>
          <w:szCs w:val="22"/>
          <w:rtl/>
        </w:rPr>
        <w:t>مَا</w:t>
      </w:r>
      <w:r w:rsidRPr="000B6876">
        <w:rPr>
          <w:rStyle w:val="IntenseEmphasis"/>
          <w:sz w:val="14"/>
          <w:szCs w:val="22"/>
          <w:rtl/>
        </w:rPr>
        <w:t xml:space="preserve"> </w:t>
      </w:r>
      <w:r w:rsidRPr="000B6876">
        <w:rPr>
          <w:rStyle w:val="IntenseEmphasis"/>
          <w:rFonts w:hint="cs"/>
          <w:sz w:val="14"/>
          <w:szCs w:val="22"/>
          <w:rtl/>
        </w:rPr>
        <w:t>بَالِي</w:t>
      </w:r>
      <w:r w:rsidRPr="000B6876">
        <w:rPr>
          <w:rStyle w:val="IntenseEmphasis"/>
          <w:sz w:val="14"/>
          <w:szCs w:val="22"/>
          <w:rtl/>
        </w:rPr>
        <w:t xml:space="preserve"> </w:t>
      </w:r>
      <w:r w:rsidRPr="000B6876">
        <w:rPr>
          <w:rStyle w:val="IntenseEmphasis"/>
          <w:rFonts w:hint="cs"/>
          <w:sz w:val="14"/>
          <w:szCs w:val="22"/>
          <w:rtl/>
        </w:rPr>
        <w:t>أَسْأَلُكَ</w:t>
      </w:r>
      <w:r w:rsidRPr="000B6876">
        <w:rPr>
          <w:rStyle w:val="IntenseEmphasis"/>
          <w:sz w:val="14"/>
          <w:szCs w:val="22"/>
          <w:rtl/>
        </w:rPr>
        <w:t xml:space="preserve"> </w:t>
      </w:r>
      <w:r w:rsidRPr="000B6876">
        <w:rPr>
          <w:rStyle w:val="IntenseEmphasis"/>
          <w:rFonts w:hint="cs"/>
          <w:sz w:val="14"/>
          <w:szCs w:val="22"/>
          <w:rtl/>
        </w:rPr>
        <w:t>عَنِ</w:t>
      </w:r>
      <w:r w:rsidRPr="000B6876">
        <w:rPr>
          <w:rStyle w:val="IntenseEmphasis"/>
          <w:sz w:val="14"/>
          <w:szCs w:val="22"/>
          <w:rtl/>
        </w:rPr>
        <w:t xml:space="preserve"> </w:t>
      </w:r>
      <w:r w:rsidRPr="000B6876">
        <w:rPr>
          <w:rStyle w:val="IntenseEmphasis"/>
          <w:rFonts w:hint="cs"/>
          <w:sz w:val="14"/>
          <w:szCs w:val="22"/>
          <w:rtl/>
        </w:rPr>
        <w:t>الْمَسْأَلَةِ</w:t>
      </w:r>
      <w:r w:rsidRPr="000B6876">
        <w:rPr>
          <w:rStyle w:val="IntenseEmphasis"/>
          <w:sz w:val="14"/>
          <w:szCs w:val="22"/>
          <w:rtl/>
        </w:rPr>
        <w:t xml:space="preserve"> </w:t>
      </w:r>
      <w:r w:rsidRPr="000B6876">
        <w:rPr>
          <w:rStyle w:val="IntenseEmphasis"/>
          <w:rFonts w:hint="cs"/>
          <w:sz w:val="14"/>
          <w:szCs w:val="22"/>
          <w:rtl/>
        </w:rPr>
        <w:t>فَتُجِيبُنِي</w:t>
      </w:r>
      <w:r w:rsidRPr="000B6876">
        <w:rPr>
          <w:rStyle w:val="IntenseEmphasis"/>
          <w:sz w:val="14"/>
          <w:szCs w:val="22"/>
          <w:rtl/>
        </w:rPr>
        <w:t xml:space="preserve"> </w:t>
      </w:r>
      <w:r w:rsidRPr="000B6876">
        <w:rPr>
          <w:rStyle w:val="IntenseEmphasis"/>
          <w:rFonts w:hint="cs"/>
          <w:sz w:val="14"/>
          <w:szCs w:val="22"/>
          <w:rtl/>
        </w:rPr>
        <w:t>فِيهَا</w:t>
      </w:r>
      <w:r w:rsidRPr="000B6876">
        <w:rPr>
          <w:rStyle w:val="IntenseEmphasis"/>
          <w:sz w:val="14"/>
          <w:szCs w:val="22"/>
          <w:rtl/>
        </w:rPr>
        <w:t xml:space="preserve"> </w:t>
      </w:r>
      <w:r w:rsidRPr="000B6876">
        <w:rPr>
          <w:rStyle w:val="IntenseEmphasis"/>
          <w:rFonts w:hint="cs"/>
          <w:sz w:val="14"/>
          <w:szCs w:val="22"/>
          <w:rtl/>
        </w:rPr>
        <w:t>بِالْجَوَابِ</w:t>
      </w:r>
      <w:r w:rsidRPr="000B6876">
        <w:rPr>
          <w:rStyle w:val="IntenseEmphasis"/>
          <w:sz w:val="14"/>
          <w:szCs w:val="22"/>
          <w:rtl/>
        </w:rPr>
        <w:t xml:space="preserve"> </w:t>
      </w:r>
      <w:r w:rsidRPr="000B6876">
        <w:rPr>
          <w:rStyle w:val="IntenseEmphasis"/>
          <w:rFonts w:hint="cs"/>
          <w:sz w:val="14"/>
          <w:szCs w:val="22"/>
          <w:rtl/>
        </w:rPr>
        <w:t>ثُمَّ</w:t>
      </w:r>
      <w:r w:rsidRPr="000B6876">
        <w:rPr>
          <w:rStyle w:val="IntenseEmphasis"/>
          <w:sz w:val="14"/>
          <w:szCs w:val="22"/>
          <w:rtl/>
        </w:rPr>
        <w:t xml:space="preserve"> </w:t>
      </w:r>
      <w:r w:rsidRPr="000B6876">
        <w:rPr>
          <w:rStyle w:val="IntenseEmphasis"/>
          <w:rFonts w:hint="cs"/>
          <w:sz w:val="14"/>
          <w:szCs w:val="22"/>
          <w:rtl/>
        </w:rPr>
        <w:t>يَجِيئُكَ</w:t>
      </w:r>
      <w:r w:rsidRPr="000B6876">
        <w:rPr>
          <w:rStyle w:val="IntenseEmphasis"/>
          <w:sz w:val="14"/>
          <w:szCs w:val="22"/>
          <w:rtl/>
        </w:rPr>
        <w:t xml:space="preserve"> </w:t>
      </w:r>
      <w:r w:rsidRPr="000B6876">
        <w:rPr>
          <w:rStyle w:val="IntenseEmphasis"/>
          <w:rFonts w:hint="cs"/>
          <w:sz w:val="14"/>
          <w:szCs w:val="22"/>
          <w:rtl/>
        </w:rPr>
        <w:t>غَيْرِي</w:t>
      </w:r>
      <w:r w:rsidRPr="000B6876">
        <w:rPr>
          <w:rStyle w:val="IntenseEmphasis"/>
          <w:sz w:val="14"/>
          <w:szCs w:val="22"/>
          <w:rtl/>
        </w:rPr>
        <w:t xml:space="preserve"> </w:t>
      </w:r>
      <w:r w:rsidRPr="000B6876">
        <w:rPr>
          <w:rStyle w:val="IntenseEmphasis"/>
          <w:rFonts w:hint="cs"/>
          <w:sz w:val="14"/>
          <w:szCs w:val="22"/>
          <w:rtl/>
        </w:rPr>
        <w:t>فَتُجِيبُهُ</w:t>
      </w:r>
      <w:r w:rsidRPr="000B6876">
        <w:rPr>
          <w:rStyle w:val="IntenseEmphasis"/>
          <w:sz w:val="14"/>
          <w:szCs w:val="22"/>
          <w:rtl/>
        </w:rPr>
        <w:t xml:space="preserve"> </w:t>
      </w:r>
      <w:r w:rsidRPr="000B6876">
        <w:rPr>
          <w:rStyle w:val="IntenseEmphasis"/>
          <w:rFonts w:hint="cs"/>
          <w:sz w:val="14"/>
          <w:szCs w:val="22"/>
          <w:rtl/>
        </w:rPr>
        <w:t>فِيهَا</w:t>
      </w:r>
      <w:r w:rsidRPr="000B6876">
        <w:rPr>
          <w:rStyle w:val="IntenseEmphasis"/>
          <w:sz w:val="14"/>
          <w:szCs w:val="22"/>
          <w:rtl/>
        </w:rPr>
        <w:t xml:space="preserve"> </w:t>
      </w:r>
      <w:r w:rsidRPr="000B6876">
        <w:rPr>
          <w:rStyle w:val="IntenseEmphasis"/>
          <w:rFonts w:hint="cs"/>
          <w:sz w:val="14"/>
          <w:szCs w:val="22"/>
          <w:rtl/>
        </w:rPr>
        <w:t>بِجَوَابٍ</w:t>
      </w:r>
      <w:r w:rsidRPr="000B6876">
        <w:rPr>
          <w:rStyle w:val="IntenseEmphasis"/>
          <w:sz w:val="14"/>
          <w:szCs w:val="22"/>
          <w:rtl/>
        </w:rPr>
        <w:t xml:space="preserve"> </w:t>
      </w:r>
      <w:r w:rsidRPr="000B6876">
        <w:rPr>
          <w:rStyle w:val="IntenseEmphasis"/>
          <w:rFonts w:hint="cs"/>
          <w:sz w:val="14"/>
          <w:szCs w:val="22"/>
          <w:rtl/>
        </w:rPr>
        <w:t>آخَرَ</w:t>
      </w:r>
      <w:r w:rsidRPr="000B6876">
        <w:rPr>
          <w:rStyle w:val="IntenseEmphasis"/>
          <w:sz w:val="14"/>
          <w:szCs w:val="22"/>
          <w:rtl/>
        </w:rPr>
        <w:t xml:space="preserve"> </w:t>
      </w:r>
      <w:r w:rsidRPr="000B6876">
        <w:rPr>
          <w:rStyle w:val="IntenseEmphasis"/>
          <w:rFonts w:hint="cs"/>
          <w:sz w:val="14"/>
          <w:szCs w:val="22"/>
          <w:rtl/>
        </w:rPr>
        <w:t>فَقَالَ</w:t>
      </w:r>
      <w:r w:rsidRPr="000B6876">
        <w:rPr>
          <w:rStyle w:val="IntenseEmphasis"/>
          <w:sz w:val="14"/>
          <w:szCs w:val="22"/>
          <w:rtl/>
        </w:rPr>
        <w:t xml:space="preserve"> </w:t>
      </w:r>
      <w:r w:rsidRPr="000B6876">
        <w:rPr>
          <w:rStyle w:val="IntenseEmphasis"/>
          <w:rFonts w:hint="cs"/>
          <w:sz w:val="14"/>
          <w:szCs w:val="22"/>
          <w:rtl/>
        </w:rPr>
        <w:t>إِنَّا</w:t>
      </w:r>
      <w:r w:rsidRPr="000B6876">
        <w:rPr>
          <w:rStyle w:val="IntenseEmphasis"/>
          <w:sz w:val="14"/>
          <w:szCs w:val="22"/>
          <w:rtl/>
        </w:rPr>
        <w:t xml:space="preserve"> </w:t>
      </w:r>
      <w:r w:rsidRPr="000B6876">
        <w:rPr>
          <w:rStyle w:val="IntenseEmphasis"/>
          <w:rFonts w:hint="cs"/>
          <w:sz w:val="14"/>
          <w:szCs w:val="22"/>
          <w:rtl/>
        </w:rPr>
        <w:t>نُجِيبُ</w:t>
      </w:r>
      <w:r w:rsidRPr="000B6876">
        <w:rPr>
          <w:rStyle w:val="IntenseEmphasis"/>
          <w:sz w:val="14"/>
          <w:szCs w:val="22"/>
          <w:rtl/>
        </w:rPr>
        <w:t xml:space="preserve"> </w:t>
      </w:r>
      <w:r w:rsidRPr="000B6876">
        <w:rPr>
          <w:rStyle w:val="IntenseEmphasis"/>
          <w:rFonts w:hint="cs"/>
          <w:sz w:val="14"/>
          <w:szCs w:val="22"/>
          <w:rtl/>
        </w:rPr>
        <w:t>النَّاسَ</w:t>
      </w:r>
      <w:r w:rsidRPr="000B6876">
        <w:rPr>
          <w:rStyle w:val="IntenseEmphasis"/>
          <w:sz w:val="14"/>
          <w:szCs w:val="22"/>
          <w:rtl/>
        </w:rPr>
        <w:t xml:space="preserve"> </w:t>
      </w:r>
      <w:r w:rsidRPr="000B6876">
        <w:rPr>
          <w:rStyle w:val="IntenseEmphasis"/>
          <w:rFonts w:hint="cs"/>
          <w:sz w:val="14"/>
          <w:szCs w:val="22"/>
          <w:rtl/>
        </w:rPr>
        <w:t>عَلَى</w:t>
      </w:r>
      <w:r w:rsidRPr="000B6876">
        <w:rPr>
          <w:rStyle w:val="IntenseEmphasis"/>
          <w:sz w:val="14"/>
          <w:szCs w:val="22"/>
          <w:rtl/>
        </w:rPr>
        <w:t xml:space="preserve"> </w:t>
      </w:r>
      <w:r w:rsidRPr="000B6876">
        <w:rPr>
          <w:rStyle w:val="IntenseEmphasis"/>
          <w:rFonts w:hint="cs"/>
          <w:sz w:val="14"/>
          <w:szCs w:val="22"/>
          <w:rtl/>
        </w:rPr>
        <w:t>الزِّيَادَةِ</w:t>
      </w:r>
      <w:r w:rsidRPr="000B6876">
        <w:rPr>
          <w:rStyle w:val="IntenseEmphasis"/>
          <w:sz w:val="14"/>
          <w:szCs w:val="22"/>
          <w:rtl/>
        </w:rPr>
        <w:t xml:space="preserve"> </w:t>
      </w:r>
      <w:r w:rsidRPr="000B6876">
        <w:rPr>
          <w:rStyle w:val="IntenseEmphasis"/>
          <w:rFonts w:hint="cs"/>
          <w:sz w:val="14"/>
          <w:szCs w:val="22"/>
          <w:rtl/>
        </w:rPr>
        <w:t>وَ</w:t>
      </w:r>
      <w:r w:rsidRPr="000B6876">
        <w:rPr>
          <w:rStyle w:val="IntenseEmphasis"/>
          <w:sz w:val="14"/>
          <w:szCs w:val="22"/>
          <w:rtl/>
        </w:rPr>
        <w:t xml:space="preserve"> </w:t>
      </w:r>
      <w:r w:rsidRPr="000B6876">
        <w:rPr>
          <w:rStyle w:val="IntenseEmphasis"/>
          <w:rFonts w:hint="cs"/>
          <w:sz w:val="14"/>
          <w:szCs w:val="22"/>
          <w:rtl/>
        </w:rPr>
        <w:t>النُّقْصَان‏</w:t>
      </w:r>
      <w:r w:rsidR="00303251">
        <w:rPr>
          <w:rStyle w:val="IntenseEmphasis"/>
          <w:rFonts w:hint="cs"/>
          <w:sz w:val="14"/>
          <w:szCs w:val="22"/>
          <w:rtl/>
        </w:rPr>
        <w:t xml:space="preserve"> ... .</w:t>
      </w:r>
    </w:p>
  </w:footnote>
  <w:footnote w:id="7">
    <w:p w:rsidR="00816880" w:rsidRDefault="00816880" w:rsidP="00816880">
      <w:pPr>
        <w:pStyle w:val="FootnoteText"/>
      </w:pPr>
      <w:r>
        <w:rPr>
          <w:rStyle w:val="FootnoteReference"/>
        </w:rPr>
        <w:footnoteRef/>
      </w:r>
      <w:r w:rsidRPr="00816880">
        <w:rPr>
          <w:rtl/>
        </w:rPr>
        <w:t xml:space="preserve"> </w:t>
      </w:r>
      <w:hyperlink r:id="rId7" w:history="1">
        <w:r w:rsidRPr="00BF61D4">
          <w:rPr>
            <w:rStyle w:val="Hyperlink"/>
            <w:rFonts w:hint="cs"/>
            <w:rtl/>
          </w:rPr>
          <w:t>وسائل</w:t>
        </w:r>
        <w:r w:rsidRPr="00BF61D4">
          <w:rPr>
            <w:rStyle w:val="Hyperlink"/>
            <w:rtl/>
          </w:rPr>
          <w:t xml:space="preserve"> </w:t>
        </w:r>
        <w:r w:rsidRPr="00BF61D4">
          <w:rPr>
            <w:rStyle w:val="Hyperlink"/>
            <w:rFonts w:hint="cs"/>
            <w:rtl/>
          </w:rPr>
          <w:t>الشيعة،</w:t>
        </w:r>
        <w:r w:rsidRPr="00BF61D4">
          <w:rPr>
            <w:rStyle w:val="Hyperlink"/>
            <w:rtl/>
          </w:rPr>
          <w:t xml:space="preserve"> </w:t>
        </w:r>
        <w:r w:rsidRPr="00BF61D4">
          <w:rPr>
            <w:rStyle w:val="Hyperlink"/>
            <w:rFonts w:hint="cs"/>
            <w:rtl/>
          </w:rPr>
          <w:t>ج‏</w:t>
        </w:r>
        <w:r w:rsidRPr="00BF61D4">
          <w:rPr>
            <w:rStyle w:val="Hyperlink"/>
            <w:rtl/>
          </w:rPr>
          <w:t>8</w:t>
        </w:r>
        <w:r w:rsidRPr="00BF61D4">
          <w:rPr>
            <w:rStyle w:val="Hyperlink"/>
            <w:rFonts w:hint="cs"/>
            <w:rtl/>
          </w:rPr>
          <w:t>،</w:t>
        </w:r>
        <w:r w:rsidRPr="00BF61D4">
          <w:rPr>
            <w:rStyle w:val="Hyperlink"/>
            <w:rtl/>
          </w:rPr>
          <w:t xml:space="preserve"> </w:t>
        </w:r>
        <w:r w:rsidRPr="00BF61D4">
          <w:rPr>
            <w:rStyle w:val="Hyperlink"/>
            <w:rFonts w:hint="cs"/>
            <w:rtl/>
          </w:rPr>
          <w:t>ص</w:t>
        </w:r>
        <w:r w:rsidRPr="00BF61D4">
          <w:rPr>
            <w:rStyle w:val="Hyperlink"/>
            <w:rtl/>
          </w:rPr>
          <w:t>: 248</w:t>
        </w:r>
        <w:r w:rsidRPr="00BF61D4">
          <w:rPr>
            <w:rStyle w:val="Hyperlink"/>
            <w:rFonts w:hint="cs"/>
            <w:rtl/>
          </w:rPr>
          <w:t xml:space="preserve"> باب 29 من ابواب الخلل ح 2</w:t>
        </w:r>
      </w:hyperlink>
      <w:r>
        <w:rPr>
          <w:rFonts w:hint="cs"/>
          <w:rtl/>
        </w:rPr>
        <w:t>.</w:t>
      </w:r>
    </w:p>
  </w:footnote>
  <w:footnote w:id="8">
    <w:p w:rsidR="00E02C51" w:rsidRDefault="00E02C51" w:rsidP="00E02C51">
      <w:pPr>
        <w:pStyle w:val="FootnoteText"/>
      </w:pPr>
      <w:r>
        <w:rPr>
          <w:rStyle w:val="FootnoteReference"/>
        </w:rPr>
        <w:footnoteRef/>
      </w:r>
      <w:r w:rsidRPr="00E02C51">
        <w:rPr>
          <w:rtl/>
        </w:rPr>
        <w:t xml:space="preserve"> </w:t>
      </w:r>
      <w:hyperlink r:id="rId8" w:history="1">
        <w:r w:rsidRPr="009248B0">
          <w:rPr>
            <w:rStyle w:val="Hyperlink"/>
            <w:rFonts w:hint="cs"/>
            <w:rtl/>
          </w:rPr>
          <w:t>كفاية</w:t>
        </w:r>
        <w:r w:rsidRPr="009248B0">
          <w:rPr>
            <w:rStyle w:val="Hyperlink"/>
            <w:rtl/>
          </w:rPr>
          <w:t xml:space="preserve"> </w:t>
        </w:r>
        <w:r w:rsidRPr="009248B0">
          <w:rPr>
            <w:rStyle w:val="Hyperlink"/>
            <w:rFonts w:hint="cs"/>
            <w:rtl/>
          </w:rPr>
          <w:t>الأصول</w:t>
        </w:r>
        <w:r w:rsidRPr="009248B0">
          <w:rPr>
            <w:rStyle w:val="Hyperlink"/>
            <w:rtl/>
          </w:rPr>
          <w:t xml:space="preserve"> ( </w:t>
        </w:r>
        <w:r w:rsidRPr="009248B0">
          <w:rPr>
            <w:rStyle w:val="Hyperlink"/>
            <w:rFonts w:hint="cs"/>
            <w:rtl/>
          </w:rPr>
          <w:t>طبع</w:t>
        </w:r>
        <w:r w:rsidRPr="009248B0">
          <w:rPr>
            <w:rStyle w:val="Hyperlink"/>
            <w:rtl/>
          </w:rPr>
          <w:t xml:space="preserve"> </w:t>
        </w:r>
        <w:r w:rsidRPr="009248B0">
          <w:rPr>
            <w:rStyle w:val="Hyperlink"/>
            <w:rFonts w:hint="cs"/>
            <w:rtl/>
          </w:rPr>
          <w:t>آل</w:t>
        </w:r>
        <w:r w:rsidRPr="009248B0">
          <w:rPr>
            <w:rStyle w:val="Hyperlink"/>
            <w:rtl/>
          </w:rPr>
          <w:t xml:space="preserve"> </w:t>
        </w:r>
        <w:r w:rsidRPr="009248B0">
          <w:rPr>
            <w:rStyle w:val="Hyperlink"/>
            <w:rFonts w:hint="cs"/>
            <w:rtl/>
          </w:rPr>
          <w:t>البيت</w:t>
        </w:r>
        <w:r w:rsidRPr="009248B0">
          <w:rPr>
            <w:rStyle w:val="Hyperlink"/>
            <w:rtl/>
          </w:rPr>
          <w:t xml:space="preserve"> )</w:t>
        </w:r>
        <w:r w:rsidRPr="009248B0">
          <w:rPr>
            <w:rStyle w:val="Hyperlink"/>
            <w:rFonts w:hint="cs"/>
            <w:rtl/>
          </w:rPr>
          <w:t>،</w:t>
        </w:r>
        <w:r w:rsidRPr="009248B0">
          <w:rPr>
            <w:rStyle w:val="Hyperlink"/>
            <w:rtl/>
          </w:rPr>
          <w:t xml:space="preserve"> </w:t>
        </w:r>
        <w:r w:rsidRPr="009248B0">
          <w:rPr>
            <w:rStyle w:val="Hyperlink"/>
            <w:rFonts w:hint="cs"/>
            <w:rtl/>
          </w:rPr>
          <w:t>ص</w:t>
        </w:r>
        <w:r w:rsidRPr="009248B0">
          <w:rPr>
            <w:rStyle w:val="Hyperlink"/>
            <w:rtl/>
          </w:rPr>
          <w:t>:</w:t>
        </w:r>
        <w:r w:rsidRPr="009248B0">
          <w:rPr>
            <w:rStyle w:val="Hyperlink"/>
            <w:rFonts w:hint="cs"/>
            <w:rtl/>
          </w:rPr>
          <w:t xml:space="preserve"> 441 و</w:t>
        </w:r>
        <w:r w:rsidRPr="009248B0">
          <w:rPr>
            <w:rStyle w:val="Hyperlink"/>
            <w:rtl/>
          </w:rPr>
          <w:t xml:space="preserve"> 44</w:t>
        </w:r>
        <w:r w:rsidRPr="009248B0">
          <w:rPr>
            <w:rStyle w:val="Hyperlink"/>
            <w:rFonts w:hint="cs"/>
            <w:rtl/>
          </w:rPr>
          <w:t>2</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0735E8">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0735E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0735E8">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0735E8">
      <w:rPr>
        <w:sz w:val="24"/>
        <w:szCs w:val="24"/>
        <w:rtl/>
      </w:rPr>
      <w:t>4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0735E8">
      <w:rPr>
        <w:rFonts w:hint="cs"/>
        <w:sz w:val="24"/>
        <w:szCs w:val="24"/>
        <w:rtl/>
      </w:rPr>
      <w:t>جمع</w:t>
    </w:r>
    <w:r w:rsidR="000735E8">
      <w:rPr>
        <w:sz w:val="24"/>
        <w:szCs w:val="24"/>
        <w:rtl/>
      </w:rPr>
      <w:t xml:space="preserve"> </w:t>
    </w:r>
    <w:r w:rsidR="000735E8">
      <w:rPr>
        <w:rFonts w:hint="cs"/>
        <w:sz w:val="24"/>
        <w:szCs w:val="24"/>
        <w:rtl/>
      </w:rPr>
      <w:t>بین</w:t>
    </w:r>
    <w:r w:rsidR="000735E8">
      <w:rPr>
        <w:sz w:val="24"/>
        <w:szCs w:val="24"/>
        <w:rtl/>
      </w:rPr>
      <w:t xml:space="preserve"> </w:t>
    </w:r>
    <w:r w:rsidR="000735E8">
      <w:rPr>
        <w:rFonts w:hint="cs"/>
        <w:sz w:val="24"/>
        <w:szCs w:val="24"/>
        <w:rtl/>
      </w:rPr>
      <w:t>متعارضین</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0735E8">
      <w:rPr>
        <w:rFonts w:hint="cs"/>
        <w:sz w:val="24"/>
        <w:szCs w:val="24"/>
        <w:rtl/>
      </w:rPr>
      <w:t>محمود</w:t>
    </w:r>
    <w:r w:rsidR="000735E8">
      <w:rPr>
        <w:sz w:val="24"/>
        <w:szCs w:val="24"/>
        <w:rtl/>
      </w:rPr>
      <w:t xml:space="preserve"> </w:t>
    </w:r>
    <w:r w:rsidR="000735E8">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0735E8">
      <w:rPr>
        <w:rFonts w:hint="cs"/>
        <w:sz w:val="24"/>
        <w:szCs w:val="24"/>
        <w:rtl/>
      </w:rPr>
      <w:t>قاعده</w:t>
    </w:r>
    <w:r w:rsidR="000735E8">
      <w:rPr>
        <w:sz w:val="24"/>
        <w:szCs w:val="24"/>
        <w:rtl/>
      </w:rPr>
      <w:t xml:space="preserve"> «</w:t>
    </w:r>
    <w:r w:rsidR="000735E8">
      <w:rPr>
        <w:rFonts w:hint="cs"/>
        <w:sz w:val="24"/>
        <w:szCs w:val="24"/>
        <w:rtl/>
      </w:rPr>
      <w:t>الجمع</w:t>
    </w:r>
    <w:r w:rsidR="000735E8">
      <w:rPr>
        <w:sz w:val="24"/>
        <w:szCs w:val="24"/>
        <w:rtl/>
      </w:rPr>
      <w:t xml:space="preserve"> </w:t>
    </w:r>
    <w:r w:rsidR="000735E8">
      <w:rPr>
        <w:rFonts w:hint="cs"/>
        <w:sz w:val="24"/>
        <w:szCs w:val="24"/>
        <w:rtl/>
      </w:rPr>
      <w:t>مهما</w:t>
    </w:r>
    <w:r w:rsidR="000735E8">
      <w:rPr>
        <w:sz w:val="24"/>
        <w:szCs w:val="24"/>
        <w:rtl/>
      </w:rPr>
      <w:t xml:space="preserve"> </w:t>
    </w:r>
    <w:r w:rsidR="000735E8">
      <w:rPr>
        <w:rFonts w:hint="cs"/>
        <w:sz w:val="24"/>
        <w:szCs w:val="24"/>
        <w:rtl/>
      </w:rPr>
      <w:t>امکن</w:t>
    </w:r>
    <w:r w:rsidR="000735E8">
      <w:rPr>
        <w:rFonts w:hint="eastAsia"/>
        <w:sz w:val="24"/>
        <w:szCs w:val="24"/>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attachedTemplate r:id="rId1"/>
  <w:stylePaneSortMethod w:val="0000"/>
  <w:defaultTabStop w:val="720"/>
  <w:characterSpacingControl w:val="doNotCompress"/>
  <w:hdrShapeDefaults>
    <o:shapedefaults v:ext="edit" spidmax="1228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685E"/>
    <w:rsid w:val="000311D7"/>
    <w:rsid w:val="000353D7"/>
    <w:rsid w:val="000408BD"/>
    <w:rsid w:val="00042638"/>
    <w:rsid w:val="000576C1"/>
    <w:rsid w:val="00064EB6"/>
    <w:rsid w:val="000735E8"/>
    <w:rsid w:val="00080A41"/>
    <w:rsid w:val="0008299B"/>
    <w:rsid w:val="00085CFF"/>
    <w:rsid w:val="000913AA"/>
    <w:rsid w:val="000B5DB5"/>
    <w:rsid w:val="000B5F14"/>
    <w:rsid w:val="000B6876"/>
    <w:rsid w:val="000C3947"/>
    <w:rsid w:val="000C3D0E"/>
    <w:rsid w:val="000D03FE"/>
    <w:rsid w:val="000D30E9"/>
    <w:rsid w:val="000D6818"/>
    <w:rsid w:val="000E335E"/>
    <w:rsid w:val="000F16CF"/>
    <w:rsid w:val="000F5BAC"/>
    <w:rsid w:val="00116B2B"/>
    <w:rsid w:val="00122847"/>
    <w:rsid w:val="00124E3D"/>
    <w:rsid w:val="00127E95"/>
    <w:rsid w:val="00130123"/>
    <w:rsid w:val="00130659"/>
    <w:rsid w:val="001347C7"/>
    <w:rsid w:val="001353DA"/>
    <w:rsid w:val="001356B0"/>
    <w:rsid w:val="00141DF8"/>
    <w:rsid w:val="00144F65"/>
    <w:rsid w:val="001512A3"/>
    <w:rsid w:val="00151937"/>
    <w:rsid w:val="001549BD"/>
    <w:rsid w:val="0015677C"/>
    <w:rsid w:val="00177508"/>
    <w:rsid w:val="00181844"/>
    <w:rsid w:val="00182019"/>
    <w:rsid w:val="001837E9"/>
    <w:rsid w:val="00185534"/>
    <w:rsid w:val="00187DFA"/>
    <w:rsid w:val="00197472"/>
    <w:rsid w:val="001A148D"/>
    <w:rsid w:val="001A1EA5"/>
    <w:rsid w:val="001A2574"/>
    <w:rsid w:val="001A27D7"/>
    <w:rsid w:val="001A294E"/>
    <w:rsid w:val="001A4ED8"/>
    <w:rsid w:val="001A6C32"/>
    <w:rsid w:val="001B2488"/>
    <w:rsid w:val="001B6799"/>
    <w:rsid w:val="001C1362"/>
    <w:rsid w:val="001C7FC2"/>
    <w:rsid w:val="001D2E9A"/>
    <w:rsid w:val="001D597F"/>
    <w:rsid w:val="001E3FD4"/>
    <w:rsid w:val="001E4162"/>
    <w:rsid w:val="001F02B0"/>
    <w:rsid w:val="0020241A"/>
    <w:rsid w:val="00203821"/>
    <w:rsid w:val="0021630D"/>
    <w:rsid w:val="00227934"/>
    <w:rsid w:val="00247D2F"/>
    <w:rsid w:val="00256560"/>
    <w:rsid w:val="0027605E"/>
    <w:rsid w:val="00276377"/>
    <w:rsid w:val="00281E00"/>
    <w:rsid w:val="00294A52"/>
    <w:rsid w:val="002A3DE5"/>
    <w:rsid w:val="002B575F"/>
    <w:rsid w:val="002B729B"/>
    <w:rsid w:val="002C53A2"/>
    <w:rsid w:val="002D0040"/>
    <w:rsid w:val="002D28F9"/>
    <w:rsid w:val="002E220F"/>
    <w:rsid w:val="002E40E8"/>
    <w:rsid w:val="00303251"/>
    <w:rsid w:val="0032100F"/>
    <w:rsid w:val="0033402C"/>
    <w:rsid w:val="003372B1"/>
    <w:rsid w:val="00340521"/>
    <w:rsid w:val="00345C73"/>
    <w:rsid w:val="00351FFC"/>
    <w:rsid w:val="00354A99"/>
    <w:rsid w:val="00360311"/>
    <w:rsid w:val="00361922"/>
    <w:rsid w:val="00376D80"/>
    <w:rsid w:val="00397466"/>
    <w:rsid w:val="003A6148"/>
    <w:rsid w:val="003B7D66"/>
    <w:rsid w:val="003C33F6"/>
    <w:rsid w:val="003C3D2E"/>
    <w:rsid w:val="003C43A5"/>
    <w:rsid w:val="003D727B"/>
    <w:rsid w:val="003E1C5C"/>
    <w:rsid w:val="003F5B46"/>
    <w:rsid w:val="00401363"/>
    <w:rsid w:val="00402E47"/>
    <w:rsid w:val="00410B02"/>
    <w:rsid w:val="00417379"/>
    <w:rsid w:val="00425015"/>
    <w:rsid w:val="00430994"/>
    <w:rsid w:val="00441B6D"/>
    <w:rsid w:val="00454D7E"/>
    <w:rsid w:val="004556EF"/>
    <w:rsid w:val="00460452"/>
    <w:rsid w:val="004604B0"/>
    <w:rsid w:val="004619D0"/>
    <w:rsid w:val="00462B07"/>
    <w:rsid w:val="00465BD2"/>
    <w:rsid w:val="004871AA"/>
    <w:rsid w:val="004918C8"/>
    <w:rsid w:val="004926E1"/>
    <w:rsid w:val="00495C15"/>
    <w:rsid w:val="004A2FEA"/>
    <w:rsid w:val="004D75C5"/>
    <w:rsid w:val="004E0FBA"/>
    <w:rsid w:val="004E2186"/>
    <w:rsid w:val="004E66FB"/>
    <w:rsid w:val="004F2A8F"/>
    <w:rsid w:val="004F470A"/>
    <w:rsid w:val="004F4C59"/>
    <w:rsid w:val="00500C8F"/>
    <w:rsid w:val="00501909"/>
    <w:rsid w:val="005128DF"/>
    <w:rsid w:val="005206FE"/>
    <w:rsid w:val="005257ED"/>
    <w:rsid w:val="005306F8"/>
    <w:rsid w:val="005324C7"/>
    <w:rsid w:val="0054023D"/>
    <w:rsid w:val="00542877"/>
    <w:rsid w:val="0056213C"/>
    <w:rsid w:val="005731EC"/>
    <w:rsid w:val="00580C24"/>
    <w:rsid w:val="00584CBA"/>
    <w:rsid w:val="00587ED2"/>
    <w:rsid w:val="005968EF"/>
    <w:rsid w:val="00596C1E"/>
    <w:rsid w:val="005A2E26"/>
    <w:rsid w:val="005C0DAE"/>
    <w:rsid w:val="005C188E"/>
    <w:rsid w:val="005D2349"/>
    <w:rsid w:val="005D3BC7"/>
    <w:rsid w:val="005D3DB5"/>
    <w:rsid w:val="005E17F2"/>
    <w:rsid w:val="005E5507"/>
    <w:rsid w:val="005E5822"/>
    <w:rsid w:val="005E607B"/>
    <w:rsid w:val="00601229"/>
    <w:rsid w:val="00603B67"/>
    <w:rsid w:val="00615755"/>
    <w:rsid w:val="006162A2"/>
    <w:rsid w:val="00616E10"/>
    <w:rsid w:val="00623FDE"/>
    <w:rsid w:val="0063256E"/>
    <w:rsid w:val="00635219"/>
    <w:rsid w:val="00635EC0"/>
    <w:rsid w:val="00640B58"/>
    <w:rsid w:val="00651B02"/>
    <w:rsid w:val="00651B19"/>
    <w:rsid w:val="00653782"/>
    <w:rsid w:val="00653E84"/>
    <w:rsid w:val="00660A29"/>
    <w:rsid w:val="00661E72"/>
    <w:rsid w:val="00665A50"/>
    <w:rsid w:val="00695519"/>
    <w:rsid w:val="006A4134"/>
    <w:rsid w:val="006A5DDA"/>
    <w:rsid w:val="006A6701"/>
    <w:rsid w:val="006B21F4"/>
    <w:rsid w:val="006B3753"/>
    <w:rsid w:val="006B7AD6"/>
    <w:rsid w:val="006C4FE1"/>
    <w:rsid w:val="006C50FD"/>
    <w:rsid w:val="006D1FC8"/>
    <w:rsid w:val="006D2B97"/>
    <w:rsid w:val="006D44C1"/>
    <w:rsid w:val="006E5651"/>
    <w:rsid w:val="006E5B85"/>
    <w:rsid w:val="0070265B"/>
    <w:rsid w:val="00703AC5"/>
    <w:rsid w:val="00704813"/>
    <w:rsid w:val="0072290D"/>
    <w:rsid w:val="00723D6D"/>
    <w:rsid w:val="00724537"/>
    <w:rsid w:val="00731724"/>
    <w:rsid w:val="007344FE"/>
    <w:rsid w:val="0073474B"/>
    <w:rsid w:val="00735511"/>
    <w:rsid w:val="00744DE6"/>
    <w:rsid w:val="007521D5"/>
    <w:rsid w:val="00762452"/>
    <w:rsid w:val="007639E0"/>
    <w:rsid w:val="00775507"/>
    <w:rsid w:val="0078594B"/>
    <w:rsid w:val="00793200"/>
    <w:rsid w:val="00795E02"/>
    <w:rsid w:val="007979D0"/>
    <w:rsid w:val="007A4E18"/>
    <w:rsid w:val="007A7B8C"/>
    <w:rsid w:val="007B7A0F"/>
    <w:rsid w:val="007C08F0"/>
    <w:rsid w:val="007C6D9E"/>
    <w:rsid w:val="007D1C43"/>
    <w:rsid w:val="007D6C53"/>
    <w:rsid w:val="007E1E87"/>
    <w:rsid w:val="007E23C0"/>
    <w:rsid w:val="007E514C"/>
    <w:rsid w:val="007E5B3F"/>
    <w:rsid w:val="007F2257"/>
    <w:rsid w:val="0080091D"/>
    <w:rsid w:val="00801DD7"/>
    <w:rsid w:val="00803D9C"/>
    <w:rsid w:val="00804108"/>
    <w:rsid w:val="00815CD4"/>
    <w:rsid w:val="00816367"/>
    <w:rsid w:val="00816880"/>
    <w:rsid w:val="00816A0B"/>
    <w:rsid w:val="008250A1"/>
    <w:rsid w:val="0082646C"/>
    <w:rsid w:val="00830C53"/>
    <w:rsid w:val="00837FAA"/>
    <w:rsid w:val="00841F77"/>
    <w:rsid w:val="008440F2"/>
    <w:rsid w:val="00856573"/>
    <w:rsid w:val="0086256D"/>
    <w:rsid w:val="00863390"/>
    <w:rsid w:val="0086385C"/>
    <w:rsid w:val="00871916"/>
    <w:rsid w:val="008723C3"/>
    <w:rsid w:val="008A4E18"/>
    <w:rsid w:val="008A510E"/>
    <w:rsid w:val="008A522A"/>
    <w:rsid w:val="008B1DE6"/>
    <w:rsid w:val="008B4464"/>
    <w:rsid w:val="008B750B"/>
    <w:rsid w:val="008C3162"/>
    <w:rsid w:val="008C4F1A"/>
    <w:rsid w:val="008E3924"/>
    <w:rsid w:val="008E5C55"/>
    <w:rsid w:val="008F13F7"/>
    <w:rsid w:val="008F3EAB"/>
    <w:rsid w:val="008F5B4D"/>
    <w:rsid w:val="009050DD"/>
    <w:rsid w:val="00907425"/>
    <w:rsid w:val="00923C34"/>
    <w:rsid w:val="00924152"/>
    <w:rsid w:val="009248B0"/>
    <w:rsid w:val="0092513D"/>
    <w:rsid w:val="00927A9F"/>
    <w:rsid w:val="009335CC"/>
    <w:rsid w:val="00935A55"/>
    <w:rsid w:val="00940447"/>
    <w:rsid w:val="00941CEB"/>
    <w:rsid w:val="00946D40"/>
    <w:rsid w:val="00953B28"/>
    <w:rsid w:val="00954322"/>
    <w:rsid w:val="00957CAA"/>
    <w:rsid w:val="0096778A"/>
    <w:rsid w:val="00977656"/>
    <w:rsid w:val="009827B5"/>
    <w:rsid w:val="0098794D"/>
    <w:rsid w:val="0099497B"/>
    <w:rsid w:val="009A323F"/>
    <w:rsid w:val="009B0D05"/>
    <w:rsid w:val="009B4CA6"/>
    <w:rsid w:val="009B79F8"/>
    <w:rsid w:val="009C1614"/>
    <w:rsid w:val="009D13FD"/>
    <w:rsid w:val="009D266A"/>
    <w:rsid w:val="009F50CF"/>
    <w:rsid w:val="009F720E"/>
    <w:rsid w:val="009F7E07"/>
    <w:rsid w:val="00A01522"/>
    <w:rsid w:val="00A10A11"/>
    <w:rsid w:val="00A13C6A"/>
    <w:rsid w:val="00A14C9E"/>
    <w:rsid w:val="00A15FB0"/>
    <w:rsid w:val="00A17B09"/>
    <w:rsid w:val="00A269C1"/>
    <w:rsid w:val="00A33FED"/>
    <w:rsid w:val="00A34324"/>
    <w:rsid w:val="00A35E5B"/>
    <w:rsid w:val="00A457C6"/>
    <w:rsid w:val="00A46AD0"/>
    <w:rsid w:val="00A47063"/>
    <w:rsid w:val="00A473A8"/>
    <w:rsid w:val="00A513F0"/>
    <w:rsid w:val="00A53EED"/>
    <w:rsid w:val="00A61AC8"/>
    <w:rsid w:val="00A62FC2"/>
    <w:rsid w:val="00A65D4C"/>
    <w:rsid w:val="00AA40D7"/>
    <w:rsid w:val="00AB5F7D"/>
    <w:rsid w:val="00AC0C50"/>
    <w:rsid w:val="00AC6AF0"/>
    <w:rsid w:val="00AC6FE2"/>
    <w:rsid w:val="00AD6901"/>
    <w:rsid w:val="00AE245C"/>
    <w:rsid w:val="00AE559A"/>
    <w:rsid w:val="00AF0195"/>
    <w:rsid w:val="00AF3925"/>
    <w:rsid w:val="00B2292F"/>
    <w:rsid w:val="00B43169"/>
    <w:rsid w:val="00B54559"/>
    <w:rsid w:val="00B55AE4"/>
    <w:rsid w:val="00B73455"/>
    <w:rsid w:val="00B739B0"/>
    <w:rsid w:val="00B814A3"/>
    <w:rsid w:val="00B96F38"/>
    <w:rsid w:val="00BB493E"/>
    <w:rsid w:val="00BC217D"/>
    <w:rsid w:val="00BD0E74"/>
    <w:rsid w:val="00BD5F8C"/>
    <w:rsid w:val="00BE29DD"/>
    <w:rsid w:val="00BE34B7"/>
    <w:rsid w:val="00BE6448"/>
    <w:rsid w:val="00BF3182"/>
    <w:rsid w:val="00BF61D4"/>
    <w:rsid w:val="00C066AF"/>
    <w:rsid w:val="00C06880"/>
    <w:rsid w:val="00C10E06"/>
    <w:rsid w:val="00C145B8"/>
    <w:rsid w:val="00C2438F"/>
    <w:rsid w:val="00C32A7E"/>
    <w:rsid w:val="00C34F28"/>
    <w:rsid w:val="00C368DF"/>
    <w:rsid w:val="00C5783A"/>
    <w:rsid w:val="00C57B5C"/>
    <w:rsid w:val="00C61049"/>
    <w:rsid w:val="00C63FFE"/>
    <w:rsid w:val="00C70BB2"/>
    <w:rsid w:val="00C72FC7"/>
    <w:rsid w:val="00C91EB6"/>
    <w:rsid w:val="00CA10B0"/>
    <w:rsid w:val="00CA2F8E"/>
    <w:rsid w:val="00CA7FD5"/>
    <w:rsid w:val="00CB20E4"/>
    <w:rsid w:val="00CB3287"/>
    <w:rsid w:val="00CB33D1"/>
    <w:rsid w:val="00CB33E2"/>
    <w:rsid w:val="00CB4E68"/>
    <w:rsid w:val="00CC2733"/>
    <w:rsid w:val="00CD0050"/>
    <w:rsid w:val="00CE1FC3"/>
    <w:rsid w:val="00CE7481"/>
    <w:rsid w:val="00CF0A8F"/>
    <w:rsid w:val="00D048CE"/>
    <w:rsid w:val="00D10998"/>
    <w:rsid w:val="00D15CBD"/>
    <w:rsid w:val="00D23391"/>
    <w:rsid w:val="00D27030"/>
    <w:rsid w:val="00D31805"/>
    <w:rsid w:val="00D552B9"/>
    <w:rsid w:val="00D67253"/>
    <w:rsid w:val="00D735B2"/>
    <w:rsid w:val="00D74021"/>
    <w:rsid w:val="00D76D01"/>
    <w:rsid w:val="00D812EB"/>
    <w:rsid w:val="00D8131A"/>
    <w:rsid w:val="00D922A9"/>
    <w:rsid w:val="00D9394A"/>
    <w:rsid w:val="00DA0A6E"/>
    <w:rsid w:val="00DB0CBB"/>
    <w:rsid w:val="00DB67CC"/>
    <w:rsid w:val="00DC5A53"/>
    <w:rsid w:val="00DE0046"/>
    <w:rsid w:val="00DE1070"/>
    <w:rsid w:val="00DF6546"/>
    <w:rsid w:val="00E00219"/>
    <w:rsid w:val="00E02C51"/>
    <w:rsid w:val="00E0316B"/>
    <w:rsid w:val="00E14581"/>
    <w:rsid w:val="00E14B3C"/>
    <w:rsid w:val="00E25E10"/>
    <w:rsid w:val="00E26C53"/>
    <w:rsid w:val="00E5219B"/>
    <w:rsid w:val="00E5518B"/>
    <w:rsid w:val="00E609FE"/>
    <w:rsid w:val="00E67BAB"/>
    <w:rsid w:val="00E75920"/>
    <w:rsid w:val="00E80D96"/>
    <w:rsid w:val="00E871FA"/>
    <w:rsid w:val="00E936A4"/>
    <w:rsid w:val="00E954BB"/>
    <w:rsid w:val="00E95FF3"/>
    <w:rsid w:val="00EA45E7"/>
    <w:rsid w:val="00EB78E3"/>
    <w:rsid w:val="00EC1C4B"/>
    <w:rsid w:val="00EC735A"/>
    <w:rsid w:val="00ED0E06"/>
    <w:rsid w:val="00EF27FE"/>
    <w:rsid w:val="00EF6B77"/>
    <w:rsid w:val="00F07FB6"/>
    <w:rsid w:val="00F16B53"/>
    <w:rsid w:val="00F318BE"/>
    <w:rsid w:val="00F33297"/>
    <w:rsid w:val="00F343FB"/>
    <w:rsid w:val="00F359FE"/>
    <w:rsid w:val="00F36126"/>
    <w:rsid w:val="00F405F5"/>
    <w:rsid w:val="00F42159"/>
    <w:rsid w:val="00F4256E"/>
    <w:rsid w:val="00F42EE1"/>
    <w:rsid w:val="00F436AE"/>
    <w:rsid w:val="00F47D21"/>
    <w:rsid w:val="00F64141"/>
    <w:rsid w:val="00F67508"/>
    <w:rsid w:val="00F71FC9"/>
    <w:rsid w:val="00F73B48"/>
    <w:rsid w:val="00F74F51"/>
    <w:rsid w:val="00F842AD"/>
    <w:rsid w:val="00F914EB"/>
    <w:rsid w:val="00F91B85"/>
    <w:rsid w:val="00F93B25"/>
    <w:rsid w:val="00FA3B17"/>
    <w:rsid w:val="00FA5E8D"/>
    <w:rsid w:val="00FA5F3D"/>
    <w:rsid w:val="00FB399E"/>
    <w:rsid w:val="00FB7F50"/>
    <w:rsid w:val="00FC2A85"/>
    <w:rsid w:val="00FC40AF"/>
    <w:rsid w:val="00FD0A16"/>
    <w:rsid w:val="00FE1047"/>
    <w:rsid w:val="00FE1074"/>
    <w:rsid w:val="00FE22C9"/>
    <w:rsid w:val="00FE3D7D"/>
    <w:rsid w:val="00FE610C"/>
    <w:rsid w:val="00FE6DCF"/>
    <w:rsid w:val="00FF1BFB"/>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1647798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76594005">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62821350">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27004/1/442" TargetMode="External"/><Relationship Id="rId3" Type="http://schemas.openxmlformats.org/officeDocument/2006/relationships/hyperlink" Target="http://lib.eshia.ir/11025/4/330" TargetMode="External"/><Relationship Id="rId7" Type="http://schemas.openxmlformats.org/officeDocument/2006/relationships/hyperlink" Target="http://lib.eshia.ir/11025/8/248" TargetMode="External"/><Relationship Id="rId2" Type="http://schemas.openxmlformats.org/officeDocument/2006/relationships/hyperlink" Target="http://lib.eshia.ir/11025/17/175/&#1575;&#1604;&#1593;&#1584;&#1585;&#1577;" TargetMode="External"/><Relationship Id="rId1" Type="http://schemas.openxmlformats.org/officeDocument/2006/relationships/hyperlink" Target="http://lib.eshia.ir/11025/17/175/&#1575;&#1604;&#1593;&#1584;&#1585;&#1577;" TargetMode="External"/><Relationship Id="rId6" Type="http://schemas.openxmlformats.org/officeDocument/2006/relationships/hyperlink" Target="http://lib.eshia.ir/11005/1/65" TargetMode="External"/><Relationship Id="rId5" Type="http://schemas.openxmlformats.org/officeDocument/2006/relationships/hyperlink" Target="http://lib.eshia.ir/11025/13/123" TargetMode="External"/><Relationship Id="rId4" Type="http://schemas.openxmlformats.org/officeDocument/2006/relationships/hyperlink" Target="http://lib.eshia.ir/11025/27/1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50DD5-6467-4665-A3DF-C5235779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306</TotalTime>
  <Pages>6</Pages>
  <Words>1787</Words>
  <Characters>10190</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11954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24</cp:revision>
  <dcterms:created xsi:type="dcterms:W3CDTF">2017-01-24T06:29:00Z</dcterms:created>
  <dcterms:modified xsi:type="dcterms:W3CDTF">2017-01-24T19:52:00Z</dcterms:modified>
</cp:coreProperties>
</file>