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935A55" w:rsidP="002924DC">
      <w:pPr>
        <w:spacing w:line="240" w:lineRule="auto"/>
        <w:ind w:firstLine="284"/>
        <w:jc w:val="center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p w:rsidR="00F263BB" w:rsidRDefault="00A01522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r>
        <w:rPr>
          <w:rFonts w:cs="B Titr"/>
          <w:noProof/>
          <w:webHidden/>
          <w:rtl/>
        </w:rPr>
        <w:fldChar w:fldCharType="begin"/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</w:rPr>
        <w:instrText>TOC</w:instrText>
      </w:r>
      <w:r>
        <w:rPr>
          <w:rFonts w:cs="B Titr"/>
          <w:noProof/>
          <w:webHidden/>
          <w:rtl/>
        </w:rPr>
        <w:instrText xml:space="preserve"> \</w:instrText>
      </w:r>
      <w:r>
        <w:rPr>
          <w:rFonts w:cs="B Titr"/>
          <w:noProof/>
          <w:webHidden/>
        </w:rPr>
        <w:instrText>o \h \z \u</w:instrText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  <w:rtl/>
        </w:rPr>
        <w:fldChar w:fldCharType="separate"/>
      </w:r>
      <w:hyperlink w:anchor="_Toc474235105" w:history="1">
        <w:r w:rsidR="00F263BB" w:rsidRPr="00C90883">
          <w:rPr>
            <w:rStyle w:val="Hyperlink"/>
            <w:rFonts w:hint="eastAsia"/>
            <w:noProof/>
            <w:rtl/>
          </w:rPr>
          <w:t>اهم</w:t>
        </w:r>
        <w:r w:rsidR="00F263BB" w:rsidRPr="00C90883">
          <w:rPr>
            <w:rStyle w:val="Hyperlink"/>
            <w:rFonts w:hint="cs"/>
            <w:noProof/>
            <w:rtl/>
          </w:rPr>
          <w:t>ی</w:t>
        </w:r>
        <w:r w:rsidR="00F263BB" w:rsidRPr="00C90883">
          <w:rPr>
            <w:rStyle w:val="Hyperlink"/>
            <w:rFonts w:hint="eastAsia"/>
            <w:noProof/>
            <w:rtl/>
          </w:rPr>
          <w:t>ت</w:t>
        </w:r>
        <w:r w:rsidR="00F263BB" w:rsidRPr="00C90883">
          <w:rPr>
            <w:rStyle w:val="Hyperlink"/>
            <w:noProof/>
            <w:rtl/>
          </w:rPr>
          <w:t xml:space="preserve"> </w:t>
        </w:r>
        <w:r w:rsidR="00F263BB" w:rsidRPr="00C90883">
          <w:rPr>
            <w:rStyle w:val="Hyperlink"/>
            <w:rFonts w:hint="eastAsia"/>
            <w:noProof/>
            <w:rtl/>
          </w:rPr>
          <w:t>بحث</w:t>
        </w:r>
        <w:r w:rsidR="00F263BB" w:rsidRPr="00C90883">
          <w:rPr>
            <w:rStyle w:val="Hyperlink"/>
            <w:noProof/>
            <w:rtl/>
          </w:rPr>
          <w:t xml:space="preserve"> </w:t>
        </w:r>
        <w:r w:rsidR="00F263BB" w:rsidRPr="00C90883">
          <w:rPr>
            <w:rStyle w:val="Hyperlink"/>
            <w:rFonts w:hint="eastAsia"/>
            <w:noProof/>
            <w:rtl/>
          </w:rPr>
          <w:t>از</w:t>
        </w:r>
        <w:r w:rsidR="00F263BB" w:rsidRPr="00C90883">
          <w:rPr>
            <w:rStyle w:val="Hyperlink"/>
            <w:noProof/>
            <w:rtl/>
          </w:rPr>
          <w:t xml:space="preserve"> </w:t>
        </w:r>
        <w:r w:rsidR="00F263BB" w:rsidRPr="00C90883">
          <w:rPr>
            <w:rStyle w:val="Hyperlink"/>
            <w:rFonts w:hint="eastAsia"/>
            <w:noProof/>
            <w:rtl/>
          </w:rPr>
          <w:t>سند</w:t>
        </w:r>
        <w:r w:rsidR="00F263BB" w:rsidRPr="00C90883">
          <w:rPr>
            <w:rStyle w:val="Hyperlink"/>
            <w:noProof/>
            <w:rtl/>
          </w:rPr>
          <w:t xml:space="preserve"> </w:t>
        </w:r>
        <w:r w:rsidR="00F263BB" w:rsidRPr="00C90883">
          <w:rPr>
            <w:rStyle w:val="Hyperlink"/>
            <w:rFonts w:hint="eastAsia"/>
            <w:noProof/>
            <w:rtl/>
          </w:rPr>
          <w:t>روا</w:t>
        </w:r>
        <w:r w:rsidR="00F263BB" w:rsidRPr="00C90883">
          <w:rPr>
            <w:rStyle w:val="Hyperlink"/>
            <w:rFonts w:hint="cs"/>
            <w:noProof/>
            <w:rtl/>
          </w:rPr>
          <w:t>ی</w:t>
        </w:r>
        <w:r w:rsidR="00F263BB" w:rsidRPr="00C90883">
          <w:rPr>
            <w:rStyle w:val="Hyperlink"/>
            <w:rFonts w:hint="eastAsia"/>
            <w:noProof/>
            <w:rtl/>
          </w:rPr>
          <w:t>ت</w:t>
        </w:r>
        <w:r w:rsidR="00F263BB" w:rsidRPr="00C90883">
          <w:rPr>
            <w:rStyle w:val="Hyperlink"/>
            <w:noProof/>
            <w:rtl/>
          </w:rPr>
          <w:t xml:space="preserve"> </w:t>
        </w:r>
        <w:r w:rsidR="00F263BB" w:rsidRPr="00C90883">
          <w:rPr>
            <w:rStyle w:val="Hyperlink"/>
            <w:rFonts w:hint="eastAsia"/>
            <w:noProof/>
            <w:rtl/>
          </w:rPr>
          <w:t>راوند</w:t>
        </w:r>
        <w:r w:rsidR="00F263BB" w:rsidRPr="00C90883">
          <w:rPr>
            <w:rStyle w:val="Hyperlink"/>
            <w:rFonts w:hint="cs"/>
            <w:noProof/>
            <w:rtl/>
          </w:rPr>
          <w:t>ی</w:t>
        </w:r>
        <w:r w:rsidR="00F263BB">
          <w:rPr>
            <w:noProof/>
            <w:webHidden/>
            <w:rtl/>
          </w:rPr>
          <w:tab/>
        </w:r>
        <w:r w:rsidR="00F263BB">
          <w:rPr>
            <w:noProof/>
            <w:webHidden/>
            <w:rtl/>
          </w:rPr>
          <w:fldChar w:fldCharType="begin"/>
        </w:r>
        <w:r w:rsidR="00F263BB">
          <w:rPr>
            <w:noProof/>
            <w:webHidden/>
            <w:rtl/>
          </w:rPr>
          <w:instrText xml:space="preserve"> </w:instrText>
        </w:r>
        <w:r w:rsidR="00F263BB">
          <w:rPr>
            <w:noProof/>
            <w:webHidden/>
          </w:rPr>
          <w:instrText>PAGEREF</w:instrText>
        </w:r>
        <w:r w:rsidR="00F263BB">
          <w:rPr>
            <w:noProof/>
            <w:webHidden/>
            <w:rtl/>
          </w:rPr>
          <w:instrText xml:space="preserve"> _</w:instrText>
        </w:r>
        <w:r w:rsidR="00F263BB">
          <w:rPr>
            <w:noProof/>
            <w:webHidden/>
          </w:rPr>
          <w:instrText>Toc</w:instrText>
        </w:r>
        <w:r w:rsidR="00F263BB">
          <w:rPr>
            <w:noProof/>
            <w:webHidden/>
            <w:rtl/>
          </w:rPr>
          <w:instrText xml:space="preserve">474235105 </w:instrText>
        </w:r>
        <w:r w:rsidR="00F263BB">
          <w:rPr>
            <w:noProof/>
            <w:webHidden/>
          </w:rPr>
          <w:instrText>\h</w:instrText>
        </w:r>
        <w:r w:rsidR="00F263BB">
          <w:rPr>
            <w:noProof/>
            <w:webHidden/>
            <w:rtl/>
          </w:rPr>
          <w:instrText xml:space="preserve"> </w:instrText>
        </w:r>
        <w:r w:rsidR="00F263BB">
          <w:rPr>
            <w:noProof/>
            <w:webHidden/>
            <w:rtl/>
          </w:rPr>
        </w:r>
        <w:r w:rsidR="00F263BB">
          <w:rPr>
            <w:noProof/>
            <w:webHidden/>
            <w:rtl/>
          </w:rPr>
          <w:fldChar w:fldCharType="separate"/>
        </w:r>
        <w:r w:rsidR="00F263BB">
          <w:rPr>
            <w:noProof/>
            <w:webHidden/>
            <w:rtl/>
          </w:rPr>
          <w:t>1</w:t>
        </w:r>
        <w:r w:rsidR="00F263BB">
          <w:rPr>
            <w:noProof/>
            <w:webHidden/>
            <w:rtl/>
          </w:rPr>
          <w:fldChar w:fldCharType="end"/>
        </w:r>
      </w:hyperlink>
    </w:p>
    <w:p w:rsidR="00F263BB" w:rsidRDefault="00F263BB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4235106" w:history="1">
        <w:r w:rsidRPr="00C90883">
          <w:rPr>
            <w:rStyle w:val="Hyperlink"/>
            <w:rFonts w:hint="eastAsia"/>
            <w:noProof/>
            <w:rtl/>
          </w:rPr>
          <w:t>اقوال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474235106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F263BB" w:rsidRDefault="00F263BB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4235107" w:history="1">
        <w:r w:rsidRPr="00C90883">
          <w:rPr>
            <w:rStyle w:val="Hyperlink"/>
            <w:rFonts w:hint="eastAsia"/>
            <w:noProof/>
            <w:rtl/>
          </w:rPr>
          <w:t>ادله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474235107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F263BB" w:rsidRDefault="00F263BB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74235108" w:history="1">
        <w:r w:rsidRPr="00C90883">
          <w:rPr>
            <w:rStyle w:val="Hyperlink"/>
            <w:rFonts w:hint="eastAsia"/>
            <w:noProof/>
            <w:rtl/>
          </w:rPr>
          <w:t>ادله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ثبوت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سند</w:t>
        </w:r>
        <w:r w:rsidRPr="00C90883">
          <w:rPr>
            <w:rStyle w:val="Hyperlink"/>
            <w:noProof/>
            <w:rtl/>
          </w:rPr>
          <w:t xml:space="preserve">: </w:t>
        </w:r>
        <w:r w:rsidRPr="00C90883">
          <w:rPr>
            <w:rStyle w:val="Hyperlink"/>
            <w:rFonts w:hint="eastAsia"/>
            <w:noProof/>
            <w:rtl/>
          </w:rPr>
          <w:t>إسناد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عام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صاحب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وسائل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474235108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F263BB" w:rsidRDefault="00F263BB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74235109" w:history="1">
        <w:r w:rsidRPr="00C90883">
          <w:rPr>
            <w:rStyle w:val="Hyperlink"/>
            <w:rFonts w:hint="eastAsia"/>
            <w:noProof/>
            <w:rtl/>
          </w:rPr>
          <w:t>وجوه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عدم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ثبوت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سند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474235109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F263BB" w:rsidRDefault="00F263BB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74235110" w:history="1">
        <w:r w:rsidRPr="00C90883">
          <w:rPr>
            <w:rStyle w:val="Hyperlink"/>
            <w:rFonts w:hint="eastAsia"/>
            <w:noProof/>
            <w:rtl/>
          </w:rPr>
          <w:t>وجه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cs"/>
            <w:noProof/>
            <w:rtl/>
          </w:rPr>
          <w:t>ی</w:t>
        </w:r>
        <w:r w:rsidRPr="00C90883">
          <w:rPr>
            <w:rStyle w:val="Hyperlink"/>
            <w:rFonts w:hint="eastAsia"/>
            <w:noProof/>
            <w:rtl/>
          </w:rPr>
          <w:t>کم</w:t>
        </w:r>
        <w:r w:rsidRPr="00C90883">
          <w:rPr>
            <w:rStyle w:val="Hyperlink"/>
            <w:noProof/>
            <w:rtl/>
          </w:rPr>
          <w:t xml:space="preserve">: </w:t>
        </w:r>
        <w:r w:rsidRPr="00C90883">
          <w:rPr>
            <w:rStyle w:val="Hyperlink"/>
            <w:rFonts w:hint="eastAsia"/>
            <w:noProof/>
            <w:rtl/>
          </w:rPr>
          <w:t>نادرست</w:t>
        </w:r>
        <w:r w:rsidRPr="00C90883">
          <w:rPr>
            <w:rStyle w:val="Hyperlink"/>
            <w:rFonts w:hint="cs"/>
            <w:noProof/>
            <w:rtl/>
          </w:rPr>
          <w:t>ی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تمسک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به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سند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خاص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474235110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F263BB" w:rsidRDefault="00F263BB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74235111" w:history="1">
        <w:r w:rsidRPr="00C90883">
          <w:rPr>
            <w:rStyle w:val="Hyperlink"/>
            <w:rFonts w:hint="eastAsia"/>
            <w:noProof/>
            <w:rtl/>
          </w:rPr>
          <w:t>وجه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دوم</w:t>
        </w:r>
        <w:r w:rsidRPr="00C90883">
          <w:rPr>
            <w:rStyle w:val="Hyperlink"/>
            <w:noProof/>
            <w:rtl/>
          </w:rPr>
          <w:t xml:space="preserve"> : </w:t>
        </w:r>
        <w:r w:rsidRPr="00C90883">
          <w:rPr>
            <w:rStyle w:val="Hyperlink"/>
            <w:rFonts w:hint="eastAsia"/>
            <w:noProof/>
            <w:rtl/>
          </w:rPr>
          <w:t>نبود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ه</w:t>
        </w:r>
        <w:r w:rsidRPr="00C90883">
          <w:rPr>
            <w:rStyle w:val="Hyperlink"/>
            <w:rFonts w:hint="cs"/>
            <w:noProof/>
            <w:rtl/>
          </w:rPr>
          <w:t>ی</w:t>
        </w:r>
        <w:r w:rsidRPr="00C90883">
          <w:rPr>
            <w:rStyle w:val="Hyperlink"/>
            <w:rFonts w:hint="eastAsia"/>
            <w:noProof/>
            <w:rtl/>
          </w:rPr>
          <w:t>چ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سند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برا</w:t>
        </w:r>
        <w:r w:rsidRPr="00C90883">
          <w:rPr>
            <w:rStyle w:val="Hyperlink"/>
            <w:rFonts w:hint="cs"/>
            <w:noProof/>
            <w:rtl/>
          </w:rPr>
          <w:t>ی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برخ</w:t>
        </w:r>
        <w:r w:rsidRPr="00C90883">
          <w:rPr>
            <w:rStyle w:val="Hyperlink"/>
            <w:rFonts w:hint="cs"/>
            <w:noProof/>
            <w:rtl/>
          </w:rPr>
          <w:t>ی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از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کتب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474235111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F263BB" w:rsidRDefault="00F263BB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74235112" w:history="1">
        <w:r w:rsidRPr="00C90883">
          <w:rPr>
            <w:rStyle w:val="Hyperlink"/>
            <w:rFonts w:hint="eastAsia"/>
            <w:noProof/>
            <w:rtl/>
          </w:rPr>
          <w:t>مُبعِّد</w:t>
        </w:r>
        <w:r w:rsidRPr="00C90883">
          <w:rPr>
            <w:rStyle w:val="Hyperlink"/>
            <w:noProof/>
            <w:rtl/>
          </w:rPr>
          <w:t xml:space="preserve"> : </w:t>
        </w:r>
        <w:r w:rsidRPr="00C90883">
          <w:rPr>
            <w:rStyle w:val="Hyperlink"/>
            <w:rFonts w:hint="eastAsia"/>
            <w:noProof/>
            <w:rtl/>
          </w:rPr>
          <w:t>عدم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ذکر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رساله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از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سو</w:t>
        </w:r>
        <w:r w:rsidRPr="00C90883">
          <w:rPr>
            <w:rStyle w:val="Hyperlink"/>
            <w:rFonts w:hint="cs"/>
            <w:noProof/>
            <w:rtl/>
          </w:rPr>
          <w:t>ی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دو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شاگرد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رواند</w:t>
        </w:r>
        <w:r w:rsidRPr="00C90883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474235112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F263BB" w:rsidRDefault="00F263BB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74235113" w:history="1">
        <w:r w:rsidRPr="00C90883">
          <w:rPr>
            <w:rStyle w:val="Hyperlink"/>
            <w:rFonts w:hint="eastAsia"/>
            <w:noProof/>
            <w:rtl/>
          </w:rPr>
          <w:t>مناقشه</w:t>
        </w:r>
        <w:r w:rsidRPr="00C90883">
          <w:rPr>
            <w:rStyle w:val="Hyperlink"/>
            <w:noProof/>
            <w:rtl/>
          </w:rPr>
          <w:t xml:space="preserve">: </w:t>
        </w:r>
        <w:r w:rsidRPr="00C90883">
          <w:rPr>
            <w:rStyle w:val="Hyperlink"/>
            <w:rFonts w:hint="eastAsia"/>
            <w:noProof/>
            <w:rtl/>
          </w:rPr>
          <w:t>نقض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به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عدم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ذکر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کتاب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قصص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الأنب</w:t>
        </w:r>
        <w:r w:rsidRPr="00C90883">
          <w:rPr>
            <w:rStyle w:val="Hyperlink"/>
            <w:rFonts w:hint="cs"/>
            <w:noProof/>
            <w:rtl/>
          </w:rPr>
          <w:t>ی</w:t>
        </w:r>
        <w:r w:rsidRPr="00C90883">
          <w:rPr>
            <w:rStyle w:val="Hyperlink"/>
            <w:rFonts w:hint="eastAsia"/>
            <w:noProof/>
            <w:rtl/>
          </w:rPr>
          <w:t>ا</w:t>
        </w:r>
        <w:r w:rsidRPr="00C90883">
          <w:rPr>
            <w:rStyle w:val="Hyperlink"/>
            <w:noProof/>
            <w:rtl/>
          </w:rPr>
          <w:t xml:space="preserve"> (</w:t>
        </w:r>
        <w:r w:rsidRPr="00C90883">
          <w:rPr>
            <w:rStyle w:val="Hyperlink"/>
            <w:rFonts w:hint="eastAsia"/>
            <w:noProof/>
            <w:rtl/>
          </w:rPr>
          <w:t>محقق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صدر</w:t>
        </w:r>
        <w:r w:rsidRPr="00C90883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474235113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F263BB" w:rsidRDefault="00F263BB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74235114" w:history="1">
        <w:r w:rsidRPr="00C90883">
          <w:rPr>
            <w:rStyle w:val="Hyperlink"/>
            <w:rFonts w:hint="eastAsia"/>
            <w:noProof/>
            <w:rtl/>
          </w:rPr>
          <w:t>جواب</w:t>
        </w:r>
        <w:r w:rsidRPr="00C90883">
          <w:rPr>
            <w:rStyle w:val="Hyperlink"/>
            <w:noProof/>
            <w:rtl/>
          </w:rPr>
          <w:t xml:space="preserve">: </w:t>
        </w:r>
        <w:r w:rsidRPr="00C90883">
          <w:rPr>
            <w:rStyle w:val="Hyperlink"/>
            <w:rFonts w:hint="eastAsia"/>
            <w:noProof/>
            <w:rtl/>
          </w:rPr>
          <w:t>محل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اشکال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بودن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کتاب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قصص</w:t>
        </w:r>
        <w:r w:rsidRPr="00C90883">
          <w:rPr>
            <w:rStyle w:val="Hyperlink"/>
            <w:noProof/>
            <w:rtl/>
          </w:rPr>
          <w:t xml:space="preserve"> (</w:t>
        </w:r>
        <w:r w:rsidRPr="00C90883">
          <w:rPr>
            <w:rStyle w:val="Hyperlink"/>
            <w:rFonts w:hint="eastAsia"/>
            <w:noProof/>
            <w:rtl/>
          </w:rPr>
          <w:t>نظر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تحق</w:t>
        </w:r>
        <w:r w:rsidRPr="00C90883">
          <w:rPr>
            <w:rStyle w:val="Hyperlink"/>
            <w:rFonts w:hint="cs"/>
            <w:noProof/>
            <w:rtl/>
          </w:rPr>
          <w:t>ی</w:t>
        </w:r>
        <w:r w:rsidRPr="00C90883">
          <w:rPr>
            <w:rStyle w:val="Hyperlink"/>
            <w:rFonts w:hint="eastAsia"/>
            <w:noProof/>
            <w:rtl/>
          </w:rPr>
          <w:t>ق</w:t>
        </w:r>
        <w:r w:rsidRPr="00C90883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474235114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F263BB" w:rsidRDefault="00F263BB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74235115" w:history="1">
        <w:r w:rsidRPr="00C90883">
          <w:rPr>
            <w:rStyle w:val="Hyperlink"/>
            <w:rFonts w:hint="eastAsia"/>
            <w:noProof/>
            <w:rtl/>
          </w:rPr>
          <w:t>اشکال</w:t>
        </w:r>
        <w:r w:rsidRPr="00C90883">
          <w:rPr>
            <w:rStyle w:val="Hyperlink"/>
            <w:noProof/>
            <w:rtl/>
          </w:rPr>
          <w:t xml:space="preserve">: </w:t>
        </w:r>
        <w:r w:rsidRPr="00C90883">
          <w:rPr>
            <w:rStyle w:val="Hyperlink"/>
            <w:rFonts w:hint="eastAsia"/>
            <w:noProof/>
            <w:rtl/>
          </w:rPr>
          <w:t>رساله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بودن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موجب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عدم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ذکر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از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سو</w:t>
        </w:r>
        <w:r w:rsidRPr="00C90883">
          <w:rPr>
            <w:rStyle w:val="Hyperlink"/>
            <w:rFonts w:hint="cs"/>
            <w:noProof/>
            <w:rtl/>
          </w:rPr>
          <w:t>ی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دو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شاگرد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474235115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F263BB" w:rsidRDefault="00F263BB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74235116" w:history="1">
        <w:r w:rsidRPr="00C90883">
          <w:rPr>
            <w:rStyle w:val="Hyperlink"/>
            <w:rFonts w:hint="eastAsia"/>
            <w:noProof/>
            <w:rtl/>
          </w:rPr>
          <w:t>پاسخ</w:t>
        </w:r>
        <w:r w:rsidRPr="00C90883">
          <w:rPr>
            <w:rStyle w:val="Hyperlink"/>
            <w:noProof/>
            <w:rtl/>
          </w:rPr>
          <w:t xml:space="preserve">: </w:t>
        </w:r>
        <w:r w:rsidRPr="00C90883">
          <w:rPr>
            <w:rStyle w:val="Hyperlink"/>
            <w:rFonts w:hint="eastAsia"/>
            <w:noProof/>
            <w:rtl/>
          </w:rPr>
          <w:t>غرض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از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مبعد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ذکر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منبه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برا</w:t>
        </w:r>
        <w:r w:rsidRPr="00C90883">
          <w:rPr>
            <w:rStyle w:val="Hyperlink"/>
            <w:rFonts w:hint="cs"/>
            <w:noProof/>
            <w:rtl/>
          </w:rPr>
          <w:t>ی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عدم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اشتهار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رساله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474235116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F263BB" w:rsidRDefault="00F263BB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74235117" w:history="1">
        <w:r w:rsidRPr="00C90883">
          <w:rPr>
            <w:rStyle w:val="Hyperlink"/>
            <w:rFonts w:hint="eastAsia"/>
            <w:noProof/>
            <w:rtl/>
          </w:rPr>
          <w:t>شاهد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د</w:t>
        </w:r>
        <w:r w:rsidRPr="00C90883">
          <w:rPr>
            <w:rStyle w:val="Hyperlink"/>
            <w:rFonts w:hint="cs"/>
            <w:noProof/>
            <w:rtl/>
          </w:rPr>
          <w:t>ی</w:t>
        </w:r>
        <w:r w:rsidRPr="00C90883">
          <w:rPr>
            <w:rStyle w:val="Hyperlink"/>
            <w:rFonts w:hint="eastAsia"/>
            <w:noProof/>
            <w:rtl/>
          </w:rPr>
          <w:t>گر</w:t>
        </w:r>
        <w:r w:rsidRPr="00C90883">
          <w:rPr>
            <w:rStyle w:val="Hyperlink"/>
            <w:noProof/>
            <w:rtl/>
          </w:rPr>
          <w:t xml:space="preserve">: </w:t>
        </w:r>
        <w:r w:rsidRPr="00C90883">
          <w:rPr>
            <w:rStyle w:val="Hyperlink"/>
            <w:rFonts w:hint="eastAsia"/>
            <w:noProof/>
            <w:rtl/>
          </w:rPr>
          <w:t>نرس</w:t>
        </w:r>
        <w:r w:rsidRPr="00C90883">
          <w:rPr>
            <w:rStyle w:val="Hyperlink"/>
            <w:rFonts w:hint="cs"/>
            <w:noProof/>
            <w:rtl/>
          </w:rPr>
          <w:t>ی</w:t>
        </w:r>
        <w:r w:rsidRPr="00C90883">
          <w:rPr>
            <w:rStyle w:val="Hyperlink"/>
            <w:rFonts w:hint="eastAsia"/>
            <w:noProof/>
            <w:rtl/>
          </w:rPr>
          <w:t>دن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رساله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به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دست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صاحب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وسائل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474235117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noProof/>
            <w:webHidden/>
            <w:rtl/>
          </w:rPr>
          <w:fldChar w:fldCharType="end"/>
        </w:r>
      </w:hyperlink>
    </w:p>
    <w:p w:rsidR="00F263BB" w:rsidRDefault="00F263BB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74235118" w:history="1">
        <w:r w:rsidRPr="00C90883">
          <w:rPr>
            <w:rStyle w:val="Hyperlink"/>
            <w:rFonts w:hint="eastAsia"/>
            <w:noProof/>
            <w:rtl/>
          </w:rPr>
          <w:t>مناقشه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بر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شاهد</w:t>
        </w:r>
        <w:r w:rsidRPr="00C90883">
          <w:rPr>
            <w:rStyle w:val="Hyperlink"/>
            <w:noProof/>
            <w:rtl/>
          </w:rPr>
          <w:t xml:space="preserve">: </w:t>
        </w:r>
        <w:r w:rsidRPr="00C90883">
          <w:rPr>
            <w:rStyle w:val="Hyperlink"/>
            <w:rFonts w:hint="eastAsia"/>
            <w:noProof/>
            <w:rtl/>
          </w:rPr>
          <w:t>عبارت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ش</w:t>
        </w:r>
        <w:r w:rsidRPr="00C90883">
          <w:rPr>
            <w:rStyle w:val="Hyperlink"/>
            <w:rFonts w:hint="cs"/>
            <w:noProof/>
            <w:rtl/>
          </w:rPr>
          <w:t>ی</w:t>
        </w:r>
        <w:r w:rsidRPr="00C90883">
          <w:rPr>
            <w:rStyle w:val="Hyperlink"/>
            <w:rFonts w:hint="eastAsia"/>
            <w:noProof/>
            <w:rtl/>
          </w:rPr>
          <w:t>خ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حر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در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امل</w:t>
        </w:r>
        <w:r w:rsidRPr="00C90883">
          <w:rPr>
            <w:rStyle w:val="Hyperlink"/>
            <w:noProof/>
            <w:rtl/>
          </w:rPr>
          <w:t xml:space="preserve"> </w:t>
        </w:r>
        <w:r w:rsidRPr="00C90883">
          <w:rPr>
            <w:rStyle w:val="Hyperlink"/>
            <w:rFonts w:hint="eastAsia"/>
            <w:noProof/>
            <w:rtl/>
          </w:rPr>
          <w:t>الآمل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474235118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noProof/>
            <w:webHidden/>
            <w:rtl/>
          </w:rPr>
          <w:fldChar w:fldCharType="end"/>
        </w:r>
      </w:hyperlink>
    </w:p>
    <w:p w:rsidR="00C91EB6" w:rsidRPr="00C91EB6" w:rsidRDefault="00A01522" w:rsidP="002924DC">
      <w:pPr>
        <w:ind w:firstLine="284"/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2924DC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0" w:name="Bokkolli"/>
      <w:bookmarkEnd w:id="0"/>
      <w:r w:rsidR="00F11D0E">
        <w:rPr>
          <w:rFonts w:hint="cs"/>
          <w:rtl/>
        </w:rPr>
        <w:t>تعارض</w:t>
      </w:r>
      <w:r w:rsidR="00F11D0E">
        <w:rPr>
          <w:rtl/>
        </w:rPr>
        <w:t>/</w:t>
      </w:r>
      <w:r w:rsidR="00F11D0E">
        <w:rPr>
          <w:rFonts w:hint="cs"/>
          <w:rtl/>
        </w:rPr>
        <w:t>مقتضای</w:t>
      </w:r>
      <w:r w:rsidR="00F11D0E">
        <w:rPr>
          <w:rtl/>
        </w:rPr>
        <w:t xml:space="preserve"> </w:t>
      </w:r>
      <w:r w:rsidR="00F11D0E">
        <w:rPr>
          <w:rFonts w:hint="cs"/>
          <w:rtl/>
        </w:rPr>
        <w:t>قاعده</w:t>
      </w:r>
      <w:r w:rsidR="00724537">
        <w:rPr>
          <w:rFonts w:hint="cs"/>
          <w:rtl/>
        </w:rPr>
        <w:t>/</w:t>
      </w:r>
      <w:bookmarkStart w:id="1" w:name="BokSabj_d"/>
      <w:bookmarkEnd w:id="1"/>
      <w:r w:rsidR="00F11D0E">
        <w:rPr>
          <w:rFonts w:hint="cs"/>
          <w:rtl/>
        </w:rPr>
        <w:t>مقتضای</w:t>
      </w:r>
      <w:r w:rsidR="00F11D0E">
        <w:rPr>
          <w:rtl/>
        </w:rPr>
        <w:t xml:space="preserve"> </w:t>
      </w:r>
      <w:r w:rsidR="00F11D0E">
        <w:rPr>
          <w:rFonts w:hint="cs"/>
          <w:rtl/>
        </w:rPr>
        <w:t>قاعده</w:t>
      </w:r>
      <w:r w:rsidR="00F11D0E">
        <w:rPr>
          <w:rtl/>
        </w:rPr>
        <w:t xml:space="preserve"> </w:t>
      </w:r>
      <w:r w:rsidR="00F11D0E">
        <w:rPr>
          <w:rFonts w:hint="cs"/>
          <w:rtl/>
        </w:rPr>
        <w:t>ثانوی</w:t>
      </w:r>
      <w:r w:rsidR="00F11D0E">
        <w:rPr>
          <w:rtl/>
        </w:rPr>
        <w:t xml:space="preserve"> </w:t>
      </w:r>
      <w:r w:rsidR="00F11D0E">
        <w:rPr>
          <w:rFonts w:hint="cs"/>
          <w:rtl/>
        </w:rPr>
        <w:t>مستفاد</w:t>
      </w:r>
      <w:r w:rsidR="00F11D0E">
        <w:rPr>
          <w:rtl/>
        </w:rPr>
        <w:t xml:space="preserve"> </w:t>
      </w:r>
      <w:r w:rsidR="00F11D0E">
        <w:rPr>
          <w:rFonts w:hint="cs"/>
          <w:rtl/>
        </w:rPr>
        <w:t>از</w:t>
      </w:r>
      <w:r w:rsidR="00F11D0E">
        <w:rPr>
          <w:rtl/>
        </w:rPr>
        <w:t xml:space="preserve"> </w:t>
      </w:r>
      <w:r w:rsidR="00F11D0E">
        <w:rPr>
          <w:rFonts w:hint="cs"/>
          <w:rtl/>
        </w:rPr>
        <w:t>روایات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2" w:name="BokSabj2_d"/>
      <w:bookmarkEnd w:id="2"/>
      <w:r w:rsidR="00F11D0E">
        <w:rPr>
          <w:rFonts w:hint="cs"/>
          <w:rtl/>
        </w:rPr>
        <w:t>اخبار</w:t>
      </w:r>
      <w:r w:rsidR="00F11D0E">
        <w:rPr>
          <w:rtl/>
        </w:rPr>
        <w:t xml:space="preserve"> </w:t>
      </w:r>
      <w:r w:rsidR="00F11D0E">
        <w:rPr>
          <w:rFonts w:hint="cs"/>
          <w:rtl/>
        </w:rPr>
        <w:t>ترجیح</w:t>
      </w:r>
      <w:r w:rsidR="001B6799">
        <w:rPr>
          <w:rFonts w:hint="cs"/>
          <w:rtl/>
        </w:rPr>
        <w:t xml:space="preserve"> </w:t>
      </w:r>
    </w:p>
    <w:p w:rsidR="008F5B4D" w:rsidRPr="008A522A" w:rsidRDefault="008F5B4D" w:rsidP="002924DC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4B0115" w:rsidP="002924DC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بحث پیرامون بررسی سند روایت رواندی بود.</w:t>
      </w:r>
    </w:p>
    <w:p w:rsidR="00247D2F" w:rsidRPr="003A6148" w:rsidRDefault="00247D2F" w:rsidP="002924DC">
      <w:pPr>
        <w:pBdr>
          <w:bottom w:val="double" w:sz="6" w:space="1" w:color="auto"/>
        </w:pBdr>
        <w:ind w:firstLine="284"/>
        <w:jc w:val="both"/>
      </w:pPr>
    </w:p>
    <w:p w:rsidR="008F5B4D" w:rsidRDefault="008F5B4D" w:rsidP="002924DC">
      <w:pPr>
        <w:ind w:firstLine="284"/>
        <w:jc w:val="both"/>
      </w:pPr>
    </w:p>
    <w:p w:rsidR="008C3162" w:rsidRDefault="00571375" w:rsidP="00571375">
      <w:pPr>
        <w:pStyle w:val="Heading7"/>
        <w:rPr>
          <w:rtl/>
        </w:rPr>
      </w:pPr>
      <w:bookmarkStart w:id="3" w:name="_Toc474235105"/>
      <w:r>
        <w:rPr>
          <w:rFonts w:hint="cs"/>
          <w:rtl/>
        </w:rPr>
        <w:t>اهمیت بحث از سند روایت راوندی</w:t>
      </w:r>
      <w:bookmarkEnd w:id="3"/>
    </w:p>
    <w:p w:rsidR="00571375" w:rsidRDefault="00D62E1D" w:rsidP="002924DC">
      <w:pPr>
        <w:ind w:firstLine="284"/>
        <w:jc w:val="both"/>
        <w:rPr>
          <w:rtl/>
        </w:rPr>
      </w:pPr>
      <w:r>
        <w:rPr>
          <w:rFonts w:hint="cs"/>
          <w:rtl/>
        </w:rPr>
        <w:t>بحث از سند این روایت از دو جهت حائز اهمیت شده است.</w:t>
      </w:r>
    </w:p>
    <w:p w:rsidR="00D62E1D" w:rsidRDefault="00D62E1D" w:rsidP="002924DC">
      <w:pPr>
        <w:ind w:firstLine="284"/>
        <w:jc w:val="both"/>
        <w:rPr>
          <w:rtl/>
        </w:rPr>
      </w:pPr>
      <w:r>
        <w:rPr>
          <w:rFonts w:hint="cs"/>
          <w:rtl/>
        </w:rPr>
        <w:t>جهت نخست</w:t>
      </w:r>
      <w:bookmarkStart w:id="4" w:name="_GoBack"/>
      <w:bookmarkEnd w:id="4"/>
      <w:r>
        <w:rPr>
          <w:rFonts w:hint="cs"/>
          <w:rtl/>
        </w:rPr>
        <w:t>: با انکار مقبوله و روایات ضعیف السند و مرسله دلیل بر ترجیح به مخالفت عامه منحصر است به روایت راوندی</w:t>
      </w:r>
      <w:r w:rsidR="003363CE">
        <w:rPr>
          <w:rFonts w:hint="cs"/>
          <w:rtl/>
        </w:rPr>
        <w:t xml:space="preserve">. البته این جهت قابل حل است چرا که </w:t>
      </w:r>
      <w:r w:rsidR="00F8297C">
        <w:rPr>
          <w:rFonts w:hint="cs"/>
          <w:rtl/>
        </w:rPr>
        <w:t>إن شاء الله در آینده خواهد که ترجیح به مخالفت عامه جای مناقشه ندارد هر چند مقبوله و روایت راوندی</w:t>
      </w:r>
      <w:r w:rsidR="00F40EA7">
        <w:rPr>
          <w:rFonts w:hint="cs"/>
          <w:rtl/>
        </w:rPr>
        <w:t xml:space="preserve"> پذیرفته نشود. بنابراین اهمیت روایت از این جهت مخدوش است.</w:t>
      </w:r>
    </w:p>
    <w:p w:rsidR="00F40EA7" w:rsidRDefault="00F40EA7" w:rsidP="002924DC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 xml:space="preserve">جهت دوم: </w:t>
      </w:r>
      <w:r w:rsidR="00CA1F90">
        <w:rPr>
          <w:rFonts w:hint="cs"/>
          <w:rtl/>
        </w:rPr>
        <w:t>این روایت تنها مستند ترتیب بین ترجیح به موافقت کتاب و مخالفت عامه</w:t>
      </w:r>
      <w:r>
        <w:rPr>
          <w:rFonts w:hint="cs"/>
          <w:rtl/>
        </w:rPr>
        <w:t xml:space="preserve"> است</w:t>
      </w:r>
      <w:r w:rsidR="00B32CBC">
        <w:rPr>
          <w:rFonts w:hint="cs"/>
          <w:rtl/>
        </w:rPr>
        <w:t>.</w:t>
      </w:r>
    </w:p>
    <w:p w:rsidR="00AC5225" w:rsidRDefault="00AC5225" w:rsidP="00272B6E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در عصور متأخره به بحث از سند این روایت مطرح شده و بسیاری از محققین حول این سند بحث </w:t>
      </w:r>
      <w:r w:rsidR="00644725">
        <w:rPr>
          <w:rFonts w:hint="cs"/>
          <w:rtl/>
        </w:rPr>
        <w:t xml:space="preserve">کرده اند. از جمله محقق صدر که </w:t>
      </w:r>
      <w:r w:rsidR="00272B6E">
        <w:rPr>
          <w:rFonts w:hint="cs"/>
          <w:rtl/>
        </w:rPr>
        <w:t xml:space="preserve">مفصلا </w:t>
      </w:r>
      <w:r w:rsidR="00644725">
        <w:rPr>
          <w:rFonts w:hint="cs"/>
          <w:rtl/>
        </w:rPr>
        <w:t>راجع به این سند بحث کرده اند.</w:t>
      </w:r>
    </w:p>
    <w:p w:rsidR="00B32CBC" w:rsidRDefault="00B32CBC" w:rsidP="00B32CBC">
      <w:pPr>
        <w:pStyle w:val="Heading7"/>
        <w:rPr>
          <w:rtl/>
        </w:rPr>
      </w:pPr>
      <w:bookmarkStart w:id="5" w:name="_Toc474235106"/>
      <w:r>
        <w:rPr>
          <w:rFonts w:hint="cs"/>
          <w:rtl/>
        </w:rPr>
        <w:t>اقوال</w:t>
      </w:r>
      <w:bookmarkEnd w:id="5"/>
    </w:p>
    <w:p w:rsidR="00B32CBC" w:rsidRDefault="00AC5225" w:rsidP="002924DC">
      <w:pPr>
        <w:ind w:firstLine="284"/>
        <w:jc w:val="both"/>
        <w:rPr>
          <w:rtl/>
        </w:rPr>
      </w:pPr>
      <w:r>
        <w:rPr>
          <w:rFonts w:hint="cs"/>
          <w:rtl/>
        </w:rPr>
        <w:t>حول سند این روایت دو قول وجود دارد.</w:t>
      </w:r>
      <w:r w:rsidR="00BA7110">
        <w:rPr>
          <w:rFonts w:hint="cs"/>
          <w:rtl/>
        </w:rPr>
        <w:t xml:space="preserve"> 1. پذیر</w:t>
      </w:r>
      <w:r w:rsidR="0034671E">
        <w:rPr>
          <w:rFonts w:hint="cs"/>
          <w:rtl/>
        </w:rPr>
        <w:t>ش سند 2. عدم ثبوت سند</w:t>
      </w:r>
    </w:p>
    <w:p w:rsidR="0034671E" w:rsidRDefault="00BA7110" w:rsidP="009B3F4C">
      <w:pPr>
        <w:ind w:firstLine="284"/>
        <w:jc w:val="both"/>
        <w:rPr>
          <w:rtl/>
        </w:rPr>
      </w:pPr>
      <w:r>
        <w:rPr>
          <w:rFonts w:hint="cs"/>
          <w:rtl/>
        </w:rPr>
        <w:t>قائلین به قول یکم</w:t>
      </w:r>
      <w:r w:rsidR="00A818AF">
        <w:rPr>
          <w:rFonts w:hint="cs"/>
          <w:rtl/>
        </w:rPr>
        <w:t>:</w:t>
      </w:r>
      <w:r w:rsidR="0034671E">
        <w:rPr>
          <w:rFonts w:hint="cs"/>
          <w:rtl/>
        </w:rPr>
        <w:t xml:space="preserve"> مجلسی اول و دوم</w:t>
      </w:r>
      <w:r w:rsidR="008F42D2">
        <w:rPr>
          <w:rFonts w:hint="cs"/>
          <w:rtl/>
        </w:rPr>
        <w:t xml:space="preserve"> و مرحوم خویی و محقق صدر</w:t>
      </w:r>
      <w:r w:rsidR="009B3F4C">
        <w:rPr>
          <w:rFonts w:hint="cs"/>
          <w:rtl/>
        </w:rPr>
        <w:t xml:space="preserve">، </w:t>
      </w:r>
      <w:r w:rsidR="0034671E">
        <w:rPr>
          <w:rFonts w:hint="cs"/>
          <w:rtl/>
        </w:rPr>
        <w:t>شاید ظاهر کلام مجلسی اول در روضة المتقین؛ مجلسی</w:t>
      </w:r>
      <w:r w:rsidR="00051EB0">
        <w:rPr>
          <w:rFonts w:hint="cs"/>
          <w:rtl/>
        </w:rPr>
        <w:t xml:space="preserve"> دوم در بحار و صاحب وسائل که از اخباری ها می باشد و مرحوم خویی و محقق صدر</w:t>
      </w:r>
      <w:r w:rsidR="008F42D2">
        <w:rPr>
          <w:rFonts w:hint="cs"/>
          <w:rtl/>
        </w:rPr>
        <w:t xml:space="preserve"> از اصولیون می باشند.</w:t>
      </w:r>
    </w:p>
    <w:p w:rsidR="00A818AF" w:rsidRDefault="00A818AF" w:rsidP="002924DC">
      <w:pPr>
        <w:ind w:firstLine="284"/>
        <w:jc w:val="both"/>
        <w:rPr>
          <w:rtl/>
        </w:rPr>
      </w:pPr>
      <w:r>
        <w:rPr>
          <w:rFonts w:hint="cs"/>
          <w:rtl/>
        </w:rPr>
        <w:t>قائلین به قول دوم: فاضل نراقی، محقق اصفهانی</w:t>
      </w:r>
      <w:r w:rsidR="00051EB0">
        <w:rPr>
          <w:rFonts w:hint="cs"/>
          <w:rtl/>
        </w:rPr>
        <w:t xml:space="preserve"> در نهایة الدرایة.</w:t>
      </w:r>
    </w:p>
    <w:p w:rsidR="00B32CBC" w:rsidRDefault="00497AC6" w:rsidP="002924DC">
      <w:pPr>
        <w:ind w:firstLine="284"/>
        <w:jc w:val="both"/>
        <w:rPr>
          <w:rtl/>
        </w:rPr>
      </w:pPr>
      <w:r>
        <w:rPr>
          <w:rFonts w:hint="cs"/>
          <w:rtl/>
        </w:rPr>
        <w:t>قائلین بیش از این علما هستند لکن آن مقداری که توانسیتیم پیدا کرده و بیان کنیم این مقدار بود.</w:t>
      </w:r>
    </w:p>
    <w:p w:rsidR="00497AC6" w:rsidRDefault="00497AC6" w:rsidP="00497AC6">
      <w:pPr>
        <w:pStyle w:val="Heading7"/>
        <w:rPr>
          <w:rtl/>
        </w:rPr>
      </w:pPr>
      <w:bookmarkStart w:id="6" w:name="_Toc474235107"/>
      <w:r>
        <w:rPr>
          <w:rFonts w:hint="cs"/>
          <w:rtl/>
        </w:rPr>
        <w:t>ادله</w:t>
      </w:r>
      <w:bookmarkEnd w:id="6"/>
    </w:p>
    <w:p w:rsidR="00497AC6" w:rsidRDefault="00114742" w:rsidP="00801870">
      <w:pPr>
        <w:pStyle w:val="Heading8"/>
        <w:rPr>
          <w:rtl/>
        </w:rPr>
      </w:pPr>
      <w:bookmarkStart w:id="7" w:name="_Toc474235108"/>
      <w:r>
        <w:rPr>
          <w:rFonts w:hint="cs"/>
          <w:rtl/>
        </w:rPr>
        <w:t>ادله</w:t>
      </w:r>
      <w:r w:rsidR="008F42D2">
        <w:rPr>
          <w:rFonts w:hint="cs"/>
          <w:rtl/>
        </w:rPr>
        <w:t xml:space="preserve"> ثبوت</w:t>
      </w:r>
      <w:r w:rsidR="00801870">
        <w:rPr>
          <w:rFonts w:hint="cs"/>
          <w:rtl/>
        </w:rPr>
        <w:t xml:space="preserve"> سند</w:t>
      </w:r>
      <w:r w:rsidR="002D46AD">
        <w:rPr>
          <w:rFonts w:hint="cs"/>
          <w:rtl/>
        </w:rPr>
        <w:t xml:space="preserve">: </w:t>
      </w:r>
      <w:r w:rsidR="002D46AD">
        <w:rPr>
          <w:rFonts w:hint="cs"/>
          <w:rtl/>
        </w:rPr>
        <w:t>إسناد عام صاحب وسائل</w:t>
      </w:r>
      <w:bookmarkEnd w:id="7"/>
    </w:p>
    <w:p w:rsidR="00D96FE2" w:rsidRDefault="00114742" w:rsidP="00585EFB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عمده دلیل </w:t>
      </w:r>
      <w:r w:rsidR="00A139BD">
        <w:rPr>
          <w:rFonts w:hint="cs"/>
          <w:rtl/>
        </w:rPr>
        <w:t>کسانی که اعتماد به این سند کره اند إسناد عام صاحب وسائل در جلد پایانی کتاب وسائل می باشد</w:t>
      </w:r>
      <w:r w:rsidR="00585EFB">
        <w:rPr>
          <w:rFonts w:hint="cs"/>
          <w:rtl/>
        </w:rPr>
        <w:t>. آخر کتاب وسائل مانند مشیخه کتاب تهذیب و من لایحضر است.</w:t>
      </w:r>
      <w:r w:rsidR="006E28B2">
        <w:rPr>
          <w:rFonts w:hint="cs"/>
          <w:rtl/>
        </w:rPr>
        <w:t xml:space="preserve"> شیخ حر عاملی دو گونه سند به کتب ذکر می کند سند خاص و سند عام.</w:t>
      </w:r>
    </w:p>
    <w:p w:rsidR="006E28B2" w:rsidRDefault="008D23B2" w:rsidP="008D23B2">
      <w:pPr>
        <w:ind w:firstLine="284"/>
        <w:jc w:val="both"/>
        <w:rPr>
          <w:rtl/>
        </w:rPr>
      </w:pPr>
      <w:r>
        <w:rPr>
          <w:rFonts w:hint="cs"/>
          <w:rtl/>
        </w:rPr>
        <w:t>شیخ حر سند</w:t>
      </w:r>
      <w:r w:rsidR="00196D23">
        <w:rPr>
          <w:rFonts w:hint="cs"/>
          <w:rtl/>
        </w:rPr>
        <w:t xml:space="preserve"> خاص</w:t>
      </w:r>
      <w:r>
        <w:rPr>
          <w:rFonts w:hint="cs"/>
          <w:rtl/>
        </w:rPr>
        <w:t xml:space="preserve"> خود به دو کتاب</w:t>
      </w:r>
      <w:r w:rsidR="00475838">
        <w:rPr>
          <w:rFonts w:hint="cs"/>
          <w:rtl/>
        </w:rPr>
        <w:t xml:space="preserve"> «خرائج و جرائح» و «قصص انبیاء»</w:t>
      </w:r>
      <w:r>
        <w:rPr>
          <w:rFonts w:hint="cs"/>
          <w:rtl/>
        </w:rPr>
        <w:t xml:space="preserve"> از سعید بن هبة الله رواندی را </w:t>
      </w:r>
      <w:r w:rsidR="00FE7D73">
        <w:rPr>
          <w:rFonts w:hint="cs"/>
          <w:rtl/>
        </w:rPr>
        <w:t xml:space="preserve">در فائده پنجم، طریق سی و ششم </w:t>
      </w:r>
      <w:r w:rsidR="00196D23">
        <w:rPr>
          <w:rFonts w:hint="cs"/>
          <w:rtl/>
        </w:rPr>
        <w:t>اینگونه نقل می کند: «</w:t>
      </w:r>
      <w:r w:rsidR="00F41452" w:rsidRPr="00475838">
        <w:rPr>
          <w:color w:val="000080"/>
          <w:rtl/>
        </w:rPr>
        <w:t>[</w:t>
      </w:r>
      <w:r w:rsidR="00F41452" w:rsidRPr="00475838">
        <w:rPr>
          <w:rFonts w:hint="cs"/>
          <w:color w:val="000080"/>
          <w:rtl/>
        </w:rPr>
        <w:t>الطريق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السادس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و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الثلاثون‏</w:t>
      </w:r>
      <w:r w:rsidR="00F41452" w:rsidRPr="00475838">
        <w:rPr>
          <w:color w:val="000080"/>
          <w:rtl/>
        </w:rPr>
        <w:t xml:space="preserve">] </w:t>
      </w:r>
      <w:r w:rsidR="00F41452" w:rsidRPr="00475838">
        <w:rPr>
          <w:rFonts w:hint="cs"/>
          <w:color w:val="000080"/>
          <w:rtl/>
        </w:rPr>
        <w:t>و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نروي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كتاب</w:t>
      </w:r>
      <w:r w:rsidR="00F41452" w:rsidRPr="00475838">
        <w:rPr>
          <w:color w:val="000080"/>
          <w:rtl/>
        </w:rPr>
        <w:t xml:space="preserve"> (</w:t>
      </w:r>
      <w:r w:rsidR="00F41452" w:rsidRPr="00475838">
        <w:rPr>
          <w:rFonts w:hint="cs"/>
          <w:color w:val="000080"/>
          <w:rtl/>
        </w:rPr>
        <w:t>الخرائج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و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الجرائح</w:t>
      </w:r>
      <w:r w:rsidR="00F41452" w:rsidRPr="00475838">
        <w:rPr>
          <w:color w:val="000080"/>
          <w:rtl/>
        </w:rPr>
        <w:t xml:space="preserve">) </w:t>
      </w:r>
      <w:r w:rsidR="00F41452" w:rsidRPr="00475838">
        <w:rPr>
          <w:rFonts w:hint="cs"/>
          <w:color w:val="000080"/>
          <w:rtl/>
        </w:rPr>
        <w:t>و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كتاب</w:t>
      </w:r>
      <w:r w:rsidR="00F41452" w:rsidRPr="00475838">
        <w:rPr>
          <w:color w:val="000080"/>
          <w:rtl/>
        </w:rPr>
        <w:t xml:space="preserve"> (</w:t>
      </w:r>
      <w:r w:rsidR="00F41452" w:rsidRPr="00475838">
        <w:rPr>
          <w:rFonts w:hint="cs"/>
          <w:color w:val="000080"/>
          <w:rtl/>
        </w:rPr>
        <w:t>قصص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الأنبياء</w:t>
      </w:r>
      <w:r w:rsidR="00F41452" w:rsidRPr="00475838">
        <w:rPr>
          <w:color w:val="000080"/>
          <w:rtl/>
        </w:rPr>
        <w:t xml:space="preserve">) </w:t>
      </w:r>
      <w:r w:rsidR="00F41452" w:rsidRPr="00475838">
        <w:rPr>
          <w:rFonts w:hint="cs"/>
          <w:color w:val="000080"/>
          <w:rtl/>
        </w:rPr>
        <w:t>لسعيد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بن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هبة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الله؛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الراوندي</w:t>
      </w:r>
      <w:r w:rsidR="00F41452" w:rsidRPr="00475838">
        <w:rPr>
          <w:color w:val="000080"/>
          <w:rtl/>
        </w:rPr>
        <w:t xml:space="preserve">: </w:t>
      </w:r>
      <w:r w:rsidR="00F41452" w:rsidRPr="00475838">
        <w:rPr>
          <w:rFonts w:hint="cs"/>
          <w:color w:val="000080"/>
          <w:rtl/>
        </w:rPr>
        <w:t>بالإسناد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السابق</w:t>
      </w:r>
      <w:r w:rsidR="00F41452" w:rsidRPr="00475838">
        <w:rPr>
          <w:color w:val="000080"/>
          <w:rtl/>
        </w:rPr>
        <w:t xml:space="preserve"> (</w:t>
      </w:r>
      <w:r w:rsidR="00F41452" w:rsidRPr="00475838">
        <w:rPr>
          <w:rFonts w:hint="cs"/>
          <w:color w:val="000080"/>
          <w:rtl/>
        </w:rPr>
        <w:t>ط</w:t>
      </w:r>
      <w:r w:rsidR="00F41452" w:rsidRPr="00475838">
        <w:rPr>
          <w:color w:val="000080"/>
          <w:rtl/>
        </w:rPr>
        <w:t xml:space="preserve"> 19) </w:t>
      </w:r>
      <w:r w:rsidR="00F41452" w:rsidRPr="00475838">
        <w:rPr>
          <w:rFonts w:hint="cs"/>
          <w:color w:val="000080"/>
          <w:rtl/>
        </w:rPr>
        <w:t>عن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العلامة؛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الحسن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بن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المطهر</w:t>
      </w:r>
      <w:r w:rsidR="00F41452" w:rsidRPr="00475838">
        <w:rPr>
          <w:color w:val="000080"/>
          <w:rtl/>
        </w:rPr>
        <w:t xml:space="preserve"> (52)</w:t>
      </w:r>
      <w:r w:rsidR="00F41452" w:rsidRPr="00475838">
        <w:rPr>
          <w:rFonts w:hint="cs"/>
          <w:color w:val="000080"/>
          <w:rtl/>
        </w:rPr>
        <w:t>،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عن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والده</w:t>
      </w:r>
      <w:r w:rsidR="00F41452" w:rsidRPr="00475838">
        <w:rPr>
          <w:color w:val="000080"/>
          <w:rtl/>
        </w:rPr>
        <w:t xml:space="preserve"> (105)</w:t>
      </w:r>
      <w:r w:rsidR="00F41452" w:rsidRPr="00475838">
        <w:rPr>
          <w:rFonts w:hint="cs"/>
          <w:color w:val="000080"/>
          <w:rtl/>
        </w:rPr>
        <w:t>،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عن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الشيخ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مهذب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الدين؛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الحسين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بن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ردة</w:t>
      </w:r>
      <w:r w:rsidR="00F41452" w:rsidRPr="00475838">
        <w:rPr>
          <w:color w:val="000080"/>
          <w:rtl/>
        </w:rPr>
        <w:t xml:space="preserve"> (106): </w:t>
      </w:r>
      <w:r w:rsidR="00F41452" w:rsidRPr="00475838">
        <w:rPr>
          <w:rFonts w:hint="cs"/>
          <w:color w:val="000080"/>
          <w:rtl/>
        </w:rPr>
        <w:t>عن</w:t>
      </w:r>
      <w:r w:rsidR="00F41452" w:rsidRPr="00475838">
        <w:rPr>
          <w:color w:val="000080"/>
          <w:rtl/>
        </w:rPr>
        <w:t xml:space="preserve"> [109] </w:t>
      </w:r>
      <w:r w:rsidR="00F41452" w:rsidRPr="00475838">
        <w:rPr>
          <w:rFonts w:hint="cs"/>
          <w:color w:val="000080"/>
          <w:rtl/>
        </w:rPr>
        <w:t>القاضي؛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أحمد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بن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علي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بن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عبد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الجبار؛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الطبرسي</w:t>
      </w:r>
      <w:r w:rsidR="00F41452" w:rsidRPr="00475838">
        <w:rPr>
          <w:color w:val="000080"/>
          <w:rtl/>
        </w:rPr>
        <w:t xml:space="preserve">: </w:t>
      </w:r>
      <w:r w:rsidR="00F41452" w:rsidRPr="00475838">
        <w:rPr>
          <w:rFonts w:hint="cs"/>
          <w:color w:val="000080"/>
          <w:rtl/>
        </w:rPr>
        <w:t>عن</w:t>
      </w:r>
      <w:r w:rsidR="00F41452" w:rsidRPr="00475838">
        <w:rPr>
          <w:color w:val="000080"/>
          <w:rtl/>
        </w:rPr>
        <w:t xml:space="preserve"> [110] </w:t>
      </w:r>
      <w:r w:rsidR="00F41452" w:rsidRPr="00475838">
        <w:rPr>
          <w:rFonts w:hint="cs"/>
          <w:color w:val="000080"/>
          <w:rtl/>
        </w:rPr>
        <w:t>سعيد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بن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هبة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الله؛</w:t>
      </w:r>
      <w:r w:rsidR="00F41452" w:rsidRPr="00475838">
        <w:rPr>
          <w:color w:val="000080"/>
          <w:rtl/>
        </w:rPr>
        <w:t xml:space="preserve"> </w:t>
      </w:r>
      <w:r w:rsidR="00F41452" w:rsidRPr="00475838">
        <w:rPr>
          <w:rFonts w:hint="cs"/>
          <w:color w:val="000080"/>
          <w:rtl/>
        </w:rPr>
        <w:t>الراوندي</w:t>
      </w:r>
      <w:r w:rsidR="00196D23">
        <w:rPr>
          <w:rFonts w:hint="cs"/>
          <w:rtl/>
        </w:rPr>
        <w:t>»</w:t>
      </w:r>
      <w:r w:rsidR="00C41EA7">
        <w:rPr>
          <w:rStyle w:val="FootnoteReference"/>
          <w:rtl/>
        </w:rPr>
        <w:footnoteReference w:id="1"/>
      </w:r>
      <w:r w:rsidR="00EE310B">
        <w:rPr>
          <w:rFonts w:hint="cs"/>
          <w:rtl/>
        </w:rPr>
        <w:t>.</w:t>
      </w:r>
    </w:p>
    <w:p w:rsidR="007D3F3D" w:rsidRDefault="00EE310B" w:rsidP="00C41EA7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اشخاصی که در طریق شیح حر تا سعید بن هبة الله واقع شده اند همه علما و اتقیا هستند و نیاز به توثیق ایشان نیست</w:t>
      </w:r>
      <w:r w:rsidR="006D1083">
        <w:rPr>
          <w:rFonts w:hint="cs"/>
          <w:rtl/>
        </w:rPr>
        <w:t>. شیخ سند خاص خود را به این دو کتاب ذکر کرده و رساله ای که برای تصحیح معارضه تألیف شده است را نیاورده است</w:t>
      </w:r>
      <w:r w:rsidR="007D3F3D">
        <w:rPr>
          <w:rFonts w:hint="cs"/>
          <w:rtl/>
        </w:rPr>
        <w:t>.</w:t>
      </w:r>
      <w:r w:rsidR="00C41EA7">
        <w:rPr>
          <w:rFonts w:hint="cs"/>
          <w:rtl/>
        </w:rPr>
        <w:t xml:space="preserve"> ـ </w:t>
      </w:r>
      <w:r w:rsidR="007D3F3D">
        <w:rPr>
          <w:rFonts w:hint="cs"/>
          <w:rtl/>
        </w:rPr>
        <w:t>گفته می شود امروزه این رساله پیدا شده و دا</w:t>
      </w:r>
      <w:r w:rsidR="00C41EA7">
        <w:rPr>
          <w:rFonts w:hint="cs"/>
          <w:rtl/>
        </w:rPr>
        <w:t>رای 15 روایت می باشد ـ .</w:t>
      </w:r>
    </w:p>
    <w:p w:rsidR="005F7496" w:rsidRDefault="0078203D" w:rsidP="007263D0">
      <w:pPr>
        <w:pStyle w:val="a"/>
        <w:jc w:val="both"/>
        <w:rPr>
          <w:rFonts w:hint="cs"/>
          <w:color w:val="auto"/>
          <w:rtl/>
        </w:rPr>
      </w:pPr>
      <w:r w:rsidRPr="00D06052">
        <w:rPr>
          <w:rFonts w:hint="cs"/>
          <w:color w:val="auto"/>
          <w:rtl/>
        </w:rPr>
        <w:t xml:space="preserve">صاحب وسائل سند عام خود را </w:t>
      </w:r>
      <w:r w:rsidR="00BA2B2A">
        <w:rPr>
          <w:rFonts w:hint="cs"/>
          <w:color w:val="auto"/>
          <w:rtl/>
        </w:rPr>
        <w:t>در پایان فائده پنجم بعد از ذکر طریق چهل و ششم اینگونه ذکر می کند</w:t>
      </w:r>
      <w:r>
        <w:rPr>
          <w:rFonts w:hint="cs"/>
          <w:rtl/>
        </w:rPr>
        <w:t xml:space="preserve"> «و</w:t>
      </w:r>
      <w:r>
        <w:rPr>
          <w:rtl/>
        </w:rPr>
        <w:t xml:space="preserve"> </w:t>
      </w:r>
      <w:r>
        <w:rPr>
          <w:rFonts w:hint="cs"/>
          <w:rtl/>
        </w:rPr>
        <w:t>نروي</w:t>
      </w:r>
      <w:r>
        <w:rPr>
          <w:rtl/>
        </w:rPr>
        <w:t xml:space="preserve"> </w:t>
      </w:r>
      <w:r>
        <w:rPr>
          <w:rFonts w:hint="cs"/>
          <w:rtl/>
        </w:rPr>
        <w:t>باقي</w:t>
      </w:r>
      <w:r>
        <w:rPr>
          <w:rtl/>
        </w:rPr>
        <w:t xml:space="preserve"> </w:t>
      </w:r>
      <w:r>
        <w:rPr>
          <w:rFonts w:hint="cs"/>
          <w:rtl/>
        </w:rPr>
        <w:t>الكتب،</w:t>
      </w:r>
      <w:r>
        <w:rPr>
          <w:rtl/>
        </w:rPr>
        <w:t xml:space="preserve"> </w:t>
      </w:r>
      <w:r>
        <w:rPr>
          <w:rFonts w:hint="cs"/>
          <w:rtl/>
        </w:rPr>
        <w:t>بالطرق</w:t>
      </w:r>
      <w:r>
        <w:rPr>
          <w:rtl/>
        </w:rPr>
        <w:t xml:space="preserve"> </w:t>
      </w:r>
      <w:r>
        <w:rPr>
          <w:rFonts w:hint="cs"/>
          <w:rtl/>
        </w:rPr>
        <w:t>المشار</w:t>
      </w:r>
      <w:r>
        <w:rPr>
          <w:rtl/>
        </w:rPr>
        <w:t xml:space="preserve"> </w:t>
      </w:r>
      <w:r>
        <w:rPr>
          <w:rFonts w:hint="cs"/>
          <w:rtl/>
        </w:rPr>
        <w:t>إليها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الطرق</w:t>
      </w:r>
      <w:r>
        <w:rPr>
          <w:rtl/>
        </w:rPr>
        <w:t xml:space="preserve"> </w:t>
      </w:r>
      <w:r>
        <w:rPr>
          <w:rFonts w:hint="cs"/>
          <w:rtl/>
        </w:rPr>
        <w:t>المذكورة،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مشايخنا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علمائنا،</w:t>
      </w:r>
      <w:r>
        <w:rPr>
          <w:rtl/>
        </w:rPr>
        <w:t xml:space="preserve"> </w:t>
      </w:r>
      <w:r>
        <w:rPr>
          <w:rFonts w:hint="cs"/>
          <w:rtl/>
        </w:rPr>
        <w:t>رضي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عنهم</w:t>
      </w:r>
      <w:r>
        <w:rPr>
          <w:rtl/>
        </w:rPr>
        <w:t xml:space="preserve"> </w:t>
      </w:r>
      <w:r>
        <w:rPr>
          <w:rFonts w:hint="cs"/>
          <w:rtl/>
        </w:rPr>
        <w:t>جميعا،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جزاهم</w:t>
      </w:r>
      <w:r>
        <w:rPr>
          <w:rtl/>
        </w:rPr>
        <w:t xml:space="preserve"> </w:t>
      </w:r>
      <w:r>
        <w:rPr>
          <w:rFonts w:hint="cs"/>
          <w:rtl/>
        </w:rPr>
        <w:t>عنا،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الإسلام</w:t>
      </w:r>
      <w:r>
        <w:rPr>
          <w:rtl/>
        </w:rPr>
        <w:t xml:space="preserve"> </w:t>
      </w:r>
      <w:r>
        <w:rPr>
          <w:rFonts w:hint="cs"/>
          <w:rtl/>
        </w:rPr>
        <w:t>خيرا»</w:t>
      </w:r>
      <w:r w:rsidR="00D06052">
        <w:rPr>
          <w:rStyle w:val="FootnoteReference"/>
          <w:rtl/>
        </w:rPr>
        <w:footnoteReference w:id="2"/>
      </w:r>
      <w:r w:rsidR="00134D7A">
        <w:rPr>
          <w:rFonts w:hint="cs"/>
          <w:rtl/>
        </w:rPr>
        <w:t xml:space="preserve"> </w:t>
      </w:r>
      <w:r w:rsidR="009531C3">
        <w:rPr>
          <w:rFonts w:hint="cs"/>
          <w:color w:val="auto"/>
          <w:rtl/>
        </w:rPr>
        <w:t>و ایشان روایت محل بحث را از رساله رواندی در</w:t>
      </w:r>
      <w:r w:rsidR="005F7496">
        <w:rPr>
          <w:rFonts w:hint="cs"/>
          <w:color w:val="auto"/>
          <w:rtl/>
        </w:rPr>
        <w:t xml:space="preserve"> </w:t>
      </w:r>
      <w:r w:rsidR="005F7496" w:rsidRPr="005F7496">
        <w:rPr>
          <w:rFonts w:hint="cs"/>
          <w:color w:val="auto"/>
          <w:rtl/>
        </w:rPr>
        <w:t>وسائل</w:t>
      </w:r>
      <w:r w:rsidR="005F7496" w:rsidRPr="005F7496">
        <w:rPr>
          <w:color w:val="auto"/>
          <w:rtl/>
        </w:rPr>
        <w:t xml:space="preserve"> </w:t>
      </w:r>
      <w:r w:rsidR="0013587E">
        <w:rPr>
          <w:rFonts w:hint="cs"/>
          <w:color w:val="auto"/>
          <w:rtl/>
        </w:rPr>
        <w:t>الشيعة</w:t>
      </w:r>
      <w:r w:rsidR="007263D0">
        <w:rPr>
          <w:rStyle w:val="FootnoteReference"/>
          <w:color w:val="auto"/>
          <w:rtl/>
        </w:rPr>
        <w:footnoteReference w:id="3"/>
      </w:r>
      <w:r w:rsidR="007263D0">
        <w:rPr>
          <w:rFonts w:hint="cs"/>
          <w:color w:val="auto"/>
          <w:rtl/>
        </w:rPr>
        <w:t xml:space="preserve"> ج</w:t>
      </w:r>
      <w:r w:rsidR="0013587E">
        <w:rPr>
          <w:rFonts w:hint="cs"/>
          <w:color w:val="auto"/>
          <w:rtl/>
        </w:rPr>
        <w:t xml:space="preserve"> </w:t>
      </w:r>
      <w:r w:rsidR="007263D0">
        <w:rPr>
          <w:rFonts w:hint="cs"/>
          <w:color w:val="auto"/>
          <w:rtl/>
        </w:rPr>
        <w:t xml:space="preserve"> </w:t>
      </w:r>
      <w:r w:rsidR="0013587E">
        <w:rPr>
          <w:rFonts w:hint="cs"/>
          <w:color w:val="auto"/>
          <w:rtl/>
        </w:rPr>
        <w:t>18</w:t>
      </w:r>
      <w:r w:rsidR="007263D0">
        <w:rPr>
          <w:rFonts w:hint="cs"/>
          <w:color w:val="auto"/>
          <w:rtl/>
        </w:rPr>
        <w:t xml:space="preserve"> [از چاپ بیست جلدی]</w:t>
      </w:r>
      <w:r w:rsidR="0013587E">
        <w:rPr>
          <w:rFonts w:hint="cs"/>
          <w:color w:val="auto"/>
          <w:rtl/>
        </w:rPr>
        <w:t xml:space="preserve"> </w:t>
      </w:r>
      <w:r w:rsidR="005F7496" w:rsidRPr="005F7496">
        <w:rPr>
          <w:rFonts w:hint="cs"/>
          <w:color w:val="auto"/>
          <w:rtl/>
        </w:rPr>
        <w:t>باب</w:t>
      </w:r>
      <w:r w:rsidR="005F7496" w:rsidRPr="005F7496">
        <w:rPr>
          <w:color w:val="auto"/>
          <w:rtl/>
        </w:rPr>
        <w:t xml:space="preserve"> 9 </w:t>
      </w:r>
      <w:r w:rsidR="005F7496" w:rsidRPr="005F7496">
        <w:rPr>
          <w:rFonts w:hint="cs"/>
          <w:color w:val="auto"/>
          <w:rtl/>
        </w:rPr>
        <w:t>من</w:t>
      </w:r>
      <w:r w:rsidR="005F7496" w:rsidRPr="005F7496">
        <w:rPr>
          <w:color w:val="auto"/>
          <w:rtl/>
        </w:rPr>
        <w:t xml:space="preserve"> </w:t>
      </w:r>
      <w:r w:rsidR="005F7496" w:rsidRPr="005F7496">
        <w:rPr>
          <w:rFonts w:hint="cs"/>
          <w:color w:val="auto"/>
          <w:rtl/>
        </w:rPr>
        <w:t>ابواب</w:t>
      </w:r>
      <w:r w:rsidR="005F7496" w:rsidRPr="005F7496">
        <w:rPr>
          <w:color w:val="auto"/>
          <w:rtl/>
        </w:rPr>
        <w:t xml:space="preserve"> </w:t>
      </w:r>
      <w:r w:rsidR="005F7496" w:rsidRPr="005F7496">
        <w:rPr>
          <w:rFonts w:hint="cs"/>
          <w:color w:val="auto"/>
          <w:rtl/>
        </w:rPr>
        <w:t>صفات</w:t>
      </w:r>
      <w:r w:rsidR="005F7496" w:rsidRPr="005F7496">
        <w:rPr>
          <w:color w:val="auto"/>
          <w:rtl/>
        </w:rPr>
        <w:t xml:space="preserve"> </w:t>
      </w:r>
      <w:r w:rsidR="005F7496" w:rsidRPr="005F7496">
        <w:rPr>
          <w:rFonts w:hint="cs"/>
          <w:color w:val="auto"/>
          <w:rtl/>
        </w:rPr>
        <w:t>القاضی</w:t>
      </w:r>
      <w:r w:rsidR="005F7496" w:rsidRPr="005F7496">
        <w:rPr>
          <w:color w:val="auto"/>
          <w:rtl/>
        </w:rPr>
        <w:t xml:space="preserve"> </w:t>
      </w:r>
      <w:r w:rsidR="005F7496" w:rsidRPr="005F7496">
        <w:rPr>
          <w:rFonts w:hint="cs"/>
          <w:color w:val="auto"/>
          <w:rtl/>
        </w:rPr>
        <w:t>ح</w:t>
      </w:r>
      <w:r w:rsidR="005F7496">
        <w:rPr>
          <w:color w:val="auto"/>
          <w:rtl/>
        </w:rPr>
        <w:t xml:space="preserve"> 29</w:t>
      </w:r>
      <w:r w:rsidR="004C4F0F">
        <w:rPr>
          <w:rFonts w:hint="cs"/>
          <w:color w:val="auto"/>
          <w:rtl/>
        </w:rPr>
        <w:t xml:space="preserve"> ذکر میکند.</w:t>
      </w:r>
    </w:p>
    <w:p w:rsidR="004C4F0F" w:rsidRDefault="004C4F0F" w:rsidP="007263D0">
      <w:pPr>
        <w:pStyle w:val="a"/>
        <w:jc w:val="both"/>
        <w:rPr>
          <w:color w:val="auto"/>
          <w:rtl/>
        </w:rPr>
      </w:pPr>
      <w:r>
        <w:rPr>
          <w:rFonts w:hint="cs"/>
          <w:color w:val="auto"/>
          <w:rtl/>
        </w:rPr>
        <w:t>در نتیجه همچنانکه صاحب وسائل به کتاب خرائج و جرائح سند دارد به رساله نیز سند ندارد.</w:t>
      </w:r>
    </w:p>
    <w:p w:rsidR="005F7496" w:rsidRDefault="004315EC" w:rsidP="00F65BC4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مضاف بر اینکه </w:t>
      </w:r>
      <w:r w:rsidR="00F65BC4">
        <w:rPr>
          <w:rFonts w:hint="cs"/>
          <w:rtl/>
        </w:rPr>
        <w:t xml:space="preserve">این کتاب به دست امین استر آبادی رسده است و از آن نقل کرده است، بعدها به دست مجلسی ها رسیده بعد هم به دست صاحب وسائل رسیده و الآن هم موجود است، و </w:t>
      </w:r>
      <w:r>
        <w:rPr>
          <w:rFonts w:hint="cs"/>
          <w:rtl/>
        </w:rPr>
        <w:t>وقتی کتابی</w:t>
      </w:r>
      <w:r w:rsidR="00974549">
        <w:rPr>
          <w:rFonts w:hint="cs"/>
          <w:rtl/>
        </w:rPr>
        <w:t xml:space="preserve"> از مؤلفی</w:t>
      </w:r>
      <w:r>
        <w:rPr>
          <w:rFonts w:hint="cs"/>
          <w:rtl/>
        </w:rPr>
        <w:t xml:space="preserve"> در دست علما است هر چند متأخرین از علما</w:t>
      </w:r>
      <w:r w:rsidR="00F7340B">
        <w:rPr>
          <w:rFonts w:hint="cs"/>
          <w:rtl/>
        </w:rPr>
        <w:t xml:space="preserve"> و کسی هم آن را انکار نکرده باشد </w:t>
      </w:r>
      <w:r w:rsidR="00F7340B">
        <w:rPr>
          <w:rFonts w:hint="cs"/>
          <w:rtl/>
        </w:rPr>
        <w:t>به طور طبیعی</w:t>
      </w:r>
      <w:r w:rsidR="000A469B">
        <w:rPr>
          <w:rFonts w:hint="cs"/>
          <w:rtl/>
        </w:rPr>
        <w:t xml:space="preserve"> و ظاهرا آن کتاب بایست همان کتاب</w:t>
      </w:r>
      <w:r w:rsidR="00974549">
        <w:rPr>
          <w:rFonts w:hint="cs"/>
          <w:rtl/>
        </w:rPr>
        <w:t xml:space="preserve"> و از همان مؤلف</w:t>
      </w:r>
      <w:r w:rsidR="000A469B">
        <w:rPr>
          <w:rFonts w:hint="cs"/>
          <w:rtl/>
        </w:rPr>
        <w:t xml:space="preserve"> باشد مثلا وقتی وقتی گفته می شود این کتاب کتاب مرحوم آخوند است و کسی هم انکار نمی کند ظاهر آن است که مال ایشان باشد.</w:t>
      </w:r>
    </w:p>
    <w:p w:rsidR="001235A2" w:rsidRDefault="001235A2" w:rsidP="00F65BC4">
      <w:pPr>
        <w:ind w:firstLine="284"/>
        <w:jc w:val="both"/>
        <w:rPr>
          <w:rtl/>
        </w:rPr>
      </w:pPr>
      <w:r>
        <w:rPr>
          <w:rFonts w:hint="cs"/>
          <w:rtl/>
        </w:rPr>
        <w:t>مرحوم تستری ادعا کرده اند که این کتاب از سید راوندی است لکن این ادعا مثبت ندارد.</w:t>
      </w:r>
    </w:p>
    <w:p w:rsidR="00C3071D" w:rsidRDefault="00C3071D" w:rsidP="00F65BC4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این دلیل با مؤید غایت</w:t>
      </w:r>
      <w:r w:rsidR="00126DCD">
        <w:rPr>
          <w:rFonts w:hint="cs"/>
          <w:rtl/>
        </w:rPr>
        <w:t xml:space="preserve"> وجهی است که برای سند صاحب وسائل به رساله راوندی گفته شده است.</w:t>
      </w:r>
    </w:p>
    <w:p w:rsidR="00765209" w:rsidRDefault="00126DCD" w:rsidP="00765209">
      <w:pPr>
        <w:pStyle w:val="Heading8"/>
        <w:rPr>
          <w:rtl/>
        </w:rPr>
      </w:pPr>
      <w:bookmarkStart w:id="8" w:name="_Toc474235109"/>
      <w:r>
        <w:rPr>
          <w:rFonts w:hint="cs"/>
          <w:rtl/>
        </w:rPr>
        <w:t>وجوه</w:t>
      </w:r>
      <w:r w:rsidR="00765209">
        <w:rPr>
          <w:rFonts w:hint="cs"/>
          <w:rtl/>
        </w:rPr>
        <w:t xml:space="preserve"> </w:t>
      </w:r>
      <w:r w:rsidR="00765209">
        <w:rPr>
          <w:rFonts w:hint="cs"/>
          <w:rtl/>
        </w:rPr>
        <w:t>عدم ثبوت سند</w:t>
      </w:r>
      <w:bookmarkEnd w:id="8"/>
    </w:p>
    <w:p w:rsidR="00765209" w:rsidRDefault="008D0668" w:rsidP="008D0668">
      <w:pPr>
        <w:pStyle w:val="Heading9"/>
        <w:rPr>
          <w:rtl/>
        </w:rPr>
      </w:pPr>
      <w:bookmarkStart w:id="9" w:name="_Toc474235110"/>
      <w:r>
        <w:rPr>
          <w:rFonts w:hint="cs"/>
          <w:rtl/>
        </w:rPr>
        <w:t>وجه یکم: نادرستی تمسک به سند خاص</w:t>
      </w:r>
      <w:bookmarkEnd w:id="9"/>
    </w:p>
    <w:p w:rsidR="001235A2" w:rsidRDefault="008D0668" w:rsidP="00480026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تمسک به سند خاص صاحب وسائل برای تصحیح سند ایشان به رساله</w:t>
      </w:r>
      <w:r w:rsidR="002B46FA">
        <w:rPr>
          <w:rFonts w:hint="cs"/>
          <w:rtl/>
        </w:rPr>
        <w:t xml:space="preserve"> رواندی نادرست است زیرا صاحب وسائل در آغاز فائده پنجم می فرمایند «</w:t>
      </w:r>
      <w:r w:rsidR="002B46FA" w:rsidRPr="00480026">
        <w:rPr>
          <w:rFonts w:hint="cs"/>
          <w:color w:val="000080"/>
          <w:rtl/>
        </w:rPr>
        <w:t>في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بيان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بعض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الطرق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التي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نروي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بها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الكتب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المذكورة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عن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مؤلفيها</w:t>
      </w:r>
      <w:r w:rsidR="002B46FA" w:rsidRPr="00480026">
        <w:rPr>
          <w:color w:val="000080"/>
          <w:rtl/>
        </w:rPr>
        <w:t>.</w:t>
      </w:r>
      <w:r w:rsidR="002B46FA" w:rsidRPr="00480026">
        <w:rPr>
          <w:rFonts w:hint="cs"/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و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إنما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ذكرنا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ذلك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تيمنا،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و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تبركاً،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باتصال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السلسلة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بأصحاب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العصمة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عليهم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السلام،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لا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لتوقف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العمل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عليه</w:t>
      </w:r>
      <w:r w:rsidR="002B46FA" w:rsidRPr="00480026">
        <w:rPr>
          <w:color w:val="000080"/>
          <w:rtl/>
        </w:rPr>
        <w:t>.</w:t>
      </w:r>
      <w:r w:rsidR="002B46FA" w:rsidRPr="00480026">
        <w:rPr>
          <w:rFonts w:hint="cs"/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لتواتر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تلك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الكتب،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و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قيام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القرائن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على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صحتها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و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ثبوتها،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كما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يأتي،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إن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شاء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الله</w:t>
      </w:r>
      <w:r w:rsidR="002B46FA" w:rsidRPr="00480026">
        <w:rPr>
          <w:color w:val="000080"/>
          <w:rtl/>
        </w:rPr>
        <w:t xml:space="preserve"> </w:t>
      </w:r>
      <w:r w:rsidR="002B46FA" w:rsidRPr="00480026">
        <w:rPr>
          <w:rFonts w:hint="cs"/>
          <w:color w:val="000080"/>
          <w:rtl/>
        </w:rPr>
        <w:t>تعالى‏</w:t>
      </w:r>
      <w:r w:rsidR="002B46FA">
        <w:rPr>
          <w:rFonts w:hint="cs"/>
          <w:rtl/>
        </w:rPr>
        <w:t>»</w:t>
      </w:r>
      <w:r w:rsidR="00D17C72" w:rsidRPr="00480026">
        <w:rPr>
          <w:rStyle w:val="FootnoteReference"/>
          <w:rtl/>
        </w:rPr>
        <w:footnoteReference w:id="4"/>
      </w:r>
      <w:r w:rsidR="00480026">
        <w:rPr>
          <w:rFonts w:hint="cs"/>
          <w:rtl/>
        </w:rPr>
        <w:t xml:space="preserve"> </w:t>
      </w:r>
      <w:r w:rsidR="00432296">
        <w:rPr>
          <w:rFonts w:hint="cs"/>
          <w:rtl/>
        </w:rPr>
        <w:t xml:space="preserve">ایشان خود تصریح می کنند که ذکر سند برای تیمن و تبرک است و </w:t>
      </w:r>
      <w:r w:rsidR="00B87DAF">
        <w:rPr>
          <w:rFonts w:hint="cs"/>
          <w:rtl/>
        </w:rPr>
        <w:t xml:space="preserve">با سند دنبال اثبات چیزی </w:t>
      </w:r>
      <w:r w:rsidR="00B87DAF">
        <w:rPr>
          <w:rFonts w:hint="cs"/>
          <w:rtl/>
        </w:rPr>
        <w:lastRenderedPageBreak/>
        <w:t>نیستیم تا عمل موقوف به اثبات آن باشد</w:t>
      </w:r>
      <w:r w:rsidR="00543DB3">
        <w:rPr>
          <w:rFonts w:hint="cs"/>
          <w:rtl/>
        </w:rPr>
        <w:t xml:space="preserve"> لذا سند داشتن همه کتب مهم نیست.</w:t>
      </w:r>
      <w:r w:rsidR="002C73E5">
        <w:rPr>
          <w:rFonts w:hint="cs"/>
          <w:rtl/>
        </w:rPr>
        <w:t xml:space="preserve"> چون برخی کتب با تواتر ثابت است برخی با قرائن و برخی با امضای علماء.</w:t>
      </w:r>
      <w:r w:rsidR="00B70AEB">
        <w:rPr>
          <w:rFonts w:hint="cs"/>
          <w:rtl/>
        </w:rPr>
        <w:t xml:space="preserve"> و ایشان آن قرائن را در فائده ششم آورده اند.</w:t>
      </w:r>
    </w:p>
    <w:p w:rsidR="00543DB3" w:rsidRPr="00480026" w:rsidRDefault="00543DB3" w:rsidP="00480026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بنابراین وقتی خود صاحب وسائل بیان می کنند که </w:t>
      </w:r>
      <w:r w:rsidR="002C73E5">
        <w:rPr>
          <w:rFonts w:hint="cs"/>
          <w:rtl/>
        </w:rPr>
        <w:t>با سند به دنبال اثبات چیزی نیستیم و سند فقط تیمن و تبرک است، نمی توان به إسناد عام وی اعتماد کرد.</w:t>
      </w:r>
    </w:p>
    <w:p w:rsidR="00F65BC4" w:rsidRDefault="007A3022" w:rsidP="00B70AEB">
      <w:pPr>
        <w:pStyle w:val="Heading9"/>
        <w:rPr>
          <w:rFonts w:hint="cs"/>
          <w:rtl/>
        </w:rPr>
      </w:pPr>
      <w:bookmarkStart w:id="10" w:name="_Toc474235111"/>
      <w:r>
        <w:rPr>
          <w:rFonts w:hint="cs"/>
          <w:rtl/>
        </w:rPr>
        <w:t xml:space="preserve">وجه دوم </w:t>
      </w:r>
      <w:r w:rsidR="00B70AEB">
        <w:rPr>
          <w:rFonts w:hint="cs"/>
          <w:rtl/>
        </w:rPr>
        <w:t>:</w:t>
      </w:r>
      <w:r w:rsidR="000639EA">
        <w:rPr>
          <w:rFonts w:hint="cs"/>
          <w:rtl/>
        </w:rPr>
        <w:t xml:space="preserve"> نبود هیچ</w:t>
      </w:r>
      <w:r w:rsidR="00402A8A">
        <w:rPr>
          <w:rFonts w:hint="cs"/>
          <w:rtl/>
        </w:rPr>
        <w:t xml:space="preserve"> سند برای برخی از کتب</w:t>
      </w:r>
      <w:bookmarkEnd w:id="10"/>
    </w:p>
    <w:p w:rsidR="00813F92" w:rsidRDefault="00813F92" w:rsidP="00402A8A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صاحب </w:t>
      </w:r>
      <w:r w:rsidR="00402A8A">
        <w:rPr>
          <w:rFonts w:hint="cs"/>
          <w:rtl/>
        </w:rPr>
        <w:t>وسائل ادعا کردند که «</w:t>
      </w:r>
      <w:r w:rsidR="00402A8A" w:rsidRPr="00402A8A">
        <w:rPr>
          <w:rFonts w:hint="cs"/>
          <w:color w:val="000080"/>
          <w:rtl/>
        </w:rPr>
        <w:t>و</w:t>
      </w:r>
      <w:r w:rsidR="00402A8A" w:rsidRPr="00402A8A">
        <w:rPr>
          <w:color w:val="000080"/>
          <w:rtl/>
        </w:rPr>
        <w:t xml:space="preserve"> </w:t>
      </w:r>
      <w:r w:rsidR="00402A8A" w:rsidRPr="00402A8A">
        <w:rPr>
          <w:rFonts w:hint="cs"/>
          <w:color w:val="000080"/>
          <w:rtl/>
        </w:rPr>
        <w:t>نروي</w:t>
      </w:r>
      <w:r w:rsidR="00402A8A" w:rsidRPr="00402A8A">
        <w:rPr>
          <w:color w:val="000080"/>
          <w:rtl/>
        </w:rPr>
        <w:t xml:space="preserve"> </w:t>
      </w:r>
      <w:r w:rsidR="00402A8A" w:rsidRPr="00402A8A">
        <w:rPr>
          <w:rFonts w:hint="cs"/>
          <w:color w:val="000080"/>
          <w:rtl/>
        </w:rPr>
        <w:t>باقي</w:t>
      </w:r>
      <w:r w:rsidR="00402A8A" w:rsidRPr="00402A8A">
        <w:rPr>
          <w:color w:val="000080"/>
          <w:rtl/>
        </w:rPr>
        <w:t xml:space="preserve"> </w:t>
      </w:r>
      <w:r w:rsidR="00402A8A" w:rsidRPr="00402A8A">
        <w:rPr>
          <w:rFonts w:hint="cs"/>
          <w:color w:val="000080"/>
          <w:rtl/>
        </w:rPr>
        <w:t>الكتب،</w:t>
      </w:r>
      <w:r w:rsidR="00402A8A" w:rsidRPr="00402A8A">
        <w:rPr>
          <w:color w:val="000080"/>
          <w:rtl/>
        </w:rPr>
        <w:t xml:space="preserve"> </w:t>
      </w:r>
      <w:r w:rsidR="00402A8A" w:rsidRPr="00402A8A">
        <w:rPr>
          <w:rFonts w:hint="cs"/>
          <w:color w:val="000080"/>
          <w:rtl/>
        </w:rPr>
        <w:t>بالطرق</w:t>
      </w:r>
      <w:r w:rsidR="00402A8A" w:rsidRPr="00402A8A">
        <w:rPr>
          <w:color w:val="000080"/>
          <w:rtl/>
        </w:rPr>
        <w:t xml:space="preserve"> </w:t>
      </w:r>
      <w:r w:rsidR="00402A8A" w:rsidRPr="00402A8A">
        <w:rPr>
          <w:rFonts w:hint="cs"/>
          <w:color w:val="000080"/>
          <w:rtl/>
        </w:rPr>
        <w:t>المشار</w:t>
      </w:r>
      <w:r w:rsidR="00402A8A" w:rsidRPr="00402A8A">
        <w:rPr>
          <w:color w:val="000080"/>
          <w:rtl/>
        </w:rPr>
        <w:t xml:space="preserve"> </w:t>
      </w:r>
      <w:r w:rsidR="00402A8A" w:rsidRPr="00402A8A">
        <w:rPr>
          <w:rFonts w:hint="cs"/>
          <w:color w:val="000080"/>
          <w:rtl/>
        </w:rPr>
        <w:t>إليها</w:t>
      </w:r>
      <w:r w:rsidR="00402A8A" w:rsidRPr="00402A8A">
        <w:rPr>
          <w:color w:val="000080"/>
          <w:rtl/>
        </w:rPr>
        <w:t xml:space="preserve"> </w:t>
      </w:r>
      <w:r w:rsidR="00402A8A" w:rsidRPr="00402A8A">
        <w:rPr>
          <w:rFonts w:hint="cs"/>
          <w:color w:val="000080"/>
          <w:rtl/>
        </w:rPr>
        <w:t>و</w:t>
      </w:r>
      <w:r w:rsidR="00402A8A" w:rsidRPr="00402A8A">
        <w:rPr>
          <w:color w:val="000080"/>
          <w:rtl/>
        </w:rPr>
        <w:t xml:space="preserve"> </w:t>
      </w:r>
      <w:r w:rsidR="00402A8A" w:rsidRPr="00402A8A">
        <w:rPr>
          <w:rFonts w:hint="cs"/>
          <w:color w:val="000080"/>
          <w:rtl/>
        </w:rPr>
        <w:t>الطرق</w:t>
      </w:r>
      <w:r w:rsidR="00402A8A" w:rsidRPr="00402A8A">
        <w:rPr>
          <w:color w:val="000080"/>
          <w:rtl/>
        </w:rPr>
        <w:t xml:space="preserve"> </w:t>
      </w:r>
      <w:r w:rsidR="00402A8A" w:rsidRPr="00402A8A">
        <w:rPr>
          <w:rFonts w:hint="cs"/>
          <w:color w:val="000080"/>
          <w:rtl/>
        </w:rPr>
        <w:t>المذكورة</w:t>
      </w:r>
      <w:r w:rsidR="00402A8A">
        <w:rPr>
          <w:rFonts w:hint="cs"/>
          <w:rtl/>
        </w:rPr>
        <w:t>» به همه کتب دیگر سند دارم [و سندم همان سندهای مشار الیها است]</w:t>
      </w:r>
      <w:r w:rsidR="005072CC">
        <w:rPr>
          <w:rFonts w:hint="cs"/>
          <w:rtl/>
        </w:rPr>
        <w:t>.</w:t>
      </w:r>
    </w:p>
    <w:p w:rsidR="00B70AEB" w:rsidRPr="00480026" w:rsidRDefault="000639EA" w:rsidP="00F7340B">
      <w:pPr>
        <w:ind w:firstLine="284"/>
        <w:jc w:val="both"/>
        <w:rPr>
          <w:rtl/>
        </w:rPr>
      </w:pPr>
      <w:r>
        <w:rPr>
          <w:rFonts w:hint="cs"/>
          <w:rtl/>
        </w:rPr>
        <w:t>بر مرحوم صاحب وسائل مناقشه شده است</w:t>
      </w:r>
      <w:r w:rsidR="00813F92">
        <w:rPr>
          <w:rFonts w:hint="cs"/>
          <w:rtl/>
        </w:rPr>
        <w:t xml:space="preserve"> که برخی از کتب</w:t>
      </w:r>
      <w:r w:rsidR="005072CC">
        <w:rPr>
          <w:rFonts w:hint="cs"/>
          <w:rtl/>
        </w:rPr>
        <w:t>ی که شما نقل کردید</w:t>
      </w:r>
      <w:r w:rsidR="00E418F7">
        <w:rPr>
          <w:rFonts w:hint="cs"/>
          <w:rtl/>
        </w:rPr>
        <w:t xml:space="preserve"> هیچ کس به آن سند نقل نکرده است، اصلا در کتب مشایخ نیامده است مثلا کتاب تفسیر فرات کوفی.</w:t>
      </w:r>
    </w:p>
    <w:p w:rsidR="00F65BC4" w:rsidRDefault="007A3022" w:rsidP="00F7340B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مناقشه مرحوم نوری به صاحب جواهر شاهد این مناقشه است.</w:t>
      </w:r>
    </w:p>
    <w:p w:rsidR="007A3022" w:rsidRDefault="007A3022" w:rsidP="00DE1D8C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صاحب جواهر بر این باورند که </w:t>
      </w:r>
      <w:r w:rsidR="004B550A">
        <w:rPr>
          <w:rFonts w:hint="cs"/>
          <w:rtl/>
        </w:rPr>
        <w:t>کتاب جعفریا</w:t>
      </w:r>
      <w:r w:rsidR="00DE1D8C">
        <w:rPr>
          <w:rFonts w:hint="cs"/>
          <w:rtl/>
        </w:rPr>
        <w:t xml:space="preserve">ت </w:t>
      </w:r>
      <w:r w:rsidR="004B550A">
        <w:rPr>
          <w:rFonts w:hint="cs"/>
          <w:rtl/>
        </w:rPr>
        <w:t>چون اعتبار نداشته است لذا صاحب وسائل آن را نقل نکرده است.</w:t>
      </w:r>
    </w:p>
    <w:p w:rsidR="006F0C61" w:rsidRDefault="006F0C61" w:rsidP="00702D40">
      <w:pPr>
        <w:ind w:firstLine="284"/>
        <w:jc w:val="both"/>
        <w:rPr>
          <w:rtl/>
        </w:rPr>
      </w:pPr>
      <w:r>
        <w:rPr>
          <w:rFonts w:hint="cs"/>
          <w:rtl/>
        </w:rPr>
        <w:t>محدث نوری به این پندار جواب می دهند که اینگونه نیست که</w:t>
      </w:r>
      <w:r w:rsidR="000F3C9C">
        <w:rPr>
          <w:rFonts w:hint="cs"/>
          <w:rtl/>
        </w:rPr>
        <w:t xml:space="preserve"> جعفریات و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>بسیاری از اصول و کتب</w:t>
      </w:r>
      <w:r>
        <w:rPr>
          <w:rFonts w:hint="cs"/>
          <w:rtl/>
        </w:rPr>
        <w:t xml:space="preserve">ی که صاحب وسائل نیاورد از باب این باشد که به آنها اعتماد نداشته است، </w:t>
      </w:r>
      <w:r w:rsidR="000F3C9C">
        <w:rPr>
          <w:rFonts w:hint="cs"/>
          <w:rtl/>
        </w:rPr>
        <w:t>مثلا کتاب تفسیر فرات کوفی و غیره ضعیف تر از جعفریات است اما صاحب وسائل آنها را در کتابش آورده اند، همانا صاحب وسائل دقتی</w:t>
      </w:r>
      <w:r w:rsidR="00702D40">
        <w:rPr>
          <w:rFonts w:hint="cs"/>
          <w:rtl/>
        </w:rPr>
        <w:t xml:space="preserve"> نداشته است تا </w:t>
      </w:r>
      <w:r w:rsidR="000F3C9C">
        <w:rPr>
          <w:rFonts w:hint="cs"/>
          <w:rtl/>
        </w:rPr>
        <w:t>تشخیص دهد کدام کتاب معتبر است کدام معتبر نیست</w:t>
      </w:r>
      <w:r w:rsidR="00702D40">
        <w:rPr>
          <w:rFonts w:hint="cs"/>
          <w:rtl/>
        </w:rPr>
        <w:t>!</w:t>
      </w:r>
    </w:p>
    <w:p w:rsidR="008A6B53" w:rsidRDefault="00702D40" w:rsidP="00C00CCD">
      <w:pPr>
        <w:ind w:firstLine="284"/>
        <w:jc w:val="both"/>
        <w:rPr>
          <w:rtl/>
        </w:rPr>
      </w:pPr>
      <w:r>
        <w:rPr>
          <w:rFonts w:hint="cs"/>
          <w:rtl/>
        </w:rPr>
        <w:t>حاصل این وجه:</w:t>
      </w:r>
      <w:r w:rsidR="00DC7BDD">
        <w:rPr>
          <w:rFonts w:hint="cs"/>
          <w:rtl/>
        </w:rPr>
        <w:t xml:space="preserve"> صاحب وسائل سند خاص ندارد و إسناد عام صاحب وسائل نیز درست نبوده و قیمت علمی ندارد</w:t>
      </w:r>
      <w:r w:rsidR="00747EAF">
        <w:rPr>
          <w:rFonts w:hint="cs"/>
          <w:rtl/>
        </w:rPr>
        <w:t xml:space="preserve"> چون اولا </w:t>
      </w:r>
      <w:r w:rsidR="00ED64F8">
        <w:rPr>
          <w:rFonts w:hint="cs"/>
          <w:rtl/>
        </w:rPr>
        <w:t xml:space="preserve">در اسناد عام </w:t>
      </w:r>
      <w:r w:rsidR="00B77A8B">
        <w:rPr>
          <w:rFonts w:hint="cs"/>
          <w:rtl/>
        </w:rPr>
        <w:t>تسامح کرده اند</w:t>
      </w:r>
      <w:r w:rsidR="00BE7A30">
        <w:rPr>
          <w:rFonts w:hint="cs"/>
          <w:rtl/>
        </w:rPr>
        <w:t xml:space="preserve"> ـ همانند تسامح در ادله سنن ـ</w:t>
      </w:r>
      <w:r w:rsidR="00ED64F8">
        <w:rPr>
          <w:rFonts w:hint="cs"/>
          <w:rtl/>
        </w:rPr>
        <w:t xml:space="preserve"> زیرا</w:t>
      </w:r>
      <w:r w:rsidR="00B77A8B">
        <w:rPr>
          <w:rFonts w:hint="cs"/>
          <w:rtl/>
        </w:rPr>
        <w:t xml:space="preserve"> </w:t>
      </w:r>
      <w:r w:rsidR="00747EAF">
        <w:rPr>
          <w:rFonts w:hint="cs"/>
          <w:rtl/>
        </w:rPr>
        <w:t>خود تصریح می کنند که</w:t>
      </w:r>
      <w:r w:rsidR="00B77A8B">
        <w:rPr>
          <w:rFonts w:hint="cs"/>
          <w:rtl/>
        </w:rPr>
        <w:t xml:space="preserve"> «</w:t>
      </w:r>
      <w:r w:rsidR="00747EAF">
        <w:rPr>
          <w:rFonts w:hint="cs"/>
          <w:rtl/>
        </w:rPr>
        <w:t>إسناد من از این باب نیست که به فرد فرد کتاب ها سند دارم بلکه</w:t>
      </w:r>
      <w:r w:rsidR="00A837AA">
        <w:rPr>
          <w:rFonts w:hint="cs"/>
          <w:rtl/>
        </w:rPr>
        <w:t xml:space="preserve"> </w:t>
      </w:r>
      <w:r w:rsidR="00B77A8B">
        <w:rPr>
          <w:rFonts w:hint="cs"/>
          <w:rtl/>
        </w:rPr>
        <w:t xml:space="preserve">إسناد من از باب تیمن و تبرک است </w:t>
      </w:r>
      <w:r w:rsidR="00A837AA">
        <w:rPr>
          <w:rFonts w:hint="cs"/>
          <w:rtl/>
        </w:rPr>
        <w:t>چون ک</w:t>
      </w:r>
      <w:r w:rsidR="00B77A8B">
        <w:rPr>
          <w:rFonts w:hint="cs"/>
          <w:rtl/>
        </w:rPr>
        <w:t>تاب ها متواتر است و قرائن دارند»</w:t>
      </w:r>
      <w:r w:rsidR="00ED64F8">
        <w:rPr>
          <w:rFonts w:hint="cs"/>
          <w:rtl/>
        </w:rPr>
        <w:t xml:space="preserve"> </w:t>
      </w:r>
      <w:r w:rsidR="00BE7A30">
        <w:rPr>
          <w:rFonts w:hint="cs"/>
          <w:rtl/>
        </w:rPr>
        <w:t xml:space="preserve">ـ لذا مناقشه محدث نوری جا ندارد تا مناقشه کنند که برخی از کتاب ها در غایت ضعف است و سندی ندارند </w:t>
      </w:r>
      <w:r w:rsidR="0009000B">
        <w:rPr>
          <w:rFonts w:hint="cs"/>
          <w:rtl/>
        </w:rPr>
        <w:t xml:space="preserve">تا شما به آن کتاب سند عام داشته باشید </w:t>
      </w:r>
      <w:r w:rsidR="00BE7A30">
        <w:rPr>
          <w:rFonts w:hint="cs"/>
          <w:rtl/>
        </w:rPr>
        <w:t xml:space="preserve">ـ </w:t>
      </w:r>
      <w:r w:rsidR="00ED64F8">
        <w:rPr>
          <w:rFonts w:hint="cs"/>
          <w:rtl/>
        </w:rPr>
        <w:t>ثانیاً برخی از کتبی که ایشان در وسائل آورده است</w:t>
      </w:r>
      <w:r w:rsidR="0043252B">
        <w:rPr>
          <w:rFonts w:hint="cs"/>
          <w:rtl/>
        </w:rPr>
        <w:t xml:space="preserve"> مثل تفسیر فرات کوفی</w:t>
      </w:r>
      <w:r w:rsidR="006A76D3">
        <w:rPr>
          <w:rFonts w:hint="cs"/>
          <w:rtl/>
        </w:rPr>
        <w:t xml:space="preserve"> برای آن کتاب سند نقل نکرده است</w:t>
      </w:r>
      <w:r w:rsidR="0043252B">
        <w:rPr>
          <w:rFonts w:hint="cs"/>
          <w:rtl/>
        </w:rPr>
        <w:t xml:space="preserve"> و در پایان به طور عام فرموده سند دارم در حالی که هیچکدام از کسانی که در طریق صاحب وسائل هستند </w:t>
      </w:r>
      <w:r w:rsidR="00C00CCD">
        <w:rPr>
          <w:rFonts w:hint="cs"/>
          <w:rtl/>
        </w:rPr>
        <w:t>هیچ کدام به آن کتب سند نقل نکرده اند و مشایخ نیز در اجازات به آن کتب سند نقل نکرده اند.</w:t>
      </w:r>
    </w:p>
    <w:p w:rsidR="00856021" w:rsidRDefault="00856021" w:rsidP="00C00CC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مضاف بر وجوه بالا مبعدات دیگری برای نظریه محقق خویی و صدر وجود دارد</w:t>
      </w:r>
      <w:r w:rsidR="00E540BF">
        <w:rPr>
          <w:rFonts w:hint="cs"/>
          <w:rtl/>
        </w:rPr>
        <w:t>.</w:t>
      </w:r>
    </w:p>
    <w:p w:rsidR="00C00CCD" w:rsidRDefault="00856021" w:rsidP="00B558AE">
      <w:pPr>
        <w:pStyle w:val="Heading9"/>
        <w:rPr>
          <w:rFonts w:hint="cs"/>
          <w:rtl/>
        </w:rPr>
      </w:pPr>
      <w:bookmarkStart w:id="11" w:name="_Toc474235112"/>
      <w:r>
        <w:rPr>
          <w:rFonts w:hint="cs"/>
          <w:rtl/>
        </w:rPr>
        <w:lastRenderedPageBreak/>
        <w:t>م</w:t>
      </w:r>
      <w:r w:rsidR="00B558AE">
        <w:rPr>
          <w:rFonts w:hint="cs"/>
          <w:rtl/>
        </w:rPr>
        <w:t>ُ</w:t>
      </w:r>
      <w:r>
        <w:rPr>
          <w:rFonts w:hint="cs"/>
          <w:rtl/>
        </w:rPr>
        <w:t>بع</w:t>
      </w:r>
      <w:r w:rsidR="00B558AE">
        <w:rPr>
          <w:rFonts w:hint="cs"/>
          <w:rtl/>
        </w:rPr>
        <w:t>ِّ</w:t>
      </w:r>
      <w:r>
        <w:rPr>
          <w:rFonts w:hint="cs"/>
          <w:rtl/>
        </w:rPr>
        <w:t>د</w:t>
      </w:r>
      <w:r w:rsidR="00353325">
        <w:rPr>
          <w:rFonts w:hint="cs"/>
          <w:rtl/>
        </w:rPr>
        <w:t xml:space="preserve"> </w:t>
      </w:r>
      <w:r>
        <w:rPr>
          <w:rFonts w:hint="cs"/>
          <w:rtl/>
        </w:rPr>
        <w:t xml:space="preserve">: </w:t>
      </w:r>
      <w:r w:rsidR="00E540BF">
        <w:rPr>
          <w:rFonts w:hint="cs"/>
          <w:rtl/>
        </w:rPr>
        <w:t>عدم ذکر رساله از سوی دو شاگرد رواندی</w:t>
      </w:r>
      <w:bookmarkEnd w:id="11"/>
    </w:p>
    <w:p w:rsidR="00856021" w:rsidRDefault="00E540BF" w:rsidP="00C00CC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دو شاگرد مبرّز رواندی که شرح حال استادشان را نوشته و کتابهایش را نقل کرده اند</w:t>
      </w:r>
      <w:r w:rsidR="002D56ED">
        <w:rPr>
          <w:rFonts w:hint="cs"/>
          <w:rtl/>
        </w:rPr>
        <w:t xml:space="preserve"> از رساله نامی نیاورده اند، با اینکه موضوع رساله در معالجه اخبار بوده و حائز اهمیت بوده است. با اینکه این دو شاگر در صدد احصاء</w:t>
      </w:r>
      <w:r w:rsidR="00CD0B8B">
        <w:rPr>
          <w:rFonts w:hint="cs"/>
          <w:rtl/>
        </w:rPr>
        <w:t xml:space="preserve"> کتب استاد نبوده اند اما اگر مشهور بود طبق قاعده و به لحاظ اهمیت باید از آن نام می آوردند.</w:t>
      </w:r>
    </w:p>
    <w:p w:rsidR="00CD0B8B" w:rsidRDefault="00CD0B8B" w:rsidP="00CD0B8B">
      <w:pPr>
        <w:pStyle w:val="Heading9"/>
        <w:rPr>
          <w:rtl/>
        </w:rPr>
      </w:pPr>
      <w:bookmarkStart w:id="12" w:name="_Toc474235113"/>
      <w:r>
        <w:rPr>
          <w:rFonts w:hint="cs"/>
          <w:rtl/>
        </w:rPr>
        <w:t xml:space="preserve">مناقشه: نقض به </w:t>
      </w:r>
      <w:r w:rsidR="00717A4A">
        <w:rPr>
          <w:rFonts w:hint="cs"/>
          <w:rtl/>
        </w:rPr>
        <w:t>عدم ذکر کتاب قصص الأنبیا</w:t>
      </w:r>
      <w:r>
        <w:rPr>
          <w:rFonts w:hint="cs"/>
          <w:rtl/>
        </w:rPr>
        <w:t xml:space="preserve"> (محقق صدر)</w:t>
      </w:r>
      <w:bookmarkEnd w:id="12"/>
    </w:p>
    <w:p w:rsidR="008A6B53" w:rsidRDefault="00717A4A" w:rsidP="002924DC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محقق </w:t>
      </w:r>
      <w:r w:rsidR="00E3201C">
        <w:rPr>
          <w:rFonts w:hint="cs"/>
          <w:rtl/>
        </w:rPr>
        <w:t>صدر: این دو شاگر کتاب قصص الانبیا را هم ذکر نکرده اند، با اینکه صاحب وسائل سند دارد به کتاب قصص الانبیاء رواندی و این مؤید بر این نکته است که آن دو شاگر در صدد احصاء کتب استادشان نبوده اند.</w:t>
      </w:r>
    </w:p>
    <w:p w:rsidR="00E3201C" w:rsidRDefault="00E3201C" w:rsidP="00E3201C">
      <w:pPr>
        <w:pStyle w:val="Heading9"/>
        <w:rPr>
          <w:rtl/>
        </w:rPr>
      </w:pPr>
      <w:bookmarkStart w:id="13" w:name="_Toc474235114"/>
      <w:r>
        <w:rPr>
          <w:rFonts w:hint="cs"/>
          <w:rtl/>
        </w:rPr>
        <w:t>جواب:</w:t>
      </w:r>
      <w:r w:rsidR="007258FE">
        <w:rPr>
          <w:rFonts w:hint="cs"/>
          <w:rtl/>
        </w:rPr>
        <w:t xml:space="preserve"> محل اشکال بودن کتاب قصص</w:t>
      </w:r>
      <w:r>
        <w:rPr>
          <w:rFonts w:hint="cs"/>
          <w:rtl/>
        </w:rPr>
        <w:t xml:space="preserve"> (نظر تحقیق)</w:t>
      </w:r>
      <w:bookmarkEnd w:id="13"/>
    </w:p>
    <w:p w:rsidR="00E3201C" w:rsidRDefault="00E3201C" w:rsidP="003D1459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کتاب قصص الانبیاء نیز محل اشکال است. مرحوم مجلسی پیرامون این کتاب تحقیق کرده </w:t>
      </w:r>
      <w:r w:rsidR="00C02467">
        <w:rPr>
          <w:rFonts w:hint="cs"/>
          <w:rtl/>
        </w:rPr>
        <w:t>و در آن تحقیق کلام صاحب وسائل را</w:t>
      </w:r>
      <w:r w:rsidR="006F4793">
        <w:rPr>
          <w:rFonts w:hint="cs"/>
          <w:rtl/>
        </w:rPr>
        <w:t xml:space="preserve"> ـ</w:t>
      </w:r>
      <w:r w:rsidR="007103E7">
        <w:rPr>
          <w:rFonts w:hint="cs"/>
          <w:rtl/>
        </w:rPr>
        <w:t xml:space="preserve"> مبنی بر </w:t>
      </w:r>
      <w:r w:rsidR="006F4793">
        <w:rPr>
          <w:rFonts w:hint="cs"/>
          <w:rtl/>
        </w:rPr>
        <w:t>بودن</w:t>
      </w:r>
      <w:r w:rsidR="007103E7">
        <w:rPr>
          <w:rFonts w:hint="cs"/>
          <w:rtl/>
        </w:rPr>
        <w:t xml:space="preserve"> کتاب قصص الانبیاء برای سعید بن هبة الله</w:t>
      </w:r>
      <w:r w:rsidR="006F4793">
        <w:rPr>
          <w:rFonts w:hint="cs"/>
          <w:rtl/>
        </w:rPr>
        <w:t xml:space="preserve"> ـ</w:t>
      </w:r>
      <w:r w:rsidR="00C02467">
        <w:rPr>
          <w:rFonts w:hint="cs"/>
          <w:rtl/>
        </w:rPr>
        <w:t xml:space="preserve"> پس از نقل، ردّ</w:t>
      </w:r>
      <w:r w:rsidR="006F4793">
        <w:rPr>
          <w:rFonts w:hint="cs"/>
          <w:rtl/>
        </w:rPr>
        <w:t xml:space="preserve"> کرده است. محقق مجلسی می فرمایند کتاب قصص ال</w:t>
      </w:r>
      <w:r w:rsidR="003D1459">
        <w:rPr>
          <w:rFonts w:hint="cs"/>
          <w:rtl/>
        </w:rPr>
        <w:t xml:space="preserve">انبیاء مال فضل الله بن </w:t>
      </w:r>
      <w:r w:rsidR="006F4793">
        <w:rPr>
          <w:rFonts w:hint="cs"/>
          <w:rtl/>
        </w:rPr>
        <w:t>علی الحسینی راوندی است</w:t>
      </w:r>
      <w:r w:rsidR="003D1459">
        <w:rPr>
          <w:rFonts w:hint="cs"/>
          <w:rtl/>
        </w:rPr>
        <w:t xml:space="preserve"> که در طریق مشیخه قرار گرفته است</w:t>
      </w:r>
      <w:r w:rsidR="006F4793">
        <w:rPr>
          <w:rFonts w:hint="cs"/>
          <w:rtl/>
        </w:rPr>
        <w:t xml:space="preserve"> </w:t>
      </w:r>
      <w:r w:rsidR="00355B2E">
        <w:rPr>
          <w:rFonts w:hint="cs"/>
          <w:rtl/>
        </w:rPr>
        <w:t>و صاحب وسائل اشتباه کرده است.</w:t>
      </w:r>
    </w:p>
    <w:p w:rsidR="006F4793" w:rsidRDefault="003D1459" w:rsidP="003D1459">
      <w:pPr>
        <w:pStyle w:val="Heading9"/>
        <w:rPr>
          <w:rFonts w:hint="cs"/>
          <w:rtl/>
        </w:rPr>
      </w:pPr>
      <w:bookmarkStart w:id="14" w:name="_Toc474235115"/>
      <w:r>
        <w:rPr>
          <w:rFonts w:hint="cs"/>
          <w:rtl/>
        </w:rPr>
        <w:t>اشکال: رساله بودن موجب عدم ذکر از سوی دو شاگرد</w:t>
      </w:r>
      <w:bookmarkEnd w:id="14"/>
    </w:p>
    <w:p w:rsidR="003D1459" w:rsidRDefault="003D1459" w:rsidP="0059160E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این رساله، وجیزه بوده مشتمل بر ده و پانزده روایت بوده و اهمیت نداشته است تا </w:t>
      </w:r>
      <w:r w:rsidR="0059160E">
        <w:rPr>
          <w:rFonts w:hint="cs"/>
          <w:rtl/>
        </w:rPr>
        <w:t>آن دو شاگرد از این رساله نام ببردند. اما شاگرد سوم از این رساله نام برده است.</w:t>
      </w:r>
    </w:p>
    <w:p w:rsidR="0059160E" w:rsidRDefault="0059160E" w:rsidP="0059160E">
      <w:pPr>
        <w:pStyle w:val="Heading9"/>
        <w:rPr>
          <w:rFonts w:hint="cs"/>
          <w:rtl/>
        </w:rPr>
      </w:pPr>
      <w:bookmarkStart w:id="15" w:name="_Toc474235116"/>
      <w:r>
        <w:rPr>
          <w:rFonts w:hint="cs"/>
          <w:rtl/>
        </w:rPr>
        <w:t>پاسخ:</w:t>
      </w:r>
      <w:r w:rsidR="007258FE">
        <w:rPr>
          <w:rFonts w:hint="cs"/>
          <w:rtl/>
        </w:rPr>
        <w:t xml:space="preserve"> غرض از مبعد ذکر منبه برای عدم اشتهار رساله</w:t>
      </w:r>
      <w:bookmarkEnd w:id="15"/>
    </w:p>
    <w:p w:rsidR="0059160E" w:rsidRDefault="007258FE" w:rsidP="0059160E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بلی اشکال مورد قبول است، اما </w:t>
      </w:r>
      <w:r w:rsidR="00171195">
        <w:rPr>
          <w:rFonts w:hint="cs"/>
          <w:rtl/>
        </w:rPr>
        <w:t>غرض از ذکر مبعد، ذکر منبه بر عدم اشتهار کتاب است.</w:t>
      </w:r>
    </w:p>
    <w:p w:rsidR="00171195" w:rsidRDefault="00171195" w:rsidP="00171195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و منبه بر اینکه کتاب مشهور نبوده است این نکته است که علما به آن مراجعه نمی کردند، با اینکه علما سابق از جمله محقق حلی مسأله تعارض و معالجه را مطرح کرده اند </w:t>
      </w:r>
      <w:r w:rsidR="00A36278">
        <w:rPr>
          <w:rFonts w:hint="cs"/>
          <w:rtl/>
        </w:rPr>
        <w:t xml:space="preserve">اما هیچ اشاره ای به این رساله نشده است. نخستین کسی که رساله به دست او رسیده است امین استر آبادی است که از علمای قرن ده و یازده بوده است. برخی ادعا کرده اند که این رساله به دست صاحب وسائل نرسیده است و او </w:t>
      </w:r>
      <w:r w:rsidR="00E6417C">
        <w:rPr>
          <w:rFonts w:hint="cs"/>
          <w:rtl/>
        </w:rPr>
        <w:t>رساله را اصلا ندیده است. به مجلسی اول و دوم هم نرسیده است و ایشان فقط چند روایتی را که در فوائد مدنیه امین استر آبادی است نقل کرده اند</w:t>
      </w:r>
      <w:r w:rsidR="00230114">
        <w:rPr>
          <w:rFonts w:hint="cs"/>
          <w:rtl/>
        </w:rPr>
        <w:t xml:space="preserve">. فوقش آن است که این رساله به دست یک نفر رسیده سپس به دست </w:t>
      </w:r>
      <w:r w:rsidR="00230114">
        <w:rPr>
          <w:rFonts w:hint="cs"/>
          <w:rtl/>
        </w:rPr>
        <w:lastRenderedPageBreak/>
        <w:t xml:space="preserve">کس نرسیده است و شاهد آن است که مجلس دوم با آنکه دنبال کتب بوده است و امکانات و اشخاصی داشته اما این رساله را </w:t>
      </w:r>
      <w:r w:rsidR="00775026">
        <w:rPr>
          <w:rFonts w:hint="cs"/>
          <w:rtl/>
        </w:rPr>
        <w:t>به عنوان کتابی که از آن نقل روایت میکند</w:t>
      </w:r>
      <w:r w:rsidR="00230114">
        <w:rPr>
          <w:rFonts w:hint="cs"/>
          <w:rtl/>
        </w:rPr>
        <w:t xml:space="preserve"> </w:t>
      </w:r>
      <w:r w:rsidR="00775026">
        <w:rPr>
          <w:rFonts w:hint="cs"/>
          <w:rtl/>
        </w:rPr>
        <w:t>در کتابش نیاورده</w:t>
      </w:r>
      <w:r w:rsidR="00230114">
        <w:rPr>
          <w:rFonts w:hint="cs"/>
          <w:rtl/>
        </w:rPr>
        <w:t xml:space="preserve"> است</w:t>
      </w:r>
      <w:r w:rsidR="00775026">
        <w:rPr>
          <w:rFonts w:hint="cs"/>
          <w:rtl/>
        </w:rPr>
        <w:t xml:space="preserve"> فقط</w:t>
      </w:r>
      <w:r w:rsidR="00230114">
        <w:rPr>
          <w:rFonts w:hint="cs"/>
          <w:rtl/>
        </w:rPr>
        <w:t xml:space="preserve"> روایت</w:t>
      </w:r>
      <w:r w:rsidR="00775026">
        <w:rPr>
          <w:rFonts w:hint="cs"/>
          <w:rtl/>
        </w:rPr>
        <w:t xml:space="preserve"> از آن رساله</w:t>
      </w:r>
      <w:r w:rsidR="00230114">
        <w:rPr>
          <w:rFonts w:hint="cs"/>
          <w:rtl/>
        </w:rPr>
        <w:t xml:space="preserve"> </w:t>
      </w:r>
      <w:r w:rsidR="00AA1919">
        <w:rPr>
          <w:rFonts w:hint="cs"/>
          <w:rtl/>
        </w:rPr>
        <w:t>ذکر کرده است و میگوید بعض ثقات روایت را از رساله نقل میکنند و مرادش از بعض ثقات امین استر آبادی است.</w:t>
      </w:r>
    </w:p>
    <w:p w:rsidR="00AA1919" w:rsidRDefault="00954D24" w:rsidP="00931AA3">
      <w:pPr>
        <w:pStyle w:val="Heading9"/>
        <w:rPr>
          <w:rtl/>
        </w:rPr>
      </w:pPr>
      <w:bookmarkStart w:id="16" w:name="_Toc474235117"/>
      <w:r>
        <w:rPr>
          <w:rFonts w:hint="cs"/>
          <w:rtl/>
        </w:rPr>
        <w:t>شاهد</w:t>
      </w:r>
      <w:r w:rsidR="00AA1919">
        <w:rPr>
          <w:rFonts w:hint="cs"/>
          <w:rtl/>
        </w:rPr>
        <w:t xml:space="preserve"> دیگر</w:t>
      </w:r>
      <w:r w:rsidR="00931AA3">
        <w:rPr>
          <w:rFonts w:hint="cs"/>
          <w:rtl/>
        </w:rPr>
        <w:t>: نرسیدن رساله به دست صاحب وسائل</w:t>
      </w:r>
      <w:bookmarkEnd w:id="16"/>
    </w:p>
    <w:p w:rsidR="00931AA3" w:rsidRDefault="00931AA3" w:rsidP="00171195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برخی </w:t>
      </w:r>
      <w:r w:rsidR="00954D24">
        <w:rPr>
          <w:rFonts w:hint="cs"/>
          <w:rtl/>
        </w:rPr>
        <w:t>نقل میکنند ـ من [قائل را] پیدا نکردم ـ نحوه چنین در روضة المتقین مجلسی اول و کتاب مجلسی دوم و وسائل مثل چینش امین استر آبادی است و این شاهد است که اصل روایت به دست صاحب وسائل نرسیده است.</w:t>
      </w:r>
    </w:p>
    <w:p w:rsidR="00954D24" w:rsidRDefault="006B7238" w:rsidP="00171195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با پذیرش سند عام صاحب وسائل باز </w:t>
      </w:r>
      <w:r>
        <w:rPr>
          <w:rFonts w:hint="cs"/>
          <w:rtl/>
        </w:rPr>
        <w:t>سخن این قائل بعید نیست</w:t>
      </w:r>
      <w:r>
        <w:rPr>
          <w:rFonts w:hint="cs"/>
          <w:rtl/>
        </w:rPr>
        <w:t>، چون صاحب وسائل سند عامش به کتب را ذکر می کند و این رساله است و تعبیر «باقی الکتب» شامل این رساله نمی شود.</w:t>
      </w:r>
    </w:p>
    <w:p w:rsidR="00CA49F4" w:rsidRDefault="00AD06B0" w:rsidP="00AD06B0">
      <w:pPr>
        <w:pStyle w:val="Heading9"/>
        <w:rPr>
          <w:rFonts w:hint="cs"/>
          <w:rtl/>
        </w:rPr>
      </w:pPr>
      <w:bookmarkStart w:id="17" w:name="_Toc474235118"/>
      <w:r>
        <w:rPr>
          <w:rFonts w:hint="cs"/>
          <w:rtl/>
        </w:rPr>
        <w:t>مناقشه بر شاهد: عبارت شیخ حر در امل الآمل</w:t>
      </w:r>
      <w:bookmarkEnd w:id="17"/>
    </w:p>
    <w:p w:rsidR="00230114" w:rsidRDefault="00AD06B0" w:rsidP="00267309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برخی عبارتی را از شیخ حر در امل الآمل نقل میکنند که ایشان بعد از اینکه </w:t>
      </w:r>
      <w:r w:rsidR="007C00CD">
        <w:rPr>
          <w:rFonts w:hint="cs"/>
          <w:rtl/>
        </w:rPr>
        <w:t>کتابهایی را که منتجب الدین و ابن شهر آشوب نقل میکنند، تعلیقه می زنند که سه کتاب دیگر هم وجود دارد «</w:t>
      </w:r>
      <w:r w:rsidR="007C00CD" w:rsidRPr="0037791C">
        <w:rPr>
          <w:rFonts w:hint="cs"/>
          <w:color w:val="000080"/>
          <w:rtl/>
        </w:rPr>
        <w:t>و رأیت کتاب قصص الانبیاء و فقه القرآن و رسالة الّفها فی احادیث</w:t>
      </w:r>
      <w:r w:rsidR="007C00CD">
        <w:rPr>
          <w:rFonts w:hint="cs"/>
          <w:rtl/>
        </w:rPr>
        <w:t>»</w:t>
      </w:r>
      <w:r w:rsidR="0037791C">
        <w:rPr>
          <w:rFonts w:hint="cs"/>
          <w:rtl/>
        </w:rPr>
        <w:t>. توجیه  کردن این عبارت شیخ حر</w:t>
      </w:r>
      <w:r w:rsidR="00267309">
        <w:rPr>
          <w:rFonts w:hint="cs"/>
          <w:rtl/>
        </w:rPr>
        <w:t xml:space="preserve"> بر اینکه شاید بعد از تألیف وسائل الشیعه، کتاب امل الآمل را تألیف کرده است بعید است. زیرا تاریخ تألیف امل الآمل روشن نیست و </w:t>
      </w:r>
      <w:r w:rsidR="0056489C">
        <w:rPr>
          <w:rFonts w:hint="cs"/>
          <w:rtl/>
        </w:rPr>
        <w:t>خصوصا اینکه این رساله در زمان حال وجود دارد و بعید است که آن زمان وجود نداشته باشد.</w:t>
      </w:r>
    </w:p>
    <w:p w:rsidR="0056489C" w:rsidRDefault="0056489C" w:rsidP="00267309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و توجیه به اینکه شاید فقط آن سه کتاب را دیده و دست رسی به آنها نداشته نیز بعید است.</w:t>
      </w:r>
    </w:p>
    <w:p w:rsidR="0056489C" w:rsidRDefault="0056489C" w:rsidP="00267309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با وجود این عبارت باز در قصص الکلام این اشکال وجود دارد که آیا مال سعید بن هبة الله باشد یا نه! و به ذهن میرسد که </w:t>
      </w:r>
      <w:r w:rsidR="00613A79">
        <w:rPr>
          <w:rFonts w:hint="cs"/>
          <w:rtl/>
        </w:rPr>
        <w:t xml:space="preserve">انتساب </w:t>
      </w:r>
      <w:r>
        <w:rPr>
          <w:rFonts w:hint="cs"/>
          <w:rtl/>
        </w:rPr>
        <w:t>فقه القرآن و رساله هم درست نباشد</w:t>
      </w:r>
      <w:r w:rsidR="00613A79">
        <w:rPr>
          <w:rFonts w:hint="cs"/>
          <w:rtl/>
        </w:rPr>
        <w:t>.</w:t>
      </w:r>
    </w:p>
    <w:p w:rsidR="00613A79" w:rsidRDefault="00613A79" w:rsidP="00F263BB">
      <w:pPr>
        <w:pStyle w:val="a0"/>
        <w:jc w:val="both"/>
        <w:rPr>
          <w:rFonts w:hint="cs"/>
          <w:rtl/>
        </w:rPr>
      </w:pPr>
      <w:r>
        <w:rPr>
          <w:rFonts w:hint="cs"/>
          <w:rtl/>
        </w:rPr>
        <w:t xml:space="preserve">نتیجه ی بحث: </w:t>
      </w:r>
      <w:r w:rsidR="00F263BB">
        <w:rPr>
          <w:rFonts w:hint="cs"/>
          <w:rtl/>
        </w:rPr>
        <w:t xml:space="preserve">با اینکه روایت قطب خیلی مهم است اما نتوانستیم آن را درست کنیم. </w:t>
      </w:r>
      <w:r>
        <w:rPr>
          <w:rFonts w:hint="cs"/>
          <w:rtl/>
        </w:rPr>
        <w:t>این روایت که نقش اساسی در علم اصول دارد، در کتب هیچ یک از ارباب حدیث نیامده است نه در کتب شیخ نه در کتب سید مرتضی و نه در کتاب کلینی و نه صدوق با اینکه روایت را از صدوق ذکر کرده است</w:t>
      </w:r>
      <w:r w:rsidR="00B62AA5">
        <w:rPr>
          <w:rFonts w:hint="cs"/>
          <w:rtl/>
        </w:rPr>
        <w:t xml:space="preserve"> و با اوصاف مذکور در حال رساله به این وثوق نرسیدیم که رواندی رساله ای داشته باشد و سندی را در آن ذکر کند که به صدوق برسد و از صدوق هم به روای مباشر از امام علیه السلام</w:t>
      </w:r>
      <w:r w:rsidR="00F44AED">
        <w:rPr>
          <w:rFonts w:hint="cs"/>
          <w:rtl/>
        </w:rPr>
        <w:t>. این رساله قطعا شهرت ندارد و اگر شهرت داشت نیازی به سند رساله نداشتیم. این اشکال اول و آخر ما به سند رساله.</w:t>
      </w:r>
    </w:p>
    <w:p w:rsidR="001A1EA5" w:rsidRPr="006162A2" w:rsidRDefault="00F44AED" w:rsidP="00F263BB">
      <w:pPr>
        <w:pStyle w:val="a0"/>
        <w:jc w:val="both"/>
        <w:rPr>
          <w:rtl/>
        </w:rPr>
      </w:pPr>
      <w:r>
        <w:rPr>
          <w:rFonts w:hint="cs"/>
          <w:rtl/>
        </w:rPr>
        <w:lastRenderedPageBreak/>
        <w:t>مضاف به اینکه این مفاد</w:t>
      </w:r>
      <w:r w:rsidR="008B7DDB">
        <w:rPr>
          <w:rFonts w:hint="cs"/>
          <w:rtl/>
        </w:rPr>
        <w:t xml:space="preserve"> ترتیب در این روایت مورد عمل علما قرار نگرفته است. علما اینگونه نیست که در ترجیح ابتدا بروند سراغ موافقت کتاب و بعد از یأس از آن بروند سراغ مخالفت با عامه، علما</w:t>
      </w:r>
      <w:r w:rsidR="0069675D">
        <w:rPr>
          <w:rFonts w:hint="cs"/>
          <w:rtl/>
        </w:rPr>
        <w:t xml:space="preserve"> همچنین خود شیخ در مقام معالجه متعارضین به صرف اینکه یک از خبرین موافق باعامه باشد و یکی مخالف با ایشان باشد خبر موافق را حمل به تقیه می کنند و اصلا سخنی از موافقت کتاب نمی آورند تا په برسد که آن را مقدم بر مخالفت با عامه کنند یا مؤخر از آن!</w:t>
      </w:r>
    </w:p>
    <w:sectPr w:rsidR="001A1EA5" w:rsidRPr="006162A2" w:rsidSect="00F91B85">
      <w:headerReference w:type="default" r:id="rId8"/>
      <w:footerReference w:type="default" r:id="rId9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B28" w:rsidRDefault="00556B28" w:rsidP="008B750B">
      <w:pPr>
        <w:spacing w:line="240" w:lineRule="auto"/>
      </w:pPr>
      <w:r>
        <w:separator/>
      </w:r>
    </w:p>
  </w:endnote>
  <w:endnote w:type="continuationSeparator" w:id="0">
    <w:p w:rsidR="00556B28" w:rsidRDefault="00556B28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B2"/>
    <w:family w:val="auto"/>
    <w:pitch w:val="variable"/>
    <w:sig w:usb0="00000000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F263BB" w:rsidRPr="00F263BB">
            <w:rPr>
              <w:noProof/>
              <w:rtl/>
              <w:lang w:val="fa-IR"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F11D0E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5" w:name="BokAdres"/>
          <w:bookmarkEnd w:id="25"/>
          <w:r>
            <w:rPr>
              <w:color w:val="808080" w:themeColor="background1" w:themeShade="80"/>
            </w:rPr>
            <w:t>U1mg1_13951118-083_mb1_mfeb.ir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B28" w:rsidRDefault="00556B28" w:rsidP="008B750B">
      <w:pPr>
        <w:spacing w:line="240" w:lineRule="auto"/>
      </w:pPr>
      <w:r>
        <w:separator/>
      </w:r>
    </w:p>
  </w:footnote>
  <w:footnote w:type="continuationSeparator" w:id="0">
    <w:p w:rsidR="00556B28" w:rsidRDefault="00556B28" w:rsidP="008B750B">
      <w:pPr>
        <w:spacing w:line="240" w:lineRule="auto"/>
      </w:pPr>
      <w:r>
        <w:continuationSeparator/>
      </w:r>
    </w:p>
  </w:footnote>
  <w:footnote w:id="1">
    <w:p w:rsidR="00C41EA7" w:rsidRDefault="00C41EA7" w:rsidP="00C41EA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C41EA7">
        <w:rPr>
          <w:rtl/>
        </w:rPr>
        <w:t xml:space="preserve"> </w:t>
      </w:r>
      <w:r w:rsidRPr="00C41EA7">
        <w:rPr>
          <w:rFonts w:hint="cs"/>
          <w:rtl/>
        </w:rPr>
        <w:t>وسائل</w:t>
      </w:r>
      <w:r w:rsidRPr="00C41EA7">
        <w:rPr>
          <w:rtl/>
        </w:rPr>
        <w:t xml:space="preserve"> </w:t>
      </w:r>
      <w:r w:rsidRPr="00C41EA7">
        <w:rPr>
          <w:rFonts w:hint="cs"/>
          <w:rtl/>
        </w:rPr>
        <w:t>الشيعة،</w:t>
      </w:r>
      <w:r w:rsidRPr="00C41EA7">
        <w:rPr>
          <w:rtl/>
        </w:rPr>
        <w:t xml:space="preserve"> </w:t>
      </w:r>
      <w:r w:rsidRPr="00C41EA7">
        <w:rPr>
          <w:rFonts w:hint="cs"/>
          <w:rtl/>
        </w:rPr>
        <w:t>ج‏</w:t>
      </w:r>
      <w:r w:rsidRPr="00C41EA7">
        <w:rPr>
          <w:rtl/>
        </w:rPr>
        <w:t>30</w:t>
      </w:r>
      <w:r w:rsidRPr="00C41EA7">
        <w:rPr>
          <w:rFonts w:hint="cs"/>
          <w:rtl/>
        </w:rPr>
        <w:t>،</w:t>
      </w:r>
      <w:r w:rsidRPr="00C41EA7">
        <w:rPr>
          <w:rtl/>
        </w:rPr>
        <w:t xml:space="preserve"> </w:t>
      </w:r>
      <w:r w:rsidRPr="00C41EA7">
        <w:rPr>
          <w:rFonts w:hint="cs"/>
          <w:rtl/>
        </w:rPr>
        <w:t>ص</w:t>
      </w:r>
      <w:r w:rsidRPr="00C41EA7">
        <w:rPr>
          <w:rtl/>
        </w:rPr>
        <w:t>: 184</w:t>
      </w:r>
      <w:r>
        <w:rPr>
          <w:rFonts w:hint="cs"/>
          <w:rtl/>
        </w:rPr>
        <w:t>.</w:t>
      </w:r>
    </w:p>
  </w:footnote>
  <w:footnote w:id="2">
    <w:p w:rsidR="00D06052" w:rsidRDefault="00D06052" w:rsidP="00D0605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D06052">
        <w:rPr>
          <w:rtl/>
        </w:rPr>
        <w:t xml:space="preserve"> </w:t>
      </w:r>
      <w:r w:rsidRPr="00D06052">
        <w:rPr>
          <w:rFonts w:hint="cs"/>
          <w:rtl/>
        </w:rPr>
        <w:t>وسائل</w:t>
      </w:r>
      <w:r w:rsidRPr="00D06052">
        <w:rPr>
          <w:rtl/>
        </w:rPr>
        <w:t xml:space="preserve"> </w:t>
      </w:r>
      <w:r w:rsidRPr="00D06052">
        <w:rPr>
          <w:rFonts w:hint="cs"/>
          <w:rtl/>
        </w:rPr>
        <w:t>الشيعة،</w:t>
      </w:r>
      <w:r w:rsidRPr="00D06052">
        <w:rPr>
          <w:rtl/>
        </w:rPr>
        <w:t xml:space="preserve"> </w:t>
      </w:r>
      <w:r w:rsidRPr="00D06052">
        <w:rPr>
          <w:rFonts w:hint="cs"/>
          <w:rtl/>
        </w:rPr>
        <w:t>ج‏</w:t>
      </w:r>
      <w:r w:rsidRPr="00D06052">
        <w:rPr>
          <w:rtl/>
        </w:rPr>
        <w:t>30</w:t>
      </w:r>
      <w:r w:rsidRPr="00D06052">
        <w:rPr>
          <w:rFonts w:hint="cs"/>
          <w:rtl/>
        </w:rPr>
        <w:t>،</w:t>
      </w:r>
      <w:r w:rsidRPr="00D06052">
        <w:rPr>
          <w:rtl/>
        </w:rPr>
        <w:t xml:space="preserve"> </w:t>
      </w:r>
      <w:r w:rsidRPr="00D06052">
        <w:rPr>
          <w:rFonts w:hint="cs"/>
          <w:rtl/>
        </w:rPr>
        <w:t>ص</w:t>
      </w:r>
      <w:r w:rsidRPr="00D06052">
        <w:rPr>
          <w:rtl/>
        </w:rPr>
        <w:t>: 189</w:t>
      </w:r>
      <w:r>
        <w:rPr>
          <w:rFonts w:hint="cs"/>
          <w:rtl/>
        </w:rPr>
        <w:t>.</w:t>
      </w:r>
    </w:p>
  </w:footnote>
  <w:footnote w:id="3">
    <w:p w:rsidR="007263D0" w:rsidRDefault="007263D0" w:rsidP="007263D0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13587E">
        <w:rPr>
          <w:rFonts w:hint="cs"/>
          <w:rtl/>
        </w:rPr>
        <w:t>وسائل</w:t>
      </w:r>
      <w:r w:rsidRPr="0013587E">
        <w:rPr>
          <w:rtl/>
        </w:rPr>
        <w:t xml:space="preserve"> </w:t>
      </w:r>
      <w:r w:rsidRPr="0013587E">
        <w:rPr>
          <w:rFonts w:hint="cs"/>
          <w:rtl/>
        </w:rPr>
        <w:t>الشيعة،</w:t>
      </w:r>
      <w:r w:rsidRPr="0013587E">
        <w:rPr>
          <w:rtl/>
        </w:rPr>
        <w:t xml:space="preserve"> </w:t>
      </w:r>
      <w:r w:rsidRPr="0013587E">
        <w:rPr>
          <w:rFonts w:hint="cs"/>
          <w:rtl/>
        </w:rPr>
        <w:t>ج‏</w:t>
      </w:r>
      <w:r w:rsidRPr="0013587E">
        <w:rPr>
          <w:rtl/>
        </w:rPr>
        <w:t>27</w:t>
      </w:r>
      <w:r w:rsidRPr="0013587E">
        <w:rPr>
          <w:rFonts w:hint="cs"/>
          <w:rtl/>
        </w:rPr>
        <w:t>،</w:t>
      </w:r>
      <w:r w:rsidRPr="0013587E">
        <w:rPr>
          <w:rtl/>
        </w:rPr>
        <w:t xml:space="preserve"> </w:t>
      </w:r>
      <w:r w:rsidRPr="0013587E">
        <w:rPr>
          <w:rFonts w:hint="cs"/>
          <w:rtl/>
        </w:rPr>
        <w:t>ص</w:t>
      </w:r>
      <w:r w:rsidRPr="0013587E">
        <w:rPr>
          <w:rtl/>
        </w:rPr>
        <w:t xml:space="preserve">: 118 </w:t>
      </w:r>
      <w:r w:rsidRPr="0013587E">
        <w:rPr>
          <w:rFonts w:hint="cs"/>
          <w:rtl/>
        </w:rPr>
        <w:t>باب</w:t>
      </w:r>
      <w:r w:rsidRPr="0013587E">
        <w:rPr>
          <w:rtl/>
        </w:rPr>
        <w:t xml:space="preserve"> 9 </w:t>
      </w:r>
      <w:r w:rsidRPr="0013587E">
        <w:rPr>
          <w:rFonts w:hint="cs"/>
          <w:rtl/>
        </w:rPr>
        <w:t>من</w:t>
      </w:r>
      <w:r w:rsidRPr="0013587E">
        <w:rPr>
          <w:rtl/>
        </w:rPr>
        <w:t xml:space="preserve"> </w:t>
      </w:r>
      <w:r w:rsidRPr="0013587E">
        <w:rPr>
          <w:rFonts w:hint="cs"/>
          <w:rtl/>
        </w:rPr>
        <w:t>ابواب</w:t>
      </w:r>
      <w:r w:rsidRPr="0013587E">
        <w:rPr>
          <w:rtl/>
        </w:rPr>
        <w:t xml:space="preserve"> </w:t>
      </w:r>
      <w:r w:rsidRPr="0013587E">
        <w:rPr>
          <w:rFonts w:hint="cs"/>
          <w:rtl/>
        </w:rPr>
        <w:t>صفات</w:t>
      </w:r>
      <w:r w:rsidRPr="0013587E">
        <w:rPr>
          <w:rtl/>
        </w:rPr>
        <w:t xml:space="preserve"> </w:t>
      </w:r>
      <w:r w:rsidRPr="0013587E">
        <w:rPr>
          <w:rFonts w:hint="cs"/>
          <w:rtl/>
        </w:rPr>
        <w:t>القاضی</w:t>
      </w:r>
      <w:r w:rsidRPr="0013587E">
        <w:rPr>
          <w:rtl/>
        </w:rPr>
        <w:t xml:space="preserve"> </w:t>
      </w:r>
      <w:r w:rsidRPr="0013587E">
        <w:rPr>
          <w:rFonts w:hint="cs"/>
          <w:rtl/>
        </w:rPr>
        <w:t>ح</w:t>
      </w:r>
      <w:r w:rsidRPr="0013587E">
        <w:rPr>
          <w:rtl/>
        </w:rPr>
        <w:t xml:space="preserve"> 29.</w:t>
      </w:r>
    </w:p>
  </w:footnote>
  <w:footnote w:id="4">
    <w:p w:rsidR="00D17C72" w:rsidRDefault="00D17C72" w:rsidP="00D17C72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D17C72">
        <w:rPr>
          <w:rFonts w:hint="cs"/>
          <w:rtl/>
        </w:rPr>
        <w:t>وسائل</w:t>
      </w:r>
      <w:r w:rsidRPr="00D17C72">
        <w:rPr>
          <w:rtl/>
        </w:rPr>
        <w:t xml:space="preserve"> </w:t>
      </w:r>
      <w:r w:rsidRPr="00D17C72">
        <w:rPr>
          <w:rFonts w:hint="cs"/>
          <w:rtl/>
        </w:rPr>
        <w:t>الشيعة،</w:t>
      </w:r>
      <w:r w:rsidRPr="00D17C72">
        <w:rPr>
          <w:rtl/>
        </w:rPr>
        <w:t xml:space="preserve"> </w:t>
      </w:r>
      <w:r w:rsidRPr="00D17C72">
        <w:rPr>
          <w:rFonts w:hint="cs"/>
          <w:rtl/>
        </w:rPr>
        <w:t>ج‏</w:t>
      </w:r>
      <w:r w:rsidRPr="00D17C72">
        <w:rPr>
          <w:rtl/>
        </w:rPr>
        <w:t>30</w:t>
      </w:r>
      <w:r w:rsidRPr="00D17C72">
        <w:rPr>
          <w:rFonts w:hint="cs"/>
          <w:rtl/>
        </w:rPr>
        <w:t>،</w:t>
      </w:r>
      <w:r w:rsidRPr="00D17C72">
        <w:rPr>
          <w:rtl/>
        </w:rPr>
        <w:t xml:space="preserve"> </w:t>
      </w:r>
      <w:r w:rsidRPr="00D17C72">
        <w:rPr>
          <w:rFonts w:hint="cs"/>
          <w:rtl/>
        </w:rPr>
        <w:t>ص</w:t>
      </w:r>
      <w:r w:rsidRPr="00D17C72">
        <w:rPr>
          <w:rtl/>
        </w:rPr>
        <w:t>: 169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8" w:name="BokNum"/>
    <w:bookmarkEnd w:id="18"/>
    <w:r w:rsidR="00F11D0E">
      <w:rPr>
        <w:b/>
        <w:bCs/>
        <w:sz w:val="20"/>
        <w:szCs w:val="24"/>
        <w:rtl/>
      </w:rPr>
      <w:t>083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9" w:name="Bokdars"/>
    <w:bookmarkEnd w:id="19"/>
    <w:r w:rsidR="00F11D0E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20" w:name="Bokostad"/>
    <w:bookmarkEnd w:id="20"/>
    <w:r w:rsidR="00F11D0E">
      <w:rPr>
        <w:rFonts w:hint="cs"/>
        <w:b/>
        <w:bCs/>
        <w:color w:val="632423" w:themeColor="accent2" w:themeShade="80"/>
        <w:sz w:val="20"/>
        <w:szCs w:val="2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21" w:name="BokTarikh"/>
    <w:bookmarkEnd w:id="21"/>
    <w:r w:rsidR="00F11D0E">
      <w:rPr>
        <w:sz w:val="24"/>
        <w:szCs w:val="24"/>
        <w:rtl/>
      </w:rPr>
      <w:t>18 /11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22" w:name="BokSabj"/>
    <w:bookmarkEnd w:id="22"/>
    <w:r w:rsidR="00F11D0E">
      <w:rPr>
        <w:rFonts w:hint="cs"/>
        <w:sz w:val="24"/>
        <w:szCs w:val="24"/>
        <w:rtl/>
      </w:rPr>
      <w:t>مقتضای</w:t>
    </w:r>
    <w:r w:rsidR="00F11D0E">
      <w:rPr>
        <w:sz w:val="24"/>
        <w:szCs w:val="24"/>
        <w:rtl/>
      </w:rPr>
      <w:t xml:space="preserve"> </w:t>
    </w:r>
    <w:r w:rsidR="00F11D0E">
      <w:rPr>
        <w:rFonts w:hint="cs"/>
        <w:sz w:val="24"/>
        <w:szCs w:val="24"/>
        <w:rtl/>
      </w:rPr>
      <w:t>قاعده</w:t>
    </w:r>
    <w:r w:rsidR="00F11D0E">
      <w:rPr>
        <w:sz w:val="24"/>
        <w:szCs w:val="24"/>
        <w:rtl/>
      </w:rPr>
      <w:t xml:space="preserve"> </w:t>
    </w:r>
    <w:r w:rsidR="00F11D0E">
      <w:rPr>
        <w:rFonts w:hint="cs"/>
        <w:sz w:val="24"/>
        <w:szCs w:val="24"/>
        <w:rtl/>
      </w:rPr>
      <w:t>ثانوی</w:t>
    </w:r>
    <w:r w:rsidR="00F11D0E">
      <w:rPr>
        <w:sz w:val="24"/>
        <w:szCs w:val="24"/>
        <w:rtl/>
      </w:rPr>
      <w:t xml:space="preserve"> </w:t>
    </w:r>
    <w:r w:rsidR="00F11D0E">
      <w:rPr>
        <w:rFonts w:hint="cs"/>
        <w:sz w:val="24"/>
        <w:szCs w:val="24"/>
        <w:rtl/>
      </w:rPr>
      <w:t>مستفاد</w:t>
    </w:r>
    <w:r w:rsidR="00F11D0E">
      <w:rPr>
        <w:sz w:val="24"/>
        <w:szCs w:val="24"/>
        <w:rtl/>
      </w:rPr>
      <w:t xml:space="preserve"> </w:t>
    </w:r>
    <w:r w:rsidR="00F11D0E">
      <w:rPr>
        <w:rFonts w:hint="cs"/>
        <w:sz w:val="24"/>
        <w:szCs w:val="24"/>
        <w:rtl/>
      </w:rPr>
      <w:t>از</w:t>
    </w:r>
    <w:r w:rsidR="00F11D0E">
      <w:rPr>
        <w:sz w:val="24"/>
        <w:szCs w:val="24"/>
        <w:rtl/>
      </w:rPr>
      <w:t xml:space="preserve"> </w:t>
    </w:r>
    <w:r w:rsidR="00F11D0E">
      <w:rPr>
        <w:rFonts w:hint="cs"/>
        <w:sz w:val="24"/>
        <w:szCs w:val="24"/>
        <w:rtl/>
      </w:rPr>
      <w:t>روایات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23" w:name="Bokmoqarer"/>
    <w:bookmarkEnd w:id="23"/>
    <w:r w:rsidR="00F11D0E">
      <w:rPr>
        <w:rFonts w:hint="cs"/>
        <w:sz w:val="24"/>
        <w:szCs w:val="24"/>
        <w:rtl/>
      </w:rPr>
      <w:t>محمود</w:t>
    </w:r>
    <w:r w:rsidR="00F11D0E">
      <w:rPr>
        <w:sz w:val="24"/>
        <w:szCs w:val="24"/>
        <w:rtl/>
      </w:rPr>
      <w:t xml:space="preserve"> </w:t>
    </w:r>
    <w:r w:rsidR="00F11D0E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4" w:name="BokSabj2"/>
    <w:bookmarkEnd w:id="24"/>
    <w:r w:rsidR="00F11D0E">
      <w:rPr>
        <w:rFonts w:hint="cs"/>
        <w:sz w:val="24"/>
        <w:szCs w:val="24"/>
        <w:rtl/>
      </w:rPr>
      <w:t>اخبار</w:t>
    </w:r>
    <w:r w:rsidR="00F11D0E">
      <w:rPr>
        <w:sz w:val="24"/>
        <w:szCs w:val="24"/>
        <w:rtl/>
      </w:rPr>
      <w:t xml:space="preserve"> </w:t>
    </w:r>
    <w:r w:rsidR="00F11D0E">
      <w:rPr>
        <w:rFonts w:hint="cs"/>
        <w:sz w:val="24"/>
        <w:szCs w:val="24"/>
        <w:rtl/>
      </w:rPr>
      <w:t>ترجیح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353D7"/>
    <w:rsid w:val="00051EB0"/>
    <w:rsid w:val="000639EA"/>
    <w:rsid w:val="00080A41"/>
    <w:rsid w:val="0008299B"/>
    <w:rsid w:val="0009000B"/>
    <w:rsid w:val="000913AA"/>
    <w:rsid w:val="000A469B"/>
    <w:rsid w:val="000B5DB5"/>
    <w:rsid w:val="000C3947"/>
    <w:rsid w:val="000D30E9"/>
    <w:rsid w:val="000D6818"/>
    <w:rsid w:val="000E335E"/>
    <w:rsid w:val="000F16CF"/>
    <w:rsid w:val="000F3C9C"/>
    <w:rsid w:val="000F5BAC"/>
    <w:rsid w:val="00114742"/>
    <w:rsid w:val="00116B2B"/>
    <w:rsid w:val="001235A2"/>
    <w:rsid w:val="00124E3D"/>
    <w:rsid w:val="00126DCD"/>
    <w:rsid w:val="00127E95"/>
    <w:rsid w:val="00130659"/>
    <w:rsid w:val="001347C7"/>
    <w:rsid w:val="00134D7A"/>
    <w:rsid w:val="001356B0"/>
    <w:rsid w:val="0013587E"/>
    <w:rsid w:val="00151937"/>
    <w:rsid w:val="00171195"/>
    <w:rsid w:val="00181844"/>
    <w:rsid w:val="001837E9"/>
    <w:rsid w:val="00187DFA"/>
    <w:rsid w:val="00196D23"/>
    <w:rsid w:val="001A1EA5"/>
    <w:rsid w:val="001A2574"/>
    <w:rsid w:val="001A27D7"/>
    <w:rsid w:val="001A294E"/>
    <w:rsid w:val="001A30F5"/>
    <w:rsid w:val="001A4ED8"/>
    <w:rsid w:val="001B2488"/>
    <w:rsid w:val="001B6799"/>
    <w:rsid w:val="001C1362"/>
    <w:rsid w:val="001C3B85"/>
    <w:rsid w:val="001D2E9A"/>
    <w:rsid w:val="001D597F"/>
    <w:rsid w:val="001E3FD4"/>
    <w:rsid w:val="0020241A"/>
    <w:rsid w:val="00203821"/>
    <w:rsid w:val="0021630D"/>
    <w:rsid w:val="00230114"/>
    <w:rsid w:val="00247D2F"/>
    <w:rsid w:val="00256560"/>
    <w:rsid w:val="00267309"/>
    <w:rsid w:val="00272B6E"/>
    <w:rsid w:val="0027605E"/>
    <w:rsid w:val="00281E00"/>
    <w:rsid w:val="002864EB"/>
    <w:rsid w:val="002924DC"/>
    <w:rsid w:val="00294A52"/>
    <w:rsid w:val="002A3816"/>
    <w:rsid w:val="002B46FA"/>
    <w:rsid w:val="002B575F"/>
    <w:rsid w:val="002B729B"/>
    <w:rsid w:val="002C53A2"/>
    <w:rsid w:val="002C73E5"/>
    <w:rsid w:val="002D0040"/>
    <w:rsid w:val="002D46AD"/>
    <w:rsid w:val="002D56ED"/>
    <w:rsid w:val="002E220F"/>
    <w:rsid w:val="0032100F"/>
    <w:rsid w:val="0033402C"/>
    <w:rsid w:val="003363CE"/>
    <w:rsid w:val="00340521"/>
    <w:rsid w:val="00345C73"/>
    <w:rsid w:val="0034671E"/>
    <w:rsid w:val="00353325"/>
    <w:rsid w:val="00354A99"/>
    <w:rsid w:val="00355B2E"/>
    <w:rsid w:val="00360311"/>
    <w:rsid w:val="00361922"/>
    <w:rsid w:val="0037791C"/>
    <w:rsid w:val="00397466"/>
    <w:rsid w:val="003A6148"/>
    <w:rsid w:val="003C33F6"/>
    <w:rsid w:val="003C3D2E"/>
    <w:rsid w:val="003C43A5"/>
    <w:rsid w:val="003D1459"/>
    <w:rsid w:val="003E1C5C"/>
    <w:rsid w:val="003F5B46"/>
    <w:rsid w:val="00401363"/>
    <w:rsid w:val="00402A8A"/>
    <w:rsid w:val="00402E47"/>
    <w:rsid w:val="00425015"/>
    <w:rsid w:val="00430994"/>
    <w:rsid w:val="004315EC"/>
    <w:rsid w:val="00432296"/>
    <w:rsid w:val="0043252B"/>
    <w:rsid w:val="00441B6D"/>
    <w:rsid w:val="004556EF"/>
    <w:rsid w:val="00462B07"/>
    <w:rsid w:val="00465BD2"/>
    <w:rsid w:val="00475838"/>
    <w:rsid w:val="00480026"/>
    <w:rsid w:val="004871AA"/>
    <w:rsid w:val="004926E1"/>
    <w:rsid w:val="00497AC6"/>
    <w:rsid w:val="004A2FEA"/>
    <w:rsid w:val="004B0115"/>
    <w:rsid w:val="004B550A"/>
    <w:rsid w:val="004C4F0F"/>
    <w:rsid w:val="004D75C5"/>
    <w:rsid w:val="004E2186"/>
    <w:rsid w:val="004E66FB"/>
    <w:rsid w:val="004F470A"/>
    <w:rsid w:val="004F4C59"/>
    <w:rsid w:val="00500C8F"/>
    <w:rsid w:val="00501909"/>
    <w:rsid w:val="005072CC"/>
    <w:rsid w:val="005128DF"/>
    <w:rsid w:val="005206FE"/>
    <w:rsid w:val="005257ED"/>
    <w:rsid w:val="005306F8"/>
    <w:rsid w:val="0054023D"/>
    <w:rsid w:val="00543DB3"/>
    <w:rsid w:val="00556B28"/>
    <w:rsid w:val="0056213C"/>
    <w:rsid w:val="0056489C"/>
    <w:rsid w:val="00571375"/>
    <w:rsid w:val="00580C24"/>
    <w:rsid w:val="00585EFB"/>
    <w:rsid w:val="0059160E"/>
    <w:rsid w:val="005951D5"/>
    <w:rsid w:val="005968EF"/>
    <w:rsid w:val="00596C1E"/>
    <w:rsid w:val="005A2E26"/>
    <w:rsid w:val="005C0DAE"/>
    <w:rsid w:val="005C188E"/>
    <w:rsid w:val="005D2349"/>
    <w:rsid w:val="005E5507"/>
    <w:rsid w:val="005E607B"/>
    <w:rsid w:val="005F7496"/>
    <w:rsid w:val="00601229"/>
    <w:rsid w:val="00603B67"/>
    <w:rsid w:val="00613A79"/>
    <w:rsid w:val="006162A2"/>
    <w:rsid w:val="0063256E"/>
    <w:rsid w:val="00635219"/>
    <w:rsid w:val="00635EC0"/>
    <w:rsid w:val="00640B58"/>
    <w:rsid w:val="00644725"/>
    <w:rsid w:val="00651B02"/>
    <w:rsid w:val="00651B19"/>
    <w:rsid w:val="00660A29"/>
    <w:rsid w:val="00695519"/>
    <w:rsid w:val="0069675D"/>
    <w:rsid w:val="006A4134"/>
    <w:rsid w:val="006A5DDA"/>
    <w:rsid w:val="006A6701"/>
    <w:rsid w:val="006A76D3"/>
    <w:rsid w:val="006B21F4"/>
    <w:rsid w:val="006B3753"/>
    <w:rsid w:val="006B7238"/>
    <w:rsid w:val="006B7AD6"/>
    <w:rsid w:val="006C50FD"/>
    <w:rsid w:val="006D1083"/>
    <w:rsid w:val="006D44C1"/>
    <w:rsid w:val="006E28B2"/>
    <w:rsid w:val="006E5056"/>
    <w:rsid w:val="006E5651"/>
    <w:rsid w:val="006E5B85"/>
    <w:rsid w:val="006F0C61"/>
    <w:rsid w:val="006F4793"/>
    <w:rsid w:val="0070265B"/>
    <w:rsid w:val="00702D40"/>
    <w:rsid w:val="00704813"/>
    <w:rsid w:val="007103E7"/>
    <w:rsid w:val="00717A4A"/>
    <w:rsid w:val="0072290D"/>
    <w:rsid w:val="00723D6D"/>
    <w:rsid w:val="00724537"/>
    <w:rsid w:val="007258FE"/>
    <w:rsid w:val="007263D0"/>
    <w:rsid w:val="00731724"/>
    <w:rsid w:val="0073474B"/>
    <w:rsid w:val="00735511"/>
    <w:rsid w:val="00744DE6"/>
    <w:rsid w:val="00747EAF"/>
    <w:rsid w:val="00762452"/>
    <w:rsid w:val="007639E0"/>
    <w:rsid w:val="00765209"/>
    <w:rsid w:val="00775026"/>
    <w:rsid w:val="00775507"/>
    <w:rsid w:val="0078203D"/>
    <w:rsid w:val="0078594B"/>
    <w:rsid w:val="00795E02"/>
    <w:rsid w:val="007979D0"/>
    <w:rsid w:val="007A3022"/>
    <w:rsid w:val="007A4E18"/>
    <w:rsid w:val="007A7B8C"/>
    <w:rsid w:val="007C00CD"/>
    <w:rsid w:val="007C2D6C"/>
    <w:rsid w:val="007C6D9E"/>
    <w:rsid w:val="007D1C43"/>
    <w:rsid w:val="007D3F3D"/>
    <w:rsid w:val="007D6C53"/>
    <w:rsid w:val="007E1E87"/>
    <w:rsid w:val="007E5B3F"/>
    <w:rsid w:val="007F2257"/>
    <w:rsid w:val="0080091D"/>
    <w:rsid w:val="00801870"/>
    <w:rsid w:val="00804108"/>
    <w:rsid w:val="00813F92"/>
    <w:rsid w:val="00816367"/>
    <w:rsid w:val="00816A0B"/>
    <w:rsid w:val="00830C53"/>
    <w:rsid w:val="00837FAA"/>
    <w:rsid w:val="00841F77"/>
    <w:rsid w:val="00856021"/>
    <w:rsid w:val="00863390"/>
    <w:rsid w:val="0086385C"/>
    <w:rsid w:val="00871916"/>
    <w:rsid w:val="008740AF"/>
    <w:rsid w:val="008A510E"/>
    <w:rsid w:val="008A522A"/>
    <w:rsid w:val="008A6B53"/>
    <w:rsid w:val="008B4464"/>
    <w:rsid w:val="008B750B"/>
    <w:rsid w:val="008B7DDB"/>
    <w:rsid w:val="008C3162"/>
    <w:rsid w:val="008D0668"/>
    <w:rsid w:val="008D23B2"/>
    <w:rsid w:val="008E3924"/>
    <w:rsid w:val="008F13F7"/>
    <w:rsid w:val="008F42D2"/>
    <w:rsid w:val="008F5B4D"/>
    <w:rsid w:val="00907425"/>
    <w:rsid w:val="00923C34"/>
    <w:rsid w:val="00924152"/>
    <w:rsid w:val="0092513D"/>
    <w:rsid w:val="00927A9F"/>
    <w:rsid w:val="00931AA3"/>
    <w:rsid w:val="009335CC"/>
    <w:rsid w:val="00935A55"/>
    <w:rsid w:val="00941CEB"/>
    <w:rsid w:val="009531C3"/>
    <w:rsid w:val="00953B28"/>
    <w:rsid w:val="00954322"/>
    <w:rsid w:val="00954D24"/>
    <w:rsid w:val="00957CAA"/>
    <w:rsid w:val="0096778A"/>
    <w:rsid w:val="00974549"/>
    <w:rsid w:val="00977656"/>
    <w:rsid w:val="0098794D"/>
    <w:rsid w:val="0099497B"/>
    <w:rsid w:val="009B0D05"/>
    <w:rsid w:val="009B3F4C"/>
    <w:rsid w:val="009B4CA6"/>
    <w:rsid w:val="009B79F8"/>
    <w:rsid w:val="009D13FD"/>
    <w:rsid w:val="009D266A"/>
    <w:rsid w:val="009F7E07"/>
    <w:rsid w:val="00A01522"/>
    <w:rsid w:val="00A10A11"/>
    <w:rsid w:val="00A139BD"/>
    <w:rsid w:val="00A13C6A"/>
    <w:rsid w:val="00A17B09"/>
    <w:rsid w:val="00A36278"/>
    <w:rsid w:val="00A457C6"/>
    <w:rsid w:val="00A46AD0"/>
    <w:rsid w:val="00A47063"/>
    <w:rsid w:val="00A473A8"/>
    <w:rsid w:val="00A513F0"/>
    <w:rsid w:val="00A61AC8"/>
    <w:rsid w:val="00A65D4C"/>
    <w:rsid w:val="00A818AF"/>
    <w:rsid w:val="00A837AA"/>
    <w:rsid w:val="00AA1919"/>
    <w:rsid w:val="00AA40D7"/>
    <w:rsid w:val="00AB5F7D"/>
    <w:rsid w:val="00AC0C50"/>
    <w:rsid w:val="00AC5225"/>
    <w:rsid w:val="00AC6FE2"/>
    <w:rsid w:val="00AD06B0"/>
    <w:rsid w:val="00AF3925"/>
    <w:rsid w:val="00B2292F"/>
    <w:rsid w:val="00B32CBC"/>
    <w:rsid w:val="00B43169"/>
    <w:rsid w:val="00B558AE"/>
    <w:rsid w:val="00B55AE4"/>
    <w:rsid w:val="00B62AA5"/>
    <w:rsid w:val="00B70AEB"/>
    <w:rsid w:val="00B739B0"/>
    <w:rsid w:val="00B77A8B"/>
    <w:rsid w:val="00B814A3"/>
    <w:rsid w:val="00B8225B"/>
    <w:rsid w:val="00B87DAF"/>
    <w:rsid w:val="00B95189"/>
    <w:rsid w:val="00B96F38"/>
    <w:rsid w:val="00BA2B2A"/>
    <w:rsid w:val="00BA7110"/>
    <w:rsid w:val="00BD0E74"/>
    <w:rsid w:val="00BD5F8C"/>
    <w:rsid w:val="00BE0408"/>
    <w:rsid w:val="00BE29DD"/>
    <w:rsid w:val="00BE7A30"/>
    <w:rsid w:val="00C00CCD"/>
    <w:rsid w:val="00C02467"/>
    <w:rsid w:val="00C04B9F"/>
    <w:rsid w:val="00C066AF"/>
    <w:rsid w:val="00C102AD"/>
    <w:rsid w:val="00C10E06"/>
    <w:rsid w:val="00C145B8"/>
    <w:rsid w:val="00C2438F"/>
    <w:rsid w:val="00C271E1"/>
    <w:rsid w:val="00C3071D"/>
    <w:rsid w:val="00C32A7E"/>
    <w:rsid w:val="00C34F28"/>
    <w:rsid w:val="00C368DF"/>
    <w:rsid w:val="00C41EA7"/>
    <w:rsid w:val="00C57B5C"/>
    <w:rsid w:val="00C61049"/>
    <w:rsid w:val="00C63FFE"/>
    <w:rsid w:val="00C91EB6"/>
    <w:rsid w:val="00CA10B0"/>
    <w:rsid w:val="00CA1F90"/>
    <w:rsid w:val="00CA2F8E"/>
    <w:rsid w:val="00CA49F4"/>
    <w:rsid w:val="00CA7FD5"/>
    <w:rsid w:val="00CB3287"/>
    <w:rsid w:val="00CB33E2"/>
    <w:rsid w:val="00CB4E68"/>
    <w:rsid w:val="00CC2733"/>
    <w:rsid w:val="00CD0050"/>
    <w:rsid w:val="00CD0B8B"/>
    <w:rsid w:val="00CE7481"/>
    <w:rsid w:val="00CF0A8F"/>
    <w:rsid w:val="00D048CE"/>
    <w:rsid w:val="00D06052"/>
    <w:rsid w:val="00D10998"/>
    <w:rsid w:val="00D15CBD"/>
    <w:rsid w:val="00D17C72"/>
    <w:rsid w:val="00D23391"/>
    <w:rsid w:val="00D31805"/>
    <w:rsid w:val="00D552B9"/>
    <w:rsid w:val="00D62E1D"/>
    <w:rsid w:val="00D735B2"/>
    <w:rsid w:val="00D74021"/>
    <w:rsid w:val="00D76D01"/>
    <w:rsid w:val="00D922A9"/>
    <w:rsid w:val="00D9394A"/>
    <w:rsid w:val="00D96FE2"/>
    <w:rsid w:val="00DB0CBB"/>
    <w:rsid w:val="00DB67CC"/>
    <w:rsid w:val="00DC7BDD"/>
    <w:rsid w:val="00DE1070"/>
    <w:rsid w:val="00DE1D8C"/>
    <w:rsid w:val="00E00219"/>
    <w:rsid w:val="00E0316B"/>
    <w:rsid w:val="00E25E10"/>
    <w:rsid w:val="00E3201C"/>
    <w:rsid w:val="00E418F7"/>
    <w:rsid w:val="00E4442D"/>
    <w:rsid w:val="00E5219B"/>
    <w:rsid w:val="00E540BF"/>
    <w:rsid w:val="00E5518B"/>
    <w:rsid w:val="00E609FE"/>
    <w:rsid w:val="00E6417C"/>
    <w:rsid w:val="00E75920"/>
    <w:rsid w:val="00E80D96"/>
    <w:rsid w:val="00E82210"/>
    <w:rsid w:val="00E871FA"/>
    <w:rsid w:val="00E936A4"/>
    <w:rsid w:val="00E954BB"/>
    <w:rsid w:val="00EA45E7"/>
    <w:rsid w:val="00EB2549"/>
    <w:rsid w:val="00EB78E3"/>
    <w:rsid w:val="00EC1C4B"/>
    <w:rsid w:val="00EC735A"/>
    <w:rsid w:val="00ED64F8"/>
    <w:rsid w:val="00EE310B"/>
    <w:rsid w:val="00EF27FE"/>
    <w:rsid w:val="00EF515E"/>
    <w:rsid w:val="00F07FB6"/>
    <w:rsid w:val="00F11D0E"/>
    <w:rsid w:val="00F16B53"/>
    <w:rsid w:val="00F263BB"/>
    <w:rsid w:val="00F318BE"/>
    <w:rsid w:val="00F33297"/>
    <w:rsid w:val="00F343FB"/>
    <w:rsid w:val="00F359FE"/>
    <w:rsid w:val="00F40EA7"/>
    <w:rsid w:val="00F41452"/>
    <w:rsid w:val="00F42159"/>
    <w:rsid w:val="00F4256E"/>
    <w:rsid w:val="00F42EE1"/>
    <w:rsid w:val="00F44AED"/>
    <w:rsid w:val="00F64141"/>
    <w:rsid w:val="00F65BC4"/>
    <w:rsid w:val="00F67508"/>
    <w:rsid w:val="00F71FC9"/>
    <w:rsid w:val="00F7340B"/>
    <w:rsid w:val="00F73B48"/>
    <w:rsid w:val="00F74F51"/>
    <w:rsid w:val="00F8297C"/>
    <w:rsid w:val="00F842AD"/>
    <w:rsid w:val="00F914EB"/>
    <w:rsid w:val="00F91B85"/>
    <w:rsid w:val="00FA3B17"/>
    <w:rsid w:val="00FA5E8D"/>
    <w:rsid w:val="00FA5F3D"/>
    <w:rsid w:val="00FB399E"/>
    <w:rsid w:val="00FB7F50"/>
    <w:rsid w:val="00FC2A85"/>
    <w:rsid w:val="00FC40AF"/>
    <w:rsid w:val="00FD0A16"/>
    <w:rsid w:val="00FE0692"/>
    <w:rsid w:val="00FE3D7D"/>
    <w:rsid w:val="00FE6DCF"/>
    <w:rsid w:val="00FE7D73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5:docId w15:val="{1372FF71-871C-416A-9A64-2DA31889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A01522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A01522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A01522"/>
    <w:rPr>
      <w:rFonts w:ascii="Cambria" w:eastAsia="Times New Roman" w:hAnsi="Cambria" w:cs="B Titr"/>
      <w:b/>
      <w:i/>
      <w:color w:val="0000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A01522"/>
    <w:rPr>
      <w:rFonts w:eastAsia="Times New Roman" w:cs="B Titr"/>
      <w:b/>
      <w:color w:val="0000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30DC3-286F-4C4F-A095-F9CBB6077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189</TotalTime>
  <Pages>7</Pages>
  <Words>1692</Words>
  <Characters>9651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11321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Ya-Ali</cp:lastModifiedBy>
  <cp:revision>49</cp:revision>
  <dcterms:created xsi:type="dcterms:W3CDTF">2017-02-07T17:00:00Z</dcterms:created>
  <dcterms:modified xsi:type="dcterms:W3CDTF">2017-02-07T20:49:00Z</dcterms:modified>
</cp:coreProperties>
</file>