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1569E4">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95F08"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6952605" w:history="1">
        <w:r w:rsidR="00095F08" w:rsidRPr="00DC31FC">
          <w:rPr>
            <w:rStyle w:val="Hyperlink"/>
            <w:rFonts w:hint="eastAsia"/>
            <w:noProof/>
            <w:rtl/>
          </w:rPr>
          <w:t>اقوال</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476952605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2</w:t>
        </w:r>
        <w:r w:rsidR="00095F08">
          <w:rPr>
            <w:noProof/>
            <w:webHidden/>
            <w:rtl/>
          </w:rPr>
          <w:fldChar w:fldCharType="end"/>
        </w:r>
      </w:hyperlink>
    </w:p>
    <w:p w:rsidR="00095F08" w:rsidRDefault="0060726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952606" w:history="1">
        <w:r w:rsidR="00095F08" w:rsidRPr="00DC31FC">
          <w:rPr>
            <w:rStyle w:val="Hyperlink"/>
            <w:rFonts w:hint="eastAsia"/>
            <w:noProof/>
            <w:rtl/>
          </w:rPr>
          <w:t>ادله</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476952606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2</w:t>
        </w:r>
        <w:r w:rsidR="00095F08">
          <w:rPr>
            <w:noProof/>
            <w:webHidden/>
            <w:rtl/>
          </w:rPr>
          <w:fldChar w:fldCharType="end"/>
        </w:r>
      </w:hyperlink>
    </w:p>
    <w:p w:rsidR="00095F08" w:rsidRDefault="00607265">
      <w:pPr>
        <w:pStyle w:val="TOC7"/>
        <w:tabs>
          <w:tab w:val="right" w:leader="dot" w:pos="10194"/>
        </w:tabs>
        <w:rPr>
          <w:rFonts w:asciiTheme="minorHAnsi" w:eastAsiaTheme="minorEastAsia" w:hAnsiTheme="minorHAnsi" w:cstheme="minorBidi"/>
          <w:bCs w:val="0"/>
          <w:noProof/>
          <w:color w:val="auto"/>
          <w:szCs w:val="22"/>
          <w:rtl/>
          <w:lang w:bidi="ar-SA"/>
        </w:rPr>
      </w:pPr>
      <w:hyperlink w:anchor="_Toc476952607" w:history="1">
        <w:r w:rsidR="00095F08" w:rsidRPr="00DC31FC">
          <w:rPr>
            <w:rStyle w:val="Hyperlink"/>
            <w:rFonts w:hint="eastAsia"/>
            <w:noProof/>
            <w:rtl/>
          </w:rPr>
          <w:t>ادله</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بدو</w:t>
        </w:r>
        <w:r w:rsidR="00095F08" w:rsidRPr="00DC31FC">
          <w:rPr>
            <w:rStyle w:val="Hyperlink"/>
            <w:rFonts w:hint="cs"/>
            <w:noProof/>
            <w:rtl/>
          </w:rPr>
          <w:t>ی</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476952607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2</w:t>
        </w:r>
        <w:r w:rsidR="00095F08">
          <w:rPr>
            <w:noProof/>
            <w:webHidden/>
            <w:rtl/>
          </w:rPr>
          <w:fldChar w:fldCharType="end"/>
        </w:r>
      </w:hyperlink>
    </w:p>
    <w:p w:rsidR="00095F08" w:rsidRDefault="00607265">
      <w:pPr>
        <w:pStyle w:val="TOC8"/>
        <w:tabs>
          <w:tab w:val="right" w:leader="dot" w:pos="10194"/>
        </w:tabs>
        <w:rPr>
          <w:rFonts w:asciiTheme="minorHAnsi" w:eastAsiaTheme="minorEastAsia" w:hAnsiTheme="minorHAnsi" w:cstheme="minorBidi"/>
          <w:noProof/>
          <w:color w:val="auto"/>
          <w:szCs w:val="22"/>
          <w:rtl/>
          <w:lang w:bidi="ar-SA"/>
        </w:rPr>
      </w:pPr>
      <w:hyperlink w:anchor="_Toc476952608" w:history="1">
        <w:r w:rsidR="00095F08" w:rsidRPr="00DC31FC">
          <w:rPr>
            <w:rStyle w:val="Hyperlink"/>
            <w:rFonts w:hint="eastAsia"/>
            <w:noProof/>
            <w:rtl/>
          </w:rPr>
          <w:t>دل</w:t>
        </w:r>
        <w:r w:rsidR="00095F08" w:rsidRPr="00DC31FC">
          <w:rPr>
            <w:rStyle w:val="Hyperlink"/>
            <w:rFonts w:hint="cs"/>
            <w:noProof/>
            <w:rtl/>
          </w:rPr>
          <w:t>ی</w:t>
        </w:r>
        <w:r w:rsidR="00095F08" w:rsidRPr="00DC31FC">
          <w:rPr>
            <w:rStyle w:val="Hyperlink"/>
            <w:rFonts w:hint="eastAsia"/>
            <w:noProof/>
            <w:rtl/>
          </w:rPr>
          <w:t>ل</w:t>
        </w:r>
        <w:r w:rsidR="00095F08" w:rsidRPr="00DC31FC">
          <w:rPr>
            <w:rStyle w:val="Hyperlink"/>
            <w:noProof/>
            <w:rtl/>
          </w:rPr>
          <w:t xml:space="preserve"> </w:t>
        </w:r>
        <w:r w:rsidR="00095F08" w:rsidRPr="00DC31FC">
          <w:rPr>
            <w:rStyle w:val="Hyperlink"/>
            <w:rFonts w:hint="cs"/>
            <w:noProof/>
            <w:rtl/>
          </w:rPr>
          <w:t>ی</w:t>
        </w:r>
        <w:r w:rsidR="00095F08" w:rsidRPr="00DC31FC">
          <w:rPr>
            <w:rStyle w:val="Hyperlink"/>
            <w:rFonts w:hint="eastAsia"/>
            <w:noProof/>
            <w:rtl/>
          </w:rPr>
          <w:t>کم</w:t>
        </w:r>
        <w:r w:rsidR="00095F08" w:rsidRPr="00DC31FC">
          <w:rPr>
            <w:rStyle w:val="Hyperlink"/>
            <w:noProof/>
            <w:rtl/>
          </w:rPr>
          <w:t xml:space="preserve">: </w:t>
        </w:r>
        <w:r w:rsidR="00095F08" w:rsidRPr="00DC31FC">
          <w:rPr>
            <w:rStyle w:val="Hyperlink"/>
            <w:rFonts w:hint="eastAsia"/>
            <w:noProof/>
            <w:rtl/>
          </w:rPr>
          <w:t>نبودن</w:t>
        </w:r>
        <w:r w:rsidR="00095F08" w:rsidRPr="00DC31FC">
          <w:rPr>
            <w:rStyle w:val="Hyperlink"/>
            <w:noProof/>
            <w:rtl/>
          </w:rPr>
          <w:t xml:space="preserve"> </w:t>
        </w:r>
        <w:r w:rsidR="00095F08" w:rsidRPr="00DC31FC">
          <w:rPr>
            <w:rStyle w:val="Hyperlink"/>
            <w:rFonts w:hint="eastAsia"/>
            <w:noProof/>
            <w:rtl/>
          </w:rPr>
          <w:t>اطلاق</w:t>
        </w:r>
        <w:r w:rsidR="00095F08" w:rsidRPr="00DC31FC">
          <w:rPr>
            <w:rStyle w:val="Hyperlink"/>
            <w:noProof/>
            <w:rtl/>
          </w:rPr>
          <w:t xml:space="preserve"> (</w:t>
        </w:r>
        <w:r w:rsidR="00095F08" w:rsidRPr="00DC31FC">
          <w:rPr>
            <w:rStyle w:val="Hyperlink"/>
            <w:rFonts w:hint="eastAsia"/>
            <w:noProof/>
            <w:rtl/>
          </w:rPr>
          <w:t>ش</w:t>
        </w:r>
        <w:r w:rsidR="00095F08" w:rsidRPr="00DC31FC">
          <w:rPr>
            <w:rStyle w:val="Hyperlink"/>
            <w:rFonts w:hint="cs"/>
            <w:noProof/>
            <w:rtl/>
          </w:rPr>
          <w:t>ی</w:t>
        </w:r>
        <w:r w:rsidR="00095F08" w:rsidRPr="00DC31FC">
          <w:rPr>
            <w:rStyle w:val="Hyperlink"/>
            <w:rFonts w:hint="eastAsia"/>
            <w:noProof/>
            <w:rtl/>
          </w:rPr>
          <w:t>خ</w:t>
        </w:r>
        <w:r w:rsidR="00095F08" w:rsidRPr="00DC31FC">
          <w:rPr>
            <w:rStyle w:val="Hyperlink"/>
            <w:noProof/>
            <w:rtl/>
          </w:rPr>
          <w:t xml:space="preserve"> </w:t>
        </w:r>
        <w:r w:rsidR="00095F08" w:rsidRPr="00DC31FC">
          <w:rPr>
            <w:rStyle w:val="Hyperlink"/>
            <w:rFonts w:hint="eastAsia"/>
            <w:noProof/>
            <w:rtl/>
          </w:rPr>
          <w:t>انصار</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476952608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2</w:t>
        </w:r>
        <w:r w:rsidR="00095F08">
          <w:rPr>
            <w:noProof/>
            <w:webHidden/>
            <w:rtl/>
          </w:rPr>
          <w:fldChar w:fldCharType="end"/>
        </w:r>
      </w:hyperlink>
    </w:p>
    <w:p w:rsidR="00095F08" w:rsidRDefault="00607265">
      <w:pPr>
        <w:pStyle w:val="TOC8"/>
        <w:tabs>
          <w:tab w:val="right" w:leader="dot" w:pos="10194"/>
        </w:tabs>
        <w:rPr>
          <w:rFonts w:asciiTheme="minorHAnsi" w:eastAsiaTheme="minorEastAsia" w:hAnsiTheme="minorHAnsi" w:cstheme="minorBidi"/>
          <w:noProof/>
          <w:color w:val="auto"/>
          <w:szCs w:val="22"/>
          <w:rtl/>
          <w:lang w:bidi="ar-SA"/>
        </w:rPr>
      </w:pPr>
      <w:hyperlink w:anchor="_Toc476952609" w:history="1">
        <w:r w:rsidR="00095F08" w:rsidRPr="00DC31FC">
          <w:rPr>
            <w:rStyle w:val="Hyperlink"/>
            <w:rFonts w:hint="eastAsia"/>
            <w:noProof/>
            <w:rtl/>
          </w:rPr>
          <w:t>دل</w:t>
        </w:r>
        <w:r w:rsidR="00095F08" w:rsidRPr="00DC31FC">
          <w:rPr>
            <w:rStyle w:val="Hyperlink"/>
            <w:rFonts w:hint="cs"/>
            <w:noProof/>
            <w:rtl/>
          </w:rPr>
          <w:t>ی</w:t>
        </w:r>
        <w:r w:rsidR="00095F08" w:rsidRPr="00DC31FC">
          <w:rPr>
            <w:rStyle w:val="Hyperlink"/>
            <w:rFonts w:hint="eastAsia"/>
            <w:noProof/>
            <w:rtl/>
          </w:rPr>
          <w:t>ل</w:t>
        </w:r>
        <w:r w:rsidR="00095F08" w:rsidRPr="00DC31FC">
          <w:rPr>
            <w:rStyle w:val="Hyperlink"/>
            <w:noProof/>
            <w:rtl/>
          </w:rPr>
          <w:t xml:space="preserve"> </w:t>
        </w:r>
        <w:r w:rsidR="00095F08" w:rsidRPr="00DC31FC">
          <w:rPr>
            <w:rStyle w:val="Hyperlink"/>
            <w:rFonts w:hint="eastAsia"/>
            <w:noProof/>
            <w:rtl/>
          </w:rPr>
          <w:t>دوم</w:t>
        </w:r>
        <w:r w:rsidR="00095F08" w:rsidRPr="00DC31FC">
          <w:rPr>
            <w:rStyle w:val="Hyperlink"/>
            <w:noProof/>
            <w:rtl/>
          </w:rPr>
          <w:t xml:space="preserve">: </w:t>
        </w:r>
        <w:r w:rsidR="00095F08" w:rsidRPr="00DC31FC">
          <w:rPr>
            <w:rStyle w:val="Hyperlink"/>
            <w:rFonts w:hint="eastAsia"/>
            <w:noProof/>
            <w:rtl/>
          </w:rPr>
          <w:t>فقد</w:t>
        </w:r>
        <w:r w:rsidR="00095F08" w:rsidRPr="00DC31FC">
          <w:rPr>
            <w:rStyle w:val="Hyperlink"/>
            <w:noProof/>
            <w:rtl/>
          </w:rPr>
          <w:t xml:space="preserve"> </w:t>
        </w:r>
        <w:r w:rsidR="00095F08" w:rsidRPr="00DC31FC">
          <w:rPr>
            <w:rStyle w:val="Hyperlink"/>
            <w:rFonts w:hint="eastAsia"/>
            <w:noProof/>
            <w:rtl/>
          </w:rPr>
          <w:t>شرط</w:t>
        </w:r>
        <w:r w:rsidR="00095F08" w:rsidRPr="00DC31FC">
          <w:rPr>
            <w:rStyle w:val="Hyperlink"/>
            <w:noProof/>
            <w:rtl/>
          </w:rPr>
          <w:t xml:space="preserve"> </w:t>
        </w:r>
        <w:r w:rsidR="00095F08" w:rsidRPr="00DC31FC">
          <w:rPr>
            <w:rStyle w:val="Hyperlink"/>
            <w:rFonts w:hint="eastAsia"/>
            <w:noProof/>
            <w:rtl/>
          </w:rPr>
          <w:t>اتحاد</w:t>
        </w:r>
        <w:r w:rsidR="00095F08" w:rsidRPr="00DC31FC">
          <w:rPr>
            <w:rStyle w:val="Hyperlink"/>
            <w:noProof/>
            <w:rtl/>
          </w:rPr>
          <w:t xml:space="preserve"> </w:t>
        </w:r>
        <w:r w:rsidR="00095F08" w:rsidRPr="00DC31FC">
          <w:rPr>
            <w:rStyle w:val="Hyperlink"/>
            <w:rFonts w:hint="eastAsia"/>
            <w:noProof/>
            <w:rtl/>
          </w:rPr>
          <w:t>قض</w:t>
        </w:r>
        <w:r w:rsidR="00095F08" w:rsidRPr="00DC31FC">
          <w:rPr>
            <w:rStyle w:val="Hyperlink"/>
            <w:rFonts w:hint="cs"/>
            <w:noProof/>
            <w:rtl/>
          </w:rPr>
          <w:t>ی</w:t>
        </w:r>
        <w:r w:rsidR="00095F08" w:rsidRPr="00DC31FC">
          <w:rPr>
            <w:rStyle w:val="Hyperlink"/>
            <w:rFonts w:hint="eastAsia"/>
            <w:noProof/>
            <w:rtl/>
          </w:rPr>
          <w:t>ه</w:t>
        </w:r>
        <w:r w:rsidR="00095F08" w:rsidRPr="00DC31FC">
          <w:rPr>
            <w:rStyle w:val="Hyperlink"/>
            <w:noProof/>
            <w:rtl/>
          </w:rPr>
          <w:t xml:space="preserve"> </w:t>
        </w:r>
        <w:r w:rsidR="00095F08" w:rsidRPr="00DC31FC">
          <w:rPr>
            <w:rStyle w:val="Hyperlink"/>
            <w:rFonts w:hint="eastAsia"/>
            <w:noProof/>
            <w:rtl/>
          </w:rPr>
          <w:t>مت</w:t>
        </w:r>
        <w:r w:rsidR="00095F08" w:rsidRPr="00DC31FC">
          <w:rPr>
            <w:rStyle w:val="Hyperlink"/>
            <w:rFonts w:hint="cs"/>
            <w:noProof/>
            <w:rtl/>
          </w:rPr>
          <w:t>ی</w:t>
        </w:r>
        <w:r w:rsidR="00095F08" w:rsidRPr="00DC31FC">
          <w:rPr>
            <w:rStyle w:val="Hyperlink"/>
            <w:rFonts w:hint="eastAsia"/>
            <w:noProof/>
            <w:rtl/>
          </w:rPr>
          <w:t>قنه</w:t>
        </w:r>
        <w:r w:rsidR="00095F08" w:rsidRPr="00DC31FC">
          <w:rPr>
            <w:rStyle w:val="Hyperlink"/>
            <w:noProof/>
            <w:rtl/>
          </w:rPr>
          <w:t xml:space="preserve"> </w:t>
        </w:r>
        <w:r w:rsidR="00095F08" w:rsidRPr="00DC31FC">
          <w:rPr>
            <w:rStyle w:val="Hyperlink"/>
            <w:rFonts w:hint="eastAsia"/>
            <w:noProof/>
            <w:rtl/>
          </w:rPr>
          <w:t>با</w:t>
        </w:r>
        <w:r w:rsidR="00095F08" w:rsidRPr="00DC31FC">
          <w:rPr>
            <w:rStyle w:val="Hyperlink"/>
            <w:noProof/>
            <w:rtl/>
          </w:rPr>
          <w:t xml:space="preserve"> </w:t>
        </w:r>
        <w:r w:rsidR="00095F08" w:rsidRPr="00DC31FC">
          <w:rPr>
            <w:rStyle w:val="Hyperlink"/>
            <w:rFonts w:hint="eastAsia"/>
            <w:noProof/>
            <w:rtl/>
          </w:rPr>
          <w:t>قض</w:t>
        </w:r>
        <w:r w:rsidR="00095F08" w:rsidRPr="00DC31FC">
          <w:rPr>
            <w:rStyle w:val="Hyperlink"/>
            <w:rFonts w:hint="cs"/>
            <w:noProof/>
            <w:rtl/>
          </w:rPr>
          <w:t>ی</w:t>
        </w:r>
        <w:r w:rsidR="00095F08" w:rsidRPr="00DC31FC">
          <w:rPr>
            <w:rStyle w:val="Hyperlink"/>
            <w:rFonts w:hint="eastAsia"/>
            <w:noProof/>
            <w:rtl/>
          </w:rPr>
          <w:t>ه</w:t>
        </w:r>
        <w:r w:rsidR="00095F08" w:rsidRPr="00DC31FC">
          <w:rPr>
            <w:rStyle w:val="Hyperlink"/>
            <w:noProof/>
            <w:rtl/>
          </w:rPr>
          <w:t xml:space="preserve"> </w:t>
        </w:r>
        <w:r w:rsidR="00095F08" w:rsidRPr="00DC31FC">
          <w:rPr>
            <w:rStyle w:val="Hyperlink"/>
            <w:rFonts w:hint="eastAsia"/>
            <w:noProof/>
            <w:rtl/>
          </w:rPr>
          <w:t>مشکوکه</w:t>
        </w:r>
        <w:r w:rsidR="00095F08" w:rsidRPr="00DC31FC">
          <w:rPr>
            <w:rStyle w:val="Hyperlink"/>
            <w:noProof/>
            <w:rtl/>
          </w:rPr>
          <w:t xml:space="preserve"> </w:t>
        </w:r>
        <w:r w:rsidR="00095F08" w:rsidRPr="00DC31FC">
          <w:rPr>
            <w:rStyle w:val="Hyperlink"/>
            <w:rFonts w:hint="eastAsia"/>
            <w:noProof/>
            <w:rtl/>
          </w:rPr>
          <w:t>در</w:t>
        </w:r>
        <w:r w:rsidR="00095F08" w:rsidRPr="00DC31FC">
          <w:rPr>
            <w:rStyle w:val="Hyperlink"/>
            <w:noProof/>
            <w:rtl/>
          </w:rPr>
          <w:t xml:space="preserve"> </w:t>
        </w:r>
        <w:r w:rsidR="00095F08" w:rsidRPr="00DC31FC">
          <w:rPr>
            <w:rStyle w:val="Hyperlink"/>
            <w:rFonts w:hint="eastAsia"/>
            <w:noProof/>
            <w:rtl/>
          </w:rPr>
          <w:t>استصحاب</w:t>
        </w:r>
        <w:r w:rsidR="00095F08" w:rsidRPr="00DC31FC">
          <w:rPr>
            <w:rStyle w:val="Hyperlink"/>
            <w:noProof/>
            <w:rtl/>
          </w:rPr>
          <w:t xml:space="preserve"> (</w:t>
        </w:r>
        <w:r w:rsidR="00095F08" w:rsidRPr="00DC31FC">
          <w:rPr>
            <w:rStyle w:val="Hyperlink"/>
            <w:rFonts w:hint="eastAsia"/>
            <w:noProof/>
            <w:rtl/>
          </w:rPr>
          <w:t>ش</w:t>
        </w:r>
        <w:r w:rsidR="00095F08" w:rsidRPr="00DC31FC">
          <w:rPr>
            <w:rStyle w:val="Hyperlink"/>
            <w:rFonts w:hint="cs"/>
            <w:noProof/>
            <w:rtl/>
          </w:rPr>
          <w:t>ی</w:t>
        </w:r>
        <w:r w:rsidR="00095F08" w:rsidRPr="00DC31FC">
          <w:rPr>
            <w:rStyle w:val="Hyperlink"/>
            <w:rFonts w:hint="eastAsia"/>
            <w:noProof/>
            <w:rtl/>
          </w:rPr>
          <w:t>خ</w:t>
        </w:r>
        <w:r w:rsidR="00095F08" w:rsidRPr="00DC31FC">
          <w:rPr>
            <w:rStyle w:val="Hyperlink"/>
            <w:noProof/>
            <w:rtl/>
          </w:rPr>
          <w:t xml:space="preserve"> </w:t>
        </w:r>
        <w:r w:rsidR="00095F08" w:rsidRPr="00DC31FC">
          <w:rPr>
            <w:rStyle w:val="Hyperlink"/>
            <w:rFonts w:hint="eastAsia"/>
            <w:noProof/>
            <w:rtl/>
          </w:rPr>
          <w:t>انصار</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476952609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3</w:t>
        </w:r>
        <w:r w:rsidR="00095F08">
          <w:rPr>
            <w:noProof/>
            <w:webHidden/>
            <w:rtl/>
          </w:rPr>
          <w:fldChar w:fldCharType="end"/>
        </w:r>
      </w:hyperlink>
    </w:p>
    <w:p w:rsidR="00095F08" w:rsidRDefault="00607265">
      <w:pPr>
        <w:pStyle w:val="TOC7"/>
        <w:tabs>
          <w:tab w:val="right" w:leader="dot" w:pos="10194"/>
        </w:tabs>
        <w:rPr>
          <w:rFonts w:asciiTheme="minorHAnsi" w:eastAsiaTheme="minorEastAsia" w:hAnsiTheme="minorHAnsi" w:cstheme="minorBidi"/>
          <w:bCs w:val="0"/>
          <w:noProof/>
          <w:color w:val="auto"/>
          <w:szCs w:val="22"/>
          <w:rtl/>
          <w:lang w:bidi="ar-SA"/>
        </w:rPr>
      </w:pPr>
      <w:hyperlink w:anchor="_Toc476952610" w:history="1">
        <w:r w:rsidR="00095F08" w:rsidRPr="00DC31FC">
          <w:rPr>
            <w:rStyle w:val="Hyperlink"/>
            <w:rFonts w:hint="eastAsia"/>
            <w:noProof/>
            <w:rtl/>
          </w:rPr>
          <w:t>ادله</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استمرار</w:t>
        </w:r>
        <w:r w:rsidR="00095F08" w:rsidRPr="00DC31FC">
          <w:rPr>
            <w:rStyle w:val="Hyperlink"/>
            <w:rFonts w:hint="cs"/>
            <w:noProof/>
            <w:rtl/>
          </w:rPr>
          <w:t>ی</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476952610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3</w:t>
        </w:r>
        <w:r w:rsidR="00095F08">
          <w:rPr>
            <w:noProof/>
            <w:webHidden/>
            <w:rtl/>
          </w:rPr>
          <w:fldChar w:fldCharType="end"/>
        </w:r>
      </w:hyperlink>
    </w:p>
    <w:p w:rsidR="00095F08" w:rsidRDefault="00607265">
      <w:pPr>
        <w:pStyle w:val="TOC8"/>
        <w:tabs>
          <w:tab w:val="right" w:leader="dot" w:pos="10194"/>
        </w:tabs>
        <w:rPr>
          <w:rFonts w:asciiTheme="minorHAnsi" w:eastAsiaTheme="minorEastAsia" w:hAnsiTheme="minorHAnsi" w:cstheme="minorBidi"/>
          <w:noProof/>
          <w:color w:val="auto"/>
          <w:szCs w:val="22"/>
          <w:rtl/>
          <w:lang w:bidi="ar-SA"/>
        </w:rPr>
      </w:pPr>
      <w:hyperlink w:anchor="_Toc476952611" w:history="1">
        <w:r w:rsidR="00095F08" w:rsidRPr="00DC31FC">
          <w:rPr>
            <w:rStyle w:val="Hyperlink"/>
            <w:rFonts w:hint="eastAsia"/>
            <w:noProof/>
            <w:rtl/>
          </w:rPr>
          <w:t>دل</w:t>
        </w:r>
        <w:r w:rsidR="00095F08" w:rsidRPr="00DC31FC">
          <w:rPr>
            <w:rStyle w:val="Hyperlink"/>
            <w:rFonts w:hint="cs"/>
            <w:noProof/>
            <w:rtl/>
          </w:rPr>
          <w:t>ی</w:t>
        </w:r>
        <w:r w:rsidR="00095F08" w:rsidRPr="00DC31FC">
          <w:rPr>
            <w:rStyle w:val="Hyperlink"/>
            <w:rFonts w:hint="eastAsia"/>
            <w:noProof/>
            <w:rtl/>
          </w:rPr>
          <w:t>ل</w:t>
        </w:r>
        <w:r w:rsidR="00095F08" w:rsidRPr="00DC31FC">
          <w:rPr>
            <w:rStyle w:val="Hyperlink"/>
            <w:noProof/>
            <w:rtl/>
          </w:rPr>
          <w:t xml:space="preserve"> </w:t>
        </w:r>
        <w:r w:rsidR="00095F08" w:rsidRPr="00DC31FC">
          <w:rPr>
            <w:rStyle w:val="Hyperlink"/>
            <w:rFonts w:hint="cs"/>
            <w:noProof/>
            <w:rtl/>
          </w:rPr>
          <w:t>ی</w:t>
        </w:r>
        <w:r w:rsidR="00095F08" w:rsidRPr="00DC31FC">
          <w:rPr>
            <w:rStyle w:val="Hyperlink"/>
            <w:rFonts w:hint="eastAsia"/>
            <w:noProof/>
            <w:rtl/>
          </w:rPr>
          <w:t>کم</w:t>
        </w:r>
        <w:r w:rsidR="00095F08" w:rsidRPr="00DC31FC">
          <w:rPr>
            <w:rStyle w:val="Hyperlink"/>
            <w:noProof/>
            <w:rtl/>
          </w:rPr>
          <w:t xml:space="preserve">: </w:t>
        </w:r>
        <w:r w:rsidR="00095F08" w:rsidRPr="00DC31FC">
          <w:rPr>
            <w:rStyle w:val="Hyperlink"/>
            <w:rFonts w:hint="eastAsia"/>
            <w:noProof/>
            <w:rtl/>
          </w:rPr>
          <w:t>نبود</w:t>
        </w:r>
        <w:r w:rsidR="00095F08" w:rsidRPr="00DC31FC">
          <w:rPr>
            <w:rStyle w:val="Hyperlink"/>
            <w:noProof/>
            <w:rtl/>
          </w:rPr>
          <w:t xml:space="preserve"> </w:t>
        </w:r>
        <w:r w:rsidR="00095F08" w:rsidRPr="00DC31FC">
          <w:rPr>
            <w:rStyle w:val="Hyperlink"/>
            <w:rFonts w:hint="eastAsia"/>
            <w:noProof/>
            <w:rtl/>
          </w:rPr>
          <w:t>منع</w:t>
        </w:r>
        <w:r w:rsidR="00095F08" w:rsidRPr="00DC31FC">
          <w:rPr>
            <w:rStyle w:val="Hyperlink"/>
            <w:noProof/>
            <w:rtl/>
          </w:rPr>
          <w:t xml:space="preserve"> </w:t>
        </w:r>
        <w:r w:rsidR="00095F08" w:rsidRPr="00DC31FC">
          <w:rPr>
            <w:rStyle w:val="Hyperlink"/>
            <w:rFonts w:hint="eastAsia"/>
            <w:noProof/>
            <w:rtl/>
          </w:rPr>
          <w:t>عقل</w:t>
        </w:r>
        <w:r w:rsidR="00095F08" w:rsidRPr="00DC31FC">
          <w:rPr>
            <w:rStyle w:val="Hyperlink"/>
            <w:rFonts w:hint="cs"/>
            <w:noProof/>
            <w:rtl/>
          </w:rPr>
          <w:t>ی</w:t>
        </w:r>
        <w:r w:rsidR="00095F08" w:rsidRPr="00DC31FC">
          <w:rPr>
            <w:rStyle w:val="Hyperlink"/>
            <w:noProof/>
            <w:rtl/>
          </w:rPr>
          <w:t xml:space="preserve"> (</w:t>
        </w:r>
        <w:r w:rsidR="00095F08" w:rsidRPr="00DC31FC">
          <w:rPr>
            <w:rStyle w:val="Hyperlink"/>
            <w:rFonts w:hint="eastAsia"/>
            <w:noProof/>
            <w:rtl/>
          </w:rPr>
          <w:t>علامه</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476952611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3</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2" w:history="1">
        <w:r w:rsidR="00095F08" w:rsidRPr="00DC31FC">
          <w:rPr>
            <w:rStyle w:val="Hyperlink"/>
            <w:rFonts w:hint="eastAsia"/>
            <w:noProof/>
            <w:rtl/>
          </w:rPr>
          <w:t>مناقشه</w:t>
        </w:r>
        <w:r w:rsidR="00095F08" w:rsidRPr="00DC31FC">
          <w:rPr>
            <w:rStyle w:val="Hyperlink"/>
            <w:noProof/>
            <w:rtl/>
          </w:rPr>
          <w:t xml:space="preserve"> </w:t>
        </w:r>
        <w:r w:rsidR="00095F08" w:rsidRPr="00DC31FC">
          <w:rPr>
            <w:rStyle w:val="Hyperlink"/>
            <w:rFonts w:hint="cs"/>
            <w:noProof/>
            <w:rtl/>
          </w:rPr>
          <w:t>ی</w:t>
        </w:r>
        <w:r w:rsidR="00095F08" w:rsidRPr="00DC31FC">
          <w:rPr>
            <w:rStyle w:val="Hyperlink"/>
            <w:rFonts w:hint="eastAsia"/>
            <w:noProof/>
            <w:rtl/>
          </w:rPr>
          <w:t>کم</w:t>
        </w:r>
        <w:r w:rsidR="00095F08" w:rsidRPr="00DC31FC">
          <w:rPr>
            <w:rStyle w:val="Hyperlink"/>
            <w:noProof/>
            <w:rtl/>
          </w:rPr>
          <w:t>: (</w:t>
        </w:r>
        <w:r w:rsidR="00095F08" w:rsidRPr="00DC31FC">
          <w:rPr>
            <w:rStyle w:val="Hyperlink"/>
            <w:rFonts w:hint="eastAsia"/>
            <w:noProof/>
            <w:rtl/>
          </w:rPr>
          <w:t>ش</w:t>
        </w:r>
        <w:r w:rsidR="00095F08" w:rsidRPr="00DC31FC">
          <w:rPr>
            <w:rStyle w:val="Hyperlink"/>
            <w:rFonts w:hint="cs"/>
            <w:noProof/>
            <w:rtl/>
          </w:rPr>
          <w:t>ی</w:t>
        </w:r>
        <w:r w:rsidR="00095F08" w:rsidRPr="00DC31FC">
          <w:rPr>
            <w:rStyle w:val="Hyperlink"/>
            <w:rFonts w:hint="eastAsia"/>
            <w:noProof/>
            <w:rtl/>
          </w:rPr>
          <w:t>خ</w:t>
        </w:r>
        <w:r w:rsidR="00095F08" w:rsidRPr="00DC31FC">
          <w:rPr>
            <w:rStyle w:val="Hyperlink"/>
            <w:noProof/>
            <w:rtl/>
          </w:rPr>
          <w:t xml:space="preserve"> </w:t>
        </w:r>
        <w:r w:rsidR="00095F08" w:rsidRPr="00DC31FC">
          <w:rPr>
            <w:rStyle w:val="Hyperlink"/>
            <w:rFonts w:hint="eastAsia"/>
            <w:noProof/>
            <w:rtl/>
          </w:rPr>
          <w:t>انصار</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476952612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4</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3" w:history="1">
        <w:r w:rsidR="00095F08" w:rsidRPr="00DC31FC">
          <w:rPr>
            <w:rStyle w:val="Hyperlink"/>
            <w:rFonts w:hint="eastAsia"/>
            <w:noProof/>
            <w:rtl/>
          </w:rPr>
          <w:t>مناقشه</w:t>
        </w:r>
        <w:r w:rsidR="00095F08" w:rsidRPr="00DC31FC">
          <w:rPr>
            <w:rStyle w:val="Hyperlink"/>
            <w:noProof/>
            <w:rtl/>
          </w:rPr>
          <w:t xml:space="preserve"> </w:t>
        </w:r>
        <w:r w:rsidR="00095F08" w:rsidRPr="00DC31FC">
          <w:rPr>
            <w:rStyle w:val="Hyperlink"/>
            <w:rFonts w:hint="eastAsia"/>
            <w:noProof/>
            <w:rtl/>
          </w:rPr>
          <w:t>دوم</w:t>
        </w:r>
        <w:r w:rsidR="00095F08" w:rsidRPr="00DC31FC">
          <w:rPr>
            <w:rStyle w:val="Hyperlink"/>
            <w:noProof/>
            <w:rtl/>
          </w:rPr>
          <w:t>: (</w:t>
        </w:r>
        <w:r w:rsidR="00095F08" w:rsidRPr="00DC31FC">
          <w:rPr>
            <w:rStyle w:val="Hyperlink"/>
            <w:rFonts w:hint="eastAsia"/>
            <w:noProof/>
            <w:rtl/>
          </w:rPr>
          <w:t>ش</w:t>
        </w:r>
        <w:r w:rsidR="00095F08" w:rsidRPr="00DC31FC">
          <w:rPr>
            <w:rStyle w:val="Hyperlink"/>
            <w:rFonts w:hint="cs"/>
            <w:noProof/>
            <w:rtl/>
          </w:rPr>
          <w:t>ی</w:t>
        </w:r>
        <w:r w:rsidR="00095F08" w:rsidRPr="00DC31FC">
          <w:rPr>
            <w:rStyle w:val="Hyperlink"/>
            <w:rFonts w:hint="eastAsia"/>
            <w:noProof/>
            <w:rtl/>
          </w:rPr>
          <w:t>خ</w:t>
        </w:r>
        <w:r w:rsidR="00095F08" w:rsidRPr="00DC31FC">
          <w:rPr>
            <w:rStyle w:val="Hyperlink"/>
            <w:noProof/>
            <w:rtl/>
          </w:rPr>
          <w:t xml:space="preserve"> </w:t>
        </w:r>
        <w:r w:rsidR="00095F08" w:rsidRPr="00DC31FC">
          <w:rPr>
            <w:rStyle w:val="Hyperlink"/>
            <w:rFonts w:hint="eastAsia"/>
            <w:noProof/>
            <w:rtl/>
          </w:rPr>
          <w:t>انصار</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476952613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4</w:t>
        </w:r>
        <w:r w:rsidR="00095F08">
          <w:rPr>
            <w:noProof/>
            <w:webHidden/>
            <w:rtl/>
          </w:rPr>
          <w:fldChar w:fldCharType="end"/>
        </w:r>
      </w:hyperlink>
    </w:p>
    <w:p w:rsidR="00095F08" w:rsidRDefault="00607265">
      <w:pPr>
        <w:pStyle w:val="TOC8"/>
        <w:tabs>
          <w:tab w:val="right" w:leader="dot" w:pos="10194"/>
        </w:tabs>
        <w:rPr>
          <w:rFonts w:asciiTheme="minorHAnsi" w:eastAsiaTheme="minorEastAsia" w:hAnsiTheme="minorHAnsi" w:cstheme="minorBidi"/>
          <w:noProof/>
          <w:color w:val="auto"/>
          <w:szCs w:val="22"/>
          <w:rtl/>
          <w:lang w:bidi="ar-SA"/>
        </w:rPr>
      </w:pPr>
      <w:hyperlink w:anchor="_Toc476952614" w:history="1">
        <w:r w:rsidR="00095F08" w:rsidRPr="00DC31FC">
          <w:rPr>
            <w:rStyle w:val="Hyperlink"/>
            <w:rFonts w:hint="eastAsia"/>
            <w:noProof/>
            <w:rtl/>
          </w:rPr>
          <w:t>دل</w:t>
        </w:r>
        <w:r w:rsidR="00095F08" w:rsidRPr="00DC31FC">
          <w:rPr>
            <w:rStyle w:val="Hyperlink"/>
            <w:rFonts w:hint="cs"/>
            <w:noProof/>
            <w:rtl/>
          </w:rPr>
          <w:t>ی</w:t>
        </w:r>
        <w:r w:rsidR="00095F08" w:rsidRPr="00DC31FC">
          <w:rPr>
            <w:rStyle w:val="Hyperlink"/>
            <w:rFonts w:hint="eastAsia"/>
            <w:noProof/>
            <w:rtl/>
          </w:rPr>
          <w:t>ل</w:t>
        </w:r>
        <w:r w:rsidR="00095F08" w:rsidRPr="00DC31FC">
          <w:rPr>
            <w:rStyle w:val="Hyperlink"/>
            <w:noProof/>
            <w:rtl/>
          </w:rPr>
          <w:t xml:space="preserve"> </w:t>
        </w:r>
        <w:r w:rsidR="00095F08" w:rsidRPr="00DC31FC">
          <w:rPr>
            <w:rStyle w:val="Hyperlink"/>
            <w:rFonts w:hint="eastAsia"/>
            <w:noProof/>
            <w:rtl/>
          </w:rPr>
          <w:t>دوم</w:t>
        </w:r>
        <w:r w:rsidR="00095F08" w:rsidRPr="00DC31FC">
          <w:rPr>
            <w:rStyle w:val="Hyperlink"/>
            <w:noProof/>
            <w:rtl/>
          </w:rPr>
          <w:t xml:space="preserve"> : </w:t>
        </w:r>
        <w:r w:rsidR="00095F08" w:rsidRPr="00DC31FC">
          <w:rPr>
            <w:rStyle w:val="Hyperlink"/>
            <w:rFonts w:hint="eastAsia"/>
            <w:noProof/>
            <w:rtl/>
          </w:rPr>
          <w:t>اطلاقات</w:t>
        </w:r>
        <w:r w:rsidR="00095F08" w:rsidRPr="00DC31FC">
          <w:rPr>
            <w:rStyle w:val="Hyperlink"/>
            <w:noProof/>
            <w:rtl/>
          </w:rPr>
          <w:t xml:space="preserve"> </w:t>
        </w:r>
        <w:r w:rsidR="00095F08" w:rsidRPr="00DC31FC">
          <w:rPr>
            <w:rStyle w:val="Hyperlink"/>
            <w:rFonts w:hint="eastAsia"/>
            <w:noProof/>
            <w:rtl/>
          </w:rPr>
          <w:t>اخبار</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آخوند</w:t>
        </w:r>
        <w:r w:rsidR="00095F08" w:rsidRPr="00DC31FC">
          <w:rPr>
            <w:rStyle w:val="Hyperlink"/>
            <w:noProof/>
            <w:rtl/>
          </w:rPr>
          <w:t xml:space="preserve"> </w:t>
        </w:r>
        <w:r w:rsidR="00095F08" w:rsidRPr="00DC31FC">
          <w:rPr>
            <w:rStyle w:val="Hyperlink"/>
            <w:rFonts w:hint="eastAsia"/>
            <w:noProof/>
            <w:rtl/>
          </w:rPr>
          <w:t>و</w:t>
        </w:r>
        <w:r w:rsidR="00095F08" w:rsidRPr="00DC31FC">
          <w:rPr>
            <w:rStyle w:val="Hyperlink"/>
            <w:noProof/>
            <w:rtl/>
          </w:rPr>
          <w:t xml:space="preserve"> </w:t>
        </w:r>
        <w:r w:rsidR="00095F08" w:rsidRPr="00DC31FC">
          <w:rPr>
            <w:rStyle w:val="Hyperlink"/>
            <w:rFonts w:hint="eastAsia"/>
            <w:noProof/>
            <w:rtl/>
          </w:rPr>
          <w:t>محقق</w:t>
        </w:r>
        <w:r w:rsidR="00095F08" w:rsidRPr="00DC31FC">
          <w:rPr>
            <w:rStyle w:val="Hyperlink"/>
            <w:noProof/>
            <w:rtl/>
          </w:rPr>
          <w:t xml:space="preserve"> </w:t>
        </w:r>
        <w:r w:rsidR="00095F08" w:rsidRPr="00DC31FC">
          <w:rPr>
            <w:rStyle w:val="Hyperlink"/>
            <w:rFonts w:hint="eastAsia"/>
            <w:noProof/>
            <w:rtl/>
          </w:rPr>
          <w:t>اصفهان</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476952614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4</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5" w:history="1">
        <w:r w:rsidR="00095F08" w:rsidRPr="00DC31FC">
          <w:rPr>
            <w:rStyle w:val="Hyperlink"/>
            <w:rFonts w:hint="eastAsia"/>
            <w:noProof/>
            <w:rtl/>
          </w:rPr>
          <w:t>آخوند</w:t>
        </w:r>
        <w:r w:rsidR="00095F08" w:rsidRPr="00DC31FC">
          <w:rPr>
            <w:rStyle w:val="Hyperlink"/>
            <w:noProof/>
            <w:rtl/>
          </w:rPr>
          <w:t xml:space="preserve">: </w:t>
        </w:r>
        <w:r w:rsidR="00095F08" w:rsidRPr="00DC31FC">
          <w:rPr>
            <w:rStyle w:val="Hyperlink"/>
            <w:rFonts w:hint="eastAsia"/>
            <w:noProof/>
            <w:rtl/>
          </w:rPr>
          <w:t>عدم</w:t>
        </w:r>
        <w:r w:rsidR="00095F08" w:rsidRPr="00DC31FC">
          <w:rPr>
            <w:rStyle w:val="Hyperlink"/>
            <w:noProof/>
            <w:rtl/>
          </w:rPr>
          <w:t xml:space="preserve"> </w:t>
        </w:r>
        <w:r w:rsidR="00095F08" w:rsidRPr="00DC31FC">
          <w:rPr>
            <w:rStyle w:val="Hyperlink"/>
            <w:rFonts w:hint="eastAsia"/>
            <w:noProof/>
            <w:rtl/>
          </w:rPr>
          <w:t>اخذ</w:t>
        </w:r>
        <w:r w:rsidR="00095F08" w:rsidRPr="00DC31FC">
          <w:rPr>
            <w:rStyle w:val="Hyperlink"/>
            <w:noProof/>
            <w:rtl/>
          </w:rPr>
          <w:t xml:space="preserve"> «</w:t>
        </w:r>
        <w:r w:rsidR="00095F08" w:rsidRPr="00DC31FC">
          <w:rPr>
            <w:rStyle w:val="Hyperlink"/>
            <w:rFonts w:hint="eastAsia"/>
            <w:noProof/>
            <w:rtl/>
          </w:rPr>
          <w:t>تح</w:t>
        </w:r>
        <w:r w:rsidR="00095F08" w:rsidRPr="00DC31FC">
          <w:rPr>
            <w:rStyle w:val="Hyperlink"/>
            <w:rFonts w:hint="cs"/>
            <w:noProof/>
            <w:rtl/>
          </w:rPr>
          <w:t>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در</w:t>
        </w:r>
        <w:r w:rsidR="00095F08" w:rsidRPr="00DC31FC">
          <w:rPr>
            <w:rStyle w:val="Hyperlink"/>
            <w:noProof/>
            <w:rtl/>
          </w:rPr>
          <w:t xml:space="preserve"> </w:t>
        </w:r>
        <w:r w:rsidR="00095F08" w:rsidRPr="00DC31FC">
          <w:rPr>
            <w:rStyle w:val="Hyperlink"/>
            <w:rFonts w:hint="eastAsia"/>
            <w:noProof/>
            <w:rtl/>
          </w:rPr>
          <w:t>روا</w:t>
        </w:r>
        <w:r w:rsidR="00095F08" w:rsidRPr="00DC31FC">
          <w:rPr>
            <w:rStyle w:val="Hyperlink"/>
            <w:rFonts w:hint="cs"/>
            <w:noProof/>
            <w:rtl/>
          </w:rPr>
          <w:t>ی</w:t>
        </w:r>
        <w:r w:rsidR="00095F08" w:rsidRPr="00DC31FC">
          <w:rPr>
            <w:rStyle w:val="Hyperlink"/>
            <w:rFonts w:hint="eastAsia"/>
            <w:noProof/>
            <w:rtl/>
          </w:rPr>
          <w:t>ات</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476952615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5</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6" w:history="1">
        <w:r w:rsidR="00095F08" w:rsidRPr="00DC31FC">
          <w:rPr>
            <w:rStyle w:val="Hyperlink"/>
            <w:rFonts w:hint="eastAsia"/>
            <w:noProof/>
            <w:rtl/>
          </w:rPr>
          <w:t>محقق</w:t>
        </w:r>
        <w:r w:rsidR="00095F08" w:rsidRPr="00DC31FC">
          <w:rPr>
            <w:rStyle w:val="Hyperlink"/>
            <w:noProof/>
            <w:rtl/>
          </w:rPr>
          <w:t xml:space="preserve"> </w:t>
        </w:r>
        <w:r w:rsidR="00095F08" w:rsidRPr="00DC31FC">
          <w:rPr>
            <w:rStyle w:val="Hyperlink"/>
            <w:rFonts w:hint="eastAsia"/>
            <w:noProof/>
            <w:rtl/>
          </w:rPr>
          <w:t>اصفهان</w:t>
        </w:r>
        <w:r w:rsidR="00095F08" w:rsidRPr="00DC31FC">
          <w:rPr>
            <w:rStyle w:val="Hyperlink"/>
            <w:rFonts w:hint="cs"/>
            <w:noProof/>
            <w:rtl/>
          </w:rPr>
          <w:t>ی</w:t>
        </w:r>
        <w:r w:rsidR="00095F08" w:rsidRPr="00DC31FC">
          <w:rPr>
            <w:rStyle w:val="Hyperlink"/>
            <w:noProof/>
            <w:rtl/>
          </w:rPr>
          <w:t xml:space="preserve">: </w:t>
        </w:r>
        <w:r w:rsidR="00095F08" w:rsidRPr="00DC31FC">
          <w:rPr>
            <w:rStyle w:val="Hyperlink"/>
            <w:rFonts w:hint="eastAsia"/>
            <w:noProof/>
            <w:rtl/>
          </w:rPr>
          <w:t>منتف</w:t>
        </w:r>
        <w:r w:rsidR="00095F08" w:rsidRPr="00DC31FC">
          <w:rPr>
            <w:rStyle w:val="Hyperlink"/>
            <w:rFonts w:hint="cs"/>
            <w:noProof/>
            <w:rtl/>
          </w:rPr>
          <w:t>ی</w:t>
        </w:r>
        <w:r w:rsidR="00095F08" w:rsidRPr="00DC31FC">
          <w:rPr>
            <w:rStyle w:val="Hyperlink"/>
            <w:noProof/>
            <w:rtl/>
          </w:rPr>
          <w:t xml:space="preserve"> </w:t>
        </w:r>
        <w:r w:rsidR="00095F08" w:rsidRPr="00DC31FC">
          <w:rPr>
            <w:rStyle w:val="Hyperlink"/>
            <w:rFonts w:hint="eastAsia"/>
            <w:noProof/>
            <w:rtl/>
          </w:rPr>
          <w:t>نشدن</w:t>
        </w:r>
        <w:r w:rsidR="00095F08" w:rsidRPr="00DC31FC">
          <w:rPr>
            <w:rStyle w:val="Hyperlink"/>
            <w:noProof/>
            <w:rtl/>
          </w:rPr>
          <w:t xml:space="preserve"> </w:t>
        </w:r>
        <w:r w:rsidR="00095F08" w:rsidRPr="00DC31FC">
          <w:rPr>
            <w:rStyle w:val="Hyperlink"/>
            <w:rFonts w:hint="eastAsia"/>
            <w:noProof/>
            <w:rtl/>
          </w:rPr>
          <w:t>تح</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واقع</w:t>
        </w:r>
        <w:r w:rsidR="00095F08" w:rsidRPr="00DC31FC">
          <w:rPr>
            <w:rStyle w:val="Hyperlink"/>
            <w:rFonts w:hint="cs"/>
            <w:noProof/>
            <w:rtl/>
          </w:rPr>
          <w:t>ی</w:t>
        </w:r>
        <w:r w:rsidR="00095F08" w:rsidRPr="00DC31FC">
          <w:rPr>
            <w:rStyle w:val="Hyperlink"/>
            <w:rFonts w:hint="eastAsia"/>
            <w:noProof/>
            <w:rtl/>
          </w:rPr>
          <w:t>،</w:t>
        </w:r>
        <w:r w:rsidR="00095F08" w:rsidRPr="00DC31FC">
          <w:rPr>
            <w:rStyle w:val="Hyperlink"/>
            <w:noProof/>
            <w:rtl/>
          </w:rPr>
          <w:t xml:space="preserve"> </w:t>
        </w:r>
        <w:r w:rsidR="00095F08" w:rsidRPr="00DC31FC">
          <w:rPr>
            <w:rStyle w:val="Hyperlink"/>
            <w:rFonts w:hint="eastAsia"/>
            <w:noProof/>
            <w:rtl/>
          </w:rPr>
          <w:t>و</w:t>
        </w:r>
        <w:r w:rsidR="00095F08" w:rsidRPr="00DC31FC">
          <w:rPr>
            <w:rStyle w:val="Hyperlink"/>
            <w:noProof/>
            <w:rtl/>
          </w:rPr>
          <w:t xml:space="preserve"> </w:t>
        </w:r>
        <w:r w:rsidR="00095F08" w:rsidRPr="00DC31FC">
          <w:rPr>
            <w:rStyle w:val="Hyperlink"/>
            <w:rFonts w:hint="eastAsia"/>
            <w:noProof/>
            <w:rtl/>
          </w:rPr>
          <w:t>انتفاء</w:t>
        </w:r>
        <w:r w:rsidR="00095F08" w:rsidRPr="00DC31FC">
          <w:rPr>
            <w:rStyle w:val="Hyperlink"/>
            <w:noProof/>
            <w:rtl/>
          </w:rPr>
          <w:t xml:space="preserve"> </w:t>
        </w:r>
        <w:r w:rsidR="00095F08" w:rsidRPr="00DC31FC">
          <w:rPr>
            <w:rStyle w:val="Hyperlink"/>
            <w:rFonts w:hint="eastAsia"/>
            <w:noProof/>
            <w:rtl/>
          </w:rPr>
          <w:t>تح</w:t>
        </w:r>
        <w:r w:rsidR="00095F08" w:rsidRPr="00DC31FC">
          <w:rPr>
            <w:rStyle w:val="Hyperlink"/>
            <w:rFonts w:hint="cs"/>
            <w:noProof/>
            <w:rtl/>
          </w:rPr>
          <w:t>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در</w:t>
        </w:r>
        <w:r w:rsidR="00095F08" w:rsidRPr="00DC31FC">
          <w:rPr>
            <w:rStyle w:val="Hyperlink"/>
            <w:noProof/>
            <w:rtl/>
          </w:rPr>
          <w:t xml:space="preserve"> </w:t>
        </w:r>
        <w:r w:rsidR="00095F08" w:rsidRPr="00DC31FC">
          <w:rPr>
            <w:rStyle w:val="Hyperlink"/>
            <w:rFonts w:hint="eastAsia"/>
            <w:noProof/>
            <w:rtl/>
          </w:rPr>
          <w:t>وظ</w:t>
        </w:r>
        <w:r w:rsidR="00095F08" w:rsidRPr="00DC31FC">
          <w:rPr>
            <w:rStyle w:val="Hyperlink"/>
            <w:rFonts w:hint="cs"/>
            <w:noProof/>
            <w:rtl/>
          </w:rPr>
          <w:t>ی</w:t>
        </w:r>
        <w:r w:rsidR="00095F08" w:rsidRPr="00DC31FC">
          <w:rPr>
            <w:rStyle w:val="Hyperlink"/>
            <w:rFonts w:hint="eastAsia"/>
            <w:noProof/>
            <w:rtl/>
          </w:rPr>
          <w:t>فه</w:t>
        </w:r>
        <w:r w:rsidR="00095F08" w:rsidRPr="00DC31FC">
          <w:rPr>
            <w:rStyle w:val="Hyperlink"/>
            <w:noProof/>
            <w:rtl/>
          </w:rPr>
          <w:t xml:space="preserve"> </w:t>
        </w:r>
        <w:r w:rsidR="00095F08" w:rsidRPr="00DC31FC">
          <w:rPr>
            <w:rStyle w:val="Hyperlink"/>
            <w:rFonts w:hint="eastAsia"/>
            <w:noProof/>
            <w:rtl/>
          </w:rPr>
          <w:t>به</w:t>
        </w:r>
        <w:r w:rsidR="00095F08" w:rsidRPr="00DC31FC">
          <w:rPr>
            <w:rStyle w:val="Hyperlink"/>
            <w:noProof/>
            <w:rtl/>
          </w:rPr>
          <w:t xml:space="preserve"> </w:t>
        </w:r>
        <w:r w:rsidR="00095F08" w:rsidRPr="00DC31FC">
          <w:rPr>
            <w:rStyle w:val="Hyperlink"/>
            <w:rFonts w:hint="eastAsia"/>
            <w:noProof/>
            <w:rtl/>
          </w:rPr>
          <w:t>نفس</w:t>
        </w:r>
        <w:r w:rsidR="00095F08" w:rsidRPr="00DC31FC">
          <w:rPr>
            <w:rStyle w:val="Hyperlink"/>
            <w:noProof/>
            <w:rtl/>
          </w:rPr>
          <w:t xml:space="preserve"> </w:t>
        </w:r>
        <w:r w:rsidR="00095F08" w:rsidRPr="00DC31FC">
          <w:rPr>
            <w:rStyle w:val="Hyperlink"/>
            <w:rFonts w:hint="eastAsia"/>
            <w:noProof/>
            <w:rtl/>
          </w:rPr>
          <w:t>اخبار</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476952616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5</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7" w:history="1">
        <w:r w:rsidR="00095F08" w:rsidRPr="00DC31FC">
          <w:rPr>
            <w:rStyle w:val="Hyperlink"/>
            <w:rFonts w:hint="eastAsia"/>
            <w:noProof/>
            <w:rtl/>
          </w:rPr>
          <w:t>مناقشه</w:t>
        </w:r>
        <w:r w:rsidR="00095F08" w:rsidRPr="00DC31FC">
          <w:rPr>
            <w:rStyle w:val="Hyperlink"/>
            <w:noProof/>
            <w:rtl/>
          </w:rPr>
          <w:t xml:space="preserve">: </w:t>
        </w:r>
        <w:r w:rsidR="00095F08" w:rsidRPr="00DC31FC">
          <w:rPr>
            <w:rStyle w:val="Hyperlink"/>
            <w:rFonts w:hint="eastAsia"/>
            <w:noProof/>
            <w:rtl/>
          </w:rPr>
          <w:t>اطلاق</w:t>
        </w:r>
        <w:r w:rsidR="00095F08" w:rsidRPr="00DC31FC">
          <w:rPr>
            <w:rStyle w:val="Hyperlink"/>
            <w:noProof/>
            <w:rtl/>
          </w:rPr>
          <w:t xml:space="preserve"> </w:t>
        </w:r>
        <w:r w:rsidR="00095F08" w:rsidRPr="00DC31FC">
          <w:rPr>
            <w:rStyle w:val="Hyperlink"/>
            <w:rFonts w:hint="eastAsia"/>
            <w:noProof/>
            <w:rtl/>
          </w:rPr>
          <w:t>نداشتن</w:t>
        </w:r>
        <w:r w:rsidR="00095F08" w:rsidRPr="00DC31FC">
          <w:rPr>
            <w:rStyle w:val="Hyperlink"/>
            <w:noProof/>
            <w:rtl/>
          </w:rPr>
          <w:t xml:space="preserve"> </w:t>
        </w:r>
        <w:r w:rsidR="00095F08" w:rsidRPr="00DC31FC">
          <w:rPr>
            <w:rStyle w:val="Hyperlink"/>
            <w:rFonts w:hint="eastAsia"/>
            <w:noProof/>
            <w:rtl/>
          </w:rPr>
          <w:t>اخبار</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محقق</w:t>
        </w:r>
        <w:r w:rsidR="00095F08" w:rsidRPr="00DC31FC">
          <w:rPr>
            <w:rStyle w:val="Hyperlink"/>
            <w:noProof/>
            <w:rtl/>
          </w:rPr>
          <w:t xml:space="preserve"> </w:t>
        </w:r>
        <w:r w:rsidR="00095F08" w:rsidRPr="00DC31FC">
          <w:rPr>
            <w:rStyle w:val="Hyperlink"/>
            <w:rFonts w:hint="eastAsia"/>
            <w:noProof/>
            <w:rtl/>
          </w:rPr>
          <w:t>خو</w:t>
        </w:r>
        <w:r w:rsidR="00095F08" w:rsidRPr="00DC31FC">
          <w:rPr>
            <w:rStyle w:val="Hyperlink"/>
            <w:rFonts w:hint="cs"/>
            <w:noProof/>
            <w:rtl/>
          </w:rPr>
          <w:t>یی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476952617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6</w:t>
        </w:r>
        <w:r w:rsidR="00095F08">
          <w:rPr>
            <w:noProof/>
            <w:webHidden/>
            <w:rtl/>
          </w:rPr>
          <w:fldChar w:fldCharType="end"/>
        </w:r>
      </w:hyperlink>
    </w:p>
    <w:p w:rsidR="00095F08" w:rsidRDefault="00607265">
      <w:pPr>
        <w:pStyle w:val="TOC8"/>
        <w:tabs>
          <w:tab w:val="right" w:leader="dot" w:pos="10194"/>
        </w:tabs>
        <w:rPr>
          <w:rFonts w:asciiTheme="minorHAnsi" w:eastAsiaTheme="minorEastAsia" w:hAnsiTheme="minorHAnsi" w:cstheme="minorBidi"/>
          <w:noProof/>
          <w:color w:val="auto"/>
          <w:szCs w:val="22"/>
          <w:rtl/>
          <w:lang w:bidi="ar-SA"/>
        </w:rPr>
      </w:pPr>
      <w:hyperlink w:anchor="_Toc476952618" w:history="1">
        <w:r w:rsidR="00095F08" w:rsidRPr="00DC31FC">
          <w:rPr>
            <w:rStyle w:val="Hyperlink"/>
            <w:rFonts w:hint="eastAsia"/>
            <w:noProof/>
            <w:rtl/>
          </w:rPr>
          <w:t>دل</w:t>
        </w:r>
        <w:r w:rsidR="00095F08" w:rsidRPr="00DC31FC">
          <w:rPr>
            <w:rStyle w:val="Hyperlink"/>
            <w:rFonts w:hint="cs"/>
            <w:noProof/>
            <w:rtl/>
          </w:rPr>
          <w:t>ی</w:t>
        </w:r>
        <w:r w:rsidR="00095F08" w:rsidRPr="00DC31FC">
          <w:rPr>
            <w:rStyle w:val="Hyperlink"/>
            <w:rFonts w:hint="eastAsia"/>
            <w:noProof/>
            <w:rtl/>
          </w:rPr>
          <w:t>ل</w:t>
        </w:r>
        <w:r w:rsidR="00095F08" w:rsidRPr="00DC31FC">
          <w:rPr>
            <w:rStyle w:val="Hyperlink"/>
            <w:noProof/>
            <w:rtl/>
          </w:rPr>
          <w:t xml:space="preserve"> </w:t>
        </w:r>
        <w:r w:rsidR="00095F08" w:rsidRPr="00DC31FC">
          <w:rPr>
            <w:rStyle w:val="Hyperlink"/>
            <w:rFonts w:hint="eastAsia"/>
            <w:noProof/>
            <w:rtl/>
          </w:rPr>
          <w:t>سوم</w:t>
        </w:r>
        <w:r w:rsidR="00095F08" w:rsidRPr="00DC31FC">
          <w:rPr>
            <w:rStyle w:val="Hyperlink"/>
            <w:noProof/>
            <w:rtl/>
          </w:rPr>
          <w:t xml:space="preserve">: </w:t>
        </w:r>
        <w:r w:rsidR="00095F08" w:rsidRPr="00DC31FC">
          <w:rPr>
            <w:rStyle w:val="Hyperlink"/>
            <w:rFonts w:hint="eastAsia"/>
            <w:noProof/>
            <w:rtl/>
          </w:rPr>
          <w:t>استصحاب</w:t>
        </w:r>
        <w:r w:rsidR="00095F08" w:rsidRPr="00DC31FC">
          <w:rPr>
            <w:rStyle w:val="Hyperlink"/>
            <w:noProof/>
            <w:rtl/>
          </w:rPr>
          <w:t xml:space="preserve"> </w:t>
        </w:r>
        <w:r w:rsidR="00095F08" w:rsidRPr="00DC31FC">
          <w:rPr>
            <w:rStyle w:val="Hyperlink"/>
            <w:rFonts w:hint="eastAsia"/>
            <w:noProof/>
            <w:rtl/>
          </w:rPr>
          <w:t>تخ</w:t>
        </w:r>
        <w:r w:rsidR="00095F08" w:rsidRPr="00DC31FC">
          <w:rPr>
            <w:rStyle w:val="Hyperlink"/>
            <w:rFonts w:hint="cs"/>
            <w:noProof/>
            <w:rtl/>
          </w:rPr>
          <w:t>یی</w:t>
        </w:r>
        <w:r w:rsidR="00095F08" w:rsidRPr="00DC31FC">
          <w:rPr>
            <w:rStyle w:val="Hyperlink"/>
            <w:rFonts w:hint="eastAsia"/>
            <w:noProof/>
            <w:rtl/>
          </w:rPr>
          <w:t>ر</w:t>
        </w:r>
        <w:r w:rsidR="00095F08" w:rsidRPr="00DC31FC">
          <w:rPr>
            <w:rStyle w:val="Hyperlink"/>
            <w:noProof/>
            <w:rtl/>
          </w:rPr>
          <w:t xml:space="preserve"> </w:t>
        </w:r>
        <w:r w:rsidR="00095F08" w:rsidRPr="00DC31FC">
          <w:rPr>
            <w:rStyle w:val="Hyperlink"/>
            <w:rFonts w:hint="eastAsia"/>
            <w:noProof/>
            <w:rtl/>
          </w:rPr>
          <w:t>از</w:t>
        </w:r>
        <w:r w:rsidR="00095F08" w:rsidRPr="00DC31FC">
          <w:rPr>
            <w:rStyle w:val="Hyperlink"/>
            <w:noProof/>
            <w:rtl/>
          </w:rPr>
          <w:t xml:space="preserve"> </w:t>
        </w:r>
        <w:r w:rsidR="00095F08" w:rsidRPr="00DC31FC">
          <w:rPr>
            <w:rStyle w:val="Hyperlink"/>
            <w:rFonts w:hint="eastAsia"/>
            <w:noProof/>
            <w:rtl/>
          </w:rPr>
          <w:t>واقعه</w:t>
        </w:r>
        <w:r w:rsidR="00095F08" w:rsidRPr="00DC31FC">
          <w:rPr>
            <w:rStyle w:val="Hyperlink"/>
            <w:noProof/>
            <w:rtl/>
          </w:rPr>
          <w:t xml:space="preserve"> </w:t>
        </w:r>
        <w:r w:rsidR="00095F08" w:rsidRPr="00DC31FC">
          <w:rPr>
            <w:rStyle w:val="Hyperlink"/>
            <w:rFonts w:hint="eastAsia"/>
            <w:noProof/>
            <w:rtl/>
          </w:rPr>
          <w:t>اول</w:t>
        </w:r>
        <w:r w:rsidR="00095F08" w:rsidRPr="00DC31FC">
          <w:rPr>
            <w:rStyle w:val="Hyperlink"/>
            <w:noProof/>
            <w:rtl/>
          </w:rPr>
          <w:t xml:space="preserve"> </w:t>
        </w:r>
        <w:r w:rsidR="00095F08" w:rsidRPr="00DC31FC">
          <w:rPr>
            <w:rStyle w:val="Hyperlink"/>
            <w:rFonts w:hint="eastAsia"/>
            <w:noProof/>
            <w:rtl/>
          </w:rPr>
          <w:t>به</w:t>
        </w:r>
        <w:r w:rsidR="00095F08" w:rsidRPr="00DC31FC">
          <w:rPr>
            <w:rStyle w:val="Hyperlink"/>
            <w:noProof/>
            <w:rtl/>
          </w:rPr>
          <w:t xml:space="preserve"> </w:t>
        </w:r>
        <w:r w:rsidR="00095F08" w:rsidRPr="00DC31FC">
          <w:rPr>
            <w:rStyle w:val="Hyperlink"/>
            <w:rFonts w:hint="eastAsia"/>
            <w:noProof/>
            <w:rtl/>
          </w:rPr>
          <w:t>واقعه</w:t>
        </w:r>
        <w:r w:rsidR="00095F08" w:rsidRPr="00DC31FC">
          <w:rPr>
            <w:rStyle w:val="Hyperlink"/>
            <w:noProof/>
            <w:rtl/>
          </w:rPr>
          <w:t xml:space="preserve"> </w:t>
        </w:r>
        <w:r w:rsidR="00095F08" w:rsidRPr="00DC31FC">
          <w:rPr>
            <w:rStyle w:val="Hyperlink"/>
            <w:rFonts w:hint="eastAsia"/>
            <w:noProof/>
            <w:rtl/>
          </w:rPr>
          <w:t>دوم</w:t>
        </w:r>
        <w:r w:rsidR="00095F08" w:rsidRPr="00DC31FC">
          <w:rPr>
            <w:rStyle w:val="Hyperlink"/>
            <w:noProof/>
            <w:rtl/>
          </w:rPr>
          <w:t xml:space="preserve"> (</w:t>
        </w:r>
        <w:r w:rsidR="00095F08" w:rsidRPr="00DC31FC">
          <w:rPr>
            <w:rStyle w:val="Hyperlink"/>
            <w:rFonts w:hint="eastAsia"/>
            <w:noProof/>
            <w:rtl/>
          </w:rPr>
          <w:t>آخوند</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476952618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7</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19" w:history="1">
        <w:r w:rsidR="00095F08" w:rsidRPr="00DC31FC">
          <w:rPr>
            <w:rStyle w:val="Hyperlink"/>
            <w:rFonts w:hint="eastAsia"/>
            <w:noProof/>
            <w:rtl/>
          </w:rPr>
          <w:t>مناقشه</w:t>
        </w:r>
        <w:r w:rsidR="00095F08" w:rsidRPr="00DC31FC">
          <w:rPr>
            <w:rStyle w:val="Hyperlink"/>
            <w:noProof/>
            <w:rtl/>
          </w:rPr>
          <w:t xml:space="preserve"> </w:t>
        </w:r>
        <w:r w:rsidR="00095F08" w:rsidRPr="00DC31FC">
          <w:rPr>
            <w:rStyle w:val="Hyperlink"/>
            <w:rFonts w:hint="eastAsia"/>
            <w:noProof/>
            <w:rtl/>
          </w:rPr>
          <w:t>به</w:t>
        </w:r>
        <w:r w:rsidR="00095F08" w:rsidRPr="00DC31FC">
          <w:rPr>
            <w:rStyle w:val="Hyperlink"/>
            <w:noProof/>
            <w:rtl/>
          </w:rPr>
          <w:t xml:space="preserve"> </w:t>
        </w:r>
        <w:r w:rsidR="00095F08" w:rsidRPr="00DC31FC">
          <w:rPr>
            <w:rStyle w:val="Hyperlink"/>
            <w:rFonts w:hint="eastAsia"/>
            <w:noProof/>
            <w:rtl/>
          </w:rPr>
          <w:t>ش</w:t>
        </w:r>
        <w:r w:rsidR="00095F08" w:rsidRPr="00DC31FC">
          <w:rPr>
            <w:rStyle w:val="Hyperlink"/>
            <w:rFonts w:hint="cs"/>
            <w:noProof/>
            <w:rtl/>
          </w:rPr>
          <w:t>ی</w:t>
        </w:r>
        <w:r w:rsidR="00095F08" w:rsidRPr="00DC31FC">
          <w:rPr>
            <w:rStyle w:val="Hyperlink"/>
            <w:rFonts w:hint="eastAsia"/>
            <w:noProof/>
            <w:rtl/>
          </w:rPr>
          <w:t>خ</w:t>
        </w:r>
        <w:r w:rsidR="00095F08" w:rsidRPr="00DC31FC">
          <w:rPr>
            <w:rStyle w:val="Hyperlink"/>
            <w:noProof/>
            <w:rtl/>
          </w:rPr>
          <w:t xml:space="preserve"> </w:t>
        </w:r>
        <w:r w:rsidR="00095F08" w:rsidRPr="00DC31FC">
          <w:rPr>
            <w:rStyle w:val="Hyperlink"/>
            <w:rFonts w:hint="eastAsia"/>
            <w:noProof/>
            <w:rtl/>
          </w:rPr>
          <w:t>اعظم</w:t>
        </w:r>
        <w:r w:rsidR="00095F08" w:rsidRPr="00DC31FC">
          <w:rPr>
            <w:rStyle w:val="Hyperlink"/>
            <w:noProof/>
            <w:rtl/>
          </w:rPr>
          <w:t xml:space="preserve">: </w:t>
        </w:r>
        <w:r w:rsidR="00095F08" w:rsidRPr="00DC31FC">
          <w:rPr>
            <w:rStyle w:val="Hyperlink"/>
            <w:rFonts w:hint="eastAsia"/>
            <w:noProof/>
            <w:rtl/>
          </w:rPr>
          <w:t>معقول</w:t>
        </w:r>
        <w:r w:rsidR="00095F08" w:rsidRPr="00DC31FC">
          <w:rPr>
            <w:rStyle w:val="Hyperlink"/>
            <w:noProof/>
            <w:rtl/>
          </w:rPr>
          <w:t xml:space="preserve"> </w:t>
        </w:r>
        <w:r w:rsidR="00095F08" w:rsidRPr="00DC31FC">
          <w:rPr>
            <w:rStyle w:val="Hyperlink"/>
            <w:rFonts w:hint="eastAsia"/>
            <w:noProof/>
            <w:rtl/>
          </w:rPr>
          <w:t>نبودن</w:t>
        </w:r>
        <w:r w:rsidR="00095F08" w:rsidRPr="00DC31FC">
          <w:rPr>
            <w:rStyle w:val="Hyperlink"/>
            <w:noProof/>
            <w:rtl/>
          </w:rPr>
          <w:t xml:space="preserve"> </w:t>
        </w:r>
        <w:r w:rsidR="00095F08" w:rsidRPr="00DC31FC">
          <w:rPr>
            <w:rStyle w:val="Hyperlink"/>
            <w:rFonts w:hint="eastAsia"/>
            <w:noProof/>
            <w:rtl/>
          </w:rPr>
          <w:t>موضوع</w:t>
        </w:r>
        <w:r w:rsidR="00095F08" w:rsidRPr="00DC31FC">
          <w:rPr>
            <w:rStyle w:val="Hyperlink"/>
            <w:rFonts w:hint="cs"/>
            <w:noProof/>
            <w:rtl/>
          </w:rPr>
          <w:t>ی</w:t>
        </w:r>
        <w:r w:rsidR="00095F08" w:rsidRPr="00DC31FC">
          <w:rPr>
            <w:rStyle w:val="Hyperlink"/>
            <w:rFonts w:hint="eastAsia"/>
            <w:noProof/>
            <w:rtl/>
          </w:rPr>
          <w:t>ت</w:t>
        </w:r>
        <w:r w:rsidR="00095F08" w:rsidRPr="00DC31FC">
          <w:rPr>
            <w:rStyle w:val="Hyperlink"/>
            <w:noProof/>
            <w:rtl/>
          </w:rPr>
          <w:t xml:space="preserve"> «</w:t>
        </w:r>
        <w:r w:rsidR="00095F08" w:rsidRPr="00DC31FC">
          <w:rPr>
            <w:rStyle w:val="Hyperlink"/>
            <w:rFonts w:hint="eastAsia"/>
            <w:noProof/>
            <w:rtl/>
          </w:rPr>
          <w:t>من</w:t>
        </w:r>
        <w:r w:rsidR="00095F08" w:rsidRPr="00DC31FC">
          <w:rPr>
            <w:rStyle w:val="Hyperlink"/>
            <w:noProof/>
            <w:rtl/>
          </w:rPr>
          <w:t xml:space="preserve"> </w:t>
        </w:r>
        <w:r w:rsidR="00095F08" w:rsidRPr="00DC31FC">
          <w:rPr>
            <w:rStyle w:val="Hyperlink"/>
            <w:rFonts w:hint="eastAsia"/>
            <w:noProof/>
            <w:rtl/>
          </w:rPr>
          <w:t>لم</w:t>
        </w:r>
        <w:r w:rsidR="00095F08" w:rsidRPr="00DC31FC">
          <w:rPr>
            <w:rStyle w:val="Hyperlink"/>
            <w:noProof/>
            <w:rtl/>
          </w:rPr>
          <w:t xml:space="preserve"> </w:t>
        </w:r>
        <w:r w:rsidR="00095F08" w:rsidRPr="00DC31FC">
          <w:rPr>
            <w:rStyle w:val="Hyperlink"/>
            <w:rFonts w:hint="cs"/>
            <w:noProof/>
            <w:rtl/>
          </w:rPr>
          <w:t>ی</w:t>
        </w:r>
        <w:r w:rsidR="00095F08" w:rsidRPr="00DC31FC">
          <w:rPr>
            <w:rStyle w:val="Hyperlink"/>
            <w:rFonts w:hint="eastAsia"/>
            <w:noProof/>
            <w:rtl/>
          </w:rPr>
          <w:t>ختر</w:t>
        </w:r>
        <w:r w:rsidR="00095F08" w:rsidRPr="00DC31FC">
          <w:rPr>
            <w:rStyle w:val="Hyperlink"/>
            <w:noProof/>
            <w:rtl/>
          </w:rPr>
          <w:t>» (</w:t>
        </w:r>
        <w:r w:rsidR="00095F08" w:rsidRPr="00DC31FC">
          <w:rPr>
            <w:rStyle w:val="Hyperlink"/>
            <w:rFonts w:hint="eastAsia"/>
            <w:noProof/>
            <w:rtl/>
          </w:rPr>
          <w:t>محقق</w:t>
        </w:r>
        <w:r w:rsidR="00095F08" w:rsidRPr="00DC31FC">
          <w:rPr>
            <w:rStyle w:val="Hyperlink"/>
            <w:noProof/>
            <w:rtl/>
          </w:rPr>
          <w:t xml:space="preserve"> </w:t>
        </w:r>
        <w:r w:rsidR="00095F08" w:rsidRPr="00DC31FC">
          <w:rPr>
            <w:rStyle w:val="Hyperlink"/>
            <w:rFonts w:hint="eastAsia"/>
            <w:noProof/>
            <w:rtl/>
          </w:rPr>
          <w:t>اصفهان</w:t>
        </w:r>
        <w:r w:rsidR="00095F08" w:rsidRPr="00DC31FC">
          <w:rPr>
            <w:rStyle w:val="Hyperlink"/>
            <w:rFonts w:hint="cs"/>
            <w:noProof/>
            <w:rtl/>
          </w:rPr>
          <w:t>ی</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476952619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7</w:t>
        </w:r>
        <w:r w:rsidR="00095F08">
          <w:rPr>
            <w:noProof/>
            <w:webHidden/>
            <w:rtl/>
          </w:rPr>
          <w:fldChar w:fldCharType="end"/>
        </w:r>
      </w:hyperlink>
    </w:p>
    <w:p w:rsidR="00095F08" w:rsidRDefault="00607265">
      <w:pPr>
        <w:pStyle w:val="TOC9"/>
        <w:tabs>
          <w:tab w:val="right" w:leader="dot" w:pos="10194"/>
        </w:tabs>
        <w:rPr>
          <w:rFonts w:asciiTheme="minorHAnsi" w:eastAsiaTheme="minorEastAsia" w:hAnsiTheme="minorHAnsi" w:cstheme="minorBidi"/>
          <w:noProof/>
          <w:color w:val="auto"/>
          <w:szCs w:val="22"/>
          <w:rtl/>
          <w:lang w:bidi="ar-SA"/>
        </w:rPr>
      </w:pPr>
      <w:hyperlink w:anchor="_Toc476952620" w:history="1">
        <w:r w:rsidR="00095F08" w:rsidRPr="00DC31FC">
          <w:rPr>
            <w:rStyle w:val="Hyperlink"/>
            <w:rFonts w:hint="eastAsia"/>
            <w:noProof/>
            <w:rtl/>
          </w:rPr>
          <w:t>جواب</w:t>
        </w:r>
        <w:r w:rsidR="00095F08" w:rsidRPr="00DC31FC">
          <w:rPr>
            <w:rStyle w:val="Hyperlink"/>
            <w:noProof/>
            <w:rtl/>
          </w:rPr>
          <w:t>: (</w:t>
        </w:r>
        <w:r w:rsidR="00095F08" w:rsidRPr="00DC31FC">
          <w:rPr>
            <w:rStyle w:val="Hyperlink"/>
            <w:rFonts w:hint="eastAsia"/>
            <w:noProof/>
            <w:rtl/>
          </w:rPr>
          <w:t>نظر</w:t>
        </w:r>
        <w:r w:rsidR="00095F08" w:rsidRPr="00DC31FC">
          <w:rPr>
            <w:rStyle w:val="Hyperlink"/>
            <w:noProof/>
            <w:rtl/>
          </w:rPr>
          <w:t xml:space="preserve"> </w:t>
        </w:r>
        <w:r w:rsidR="00095F08" w:rsidRPr="00DC31FC">
          <w:rPr>
            <w:rStyle w:val="Hyperlink"/>
            <w:rFonts w:hint="eastAsia"/>
            <w:noProof/>
            <w:rtl/>
          </w:rPr>
          <w:t>تحق</w:t>
        </w:r>
        <w:r w:rsidR="00095F08" w:rsidRPr="00DC31FC">
          <w:rPr>
            <w:rStyle w:val="Hyperlink"/>
            <w:rFonts w:hint="cs"/>
            <w:noProof/>
            <w:rtl/>
          </w:rPr>
          <w:t>ی</w:t>
        </w:r>
        <w:r w:rsidR="00095F08" w:rsidRPr="00DC31FC">
          <w:rPr>
            <w:rStyle w:val="Hyperlink"/>
            <w:rFonts w:hint="eastAsia"/>
            <w:noProof/>
            <w:rtl/>
          </w:rPr>
          <w:t>ق</w:t>
        </w:r>
        <w:r w:rsidR="00095F08" w:rsidRPr="00DC31FC">
          <w:rPr>
            <w:rStyle w:val="Hyperlink"/>
            <w:noProof/>
            <w:rtl/>
          </w:rPr>
          <w:t>)</w:t>
        </w:r>
        <w:r w:rsidR="00095F08">
          <w:rPr>
            <w:noProof/>
            <w:webHidden/>
            <w:rtl/>
          </w:rPr>
          <w:tab/>
        </w:r>
        <w:r w:rsidR="00095F08">
          <w:rPr>
            <w:noProof/>
            <w:webHidden/>
            <w:rtl/>
          </w:rPr>
          <w:fldChar w:fldCharType="begin"/>
        </w:r>
        <w:r w:rsidR="00095F08">
          <w:rPr>
            <w:noProof/>
            <w:webHidden/>
            <w:rtl/>
          </w:rPr>
          <w:instrText xml:space="preserve"> </w:instrText>
        </w:r>
        <w:r w:rsidR="00095F08">
          <w:rPr>
            <w:noProof/>
            <w:webHidden/>
          </w:rPr>
          <w:instrText>PAGEREF</w:instrText>
        </w:r>
        <w:r w:rsidR="00095F08">
          <w:rPr>
            <w:noProof/>
            <w:webHidden/>
            <w:rtl/>
          </w:rPr>
          <w:instrText xml:space="preserve"> _</w:instrText>
        </w:r>
        <w:r w:rsidR="00095F08">
          <w:rPr>
            <w:noProof/>
            <w:webHidden/>
          </w:rPr>
          <w:instrText>Toc</w:instrText>
        </w:r>
        <w:r w:rsidR="00095F08">
          <w:rPr>
            <w:noProof/>
            <w:webHidden/>
            <w:rtl/>
          </w:rPr>
          <w:instrText xml:space="preserve">476952620 </w:instrText>
        </w:r>
        <w:r w:rsidR="00095F08">
          <w:rPr>
            <w:noProof/>
            <w:webHidden/>
          </w:rPr>
          <w:instrText>\h</w:instrText>
        </w:r>
        <w:r w:rsidR="00095F08">
          <w:rPr>
            <w:noProof/>
            <w:webHidden/>
            <w:rtl/>
          </w:rPr>
          <w:instrText xml:space="preserve"> </w:instrText>
        </w:r>
        <w:r w:rsidR="00095F08">
          <w:rPr>
            <w:noProof/>
            <w:webHidden/>
            <w:rtl/>
          </w:rPr>
        </w:r>
        <w:r w:rsidR="00095F08">
          <w:rPr>
            <w:noProof/>
            <w:webHidden/>
            <w:rtl/>
          </w:rPr>
          <w:fldChar w:fldCharType="separate"/>
        </w:r>
        <w:r w:rsidR="00095F08">
          <w:rPr>
            <w:noProof/>
            <w:webHidden/>
            <w:rtl/>
          </w:rPr>
          <w:t>7</w:t>
        </w:r>
        <w:r w:rsidR="00095F08">
          <w:rPr>
            <w:noProof/>
            <w:webHidden/>
            <w:rtl/>
          </w:rPr>
          <w:fldChar w:fldCharType="end"/>
        </w:r>
      </w:hyperlink>
    </w:p>
    <w:p w:rsidR="00C91EB6" w:rsidRPr="00C91EB6" w:rsidRDefault="00A01522" w:rsidP="001569E4">
      <w:pPr>
        <w:ind w:firstLine="284"/>
        <w:jc w:val="both"/>
      </w:pPr>
      <w:r>
        <w:rPr>
          <w:rFonts w:cs="B Titr"/>
          <w:noProof/>
          <w:webHidden/>
          <w:color w:val="632423" w:themeColor="accent2" w:themeShade="80"/>
          <w:szCs w:val="24"/>
          <w:rtl/>
        </w:rPr>
        <w:fldChar w:fldCharType="end"/>
      </w:r>
    </w:p>
    <w:p w:rsidR="00F343FB" w:rsidRDefault="00F842AD" w:rsidP="001569E4">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77593C">
        <w:rPr>
          <w:rFonts w:hint="cs"/>
          <w:rtl/>
        </w:rPr>
        <w:t>تعارض</w:t>
      </w:r>
      <w:r w:rsidR="0077593C">
        <w:rPr>
          <w:rtl/>
        </w:rPr>
        <w:t>/</w:t>
      </w:r>
      <w:r w:rsidR="0077593C">
        <w:rPr>
          <w:rFonts w:hint="cs"/>
          <w:rtl/>
        </w:rPr>
        <w:t>قاعده</w:t>
      </w:r>
      <w:r w:rsidR="0077593C">
        <w:rPr>
          <w:rtl/>
        </w:rPr>
        <w:t xml:space="preserve"> </w:t>
      </w:r>
      <w:r w:rsidR="0077593C">
        <w:rPr>
          <w:rFonts w:hint="cs"/>
          <w:rtl/>
        </w:rPr>
        <w:t>ثانوی</w:t>
      </w:r>
      <w:r w:rsidR="0077593C">
        <w:rPr>
          <w:rtl/>
        </w:rPr>
        <w:t>/</w:t>
      </w:r>
      <w:r w:rsidR="0077593C">
        <w:rPr>
          <w:rFonts w:hint="cs"/>
          <w:rtl/>
        </w:rPr>
        <w:t>تنبیهات</w:t>
      </w:r>
      <w:r w:rsidR="00724537">
        <w:rPr>
          <w:rFonts w:hint="cs"/>
          <w:rtl/>
        </w:rPr>
        <w:t>/</w:t>
      </w:r>
      <w:bookmarkStart w:id="1" w:name="BokSabj_d"/>
      <w:bookmarkEnd w:id="1"/>
      <w:r w:rsidR="0077593C">
        <w:rPr>
          <w:rFonts w:hint="cs"/>
          <w:rtl/>
        </w:rPr>
        <w:t>تنبیه</w:t>
      </w:r>
      <w:r w:rsidR="0077593C">
        <w:rPr>
          <w:rtl/>
        </w:rPr>
        <w:t xml:space="preserve"> </w:t>
      </w:r>
      <w:r w:rsidR="0077593C">
        <w:rPr>
          <w:rFonts w:hint="cs"/>
          <w:rtl/>
        </w:rPr>
        <w:t>دوم</w:t>
      </w:r>
      <w:r w:rsidR="0077593C">
        <w:rPr>
          <w:rtl/>
        </w:rPr>
        <w:t xml:space="preserve">: </w:t>
      </w:r>
      <w:r w:rsidR="0077593C">
        <w:rPr>
          <w:rFonts w:hint="cs"/>
          <w:rtl/>
        </w:rPr>
        <w:t>خصوصیات</w:t>
      </w:r>
      <w:r w:rsidR="0077593C">
        <w:rPr>
          <w:rtl/>
        </w:rPr>
        <w:t xml:space="preserve"> </w:t>
      </w:r>
      <w:r w:rsidR="0077593C">
        <w:rPr>
          <w:rFonts w:hint="cs"/>
          <w:rtl/>
        </w:rPr>
        <w:t>تخییر</w:t>
      </w:r>
      <w:r w:rsidR="00596C1E">
        <w:rPr>
          <w:rFonts w:hint="cs"/>
          <w:rtl/>
        </w:rPr>
        <w:t xml:space="preserve"> </w:t>
      </w:r>
      <w:r w:rsidR="00724537">
        <w:rPr>
          <w:rFonts w:hint="cs"/>
          <w:rtl/>
        </w:rPr>
        <w:t>/</w:t>
      </w:r>
      <w:bookmarkStart w:id="2" w:name="BokSabj2_d"/>
      <w:bookmarkEnd w:id="2"/>
      <w:r w:rsidR="0077593C">
        <w:rPr>
          <w:rFonts w:hint="cs"/>
          <w:rtl/>
        </w:rPr>
        <w:t>جهت</w:t>
      </w:r>
      <w:r w:rsidR="0077593C">
        <w:rPr>
          <w:rtl/>
        </w:rPr>
        <w:t xml:space="preserve"> </w:t>
      </w:r>
      <w:r w:rsidR="0077593C">
        <w:rPr>
          <w:rFonts w:hint="cs"/>
          <w:rtl/>
        </w:rPr>
        <w:t>سوم</w:t>
      </w:r>
      <w:r w:rsidR="0077593C">
        <w:rPr>
          <w:rtl/>
        </w:rPr>
        <w:t xml:space="preserve">: </w:t>
      </w:r>
      <w:r w:rsidR="0077593C">
        <w:rPr>
          <w:rFonts w:hint="cs"/>
          <w:rtl/>
        </w:rPr>
        <w:t>تخییر</w:t>
      </w:r>
      <w:r w:rsidR="0077593C">
        <w:rPr>
          <w:rtl/>
        </w:rPr>
        <w:t xml:space="preserve"> </w:t>
      </w:r>
      <w:r w:rsidR="0077593C">
        <w:rPr>
          <w:rFonts w:hint="cs"/>
          <w:rtl/>
        </w:rPr>
        <w:t>بدوی</w:t>
      </w:r>
      <w:r w:rsidR="0077593C">
        <w:rPr>
          <w:rtl/>
        </w:rPr>
        <w:t xml:space="preserve"> </w:t>
      </w:r>
      <w:r w:rsidR="0077593C">
        <w:rPr>
          <w:rFonts w:hint="cs"/>
          <w:rtl/>
        </w:rPr>
        <w:t>یا</w:t>
      </w:r>
      <w:r w:rsidR="0077593C">
        <w:rPr>
          <w:rtl/>
        </w:rPr>
        <w:t xml:space="preserve"> </w:t>
      </w:r>
      <w:r w:rsidR="0077593C">
        <w:rPr>
          <w:rFonts w:hint="cs"/>
          <w:rtl/>
        </w:rPr>
        <w:t>استمراری</w:t>
      </w:r>
      <w:r w:rsidR="001B6799">
        <w:rPr>
          <w:rFonts w:hint="cs"/>
          <w:rtl/>
        </w:rPr>
        <w:t xml:space="preserve"> </w:t>
      </w:r>
    </w:p>
    <w:p w:rsidR="008F5B4D" w:rsidRPr="008A522A" w:rsidRDefault="008F5B4D" w:rsidP="001569E4">
      <w:pPr>
        <w:ind w:firstLine="284"/>
        <w:jc w:val="both"/>
        <w:rPr>
          <w:rStyle w:val="Emphasis"/>
          <w:b/>
          <w:bCs w:val="0"/>
          <w:rtl/>
        </w:rPr>
      </w:pPr>
      <w:r w:rsidRPr="008A522A">
        <w:rPr>
          <w:rStyle w:val="Emphasis"/>
          <w:rFonts w:hint="cs"/>
          <w:b/>
          <w:bCs w:val="0"/>
          <w:rtl/>
        </w:rPr>
        <w:t>خلاصه مباحث گذشته:</w:t>
      </w:r>
    </w:p>
    <w:p w:rsidR="003A6148" w:rsidRDefault="00AF6E06" w:rsidP="001569E4">
      <w:pPr>
        <w:pBdr>
          <w:bottom w:val="double" w:sz="6" w:space="1" w:color="auto"/>
        </w:pBdr>
        <w:ind w:firstLine="284"/>
        <w:jc w:val="both"/>
        <w:rPr>
          <w:rtl/>
        </w:rPr>
      </w:pPr>
      <w:r>
        <w:rPr>
          <w:rFonts w:hint="cs"/>
          <w:rtl/>
        </w:rPr>
        <w:t>بحث در این بود که تخییر در متعارضین بدوی است یا استمرای؟</w:t>
      </w:r>
      <w:r w:rsidR="00A120D4">
        <w:rPr>
          <w:rFonts w:hint="cs"/>
          <w:rtl/>
        </w:rPr>
        <w:t xml:space="preserve"> گذشت که تخییر در مسأله فقهی فرعی جای کلام ندارد و تخییر در آنجا استمراری است و بحث کنونی تخییر بدوی یا استمراری در مسأله اصولی است.</w:t>
      </w:r>
    </w:p>
    <w:p w:rsidR="00247D2F" w:rsidRPr="003A6148" w:rsidRDefault="00247D2F" w:rsidP="001569E4">
      <w:pPr>
        <w:pBdr>
          <w:bottom w:val="double" w:sz="6" w:space="1" w:color="auto"/>
        </w:pBdr>
        <w:ind w:firstLine="284"/>
        <w:jc w:val="both"/>
      </w:pPr>
    </w:p>
    <w:p w:rsidR="008F5B4D" w:rsidRDefault="008F5B4D" w:rsidP="001569E4">
      <w:pPr>
        <w:ind w:firstLine="284"/>
        <w:jc w:val="both"/>
      </w:pPr>
    </w:p>
    <w:p w:rsidR="008C3162" w:rsidRDefault="00AF6E06" w:rsidP="00373401">
      <w:pPr>
        <w:ind w:firstLine="284"/>
        <w:jc w:val="both"/>
        <w:rPr>
          <w:rtl/>
        </w:rPr>
      </w:pPr>
      <w:bookmarkStart w:id="3" w:name="_GoBack"/>
      <w:r>
        <w:rPr>
          <w:rFonts w:hint="cs"/>
          <w:rtl/>
        </w:rPr>
        <w:t xml:space="preserve">مجتهد، مفتی، مقلد و قاضی آیا در ابتدای کار مخیر هستند که یکی از خبرین را اخذ کنند </w:t>
      </w:r>
      <w:r w:rsidR="00D62593">
        <w:rPr>
          <w:rFonts w:hint="cs"/>
          <w:rtl/>
        </w:rPr>
        <w:t>و تا آخر عمر همان در حق ایشان حجت است و در واقعه دوم حق اختیار خبر دیگر را ندارند یا اینکه تخییر استمراری است و می توانند در واقعه اول به یک خبر اخذ کنند و در واقعه دوم به خبر دیگر را اخذ کنند!</w:t>
      </w:r>
    </w:p>
    <w:p w:rsidR="006938B9" w:rsidRDefault="006938B9" w:rsidP="001569E4">
      <w:pPr>
        <w:pStyle w:val="Heading6"/>
        <w:ind w:firstLine="284"/>
        <w:rPr>
          <w:rtl/>
        </w:rPr>
      </w:pPr>
      <w:bookmarkStart w:id="4" w:name="_Toc476812873"/>
      <w:bookmarkStart w:id="5" w:name="_Toc476952605"/>
      <w:r>
        <w:rPr>
          <w:rFonts w:hint="cs"/>
          <w:rtl/>
        </w:rPr>
        <w:t>اقوال</w:t>
      </w:r>
      <w:bookmarkEnd w:id="4"/>
      <w:bookmarkEnd w:id="5"/>
    </w:p>
    <w:p w:rsidR="006938B9" w:rsidRDefault="006938B9" w:rsidP="001569E4">
      <w:pPr>
        <w:ind w:firstLine="284"/>
        <w:jc w:val="both"/>
        <w:rPr>
          <w:rtl/>
        </w:rPr>
      </w:pPr>
      <w:r>
        <w:rPr>
          <w:rFonts w:hint="cs"/>
          <w:rtl/>
        </w:rPr>
        <w:t>تخییر بدوی (شیخ انصاری، نائینی، خویی)</w:t>
      </w:r>
    </w:p>
    <w:p w:rsidR="006938B9" w:rsidRDefault="006938B9" w:rsidP="001569E4">
      <w:pPr>
        <w:ind w:firstLine="284"/>
        <w:jc w:val="both"/>
        <w:rPr>
          <w:rtl/>
        </w:rPr>
      </w:pPr>
      <w:r>
        <w:rPr>
          <w:rFonts w:hint="cs"/>
          <w:rtl/>
        </w:rPr>
        <w:t>تخییر استمراری (علامه، آخوند و محقق اصفهانی)</w:t>
      </w:r>
    </w:p>
    <w:p w:rsidR="006938B9" w:rsidRDefault="006938B9" w:rsidP="001569E4">
      <w:pPr>
        <w:pStyle w:val="Heading6"/>
        <w:ind w:firstLine="284"/>
        <w:rPr>
          <w:rtl/>
        </w:rPr>
      </w:pPr>
      <w:bookmarkStart w:id="6" w:name="_Toc476812874"/>
      <w:bookmarkStart w:id="7" w:name="_Toc476952606"/>
      <w:r>
        <w:rPr>
          <w:rFonts w:hint="cs"/>
          <w:rtl/>
        </w:rPr>
        <w:t>ادله</w:t>
      </w:r>
      <w:bookmarkEnd w:id="6"/>
      <w:bookmarkEnd w:id="7"/>
    </w:p>
    <w:p w:rsidR="001C083A" w:rsidRDefault="001C083A" w:rsidP="001C083A">
      <w:pPr>
        <w:ind w:firstLine="284"/>
        <w:jc w:val="both"/>
        <w:rPr>
          <w:rtl/>
        </w:rPr>
      </w:pPr>
      <w:r>
        <w:rPr>
          <w:rFonts w:hint="cs"/>
          <w:rtl/>
        </w:rPr>
        <w:t>شیخ می فرمایند تخییر استمراری دو دلیل می تواند داشته باشند اطلاق اخبار تخییر و استصحاب تخییر از واقعه اول به واقعه دوم.</w:t>
      </w:r>
    </w:p>
    <w:p w:rsidR="001C083A" w:rsidRDefault="001C083A" w:rsidP="001C083A">
      <w:pPr>
        <w:ind w:firstLine="284"/>
        <w:jc w:val="both"/>
        <w:rPr>
          <w:rtl/>
        </w:rPr>
      </w:pPr>
      <w:r>
        <w:rPr>
          <w:rFonts w:hint="cs"/>
          <w:rtl/>
        </w:rPr>
        <w:t>اما ادله اطلاق ندارند و مجالی هم برای استصحاب تخییر نیست. هم اصل لفظی قاصر است و هم اصل عملی.</w:t>
      </w:r>
    </w:p>
    <w:p w:rsidR="001C083A" w:rsidRDefault="001C083A" w:rsidP="001C083A">
      <w:pPr>
        <w:ind w:firstLine="284"/>
        <w:jc w:val="both"/>
        <w:rPr>
          <w:rtl/>
        </w:rPr>
      </w:pPr>
      <w:r>
        <w:rPr>
          <w:rFonts w:hint="cs"/>
          <w:rtl/>
        </w:rPr>
        <w:t>وقتی ادله اطلاق نداشتند شک در حجیت داریم و شک در حجیت مساوی است با عدم حجیت.</w:t>
      </w:r>
    </w:p>
    <w:p w:rsidR="001C083A" w:rsidRDefault="001C083A" w:rsidP="001C083A">
      <w:pPr>
        <w:ind w:firstLine="284"/>
        <w:jc w:val="both"/>
        <w:rPr>
          <w:rtl/>
        </w:rPr>
      </w:pPr>
      <w:r>
        <w:rPr>
          <w:rFonts w:hint="cs"/>
          <w:rtl/>
        </w:rPr>
        <w:t>و وقتی استحصاب تخییر ناتمام بود نوبت به استصحاب عدم حجیت می رسد.</w:t>
      </w:r>
    </w:p>
    <w:p w:rsidR="00BB728D" w:rsidRDefault="00BB728D" w:rsidP="001569E4">
      <w:pPr>
        <w:pStyle w:val="Heading7"/>
        <w:ind w:firstLine="284"/>
        <w:rPr>
          <w:rtl/>
        </w:rPr>
      </w:pPr>
      <w:bookmarkStart w:id="8" w:name="_Toc476952607"/>
      <w:r>
        <w:rPr>
          <w:rFonts w:hint="cs"/>
          <w:rtl/>
        </w:rPr>
        <w:t>ادله تخییر بدوی</w:t>
      </w:r>
      <w:bookmarkEnd w:id="8"/>
    </w:p>
    <w:p w:rsidR="00BB728D" w:rsidRDefault="00BB728D" w:rsidP="001569E4">
      <w:pPr>
        <w:ind w:firstLine="284"/>
        <w:jc w:val="both"/>
        <w:rPr>
          <w:rtl/>
        </w:rPr>
      </w:pPr>
      <w:r>
        <w:rPr>
          <w:rFonts w:hint="cs"/>
          <w:rtl/>
        </w:rPr>
        <w:t>شیخ انصاری میفرمایند معنای تخییر استمراری آن است که در یک واقعه این خبر حجت باشد و در واقعه دوم خبر دیگر حجت باشد و برای این شکل از تخییر دلیلی وجود ندارد، اما در واقعه دوم اخذ خبری که قبلا اخذ شده است قطعا حجت است، چون تخییر یا تخییر بدوی است که و باید همان خبر اخذ شود و یا استمراری است و الان نیز می توان همان خبر را اخذ کرد. و حجیت خبری که در واقعه نخست اخذ نشده است مشکوک است، و مشکوک الحجیة مساوی است با عدم حجیت.</w:t>
      </w:r>
    </w:p>
    <w:p w:rsidR="00BB728D" w:rsidRDefault="00BB728D" w:rsidP="001569E4">
      <w:pPr>
        <w:ind w:firstLine="284"/>
        <w:jc w:val="both"/>
        <w:rPr>
          <w:rtl/>
        </w:rPr>
      </w:pPr>
      <w:r>
        <w:rPr>
          <w:rFonts w:hint="cs"/>
          <w:rtl/>
        </w:rPr>
        <w:t>درست است که تخییر استمراری مانع ندارد</w:t>
      </w:r>
      <w:r w:rsidR="00B36517">
        <w:rPr>
          <w:rFonts w:hint="cs"/>
          <w:rtl/>
        </w:rPr>
        <w:t xml:space="preserve"> و</w:t>
      </w:r>
      <w:r>
        <w:rPr>
          <w:rFonts w:hint="cs"/>
          <w:rtl/>
        </w:rPr>
        <w:t xml:space="preserve"> اما نبود مانع کافی نیست باید دلیل بر حجیت هم وجود داشته باشد که دلیلی بر آن وجود ندارد.</w:t>
      </w:r>
      <w:r w:rsidR="008D211E">
        <w:rPr>
          <w:rFonts w:hint="cs"/>
          <w:rtl/>
        </w:rPr>
        <w:t xml:space="preserve"> در مقام بیان ادله تخییر استمراری توضیح این مطلب خواهد آمد که چگونه تخییر استمراری مانع ندارد.</w:t>
      </w:r>
    </w:p>
    <w:p w:rsidR="00BB728D" w:rsidRDefault="00BB728D" w:rsidP="001569E4">
      <w:pPr>
        <w:ind w:firstLine="284"/>
        <w:jc w:val="both"/>
        <w:rPr>
          <w:rtl/>
        </w:rPr>
      </w:pPr>
      <w:r>
        <w:rPr>
          <w:rFonts w:hint="cs"/>
          <w:rtl/>
        </w:rPr>
        <w:t>آنچه می تواند دلیل بر تخییر استمراری باشد یا اطلاقات اخبار تخییر هستند و یا استصحاب تخییر از واقعه اول به واقعه دوم و هیچکدام نمی تواند دلیل باشد.</w:t>
      </w:r>
    </w:p>
    <w:p w:rsidR="00BB728D" w:rsidRDefault="00BB728D" w:rsidP="001569E4">
      <w:pPr>
        <w:pStyle w:val="Heading8"/>
        <w:ind w:firstLine="284"/>
        <w:rPr>
          <w:rtl/>
        </w:rPr>
      </w:pPr>
      <w:bookmarkStart w:id="9" w:name="_Toc476952608"/>
      <w:r>
        <w:rPr>
          <w:rFonts w:hint="cs"/>
          <w:rtl/>
        </w:rPr>
        <w:t>دلیل یکم: نبودن اطلاق (شیخ انصاری)</w:t>
      </w:r>
      <w:bookmarkEnd w:id="9"/>
    </w:p>
    <w:p w:rsidR="00BB728D" w:rsidRDefault="00BB728D" w:rsidP="001569E4">
      <w:pPr>
        <w:ind w:firstLine="284"/>
        <w:jc w:val="both"/>
        <w:rPr>
          <w:rtl/>
        </w:rPr>
      </w:pPr>
      <w:r>
        <w:rPr>
          <w:rFonts w:hint="cs"/>
          <w:rtl/>
        </w:rPr>
        <w:t>اخبار تخییر نسبت به تخییر استمراری اطلاق ندارند، چون موضوع این اخبار فرد متحیر است و به او گفته شده است که «</w:t>
      </w:r>
      <w:r w:rsidRPr="00622853">
        <w:rPr>
          <w:rStyle w:val="IntenseEmphasis"/>
          <w:rFonts w:hint="cs"/>
          <w:rtl/>
        </w:rPr>
        <w:t>بِأَيِّهِمَا</w:t>
      </w:r>
      <w:r w:rsidRPr="00622853">
        <w:rPr>
          <w:rStyle w:val="IntenseEmphasis"/>
          <w:rtl/>
        </w:rPr>
        <w:t xml:space="preserve"> </w:t>
      </w:r>
      <w:r w:rsidRPr="00622853">
        <w:rPr>
          <w:rStyle w:val="IntenseEmphasis"/>
          <w:rFonts w:hint="cs"/>
          <w:rtl/>
        </w:rPr>
        <w:t>أَخَذْتَ</w:t>
      </w:r>
      <w:r w:rsidRPr="00622853">
        <w:rPr>
          <w:rStyle w:val="IntenseEmphasis"/>
          <w:rtl/>
        </w:rPr>
        <w:t xml:space="preserve"> </w:t>
      </w:r>
      <w:r w:rsidRPr="00622853">
        <w:rPr>
          <w:rStyle w:val="IntenseEmphasis"/>
          <w:rFonts w:hint="cs"/>
          <w:rtl/>
        </w:rPr>
        <w:t>مِنْ</w:t>
      </w:r>
      <w:r w:rsidRPr="00622853">
        <w:rPr>
          <w:rStyle w:val="IntenseEmphasis"/>
          <w:rtl/>
        </w:rPr>
        <w:t xml:space="preserve"> </w:t>
      </w:r>
      <w:r w:rsidRPr="00622853">
        <w:rPr>
          <w:rStyle w:val="IntenseEmphasis"/>
          <w:rFonts w:hint="cs"/>
          <w:rtl/>
        </w:rPr>
        <w:t>بَابِ</w:t>
      </w:r>
      <w:r w:rsidRPr="00622853">
        <w:rPr>
          <w:rStyle w:val="IntenseEmphasis"/>
          <w:rtl/>
        </w:rPr>
        <w:t xml:space="preserve"> </w:t>
      </w:r>
      <w:r w:rsidRPr="00622853">
        <w:rPr>
          <w:rStyle w:val="IntenseEmphasis"/>
          <w:rFonts w:hint="cs"/>
          <w:rtl/>
        </w:rPr>
        <w:t>التَّسْلِيمِ</w:t>
      </w:r>
      <w:r w:rsidRPr="00622853">
        <w:rPr>
          <w:rStyle w:val="IntenseEmphasis"/>
          <w:rtl/>
        </w:rPr>
        <w:t xml:space="preserve"> </w:t>
      </w:r>
      <w:r w:rsidRPr="00622853">
        <w:rPr>
          <w:rStyle w:val="IntenseEmphasis"/>
          <w:rFonts w:hint="cs"/>
          <w:rtl/>
        </w:rPr>
        <w:t>وَسِعَك‏</w:t>
      </w:r>
      <w:r>
        <w:rPr>
          <w:rFonts w:hint="cs"/>
          <w:rtl/>
        </w:rPr>
        <w:t>»</w:t>
      </w:r>
      <w:r>
        <w:rPr>
          <w:rStyle w:val="FootnoteReference"/>
          <w:rtl/>
        </w:rPr>
        <w:footnoteReference w:id="1"/>
      </w:r>
      <w:r>
        <w:rPr>
          <w:rFonts w:hint="cs"/>
          <w:rtl/>
        </w:rPr>
        <w:t xml:space="preserve"> و مکلف در واقعه دوم متحیر نیست و متخیر است، چون قبلا یک خبر را اخذ کرده و از تحیر خارج شده است.</w:t>
      </w:r>
      <w:r w:rsidR="007E62E4">
        <w:rPr>
          <w:rFonts w:hint="cs"/>
          <w:rtl/>
        </w:rPr>
        <w:t xml:space="preserve"> لذا اخبار تخییر شامل محل بحث نیست.</w:t>
      </w:r>
      <w:r w:rsidR="000C4689">
        <w:rPr>
          <w:rStyle w:val="FootnoteReference"/>
          <w:rtl/>
        </w:rPr>
        <w:footnoteReference w:id="2"/>
      </w:r>
    </w:p>
    <w:p w:rsidR="00BB728D" w:rsidRDefault="00BB728D" w:rsidP="001569E4">
      <w:pPr>
        <w:pStyle w:val="Heading8"/>
        <w:ind w:firstLine="284"/>
        <w:rPr>
          <w:rtl/>
        </w:rPr>
      </w:pPr>
      <w:bookmarkStart w:id="10" w:name="_Toc476952609"/>
      <w:r>
        <w:rPr>
          <w:rFonts w:hint="cs"/>
          <w:rtl/>
        </w:rPr>
        <w:t>دلیل دوم: فقد شرط اتحاد قضیه متیقنه با قضیه مشکوکه در استصحاب (شیخ انصاری)</w:t>
      </w:r>
      <w:bookmarkEnd w:id="10"/>
    </w:p>
    <w:p w:rsidR="00874F48" w:rsidRDefault="00874F48" w:rsidP="00B348D7">
      <w:pPr>
        <w:ind w:firstLine="284"/>
        <w:jc w:val="both"/>
        <w:rPr>
          <w:rtl/>
        </w:rPr>
      </w:pPr>
      <w:r>
        <w:rPr>
          <w:rFonts w:hint="cs"/>
          <w:rtl/>
        </w:rPr>
        <w:t>اگر کسی ادعا کند که دلیل لفظی از حکم واقعه دوم ساکت است و استحصاب تخییر از واقعه اول</w:t>
      </w:r>
      <w:r w:rsidR="00B348D7" w:rsidRPr="00B348D7">
        <w:rPr>
          <w:rFonts w:hint="cs"/>
          <w:rtl/>
        </w:rPr>
        <w:t xml:space="preserve"> </w:t>
      </w:r>
      <w:r w:rsidR="00B348D7">
        <w:rPr>
          <w:rFonts w:hint="cs"/>
          <w:rtl/>
        </w:rPr>
        <w:t>برای اثبات تخییر بین خبرین</w:t>
      </w:r>
      <w:r>
        <w:rPr>
          <w:rFonts w:hint="cs"/>
          <w:rtl/>
        </w:rPr>
        <w:t xml:space="preserve"> کفایت می کند.</w:t>
      </w:r>
    </w:p>
    <w:p w:rsidR="00B800D4" w:rsidRDefault="00B800D4" w:rsidP="00C24B55">
      <w:pPr>
        <w:ind w:firstLine="284"/>
        <w:jc w:val="both"/>
        <w:rPr>
          <w:rtl/>
        </w:rPr>
      </w:pPr>
      <w:r>
        <w:rPr>
          <w:rFonts w:hint="cs"/>
          <w:rtl/>
        </w:rPr>
        <w:t>دو خبر متعارض به دست رسید و حکم آن تخییر بود و مجتهد در</w:t>
      </w:r>
      <w:r w:rsidR="00B348D7">
        <w:rPr>
          <w:rFonts w:hint="cs"/>
          <w:rtl/>
        </w:rPr>
        <w:t xml:space="preserve"> </w:t>
      </w:r>
      <w:r>
        <w:rPr>
          <w:rFonts w:hint="cs"/>
          <w:rtl/>
        </w:rPr>
        <w:t xml:space="preserve">واقعه نخست یکی را اخذ کرد، در واقعه دوم </w:t>
      </w:r>
      <w:r w:rsidR="000C1B22">
        <w:rPr>
          <w:rFonts w:hint="cs"/>
          <w:rtl/>
        </w:rPr>
        <w:t xml:space="preserve">باز شک در وظیفه حاصل می شود و همان تخییر استصحاب می شود، ثبوت حجیت تخییریه در قبل متیقن بود و الآن بقاء آن مشکوک است و به </w:t>
      </w:r>
      <w:r w:rsidR="00EB7878">
        <w:rPr>
          <w:rFonts w:hint="cs"/>
          <w:rtl/>
        </w:rPr>
        <w:t>حکم استصحاب همان حجیت تخییریه در واقعه ثانیه هم وجود دارد.</w:t>
      </w:r>
    </w:p>
    <w:p w:rsidR="001C083A" w:rsidRDefault="0022727E" w:rsidP="00C24B55">
      <w:pPr>
        <w:ind w:firstLine="284"/>
        <w:jc w:val="both"/>
        <w:rPr>
          <w:rtl/>
        </w:rPr>
      </w:pPr>
      <w:r>
        <w:rPr>
          <w:rFonts w:hint="cs"/>
          <w:rtl/>
        </w:rPr>
        <w:t xml:space="preserve">عدم اطلاق اخبار </w:t>
      </w:r>
      <w:r w:rsidR="001C083A">
        <w:rPr>
          <w:rFonts w:hint="cs"/>
          <w:rtl/>
        </w:rPr>
        <w:t>آن قدر نزد نائینی روشن است که میگوید ما در واقعه دوم شک نداریم، تا استصحاب کنیم.</w:t>
      </w:r>
      <w:r>
        <w:rPr>
          <w:rFonts w:hint="cs"/>
          <w:rtl/>
        </w:rPr>
        <w:t xml:space="preserve"> اطلاق «</w:t>
      </w:r>
      <w:r w:rsidRPr="001358B3">
        <w:rPr>
          <w:rStyle w:val="IntenseEmphasis"/>
          <w:rFonts w:hint="cs"/>
          <w:rtl/>
        </w:rPr>
        <w:t>بأَ</w:t>
      </w:r>
      <w:r w:rsidRPr="00622853">
        <w:rPr>
          <w:rStyle w:val="IntenseEmphasis"/>
          <w:rFonts w:hint="cs"/>
          <w:rtl/>
        </w:rPr>
        <w:t>يِّهِمَا</w:t>
      </w:r>
      <w:r w:rsidRPr="00622853">
        <w:rPr>
          <w:rStyle w:val="IntenseEmphasis"/>
          <w:rtl/>
        </w:rPr>
        <w:t xml:space="preserve"> </w:t>
      </w:r>
      <w:r w:rsidRPr="00622853">
        <w:rPr>
          <w:rStyle w:val="IntenseEmphasis"/>
          <w:rFonts w:hint="cs"/>
          <w:rtl/>
        </w:rPr>
        <w:t>أَخَذْتَ</w:t>
      </w:r>
      <w:r w:rsidRPr="00622853">
        <w:rPr>
          <w:rStyle w:val="IntenseEmphasis"/>
          <w:rtl/>
        </w:rPr>
        <w:t xml:space="preserve"> </w:t>
      </w:r>
      <w:r w:rsidRPr="00622853">
        <w:rPr>
          <w:rStyle w:val="IntenseEmphasis"/>
          <w:rFonts w:hint="cs"/>
          <w:rtl/>
        </w:rPr>
        <w:t>مِنْ</w:t>
      </w:r>
      <w:r w:rsidRPr="00622853">
        <w:rPr>
          <w:rStyle w:val="IntenseEmphasis"/>
          <w:rtl/>
        </w:rPr>
        <w:t xml:space="preserve"> </w:t>
      </w:r>
      <w:r w:rsidRPr="00622853">
        <w:rPr>
          <w:rStyle w:val="IntenseEmphasis"/>
          <w:rFonts w:hint="cs"/>
          <w:rtl/>
        </w:rPr>
        <w:t>بَابِ</w:t>
      </w:r>
      <w:r w:rsidRPr="00622853">
        <w:rPr>
          <w:rStyle w:val="IntenseEmphasis"/>
          <w:rtl/>
        </w:rPr>
        <w:t xml:space="preserve"> </w:t>
      </w:r>
      <w:r w:rsidRPr="00622853">
        <w:rPr>
          <w:rStyle w:val="IntenseEmphasis"/>
          <w:rFonts w:hint="cs"/>
          <w:rtl/>
        </w:rPr>
        <w:t>التَّسْلِيمِ</w:t>
      </w:r>
      <w:r w:rsidRPr="00622853">
        <w:rPr>
          <w:rStyle w:val="IntenseEmphasis"/>
          <w:rtl/>
        </w:rPr>
        <w:t xml:space="preserve"> </w:t>
      </w:r>
      <w:r w:rsidRPr="00622853">
        <w:rPr>
          <w:rStyle w:val="IntenseEmphasis"/>
          <w:rFonts w:hint="cs"/>
          <w:rtl/>
        </w:rPr>
        <w:t>وَسِعَك‏</w:t>
      </w:r>
      <w:r>
        <w:rPr>
          <w:rFonts w:hint="cs"/>
          <w:rtl/>
        </w:rPr>
        <w:t>»</w:t>
      </w:r>
      <w:r>
        <w:rPr>
          <w:rStyle w:val="FootnoteReference"/>
          <w:rtl/>
        </w:rPr>
        <w:footnoteReference w:id="3"/>
      </w:r>
      <w:r>
        <w:rPr>
          <w:rFonts w:hint="cs"/>
          <w:rtl/>
        </w:rPr>
        <w:t xml:space="preserve"> شمول ندارد نسبت به کسی که در ابتدا یکی از خبرین را اخذ کرده است و تکلیفش با اخذ در واقعه نخست روشن شده است.</w:t>
      </w:r>
    </w:p>
    <w:p w:rsidR="00EB7878" w:rsidRDefault="00EB7878" w:rsidP="004741B5">
      <w:pPr>
        <w:ind w:firstLine="284"/>
        <w:jc w:val="both"/>
        <w:rPr>
          <w:rtl/>
        </w:rPr>
      </w:pPr>
      <w:r>
        <w:rPr>
          <w:rFonts w:hint="cs"/>
          <w:rtl/>
        </w:rPr>
        <w:t xml:space="preserve">شیخ انصاری از استصحاب جواب می دهند که قضیه متیقنه با مشکوکه اتحاد ندارند، </w:t>
      </w:r>
      <w:r w:rsidR="00CD29A3">
        <w:rPr>
          <w:rFonts w:hint="cs"/>
          <w:rtl/>
        </w:rPr>
        <w:t>موضوع</w:t>
      </w:r>
      <w:r w:rsidR="004741B5">
        <w:rPr>
          <w:rFonts w:hint="cs"/>
          <w:rtl/>
        </w:rPr>
        <w:t xml:space="preserve"> تخییر در زمان سابق کسی است که</w:t>
      </w:r>
      <w:r w:rsidR="003763B4">
        <w:rPr>
          <w:rFonts w:hint="cs"/>
          <w:rtl/>
        </w:rPr>
        <w:t xml:space="preserve"> ابتداءً</w:t>
      </w:r>
      <w:r w:rsidR="004741B5">
        <w:rPr>
          <w:rFonts w:hint="cs"/>
          <w:rtl/>
        </w:rPr>
        <w:t xml:space="preserve"> هیچکدام از خبرین را اخذ نکرده است و </w:t>
      </w:r>
      <w:r w:rsidR="003763B4">
        <w:rPr>
          <w:rFonts w:hint="cs"/>
          <w:rtl/>
        </w:rPr>
        <w:t>آن موضوع در زمان لاحق منتفی است</w:t>
      </w:r>
      <w:r w:rsidR="006943F7">
        <w:rPr>
          <w:rFonts w:hint="cs"/>
          <w:rtl/>
        </w:rPr>
        <w:t>، حجیت تخییریه برای کسی بود که خبری را اختیار نکرده بود و اکنون که در</w:t>
      </w:r>
      <w:r w:rsidR="00C17C72">
        <w:rPr>
          <w:rFonts w:hint="cs"/>
          <w:rtl/>
        </w:rPr>
        <w:t xml:space="preserve"> ثبوت</w:t>
      </w:r>
      <w:r w:rsidR="006943F7">
        <w:rPr>
          <w:rFonts w:hint="cs"/>
          <w:rtl/>
        </w:rPr>
        <w:t xml:space="preserve"> حجیت تخییریه </w:t>
      </w:r>
      <w:r w:rsidR="00C17C72">
        <w:rPr>
          <w:rFonts w:hint="cs"/>
          <w:rtl/>
        </w:rPr>
        <w:t xml:space="preserve">برای کسی </w:t>
      </w:r>
      <w:r w:rsidR="006943F7">
        <w:rPr>
          <w:rFonts w:hint="cs"/>
          <w:rtl/>
        </w:rPr>
        <w:t>ش</w:t>
      </w:r>
      <w:r w:rsidR="00C17C72">
        <w:rPr>
          <w:rFonts w:hint="cs"/>
          <w:rtl/>
        </w:rPr>
        <w:t xml:space="preserve">ک داریم که او در واقعه نخست یکی از </w:t>
      </w:r>
      <w:r w:rsidR="002B6909">
        <w:rPr>
          <w:rFonts w:hint="cs"/>
          <w:rtl/>
        </w:rPr>
        <w:t>خبرین را اختبار کرده است، و چون موضوع فرق کرده و دو تا شده است استصحاب مجال ندارد.</w:t>
      </w:r>
    </w:p>
    <w:p w:rsidR="00F1086E" w:rsidRPr="00F1086E" w:rsidRDefault="00F1086E" w:rsidP="001569E4">
      <w:pPr>
        <w:pStyle w:val="Heading7"/>
        <w:ind w:firstLine="284"/>
        <w:rPr>
          <w:rtl/>
        </w:rPr>
      </w:pPr>
      <w:bookmarkStart w:id="11" w:name="_Toc476952610"/>
      <w:r>
        <w:rPr>
          <w:rFonts w:hint="cs"/>
          <w:rtl/>
        </w:rPr>
        <w:t>ادله تخییر استمراری</w:t>
      </w:r>
      <w:bookmarkEnd w:id="11"/>
    </w:p>
    <w:p w:rsidR="006938B9" w:rsidRDefault="00F1086E" w:rsidP="001569E4">
      <w:pPr>
        <w:pStyle w:val="Heading8"/>
        <w:ind w:firstLine="284"/>
        <w:rPr>
          <w:rtl/>
        </w:rPr>
      </w:pPr>
      <w:bookmarkStart w:id="12" w:name="_Toc476952611"/>
      <w:r>
        <w:rPr>
          <w:rFonts w:hint="cs"/>
          <w:rtl/>
        </w:rPr>
        <w:t xml:space="preserve">دلیل یکم: </w:t>
      </w:r>
      <w:r w:rsidR="00705AF0">
        <w:rPr>
          <w:rFonts w:hint="cs"/>
          <w:rtl/>
        </w:rPr>
        <w:t>نبود منع عقلی</w:t>
      </w:r>
      <w:r w:rsidR="00AF64FF">
        <w:rPr>
          <w:rFonts w:hint="cs"/>
          <w:rtl/>
        </w:rPr>
        <w:t xml:space="preserve"> (علامه)</w:t>
      </w:r>
      <w:bookmarkEnd w:id="12"/>
    </w:p>
    <w:p w:rsidR="00705AF0" w:rsidRDefault="00705AF0" w:rsidP="001569E4">
      <w:pPr>
        <w:ind w:firstLine="284"/>
        <w:jc w:val="both"/>
        <w:rPr>
          <w:rtl/>
        </w:rPr>
      </w:pPr>
      <w:r>
        <w:rPr>
          <w:rFonts w:hint="cs"/>
          <w:rtl/>
        </w:rPr>
        <w:t xml:space="preserve">شیخ انصاری از علامه نقل میکنند که ایشان </w:t>
      </w:r>
      <w:r w:rsidR="00AF64FF">
        <w:rPr>
          <w:rFonts w:hint="cs"/>
          <w:rtl/>
        </w:rPr>
        <w:t>قائل به تخییر استمراری هستند به این دلیل که مانع عقلی از استمرار وجود ندارد.</w:t>
      </w:r>
      <w:r w:rsidR="00A87E5B">
        <w:rPr>
          <w:rStyle w:val="FootnoteReference"/>
          <w:rtl/>
        </w:rPr>
        <w:footnoteReference w:id="4"/>
      </w:r>
    </w:p>
    <w:p w:rsidR="00AF64FF" w:rsidRDefault="00AF64FF" w:rsidP="001569E4">
      <w:pPr>
        <w:pStyle w:val="Heading9"/>
        <w:ind w:firstLine="284"/>
        <w:rPr>
          <w:rtl/>
        </w:rPr>
      </w:pPr>
      <w:bookmarkStart w:id="13" w:name="_Toc476952612"/>
      <w:r>
        <w:rPr>
          <w:rFonts w:hint="cs"/>
          <w:rtl/>
        </w:rPr>
        <w:t>مناقشه</w:t>
      </w:r>
      <w:r w:rsidR="00D03977">
        <w:rPr>
          <w:rFonts w:hint="cs"/>
          <w:rtl/>
        </w:rPr>
        <w:t xml:space="preserve"> یکم</w:t>
      </w:r>
      <w:r>
        <w:rPr>
          <w:rFonts w:hint="cs"/>
          <w:rtl/>
        </w:rPr>
        <w:t>: (شیخ انصاری)</w:t>
      </w:r>
      <w:bookmarkEnd w:id="13"/>
    </w:p>
    <w:p w:rsidR="00705AF0" w:rsidRDefault="00D03977" w:rsidP="001569E4">
      <w:pPr>
        <w:ind w:firstLine="284"/>
        <w:jc w:val="both"/>
        <w:rPr>
          <w:rtl/>
        </w:rPr>
      </w:pPr>
      <w:r>
        <w:rPr>
          <w:rFonts w:hint="cs"/>
          <w:rtl/>
        </w:rPr>
        <w:t xml:space="preserve">مخالفت قطعیه در ذهن برخی به عنوان مانع از </w:t>
      </w:r>
      <w:r w:rsidR="006721B3">
        <w:rPr>
          <w:rFonts w:hint="cs"/>
          <w:rtl/>
        </w:rPr>
        <w:t xml:space="preserve">تخییر استمراری مطرح شده است، </w:t>
      </w:r>
      <w:r w:rsidR="00904E54">
        <w:rPr>
          <w:rFonts w:hint="cs"/>
          <w:rtl/>
        </w:rPr>
        <w:t>ایشان خیال نموده اند که تخییر استمراری مسلتزم مخالفت قطعیه است و مخالفت قطعیه قبح عقلی دارد.</w:t>
      </w:r>
    </w:p>
    <w:p w:rsidR="00904E54" w:rsidRDefault="00904E54" w:rsidP="001569E4">
      <w:pPr>
        <w:ind w:firstLine="284"/>
        <w:jc w:val="both"/>
        <w:rPr>
          <w:rtl/>
        </w:rPr>
      </w:pPr>
      <w:r>
        <w:rPr>
          <w:rFonts w:hint="cs"/>
          <w:rtl/>
        </w:rPr>
        <w:t>لکن آنگونه که خیال شده نمی باشد چون اولاً مخالفت قطعیه با حکم واقعی قبیح است و در محل بحث با حکم ظاهری مخالفت می شود نه با حکم واقعی، شاید هر دو خبر کذب باشند و هیچ مخالفتی با واقع محقق نشود، اگر در واقع نماز جمعه واجب بود و مکلف یک هفته نماز جمعه بخواند و یک هفته نماز جمعه نخواند با تکلیف واقعی مخالفت قطعی می شود اما اینجا</w:t>
      </w:r>
      <w:r w:rsidR="008F53BA">
        <w:rPr>
          <w:rFonts w:hint="cs"/>
          <w:rtl/>
        </w:rPr>
        <w:t xml:space="preserve"> با حکم ظاهری حجت بر وجوب نماز جمعه و حجت بر عدم وجوب نماز جمعه مخالفت شده است و احتمال دارد در واقع هر دو کذب باشند لذا قبحی در کار نیست.</w:t>
      </w:r>
    </w:p>
    <w:p w:rsidR="00D03977" w:rsidRDefault="00D03977" w:rsidP="001569E4">
      <w:pPr>
        <w:pStyle w:val="Heading9"/>
        <w:ind w:firstLine="284"/>
        <w:rPr>
          <w:rtl/>
        </w:rPr>
      </w:pPr>
      <w:bookmarkStart w:id="14" w:name="_Toc476952613"/>
      <w:r>
        <w:rPr>
          <w:rFonts w:hint="cs"/>
          <w:rtl/>
        </w:rPr>
        <w:t>مناقشه دوم: (شیخ انصاری)</w:t>
      </w:r>
      <w:bookmarkEnd w:id="14"/>
    </w:p>
    <w:p w:rsidR="00673324" w:rsidRDefault="005E766B" w:rsidP="001569E4">
      <w:pPr>
        <w:ind w:firstLine="284"/>
        <w:jc w:val="both"/>
        <w:rPr>
          <w:rtl/>
        </w:rPr>
      </w:pPr>
      <w:r>
        <w:rPr>
          <w:rFonts w:hint="cs"/>
          <w:rtl/>
        </w:rPr>
        <w:t>ثانیاً ـ محققین و شیخ انصاری در بحث اشتغال علم اصول مبین کرده اند که ـ</w:t>
      </w:r>
      <w:r w:rsidR="008F53BA">
        <w:rPr>
          <w:rFonts w:hint="cs"/>
          <w:rtl/>
        </w:rPr>
        <w:t xml:space="preserve"> </w:t>
      </w:r>
      <w:r>
        <w:rPr>
          <w:rFonts w:hint="cs"/>
          <w:rtl/>
        </w:rPr>
        <w:t xml:space="preserve">قبح عقلی </w:t>
      </w:r>
      <w:r w:rsidR="008F53BA">
        <w:rPr>
          <w:rFonts w:hint="cs"/>
          <w:rtl/>
        </w:rPr>
        <w:t xml:space="preserve">مخالفت قطعیه در جایی است که </w:t>
      </w:r>
      <w:r>
        <w:rPr>
          <w:rFonts w:hint="cs"/>
          <w:rtl/>
        </w:rPr>
        <w:t>همراه با موافقت قطعیه نباشد،</w:t>
      </w:r>
      <w:r w:rsidR="00301013">
        <w:rPr>
          <w:rFonts w:hint="cs"/>
          <w:rtl/>
        </w:rPr>
        <w:t xml:space="preserve"> در مثال فوق اگر مکلف همیشه نماز ظهر بخواند موافقت احتمالیه کرده است شاید تا پایان عمر موافق با حکم واقعی عمل کرده باشد و شاید مخ</w:t>
      </w:r>
      <w:r w:rsidR="00673324">
        <w:rPr>
          <w:rFonts w:hint="cs"/>
          <w:rtl/>
        </w:rPr>
        <w:t>الفت با آن کرده است.</w:t>
      </w:r>
      <w:r w:rsidR="00F864B8">
        <w:rPr>
          <w:rFonts w:hint="cs"/>
          <w:rtl/>
        </w:rPr>
        <w:t xml:space="preserve"> و</w:t>
      </w:r>
      <w:r w:rsidR="00673324">
        <w:rPr>
          <w:rFonts w:hint="cs"/>
          <w:rtl/>
        </w:rPr>
        <w:t xml:space="preserve"> اگر یک هفته نماز ظهر بخواند و یک هفته نماز جمعه درست است که مخالفت قطعیه کرده است اما موافقت قطعیه هم کرده است</w:t>
      </w:r>
      <w:r w:rsidR="00F864B8">
        <w:rPr>
          <w:rFonts w:hint="cs"/>
          <w:rtl/>
        </w:rPr>
        <w:t>.</w:t>
      </w:r>
    </w:p>
    <w:p w:rsidR="00787E2F" w:rsidRDefault="00F864B8" w:rsidP="001569E4">
      <w:pPr>
        <w:ind w:firstLine="284"/>
        <w:jc w:val="both"/>
        <w:rPr>
          <w:rtl/>
        </w:rPr>
      </w:pPr>
      <w:r>
        <w:rPr>
          <w:rFonts w:hint="cs"/>
          <w:rtl/>
        </w:rPr>
        <w:t>تخییر بدوی همراه است با موافقت احتمالی و تخییر استمراری همراه است با مخالفت قطعی،</w:t>
      </w:r>
      <w:r w:rsidR="007B593B">
        <w:rPr>
          <w:rFonts w:hint="cs"/>
          <w:rtl/>
        </w:rPr>
        <w:t xml:space="preserve"> تخییر بدوی و تخییر استمراری مسا</w:t>
      </w:r>
      <w:r w:rsidR="00CE540B">
        <w:rPr>
          <w:rFonts w:hint="cs"/>
          <w:rtl/>
        </w:rPr>
        <w:t>وی هستند، چون تخییر بدوی یک رجحان</w:t>
      </w:r>
      <w:r w:rsidR="007B593B">
        <w:rPr>
          <w:rFonts w:hint="cs"/>
          <w:rtl/>
        </w:rPr>
        <w:t xml:space="preserve"> دارد و یک بدی، </w:t>
      </w:r>
      <w:r w:rsidR="00CE540B">
        <w:rPr>
          <w:rFonts w:hint="cs"/>
          <w:rtl/>
        </w:rPr>
        <w:t>رجحان</w:t>
      </w:r>
      <w:r w:rsidR="005E46A0">
        <w:rPr>
          <w:rFonts w:hint="cs"/>
          <w:rtl/>
        </w:rPr>
        <w:t>ش آن است که مخالفت قطعیه ندارد در کنار این بدی که موافقت قطعیه هم ندارد، تخییر استمرار</w:t>
      </w:r>
      <w:r w:rsidR="00CE540B">
        <w:rPr>
          <w:rFonts w:hint="cs"/>
          <w:rtl/>
        </w:rPr>
        <w:t>ی هم یک رجحان دارد و یک بدی، رجحان</w:t>
      </w:r>
      <w:r w:rsidR="005E46A0">
        <w:rPr>
          <w:rFonts w:hint="cs"/>
          <w:rtl/>
        </w:rPr>
        <w:t>ش آن است که موافقت قطعی دارد در کنار این بدی که مخالفت قطعی هم دارد.</w:t>
      </w:r>
    </w:p>
    <w:p w:rsidR="004D7C79" w:rsidRDefault="004D7C79" w:rsidP="001569E4">
      <w:pPr>
        <w:ind w:firstLine="284"/>
        <w:jc w:val="both"/>
        <w:rPr>
          <w:rtl/>
        </w:rPr>
      </w:pPr>
      <w:r>
        <w:rPr>
          <w:rFonts w:hint="cs"/>
          <w:rtl/>
        </w:rPr>
        <w:t>در جایی که مخالفت قطعی همراه باشد با موافقت قطعی عقل به قبح این صورت حکم نمی کند، و این صورت با صورت تخییر بدوی م</w:t>
      </w:r>
      <w:r w:rsidR="00CE540B">
        <w:rPr>
          <w:rFonts w:hint="cs"/>
          <w:rtl/>
        </w:rPr>
        <w:t>ت</w:t>
      </w:r>
      <w:r>
        <w:rPr>
          <w:rFonts w:hint="cs"/>
          <w:rtl/>
        </w:rPr>
        <w:t xml:space="preserve">ساوی </w:t>
      </w:r>
      <w:r w:rsidR="00CE540B">
        <w:rPr>
          <w:rFonts w:hint="cs"/>
          <w:rtl/>
        </w:rPr>
        <w:t xml:space="preserve">و متعادل </w:t>
      </w:r>
      <w:r>
        <w:rPr>
          <w:rFonts w:hint="cs"/>
          <w:rtl/>
        </w:rPr>
        <w:t>هستند و عقل می گوید مخیر هستی بین تخییر بدوی و موافقت احتمالیه و بین تخییر استمراری و موافقت قطعیه همراه با مخالفت قطعیه.</w:t>
      </w:r>
    </w:p>
    <w:p w:rsidR="00A242EA" w:rsidRDefault="00A242EA" w:rsidP="001569E4">
      <w:pPr>
        <w:pStyle w:val="Heading8"/>
        <w:ind w:firstLine="284"/>
        <w:rPr>
          <w:rtl/>
        </w:rPr>
      </w:pPr>
      <w:bookmarkStart w:id="15" w:name="_Toc476952614"/>
      <w:r>
        <w:rPr>
          <w:rFonts w:hint="cs"/>
          <w:rtl/>
        </w:rPr>
        <w:t>دلیل دوم : اطلاقات اخبار تخییر (آخوند</w:t>
      </w:r>
      <w:r w:rsidR="004F4552">
        <w:rPr>
          <w:rFonts w:hint="cs"/>
          <w:rtl/>
        </w:rPr>
        <w:t xml:space="preserve"> و محقق اصفهانی</w:t>
      </w:r>
      <w:r>
        <w:rPr>
          <w:rFonts w:hint="cs"/>
          <w:rtl/>
        </w:rPr>
        <w:t>)</w:t>
      </w:r>
      <w:bookmarkEnd w:id="15"/>
    </w:p>
    <w:p w:rsidR="004F4552" w:rsidRDefault="004F4552" w:rsidP="001569E4">
      <w:pPr>
        <w:pStyle w:val="Heading9"/>
        <w:ind w:firstLine="284"/>
        <w:rPr>
          <w:rtl/>
        </w:rPr>
      </w:pPr>
      <w:bookmarkStart w:id="16" w:name="_Toc476952615"/>
      <w:r>
        <w:rPr>
          <w:rFonts w:hint="cs"/>
          <w:rtl/>
        </w:rPr>
        <w:t>آخوند: عدم اخذ «تحیر» در روایات تخییر</w:t>
      </w:r>
      <w:bookmarkEnd w:id="16"/>
    </w:p>
    <w:p w:rsidR="00787E2F" w:rsidRDefault="000C4689" w:rsidP="001569E4">
      <w:pPr>
        <w:ind w:firstLine="284"/>
        <w:jc w:val="both"/>
        <w:rPr>
          <w:rtl/>
        </w:rPr>
      </w:pPr>
      <w:r>
        <w:rPr>
          <w:rFonts w:hint="cs"/>
          <w:rtl/>
        </w:rPr>
        <w:t>محقق خراسانی</w:t>
      </w:r>
      <w:r w:rsidR="006270AD">
        <w:rPr>
          <w:rFonts w:hint="cs"/>
          <w:rtl/>
        </w:rPr>
        <w:t xml:space="preserve"> در مقام مناقشه به استدلال مرحوم شیخ و اقامه دلیل بر تخییر استمراری می فرمایند: اطلاقات اخبار تخییر تمام است. و مقصود شما از اینکه می فرمایید موضوع اخبار تخییر «متحیر» است چیست؟</w:t>
      </w:r>
    </w:p>
    <w:p w:rsidR="006270AD" w:rsidRDefault="006270AD" w:rsidP="001569E4">
      <w:pPr>
        <w:ind w:firstLine="284"/>
        <w:jc w:val="both"/>
        <w:rPr>
          <w:rtl/>
        </w:rPr>
      </w:pPr>
      <w:r>
        <w:rPr>
          <w:rFonts w:hint="cs"/>
          <w:rtl/>
        </w:rPr>
        <w:t xml:space="preserve">اگر مقصودتان </w:t>
      </w:r>
      <w:r w:rsidR="0055250B">
        <w:rPr>
          <w:rFonts w:hint="cs"/>
          <w:rtl/>
        </w:rPr>
        <w:t xml:space="preserve">آن است که عنوان «قیام </w:t>
      </w:r>
      <w:r w:rsidR="00B02E11">
        <w:rPr>
          <w:rFonts w:hint="cs"/>
          <w:rtl/>
        </w:rPr>
        <w:t>خبران متعارضان</w:t>
      </w:r>
      <w:r w:rsidR="0055250B">
        <w:rPr>
          <w:rFonts w:hint="cs"/>
          <w:rtl/>
        </w:rPr>
        <w:t>»</w:t>
      </w:r>
      <w:r w:rsidR="00B02E11">
        <w:rPr>
          <w:rFonts w:hint="cs"/>
          <w:rtl/>
        </w:rPr>
        <w:t xml:space="preserve"> مشیر است به عنوان تحیر و </w:t>
      </w:r>
      <w:r>
        <w:rPr>
          <w:rFonts w:hint="cs"/>
          <w:rtl/>
        </w:rPr>
        <w:t xml:space="preserve"> متحیر یعنی شخصی که خبران متعا</w:t>
      </w:r>
      <w:r w:rsidR="00B02E11">
        <w:rPr>
          <w:rFonts w:hint="cs"/>
          <w:rtl/>
        </w:rPr>
        <w:t>رضان نزد او قیام کرده اند، خب در</w:t>
      </w:r>
      <w:r>
        <w:rPr>
          <w:rFonts w:hint="cs"/>
          <w:rtl/>
        </w:rPr>
        <w:t xml:space="preserve"> واقعه </w:t>
      </w:r>
      <w:r w:rsidR="004838B5">
        <w:rPr>
          <w:rFonts w:hint="cs"/>
          <w:rtl/>
        </w:rPr>
        <w:t>دوم نیز نزد مجتهد</w:t>
      </w:r>
      <w:r w:rsidR="00B02E11">
        <w:rPr>
          <w:rFonts w:hint="cs"/>
          <w:rtl/>
        </w:rPr>
        <w:t xml:space="preserve"> دو خبر متعارض قیام کرده است. و اخبار نسبت به واقعه دوم شمول دارند.</w:t>
      </w:r>
      <w:r w:rsidR="00EE7DBA">
        <w:rPr>
          <w:rFonts w:hint="cs"/>
          <w:rtl/>
        </w:rPr>
        <w:t xml:space="preserve"> در جمعه اول دو خبر نزد مجتهد قیام کرده اند، در هفته دوم نیز همچنین و در هر هفته موضوع قیام خبرین فعلی می شود و به تبع موضوع حکم به تخییر هم فعلی می شود.</w:t>
      </w:r>
    </w:p>
    <w:p w:rsidR="00B02E11" w:rsidRDefault="00B02E11" w:rsidP="001569E4">
      <w:pPr>
        <w:ind w:firstLine="284"/>
        <w:jc w:val="both"/>
        <w:rPr>
          <w:rtl/>
        </w:rPr>
      </w:pPr>
      <w:r>
        <w:rPr>
          <w:rFonts w:hint="cs"/>
          <w:rtl/>
        </w:rPr>
        <w:t xml:space="preserve">اگر مقصودتان </w:t>
      </w:r>
      <w:r w:rsidR="004838B5">
        <w:rPr>
          <w:rFonts w:hint="cs"/>
          <w:rtl/>
        </w:rPr>
        <w:t>از «متحیر» یعنی فردی که تحیر دارد و نمی داند چه کند و به درد چه کنم چه کنم مبتلا شده است که این عنوان در اخبار موضوع حکمی قرار نگرفته اند.</w:t>
      </w:r>
    </w:p>
    <w:p w:rsidR="004838B5" w:rsidRDefault="004838B5" w:rsidP="001569E4">
      <w:pPr>
        <w:ind w:firstLine="284"/>
        <w:jc w:val="both"/>
        <w:rPr>
          <w:rtl/>
        </w:rPr>
      </w:pPr>
      <w:r>
        <w:rPr>
          <w:rFonts w:hint="cs"/>
          <w:rtl/>
        </w:rPr>
        <w:t xml:space="preserve">حاصل اینکه آنجه موضوع است </w:t>
      </w:r>
      <w:r w:rsidR="001A24B9">
        <w:rPr>
          <w:rFonts w:hint="cs"/>
          <w:rtl/>
        </w:rPr>
        <w:t xml:space="preserve">و فایده دارد و </w:t>
      </w:r>
      <w:r>
        <w:rPr>
          <w:rFonts w:hint="cs"/>
          <w:rtl/>
        </w:rPr>
        <w:t xml:space="preserve">شامل واقعه دوم است </w:t>
      </w:r>
      <w:r w:rsidR="001A24B9">
        <w:rPr>
          <w:rFonts w:hint="cs"/>
          <w:rtl/>
        </w:rPr>
        <w:t xml:space="preserve">عبارت است از «قیام خبران معارضان» و آنچه </w:t>
      </w:r>
      <w:r w:rsidR="001F7856">
        <w:rPr>
          <w:rFonts w:hint="cs"/>
          <w:rtl/>
        </w:rPr>
        <w:t>فایده ندارد و موجب شمول نیست در روایات اخذ نشده است عبارت است از عنوان «متحیر».</w:t>
      </w:r>
      <w:r w:rsidR="001F7856">
        <w:rPr>
          <w:rStyle w:val="FootnoteReference"/>
          <w:rtl/>
        </w:rPr>
        <w:footnoteReference w:id="5"/>
      </w:r>
    </w:p>
    <w:p w:rsidR="006270AD" w:rsidRDefault="00097A5D" w:rsidP="001569E4">
      <w:pPr>
        <w:pStyle w:val="Heading9"/>
        <w:ind w:firstLine="284"/>
        <w:rPr>
          <w:rtl/>
        </w:rPr>
      </w:pPr>
      <w:bookmarkStart w:id="17" w:name="_Toc476952616"/>
      <w:r>
        <w:rPr>
          <w:rFonts w:hint="cs"/>
          <w:rtl/>
        </w:rPr>
        <w:t>محقق اصفهانی:</w:t>
      </w:r>
      <w:r w:rsidR="00EF3A14">
        <w:rPr>
          <w:rFonts w:hint="cs"/>
          <w:rtl/>
        </w:rPr>
        <w:t xml:space="preserve"> منتفی نشدن تحییر واقعی، و انتفاء تحیر در وظیفه به نفس اخبار تخییر</w:t>
      </w:r>
      <w:bookmarkEnd w:id="17"/>
    </w:p>
    <w:p w:rsidR="006270AD" w:rsidRDefault="00097A5D" w:rsidP="001569E4">
      <w:pPr>
        <w:ind w:firstLine="284"/>
        <w:jc w:val="both"/>
        <w:rPr>
          <w:rtl/>
        </w:rPr>
      </w:pPr>
      <w:r>
        <w:rPr>
          <w:rFonts w:hint="cs"/>
          <w:rtl/>
        </w:rPr>
        <w:t xml:space="preserve">محقق اصفهانی در مناقشه به شیخ و تأیید کلام آخوند میفرمایند: </w:t>
      </w:r>
      <w:r w:rsidR="00D577B1">
        <w:rPr>
          <w:rFonts w:hint="cs"/>
          <w:rtl/>
        </w:rPr>
        <w:t xml:space="preserve">اینگونه نیست که </w:t>
      </w:r>
      <w:r w:rsidR="00884D72">
        <w:rPr>
          <w:rFonts w:hint="cs"/>
          <w:rtl/>
        </w:rPr>
        <w:t>موضوع اخبار تخییر «متحیر» بوده باشد</w:t>
      </w:r>
      <w:r w:rsidR="00D577B1">
        <w:rPr>
          <w:rFonts w:hint="cs"/>
          <w:rtl/>
        </w:rPr>
        <w:t xml:space="preserve"> و با انتخاب یک خبر در واقعه اول مجتهد از تحیر خارج می شود. مراد شمای شیخ انصاری از تحیر چیست؟ آیا مراد تحیر در حکم واقعی است یا تحیر در حکم ظاهری؟</w:t>
      </w:r>
    </w:p>
    <w:p w:rsidR="00D577B1" w:rsidRDefault="00D577B1" w:rsidP="001569E4">
      <w:pPr>
        <w:ind w:firstLine="284"/>
        <w:jc w:val="both"/>
        <w:rPr>
          <w:rtl/>
        </w:rPr>
      </w:pPr>
      <w:r>
        <w:rPr>
          <w:rFonts w:hint="cs"/>
          <w:rtl/>
        </w:rPr>
        <w:t xml:space="preserve">اگر مرادتان تحیر در حکم واقعی باشد که </w:t>
      </w:r>
      <w:r w:rsidR="00CA3AFF">
        <w:rPr>
          <w:rFonts w:hint="cs"/>
          <w:rtl/>
        </w:rPr>
        <w:t>با اختیار یک خبر باز تحیر در حکم واقعی باقی است و از بین نمی رود. تحیر در حکم واقعی سرمدی و دائمی است.</w:t>
      </w:r>
    </w:p>
    <w:p w:rsidR="00CA3AFF" w:rsidRDefault="00CA3AFF" w:rsidP="001569E4">
      <w:pPr>
        <w:ind w:firstLine="284"/>
        <w:jc w:val="both"/>
        <w:rPr>
          <w:rtl/>
        </w:rPr>
      </w:pPr>
      <w:r>
        <w:rPr>
          <w:rFonts w:hint="cs"/>
          <w:rtl/>
        </w:rPr>
        <w:t>اگر مرادتان تحیر در حکم ظاهری است، این تحیر با نفس اخبار  تخییر زائل می شوند نه با اخذ یکی از خبرین. با قیام دو خبر متعارض تحیر ایجاد می شود و با ورود اخبار علاجیه تخییر تحیر از بین می رود</w:t>
      </w:r>
      <w:r w:rsidR="00A64A0B">
        <w:rPr>
          <w:rFonts w:hint="cs"/>
          <w:rtl/>
        </w:rPr>
        <w:t xml:space="preserve"> قبل از آنکه یکی از خبرین اخذ شود، وقتی صاحب مسأله گفت «</w:t>
      </w:r>
      <w:r w:rsidR="00A64A0B" w:rsidRPr="00622853">
        <w:rPr>
          <w:rStyle w:val="IntenseEmphasis"/>
          <w:rFonts w:hint="cs"/>
          <w:rtl/>
        </w:rPr>
        <w:t>بِأَيِّهِمَا</w:t>
      </w:r>
      <w:r w:rsidR="00A64A0B" w:rsidRPr="00622853">
        <w:rPr>
          <w:rStyle w:val="IntenseEmphasis"/>
          <w:rtl/>
        </w:rPr>
        <w:t xml:space="preserve"> </w:t>
      </w:r>
      <w:r w:rsidR="00A64A0B" w:rsidRPr="00622853">
        <w:rPr>
          <w:rStyle w:val="IntenseEmphasis"/>
          <w:rFonts w:hint="cs"/>
          <w:rtl/>
        </w:rPr>
        <w:t>أَخَذْتَ</w:t>
      </w:r>
      <w:r w:rsidR="00A64A0B">
        <w:rPr>
          <w:rFonts w:hint="cs"/>
          <w:rtl/>
        </w:rPr>
        <w:t xml:space="preserve">» </w:t>
      </w:r>
      <w:r w:rsidR="00C70A7E">
        <w:rPr>
          <w:rFonts w:hint="cs"/>
          <w:rtl/>
        </w:rPr>
        <w:t>علم به حکم ظاهری پیدا می شود که با اخذ هر کدام همان حجت است و تحیر از بین می رود.</w:t>
      </w:r>
    </w:p>
    <w:p w:rsidR="00CE69DE" w:rsidRDefault="00CE69DE" w:rsidP="001569E4">
      <w:pPr>
        <w:ind w:firstLine="284"/>
        <w:jc w:val="both"/>
        <w:rPr>
          <w:rtl/>
        </w:rPr>
      </w:pPr>
      <w:r>
        <w:rPr>
          <w:rFonts w:hint="cs"/>
          <w:rtl/>
        </w:rPr>
        <w:t>تحیر در حکم واقعی بعد از اخذ هم وجود دارد و تحیر در حکم ظاهری با اخبار تخییر قبل از اخذ از بین می رود.</w:t>
      </w:r>
      <w:r w:rsidR="0062138D">
        <w:rPr>
          <w:rStyle w:val="FootnoteReference"/>
          <w:rtl/>
        </w:rPr>
        <w:footnoteReference w:id="6"/>
      </w:r>
    </w:p>
    <w:p w:rsidR="00020EBA" w:rsidRDefault="00020EBA" w:rsidP="001569E4">
      <w:pPr>
        <w:pStyle w:val="Heading9"/>
        <w:ind w:firstLine="284"/>
        <w:rPr>
          <w:rtl/>
        </w:rPr>
      </w:pPr>
      <w:bookmarkStart w:id="18" w:name="_Toc476952617"/>
      <w:r>
        <w:rPr>
          <w:rFonts w:hint="cs"/>
          <w:rtl/>
        </w:rPr>
        <w:t xml:space="preserve">مناقشه: </w:t>
      </w:r>
      <w:r w:rsidR="00CF3048">
        <w:rPr>
          <w:rFonts w:hint="cs"/>
          <w:rtl/>
        </w:rPr>
        <w:t xml:space="preserve">اطلاق نداشتن اخبار تخییر </w:t>
      </w:r>
      <w:r>
        <w:rPr>
          <w:rFonts w:hint="cs"/>
          <w:rtl/>
        </w:rPr>
        <w:t>(محقق خویی)</w:t>
      </w:r>
      <w:bookmarkEnd w:id="18"/>
    </w:p>
    <w:p w:rsidR="00020EBA" w:rsidRDefault="006A1367" w:rsidP="001569E4">
      <w:pPr>
        <w:ind w:firstLine="284"/>
        <w:jc w:val="both"/>
        <w:rPr>
          <w:rtl/>
        </w:rPr>
      </w:pPr>
      <w:r>
        <w:rPr>
          <w:rFonts w:hint="cs"/>
          <w:rtl/>
        </w:rPr>
        <w:t>همانگونه محقق خویی در مصباح الاصول فرموده اند</w:t>
      </w:r>
      <w:r w:rsidR="00CF3048">
        <w:rPr>
          <w:rFonts w:hint="cs"/>
          <w:rtl/>
        </w:rPr>
        <w:t xml:space="preserve"> اخبار تخییر اطلاق ندارند.</w:t>
      </w:r>
    </w:p>
    <w:p w:rsidR="00CF3048" w:rsidRDefault="00CF3048" w:rsidP="001569E4">
      <w:pPr>
        <w:ind w:firstLine="284"/>
        <w:jc w:val="both"/>
        <w:rPr>
          <w:rtl/>
        </w:rPr>
      </w:pPr>
      <w:r>
        <w:rPr>
          <w:rFonts w:hint="cs"/>
          <w:rtl/>
        </w:rPr>
        <w:t>هر چند شیخ انصاری فرموده اند  موضوع اخبار تخییر «متحیر» است لکن ایشان در ادامه کلامشان</w:t>
      </w:r>
      <w:r w:rsidR="00ED512C">
        <w:rPr>
          <w:rFonts w:hint="cs"/>
          <w:rtl/>
        </w:rPr>
        <w:t xml:space="preserve"> مراد از متحیر را</w:t>
      </w:r>
      <w:r>
        <w:rPr>
          <w:rFonts w:hint="cs"/>
          <w:rtl/>
        </w:rPr>
        <w:t xml:space="preserve"> توضیح داده اند</w:t>
      </w:r>
      <w:r w:rsidR="00ED512C">
        <w:rPr>
          <w:rFonts w:hint="cs"/>
          <w:rtl/>
        </w:rPr>
        <w:t xml:space="preserve"> و به ذهن میرسد که آخوند و محقق اصفهانی در کلام شیخ دقت نکرده اند.</w:t>
      </w:r>
    </w:p>
    <w:p w:rsidR="00BC6A01" w:rsidRDefault="000F7ECC" w:rsidP="001569E4">
      <w:pPr>
        <w:ind w:firstLine="284"/>
        <w:jc w:val="both"/>
        <w:rPr>
          <w:rtl/>
        </w:rPr>
      </w:pPr>
      <w:r>
        <w:rPr>
          <w:rFonts w:hint="cs"/>
          <w:rtl/>
        </w:rPr>
        <w:t xml:space="preserve">در عبارات اعلام </w:t>
      </w:r>
      <w:r w:rsidR="004F2A5D">
        <w:rPr>
          <w:rFonts w:hint="cs"/>
          <w:rtl/>
        </w:rPr>
        <w:t xml:space="preserve">سه عنوان </w:t>
      </w:r>
      <w:r>
        <w:rPr>
          <w:rFonts w:hint="cs"/>
          <w:rtl/>
        </w:rPr>
        <w:t>برای موضوع اخبار تخییر مطرح شده است</w:t>
      </w:r>
      <w:r w:rsidR="00F57CD7">
        <w:rPr>
          <w:rFonts w:hint="cs"/>
          <w:rtl/>
        </w:rPr>
        <w:t>.</w:t>
      </w:r>
    </w:p>
    <w:p w:rsidR="004F2A5D" w:rsidRDefault="004F2A5D" w:rsidP="001569E4">
      <w:pPr>
        <w:pStyle w:val="ListParagraph"/>
        <w:numPr>
          <w:ilvl w:val="0"/>
          <w:numId w:val="16"/>
        </w:numPr>
        <w:ind w:firstLine="284"/>
        <w:jc w:val="both"/>
      </w:pPr>
      <w:r>
        <w:rPr>
          <w:rFonts w:hint="cs"/>
          <w:rtl/>
        </w:rPr>
        <w:t>متحیر</w:t>
      </w:r>
      <w:r w:rsidR="005D4099">
        <w:rPr>
          <w:rFonts w:hint="cs"/>
          <w:rtl/>
        </w:rPr>
        <w:t xml:space="preserve"> یعنی سرگردان</w:t>
      </w:r>
    </w:p>
    <w:p w:rsidR="004F2A5D" w:rsidRDefault="005D4099" w:rsidP="001569E4">
      <w:pPr>
        <w:pStyle w:val="ListParagraph"/>
        <w:numPr>
          <w:ilvl w:val="0"/>
          <w:numId w:val="16"/>
        </w:numPr>
        <w:ind w:firstLine="284"/>
        <w:jc w:val="both"/>
      </w:pPr>
      <w:r>
        <w:rPr>
          <w:rFonts w:hint="cs"/>
          <w:rtl/>
        </w:rPr>
        <w:t>متحیر یعنی کسی که هنوز هیچکدام از خبرین را اخذ نکرده است</w:t>
      </w:r>
    </w:p>
    <w:p w:rsidR="000F7ECC" w:rsidRDefault="005D4099" w:rsidP="001569E4">
      <w:pPr>
        <w:pStyle w:val="ListParagraph"/>
        <w:numPr>
          <w:ilvl w:val="0"/>
          <w:numId w:val="16"/>
        </w:numPr>
        <w:ind w:firstLine="284"/>
        <w:jc w:val="both"/>
      </w:pPr>
      <w:r>
        <w:rPr>
          <w:rFonts w:hint="cs"/>
          <w:rtl/>
        </w:rPr>
        <w:t>متخیر یعنی کسی که یکی از خ</w:t>
      </w:r>
      <w:r w:rsidR="00E726F8">
        <w:rPr>
          <w:rFonts w:hint="cs"/>
          <w:rtl/>
        </w:rPr>
        <w:t>برین را اخذ کرده است</w:t>
      </w:r>
    </w:p>
    <w:p w:rsidR="009109F7" w:rsidRDefault="009E6CFB" w:rsidP="001569E4">
      <w:pPr>
        <w:ind w:firstLine="284"/>
        <w:jc w:val="both"/>
        <w:rPr>
          <w:rtl/>
        </w:rPr>
      </w:pPr>
      <w:r w:rsidRPr="009E6CFB">
        <w:rPr>
          <w:rFonts w:hint="cs"/>
          <w:rtl/>
        </w:rPr>
        <w:t>شیخ</w:t>
      </w:r>
      <w:r w:rsidRPr="009E6CFB">
        <w:rPr>
          <w:rtl/>
        </w:rPr>
        <w:t xml:space="preserve"> </w:t>
      </w:r>
      <w:r w:rsidRPr="009E6CFB">
        <w:rPr>
          <w:rFonts w:hint="cs"/>
          <w:rtl/>
        </w:rPr>
        <w:t>انصاری</w:t>
      </w:r>
      <w:r w:rsidRPr="009E6CFB">
        <w:rPr>
          <w:rtl/>
        </w:rPr>
        <w:t xml:space="preserve"> </w:t>
      </w:r>
      <w:r w:rsidRPr="009E6CFB">
        <w:rPr>
          <w:rFonts w:hint="cs"/>
          <w:rtl/>
        </w:rPr>
        <w:t>می</w:t>
      </w:r>
      <w:r w:rsidRPr="009E6CFB">
        <w:rPr>
          <w:rtl/>
        </w:rPr>
        <w:t xml:space="preserve"> </w:t>
      </w:r>
      <w:r w:rsidRPr="009E6CFB">
        <w:rPr>
          <w:rFonts w:hint="cs"/>
          <w:rtl/>
        </w:rPr>
        <w:t>فرمایند</w:t>
      </w:r>
      <w:r w:rsidRPr="009E6CFB">
        <w:rPr>
          <w:rtl/>
        </w:rPr>
        <w:t xml:space="preserve"> </w:t>
      </w:r>
      <w:r w:rsidRPr="009E6CFB">
        <w:rPr>
          <w:rFonts w:hint="cs"/>
          <w:rtl/>
        </w:rPr>
        <w:t>موضوع</w:t>
      </w:r>
      <w:r w:rsidRPr="009E6CFB">
        <w:rPr>
          <w:rtl/>
        </w:rPr>
        <w:t xml:space="preserve"> </w:t>
      </w:r>
      <w:r w:rsidRPr="009E6CFB">
        <w:rPr>
          <w:rFonts w:hint="cs"/>
          <w:rtl/>
        </w:rPr>
        <w:t>اخبار</w:t>
      </w:r>
      <w:r w:rsidRPr="009E6CFB">
        <w:rPr>
          <w:rtl/>
        </w:rPr>
        <w:t xml:space="preserve"> </w:t>
      </w:r>
      <w:r w:rsidRPr="009E6CFB">
        <w:rPr>
          <w:rFonts w:hint="cs"/>
          <w:rtl/>
        </w:rPr>
        <w:t>تخییر</w:t>
      </w:r>
      <w:r w:rsidRPr="009E6CFB">
        <w:rPr>
          <w:rtl/>
        </w:rPr>
        <w:t xml:space="preserve"> «</w:t>
      </w:r>
      <w:r w:rsidRPr="009E6CFB">
        <w:rPr>
          <w:rFonts w:hint="cs"/>
          <w:rtl/>
        </w:rPr>
        <w:t>متحیر</w:t>
      </w:r>
      <w:r w:rsidRPr="009E6CFB">
        <w:rPr>
          <w:rFonts w:hint="eastAsia"/>
          <w:rtl/>
        </w:rPr>
        <w:t>»</w:t>
      </w:r>
      <w:r w:rsidRPr="009E6CFB">
        <w:rPr>
          <w:rtl/>
        </w:rPr>
        <w:t xml:space="preserve"> </w:t>
      </w:r>
      <w:r w:rsidRPr="009E6CFB">
        <w:rPr>
          <w:rFonts w:hint="cs"/>
          <w:rtl/>
        </w:rPr>
        <w:t>است</w:t>
      </w:r>
      <w:r w:rsidRPr="009E6CFB">
        <w:rPr>
          <w:rtl/>
        </w:rPr>
        <w:t xml:space="preserve"> </w:t>
      </w:r>
      <w:r w:rsidRPr="009E6CFB">
        <w:rPr>
          <w:rFonts w:hint="cs"/>
          <w:rtl/>
        </w:rPr>
        <w:t>و</w:t>
      </w:r>
      <w:r w:rsidRPr="009E6CFB">
        <w:rPr>
          <w:rtl/>
        </w:rPr>
        <w:t xml:space="preserve"> </w:t>
      </w:r>
      <w:r w:rsidR="00A26C30">
        <w:rPr>
          <w:rFonts w:hint="cs"/>
          <w:rtl/>
        </w:rPr>
        <w:t xml:space="preserve">توضیح می دهند مراد متحیری است که از ابتدا متحیر است </w:t>
      </w:r>
      <w:r w:rsidR="00C025AF">
        <w:rPr>
          <w:rFonts w:hint="cs"/>
          <w:rtl/>
        </w:rPr>
        <w:t>«</w:t>
      </w:r>
      <w:r w:rsidR="0028580D" w:rsidRPr="00F67C03">
        <w:rPr>
          <w:rFonts w:hint="cs"/>
          <w:color w:val="000080"/>
          <w:rtl/>
        </w:rPr>
        <w:t xml:space="preserve">المتحيّر </w:t>
      </w:r>
      <w:r w:rsidR="00C025AF" w:rsidRPr="00F67C03">
        <w:rPr>
          <w:rFonts w:hint="cs"/>
          <w:color w:val="000080"/>
          <w:rtl/>
        </w:rPr>
        <w:t>في</w:t>
      </w:r>
      <w:r w:rsidR="00C025AF" w:rsidRPr="00F67C03">
        <w:rPr>
          <w:color w:val="000080"/>
          <w:rtl/>
        </w:rPr>
        <w:t xml:space="preserve"> </w:t>
      </w:r>
      <w:r w:rsidR="00C025AF" w:rsidRPr="00F67C03">
        <w:rPr>
          <w:rFonts w:hint="cs"/>
          <w:color w:val="000080"/>
          <w:rtl/>
        </w:rPr>
        <w:t>ابتداء</w:t>
      </w:r>
      <w:r w:rsidR="00C025AF" w:rsidRPr="00F67C03">
        <w:rPr>
          <w:color w:val="000080"/>
          <w:rtl/>
        </w:rPr>
        <w:t xml:space="preserve"> </w:t>
      </w:r>
      <w:r w:rsidR="00C025AF" w:rsidRPr="00F67C03">
        <w:rPr>
          <w:rFonts w:hint="cs"/>
          <w:color w:val="000080"/>
          <w:rtl/>
        </w:rPr>
        <w:t>الأمر</w:t>
      </w:r>
      <w:r w:rsidR="00C025AF">
        <w:rPr>
          <w:rFonts w:hint="cs"/>
          <w:rtl/>
        </w:rPr>
        <w:t xml:space="preserve">» </w:t>
      </w:r>
      <w:r w:rsidR="00A26C30">
        <w:rPr>
          <w:rFonts w:hint="cs"/>
          <w:rtl/>
        </w:rPr>
        <w:t xml:space="preserve">و احتمال دارد که آخوند برداشتشان از متحیر آن است که </w:t>
      </w:r>
      <w:r w:rsidR="00F037BB">
        <w:rPr>
          <w:rFonts w:hint="cs"/>
          <w:rtl/>
        </w:rPr>
        <w:t>کسی که هنوز هیچ یک از خبرین را اخذ نکرده است</w:t>
      </w:r>
      <w:r w:rsidR="00B92B9A">
        <w:rPr>
          <w:rFonts w:hint="cs"/>
          <w:rtl/>
        </w:rPr>
        <w:t>، بلکه مراد شیخ از متحیر معنای سوم است، موضوع اخبار تخییر کسی است که یکی از خبرین را اخذ نکرده است، اخبار به آن فرد خطاب کرده و می گوید «وقتی دو خبر متعارض به دستت رسید به هر کدام اخذ کنی صواب است»</w:t>
      </w:r>
      <w:r w:rsidR="00673052">
        <w:rPr>
          <w:rFonts w:hint="cs"/>
          <w:rtl/>
        </w:rPr>
        <w:t xml:space="preserve"> با توجه به محمول و حکم تخییر روشن می شود که این حکم متوجه کسی است که اخذ نکرده است با مرجعه به کلام شیخ</w:t>
      </w:r>
      <w:r w:rsidR="001B0C4F">
        <w:rPr>
          <w:rFonts w:hint="cs"/>
          <w:rtl/>
        </w:rPr>
        <w:t xml:space="preserve"> این مطلب تصدیق خواهد شد </w:t>
      </w:r>
      <w:r w:rsidR="009109F7">
        <w:rPr>
          <w:rFonts w:hint="cs"/>
          <w:rtl/>
        </w:rPr>
        <w:t>«</w:t>
      </w:r>
      <w:r w:rsidR="009109F7" w:rsidRPr="00F67C03">
        <w:rPr>
          <w:rFonts w:hint="cs"/>
          <w:color w:val="000080"/>
          <w:rtl/>
        </w:rPr>
        <w:t>فالظاهر</w:t>
      </w:r>
      <w:r w:rsidR="009109F7" w:rsidRPr="00F67C03">
        <w:rPr>
          <w:color w:val="000080"/>
          <w:rtl/>
        </w:rPr>
        <w:t xml:space="preserve"> </w:t>
      </w:r>
      <w:r w:rsidR="009109F7" w:rsidRPr="00F67C03">
        <w:rPr>
          <w:rFonts w:hint="cs"/>
          <w:color w:val="000080"/>
          <w:rtl/>
        </w:rPr>
        <w:t>أنّها</w:t>
      </w:r>
      <w:r w:rsidR="009109F7" w:rsidRPr="00F67C03">
        <w:rPr>
          <w:color w:val="000080"/>
          <w:rtl/>
        </w:rPr>
        <w:t xml:space="preserve"> </w:t>
      </w:r>
      <w:r w:rsidR="009109F7" w:rsidRPr="00F67C03">
        <w:rPr>
          <w:rFonts w:hint="cs"/>
          <w:color w:val="000080"/>
          <w:rtl/>
        </w:rPr>
        <w:t>مسوقة</w:t>
      </w:r>
      <w:r w:rsidR="009109F7" w:rsidRPr="00F67C03">
        <w:rPr>
          <w:color w:val="000080"/>
          <w:rtl/>
        </w:rPr>
        <w:t xml:space="preserve"> </w:t>
      </w:r>
      <w:r w:rsidR="009109F7" w:rsidRPr="00F67C03">
        <w:rPr>
          <w:rFonts w:hint="cs"/>
          <w:color w:val="000080"/>
          <w:rtl/>
        </w:rPr>
        <w:t>لبيان</w:t>
      </w:r>
      <w:r w:rsidR="009109F7" w:rsidRPr="00F67C03">
        <w:rPr>
          <w:color w:val="000080"/>
          <w:rtl/>
        </w:rPr>
        <w:t xml:space="preserve"> </w:t>
      </w:r>
      <w:r w:rsidR="009109F7" w:rsidRPr="00F67C03">
        <w:rPr>
          <w:rFonts w:hint="cs"/>
          <w:color w:val="000080"/>
          <w:rtl/>
        </w:rPr>
        <w:t>وظيفة</w:t>
      </w:r>
      <w:r w:rsidR="009109F7" w:rsidRPr="00F67C03">
        <w:rPr>
          <w:color w:val="000080"/>
          <w:rtl/>
        </w:rPr>
        <w:t xml:space="preserve"> </w:t>
      </w:r>
      <w:r w:rsidR="009109F7" w:rsidRPr="00F67C03">
        <w:rPr>
          <w:rFonts w:hint="cs"/>
          <w:color w:val="000080"/>
          <w:rtl/>
        </w:rPr>
        <w:t>المتحيّر</w:t>
      </w:r>
      <w:r w:rsidR="009109F7" w:rsidRPr="00F67C03">
        <w:rPr>
          <w:color w:val="000080"/>
          <w:rtl/>
        </w:rPr>
        <w:t xml:space="preserve"> </w:t>
      </w:r>
      <w:r w:rsidR="009109F7" w:rsidRPr="00F67C03">
        <w:rPr>
          <w:rFonts w:hint="cs"/>
          <w:color w:val="000080"/>
          <w:rtl/>
        </w:rPr>
        <w:t>في</w:t>
      </w:r>
      <w:r w:rsidR="009109F7" w:rsidRPr="00F67C03">
        <w:rPr>
          <w:color w:val="000080"/>
          <w:rtl/>
        </w:rPr>
        <w:t xml:space="preserve"> </w:t>
      </w:r>
      <w:r w:rsidR="009109F7" w:rsidRPr="00F67C03">
        <w:rPr>
          <w:rFonts w:hint="cs"/>
          <w:color w:val="000080"/>
          <w:rtl/>
        </w:rPr>
        <w:t>ابتداء</w:t>
      </w:r>
      <w:r w:rsidR="009109F7" w:rsidRPr="00F67C03">
        <w:rPr>
          <w:color w:val="000080"/>
          <w:rtl/>
        </w:rPr>
        <w:t xml:space="preserve"> </w:t>
      </w:r>
      <w:r w:rsidR="009109F7" w:rsidRPr="00F67C03">
        <w:rPr>
          <w:rFonts w:hint="cs"/>
          <w:color w:val="000080"/>
          <w:rtl/>
        </w:rPr>
        <w:t>الأمر،</w:t>
      </w:r>
      <w:r w:rsidR="009109F7" w:rsidRPr="00F67C03">
        <w:rPr>
          <w:color w:val="000080"/>
          <w:rtl/>
        </w:rPr>
        <w:t xml:space="preserve"> </w:t>
      </w:r>
      <w:r w:rsidR="009109F7" w:rsidRPr="00F67C03">
        <w:rPr>
          <w:rFonts w:hint="cs"/>
          <w:color w:val="000080"/>
          <w:rtl/>
        </w:rPr>
        <w:t>فلا</w:t>
      </w:r>
      <w:r w:rsidR="009109F7" w:rsidRPr="00F67C03">
        <w:rPr>
          <w:color w:val="000080"/>
          <w:rtl/>
        </w:rPr>
        <w:t xml:space="preserve"> </w:t>
      </w:r>
      <w:r w:rsidR="009109F7" w:rsidRPr="00F67C03">
        <w:rPr>
          <w:rFonts w:hint="cs"/>
          <w:color w:val="000080"/>
          <w:rtl/>
        </w:rPr>
        <w:t>إطلاق</w:t>
      </w:r>
      <w:r w:rsidR="009109F7" w:rsidRPr="00F67C03">
        <w:rPr>
          <w:color w:val="000080"/>
          <w:rtl/>
        </w:rPr>
        <w:t xml:space="preserve"> </w:t>
      </w:r>
      <w:r w:rsidR="009109F7" w:rsidRPr="00F67C03">
        <w:rPr>
          <w:rFonts w:hint="cs"/>
          <w:color w:val="000080"/>
          <w:rtl/>
        </w:rPr>
        <w:t>فيها</w:t>
      </w:r>
      <w:r w:rsidR="009109F7" w:rsidRPr="00F67C03">
        <w:rPr>
          <w:color w:val="000080"/>
          <w:rtl/>
        </w:rPr>
        <w:t xml:space="preserve"> </w:t>
      </w:r>
      <w:r w:rsidR="009109F7" w:rsidRPr="00F67C03">
        <w:rPr>
          <w:rFonts w:hint="cs"/>
          <w:color w:val="000080"/>
          <w:rtl/>
        </w:rPr>
        <w:t>بالنسبة</w:t>
      </w:r>
      <w:r w:rsidR="009109F7" w:rsidRPr="00F67C03">
        <w:rPr>
          <w:color w:val="000080"/>
          <w:rtl/>
        </w:rPr>
        <w:t xml:space="preserve"> </w:t>
      </w:r>
      <w:r w:rsidR="009109F7" w:rsidRPr="00F67C03">
        <w:rPr>
          <w:rFonts w:hint="cs"/>
          <w:color w:val="000080"/>
          <w:rtl/>
        </w:rPr>
        <w:t>إلى</w:t>
      </w:r>
      <w:r w:rsidR="009109F7" w:rsidRPr="00F67C03">
        <w:rPr>
          <w:color w:val="000080"/>
          <w:rtl/>
        </w:rPr>
        <w:t xml:space="preserve"> </w:t>
      </w:r>
      <w:r w:rsidR="009109F7" w:rsidRPr="00F67C03">
        <w:rPr>
          <w:rFonts w:hint="cs"/>
          <w:color w:val="000080"/>
          <w:rtl/>
        </w:rPr>
        <w:t>حال</w:t>
      </w:r>
      <w:r w:rsidR="009109F7" w:rsidRPr="00F67C03">
        <w:rPr>
          <w:color w:val="000080"/>
          <w:rtl/>
        </w:rPr>
        <w:t xml:space="preserve"> </w:t>
      </w:r>
      <w:r w:rsidR="009109F7" w:rsidRPr="00F67C03">
        <w:rPr>
          <w:rFonts w:hint="cs"/>
          <w:color w:val="000080"/>
          <w:rtl/>
        </w:rPr>
        <w:t>المتحيّر</w:t>
      </w:r>
      <w:r w:rsidR="009109F7" w:rsidRPr="00F67C03">
        <w:rPr>
          <w:color w:val="000080"/>
          <w:rtl/>
        </w:rPr>
        <w:t xml:space="preserve"> </w:t>
      </w:r>
      <w:r w:rsidR="009109F7" w:rsidRPr="00F67C03">
        <w:rPr>
          <w:rFonts w:hint="cs"/>
          <w:color w:val="000080"/>
          <w:rtl/>
        </w:rPr>
        <w:t>بعد</w:t>
      </w:r>
      <w:r w:rsidR="009109F7" w:rsidRPr="00F67C03">
        <w:rPr>
          <w:color w:val="000080"/>
          <w:rtl/>
        </w:rPr>
        <w:t xml:space="preserve"> </w:t>
      </w:r>
      <w:r w:rsidR="009109F7" w:rsidRPr="00F67C03">
        <w:rPr>
          <w:rFonts w:hint="cs"/>
          <w:color w:val="000080"/>
          <w:rtl/>
        </w:rPr>
        <w:t>الالتزام</w:t>
      </w:r>
      <w:r w:rsidR="009109F7" w:rsidRPr="00F67C03">
        <w:rPr>
          <w:color w:val="000080"/>
          <w:rtl/>
        </w:rPr>
        <w:t xml:space="preserve"> </w:t>
      </w:r>
      <w:r w:rsidR="009109F7" w:rsidRPr="00F67C03">
        <w:rPr>
          <w:rFonts w:hint="cs"/>
          <w:color w:val="000080"/>
          <w:rtl/>
        </w:rPr>
        <w:t>بأحدهما</w:t>
      </w:r>
      <w:r w:rsidR="009109F7">
        <w:rPr>
          <w:rFonts w:hint="cs"/>
          <w:rtl/>
        </w:rPr>
        <w:t>»</w:t>
      </w:r>
      <w:r w:rsidR="00F33679">
        <w:rPr>
          <w:rStyle w:val="FootnoteReference"/>
          <w:rtl/>
        </w:rPr>
        <w:footnoteReference w:id="7"/>
      </w:r>
      <w:r w:rsidR="001B0C4F">
        <w:rPr>
          <w:rFonts w:hint="cs"/>
          <w:rtl/>
        </w:rPr>
        <w:t xml:space="preserve"> و محقق نائینی نیز کلام شیخ را خوب فهمیده اند.</w:t>
      </w:r>
    </w:p>
    <w:p w:rsidR="001B0C4F" w:rsidRDefault="00EF7066" w:rsidP="001569E4">
      <w:pPr>
        <w:ind w:firstLine="284"/>
        <w:jc w:val="both"/>
        <w:rPr>
          <w:rtl/>
        </w:rPr>
      </w:pPr>
      <w:r>
        <w:rPr>
          <w:rFonts w:hint="cs"/>
          <w:rtl/>
        </w:rPr>
        <w:t xml:space="preserve">منبه 1: </w:t>
      </w:r>
      <w:r w:rsidR="00301E82">
        <w:rPr>
          <w:rFonts w:hint="cs"/>
          <w:rtl/>
        </w:rPr>
        <w:t>به کسی که اخذ نکرده است صحیح است گفته شود «هر کدام را اخذ کردی برایت حجت است».</w:t>
      </w:r>
    </w:p>
    <w:p w:rsidR="00301E82" w:rsidRDefault="00EF7066" w:rsidP="001569E4">
      <w:pPr>
        <w:ind w:firstLine="284"/>
        <w:jc w:val="both"/>
        <w:rPr>
          <w:rtl/>
        </w:rPr>
      </w:pPr>
      <w:r>
        <w:rPr>
          <w:rFonts w:hint="cs"/>
          <w:rtl/>
        </w:rPr>
        <w:t xml:space="preserve">منبه 2: </w:t>
      </w:r>
      <w:r w:rsidR="00301E82">
        <w:rPr>
          <w:rFonts w:hint="cs"/>
          <w:rtl/>
        </w:rPr>
        <w:t>وقتی مولا می گوید «زمانی که دو خبر متعارض رسید می توانی هر کدام را انتخاب کنی» یعنی اگر تا کنون انتخاب نکرده ای و این بیان مولا شامل نیست در جایی که یکی از خبرین در واقعه ی قبل انتخاب شده است.</w:t>
      </w:r>
    </w:p>
    <w:p w:rsidR="00301E82" w:rsidRDefault="00301E82" w:rsidP="001569E4">
      <w:pPr>
        <w:ind w:firstLine="284"/>
        <w:jc w:val="both"/>
        <w:rPr>
          <w:rtl/>
        </w:rPr>
      </w:pPr>
      <w:r>
        <w:rPr>
          <w:rFonts w:hint="cs"/>
          <w:rtl/>
        </w:rPr>
        <w:t>بنابراین روشن می شود که موضوع اخبار تخییر</w:t>
      </w:r>
      <w:r w:rsidR="00CE42F0">
        <w:rPr>
          <w:rFonts w:hint="cs"/>
          <w:rtl/>
        </w:rPr>
        <w:t xml:space="preserve"> «من اختار» نیست بلکه موضوع «من لم یختر»</w:t>
      </w:r>
      <w:r w:rsidR="00EF7066">
        <w:rPr>
          <w:rFonts w:hint="cs"/>
          <w:rtl/>
        </w:rPr>
        <w:t xml:space="preserve"> است، حال اختیار و اخذ به هر معنایی که معنا شود، اختیار به معنای اخذ عملی یا اخذ التزامی</w:t>
      </w:r>
      <w:r w:rsidR="00AD02FD">
        <w:rPr>
          <w:rFonts w:hint="cs"/>
          <w:rtl/>
        </w:rPr>
        <w:t>، با اخذ یک خبر آن خبر حجت تعیینه می شود ـ هم نزد شیخ و هم نزد آخوند، وقتی یکی از خبرین اخذ شد امر به اخذ امت</w:t>
      </w:r>
      <w:r w:rsidR="00260993">
        <w:rPr>
          <w:rFonts w:hint="cs"/>
          <w:rtl/>
        </w:rPr>
        <w:t xml:space="preserve">ثال شده و ساقط شده و کار در واقعه نخست تمام می شود </w:t>
      </w:r>
      <w:r w:rsidR="001569E4">
        <w:rPr>
          <w:rFonts w:hint="cs"/>
          <w:rtl/>
        </w:rPr>
        <w:t>و وقایع بعدی هم مانند واقعه نخست</w:t>
      </w:r>
      <w:r w:rsidR="00260993">
        <w:rPr>
          <w:rFonts w:hint="cs"/>
          <w:rtl/>
        </w:rPr>
        <w:t xml:space="preserve"> است.</w:t>
      </w:r>
    </w:p>
    <w:p w:rsidR="001569E4" w:rsidRDefault="00444253" w:rsidP="001569E4">
      <w:pPr>
        <w:ind w:firstLine="284"/>
        <w:jc w:val="both"/>
        <w:rPr>
          <w:rtl/>
        </w:rPr>
      </w:pPr>
      <w:r>
        <w:rPr>
          <w:rFonts w:hint="cs"/>
          <w:rtl/>
        </w:rPr>
        <w:t>مولا می فرماید: «هر کدام را اختیار کنی عیبی ندارد» یعنی ای کسی که تا به حال اختیار نکردی تو هر کدام از خبرین را اختیار کنی اشکال ندارد.</w:t>
      </w:r>
    </w:p>
    <w:p w:rsidR="00444253" w:rsidRDefault="00423930" w:rsidP="001569E4">
      <w:pPr>
        <w:ind w:firstLine="284"/>
        <w:jc w:val="both"/>
      </w:pPr>
      <w:r>
        <w:rPr>
          <w:rFonts w:hint="cs"/>
          <w:rtl/>
        </w:rPr>
        <w:t>و مفاد خبری را که مجتهد اختیار می کند اختصاص به یک جمعه ندارد بلکه مفادش آن است که «در هر جمعه باید نماز جمعه بخوانی»، مجتهد مضمونی را اختیار کرده است که میگوید تا آخر عمر باید نماز جمعه بخوانی،</w:t>
      </w:r>
      <w:r w:rsidR="008816A0">
        <w:rPr>
          <w:rFonts w:hint="cs"/>
          <w:rtl/>
        </w:rPr>
        <w:t xml:space="preserve"> لذا او در جمعه دوم متحیر نیست، کسی نیست که حجت نداشته باشد. حکم جمعه دوم را در همان جمعه پیش انتخاب کرد.</w:t>
      </w:r>
    </w:p>
    <w:p w:rsidR="00BF13AD" w:rsidRDefault="008816A0" w:rsidP="00C77FF6">
      <w:pPr>
        <w:ind w:firstLine="284"/>
        <w:jc w:val="both"/>
        <w:rPr>
          <w:rtl/>
        </w:rPr>
      </w:pPr>
      <w:r>
        <w:rPr>
          <w:rFonts w:hint="cs"/>
          <w:rtl/>
        </w:rPr>
        <w:t xml:space="preserve">با </w:t>
      </w:r>
      <w:r w:rsidR="00C77FF6">
        <w:rPr>
          <w:rFonts w:hint="cs"/>
          <w:rtl/>
        </w:rPr>
        <w:t>این توضیحات روشن شد که اطلاق «</w:t>
      </w:r>
      <w:r w:rsidR="001358B3" w:rsidRPr="001358B3">
        <w:rPr>
          <w:rStyle w:val="IntenseEmphasis"/>
          <w:rFonts w:hint="cs"/>
          <w:rtl/>
        </w:rPr>
        <w:t>ب</w:t>
      </w:r>
      <w:r w:rsidR="00C77FF6" w:rsidRPr="001358B3">
        <w:rPr>
          <w:rStyle w:val="IntenseEmphasis"/>
          <w:rFonts w:hint="cs"/>
          <w:rtl/>
        </w:rPr>
        <w:t>أَ</w:t>
      </w:r>
      <w:r w:rsidR="00C77FF6" w:rsidRPr="00622853">
        <w:rPr>
          <w:rStyle w:val="IntenseEmphasis"/>
          <w:rFonts w:hint="cs"/>
          <w:rtl/>
        </w:rPr>
        <w:t>يِّهِمَا</w:t>
      </w:r>
      <w:r w:rsidR="00C77FF6" w:rsidRPr="00622853">
        <w:rPr>
          <w:rStyle w:val="IntenseEmphasis"/>
          <w:rtl/>
        </w:rPr>
        <w:t xml:space="preserve"> </w:t>
      </w:r>
      <w:r w:rsidR="00C77FF6" w:rsidRPr="00622853">
        <w:rPr>
          <w:rStyle w:val="IntenseEmphasis"/>
          <w:rFonts w:hint="cs"/>
          <w:rtl/>
        </w:rPr>
        <w:t>أَخَذْتَ</w:t>
      </w:r>
      <w:r w:rsidR="00C77FF6" w:rsidRPr="00622853">
        <w:rPr>
          <w:rStyle w:val="IntenseEmphasis"/>
          <w:rtl/>
        </w:rPr>
        <w:t xml:space="preserve"> </w:t>
      </w:r>
      <w:r w:rsidR="00C77FF6" w:rsidRPr="00622853">
        <w:rPr>
          <w:rStyle w:val="IntenseEmphasis"/>
          <w:rFonts w:hint="cs"/>
          <w:rtl/>
        </w:rPr>
        <w:t>مِنْ</w:t>
      </w:r>
      <w:r w:rsidR="00C77FF6" w:rsidRPr="00622853">
        <w:rPr>
          <w:rStyle w:val="IntenseEmphasis"/>
          <w:rtl/>
        </w:rPr>
        <w:t xml:space="preserve"> </w:t>
      </w:r>
      <w:r w:rsidR="00C77FF6" w:rsidRPr="00622853">
        <w:rPr>
          <w:rStyle w:val="IntenseEmphasis"/>
          <w:rFonts w:hint="cs"/>
          <w:rtl/>
        </w:rPr>
        <w:t>بَابِ</w:t>
      </w:r>
      <w:r w:rsidR="00C77FF6" w:rsidRPr="00622853">
        <w:rPr>
          <w:rStyle w:val="IntenseEmphasis"/>
          <w:rtl/>
        </w:rPr>
        <w:t xml:space="preserve"> </w:t>
      </w:r>
      <w:r w:rsidR="00C77FF6" w:rsidRPr="00622853">
        <w:rPr>
          <w:rStyle w:val="IntenseEmphasis"/>
          <w:rFonts w:hint="cs"/>
          <w:rtl/>
        </w:rPr>
        <w:t>التَّسْلِيمِ</w:t>
      </w:r>
      <w:r w:rsidR="00C77FF6" w:rsidRPr="00622853">
        <w:rPr>
          <w:rStyle w:val="IntenseEmphasis"/>
          <w:rtl/>
        </w:rPr>
        <w:t xml:space="preserve"> </w:t>
      </w:r>
      <w:r w:rsidR="00C77FF6" w:rsidRPr="00622853">
        <w:rPr>
          <w:rStyle w:val="IntenseEmphasis"/>
          <w:rFonts w:hint="cs"/>
          <w:rtl/>
        </w:rPr>
        <w:t>وَسِعَك‏</w:t>
      </w:r>
      <w:r w:rsidR="00C77FF6">
        <w:rPr>
          <w:rFonts w:hint="cs"/>
          <w:rtl/>
        </w:rPr>
        <w:t>»</w:t>
      </w:r>
      <w:r w:rsidR="00C77FF6">
        <w:rPr>
          <w:rStyle w:val="FootnoteReference"/>
          <w:rtl/>
        </w:rPr>
        <w:footnoteReference w:id="8"/>
      </w:r>
      <w:r w:rsidR="001358B3">
        <w:rPr>
          <w:rFonts w:hint="cs"/>
          <w:rtl/>
        </w:rPr>
        <w:t xml:space="preserve"> </w:t>
      </w:r>
      <w:r w:rsidR="00BF13AD">
        <w:rPr>
          <w:rFonts w:hint="cs"/>
          <w:rtl/>
        </w:rPr>
        <w:t>شمول ندارد نسبت به کسی که در ابتدا یکی از خبرین را اخذ کرده است و تکلیفش با اخذ روشن شده است.</w:t>
      </w:r>
    </w:p>
    <w:p w:rsidR="00A242EA" w:rsidRDefault="00A242EA" w:rsidP="001569E4">
      <w:pPr>
        <w:pStyle w:val="Heading8"/>
        <w:ind w:firstLine="284"/>
        <w:rPr>
          <w:rtl/>
        </w:rPr>
      </w:pPr>
      <w:bookmarkStart w:id="19" w:name="_Toc476952618"/>
      <w:r>
        <w:rPr>
          <w:rFonts w:hint="cs"/>
          <w:rtl/>
        </w:rPr>
        <w:t xml:space="preserve">دلیل سوم: </w:t>
      </w:r>
      <w:r w:rsidR="00182717">
        <w:rPr>
          <w:rFonts w:hint="cs"/>
          <w:rtl/>
        </w:rPr>
        <w:t>استصحاب تخییر از واقعه اول به واقعه دوم</w:t>
      </w:r>
      <w:r>
        <w:rPr>
          <w:rFonts w:hint="cs"/>
          <w:rtl/>
        </w:rPr>
        <w:t xml:space="preserve"> (</w:t>
      </w:r>
      <w:r w:rsidR="00182717">
        <w:rPr>
          <w:rFonts w:hint="cs"/>
          <w:rtl/>
        </w:rPr>
        <w:t>آخوند</w:t>
      </w:r>
      <w:r>
        <w:rPr>
          <w:rFonts w:hint="cs"/>
          <w:rtl/>
        </w:rPr>
        <w:t>)</w:t>
      </w:r>
      <w:bookmarkEnd w:id="19"/>
    </w:p>
    <w:p w:rsidR="00787E2F" w:rsidRDefault="00EF3A14" w:rsidP="001569E4">
      <w:pPr>
        <w:ind w:firstLine="284"/>
        <w:jc w:val="both"/>
        <w:rPr>
          <w:rtl/>
        </w:rPr>
      </w:pPr>
      <w:r>
        <w:rPr>
          <w:rFonts w:hint="cs"/>
          <w:rtl/>
        </w:rPr>
        <w:t>مرحوم آخوند در جواب از شیخ انصاری</w:t>
      </w:r>
      <w:r w:rsidR="00F72E6E">
        <w:rPr>
          <w:rFonts w:hint="cs"/>
          <w:rtl/>
        </w:rPr>
        <w:t xml:space="preserve"> و درست کردن شرط اتحاد قضیه متیقنه و مشکوکه،</w:t>
      </w:r>
      <w:r>
        <w:rPr>
          <w:rFonts w:hint="cs"/>
          <w:rtl/>
        </w:rPr>
        <w:t xml:space="preserve"> استصحاب را اینگونه تقریب می کند؛ موضوع</w:t>
      </w:r>
      <w:r w:rsidR="008F5875">
        <w:rPr>
          <w:rFonts w:hint="cs"/>
          <w:rtl/>
        </w:rPr>
        <w:t xml:space="preserve"> حجیت تخییریه که در زمان سابق</w:t>
      </w:r>
      <w:r>
        <w:rPr>
          <w:rFonts w:hint="cs"/>
          <w:rtl/>
        </w:rPr>
        <w:t xml:space="preserve"> </w:t>
      </w:r>
      <w:r w:rsidR="008F5875">
        <w:rPr>
          <w:rFonts w:hint="cs"/>
          <w:rtl/>
        </w:rPr>
        <w:t xml:space="preserve">متیقن است عبارت است از «کسی که خبرین متعارضین نزد او قیام کرده است» و در زمان لاحق که زمان واقعه دوم است باز نزد مجتهد خبرین متعارضین </w:t>
      </w:r>
      <w:r w:rsidR="00F72E6E">
        <w:rPr>
          <w:rFonts w:hint="cs"/>
          <w:rtl/>
        </w:rPr>
        <w:t>قیام کرده اند لذا شرط استصحاب وجود دارد و استصحاب جاری است.</w:t>
      </w:r>
    </w:p>
    <w:p w:rsidR="00F72E6E" w:rsidRDefault="005508B7" w:rsidP="00523B6E">
      <w:pPr>
        <w:pStyle w:val="Heading9"/>
        <w:rPr>
          <w:rtl/>
        </w:rPr>
      </w:pPr>
      <w:bookmarkStart w:id="20" w:name="_Toc476952619"/>
      <w:r>
        <w:rPr>
          <w:rFonts w:hint="cs"/>
          <w:rtl/>
        </w:rPr>
        <w:t>مناقشه</w:t>
      </w:r>
      <w:r w:rsidR="00523B6E">
        <w:rPr>
          <w:rFonts w:hint="cs"/>
          <w:rtl/>
        </w:rPr>
        <w:t xml:space="preserve"> به شیخ اعظم</w:t>
      </w:r>
      <w:r>
        <w:rPr>
          <w:rFonts w:hint="cs"/>
          <w:rtl/>
        </w:rPr>
        <w:t>:</w:t>
      </w:r>
      <w:r w:rsidR="00523B6E">
        <w:rPr>
          <w:rFonts w:hint="cs"/>
          <w:rtl/>
        </w:rPr>
        <w:t xml:space="preserve"> معقول نبودن موضوعیت «من لم یختر» (</w:t>
      </w:r>
      <w:r>
        <w:rPr>
          <w:rFonts w:hint="cs"/>
          <w:rtl/>
        </w:rPr>
        <w:t>محقق اصفهانی</w:t>
      </w:r>
      <w:r w:rsidR="00523B6E">
        <w:rPr>
          <w:rFonts w:hint="cs"/>
          <w:rtl/>
        </w:rPr>
        <w:t>)</w:t>
      </w:r>
      <w:bookmarkEnd w:id="20"/>
    </w:p>
    <w:p w:rsidR="00F72E6E" w:rsidRDefault="00523B6E" w:rsidP="001569E4">
      <w:pPr>
        <w:ind w:firstLine="284"/>
        <w:jc w:val="both"/>
        <w:rPr>
          <w:rtl/>
        </w:rPr>
      </w:pPr>
      <w:r>
        <w:rPr>
          <w:rFonts w:hint="cs"/>
          <w:rtl/>
        </w:rPr>
        <w:t xml:space="preserve">محقق اصفهانی می فرمایند معقول نیست که موضوع </w:t>
      </w:r>
      <w:r w:rsidR="00463068">
        <w:rPr>
          <w:rFonts w:hint="cs"/>
          <w:rtl/>
        </w:rPr>
        <w:t>حجیت تخییریه «من لم یختر» کسی که ابتداء هیچکام از خبرین را اختیار نکرده است باشد، یعنی شارع فرموده باشند «من لم یختر اختر» کسی که اختیار نکرده ای اختبار کن، چون مثل کسی است که در حال ترک نماز است به او گفته شود «ایها التارک للصلاة صل»</w:t>
      </w:r>
      <w:r w:rsidR="003745A3">
        <w:rPr>
          <w:rFonts w:hint="cs"/>
          <w:rtl/>
        </w:rPr>
        <w:t>، معقول نیست موضوعِ حکم «اختر» عبارت باشد از «من لم یختر» چون این جمع بین متناقضین است. بلکه موضوع حجیت تخییریه «من قام عنده الخبران» می باشد.</w:t>
      </w:r>
    </w:p>
    <w:p w:rsidR="003745A3" w:rsidRDefault="00610B72" w:rsidP="00610B72">
      <w:pPr>
        <w:pStyle w:val="Heading9"/>
        <w:rPr>
          <w:rtl/>
        </w:rPr>
      </w:pPr>
      <w:bookmarkStart w:id="21" w:name="_Toc476952620"/>
      <w:r>
        <w:rPr>
          <w:rFonts w:hint="cs"/>
          <w:rtl/>
        </w:rPr>
        <w:t>جواب: (نظر تحقیق)</w:t>
      </w:r>
      <w:bookmarkEnd w:id="21"/>
    </w:p>
    <w:p w:rsidR="00610B72" w:rsidRDefault="00FF3296" w:rsidP="00F90604">
      <w:pPr>
        <w:ind w:firstLine="284"/>
        <w:jc w:val="both"/>
        <w:rPr>
          <w:rtl/>
        </w:rPr>
      </w:pPr>
      <w:r>
        <w:rPr>
          <w:rFonts w:hint="cs"/>
          <w:rtl/>
        </w:rPr>
        <w:t>محقق اصفهانی در کلام شیخ اعظم دقت نکرده اند موضوع اخبار تخییر نزد شیخ انصاری عبارت است از «من لم یختر ابتداءً»</w:t>
      </w:r>
      <w:r w:rsidR="00E2510D">
        <w:rPr>
          <w:rFonts w:hint="cs"/>
          <w:rtl/>
        </w:rPr>
        <w:t>. شیخ انصاری می فرمایند «</w:t>
      </w:r>
      <w:r w:rsidR="00E2510D" w:rsidRPr="00F67C03">
        <w:rPr>
          <w:rFonts w:hint="cs"/>
          <w:color w:val="000080"/>
          <w:rtl/>
        </w:rPr>
        <w:t>فالظاهر</w:t>
      </w:r>
      <w:r w:rsidR="00E2510D" w:rsidRPr="00F67C03">
        <w:rPr>
          <w:color w:val="000080"/>
          <w:rtl/>
        </w:rPr>
        <w:t xml:space="preserve"> </w:t>
      </w:r>
      <w:r w:rsidR="00E2510D" w:rsidRPr="00F67C03">
        <w:rPr>
          <w:rFonts w:hint="cs"/>
          <w:color w:val="000080"/>
          <w:rtl/>
        </w:rPr>
        <w:t>أنّها</w:t>
      </w:r>
      <w:r w:rsidR="00E2510D" w:rsidRPr="00F67C03">
        <w:rPr>
          <w:color w:val="000080"/>
          <w:rtl/>
        </w:rPr>
        <w:t xml:space="preserve"> </w:t>
      </w:r>
      <w:r w:rsidR="00E2510D" w:rsidRPr="00F67C03">
        <w:rPr>
          <w:rFonts w:hint="cs"/>
          <w:color w:val="000080"/>
          <w:rtl/>
        </w:rPr>
        <w:t>مسوقة</w:t>
      </w:r>
      <w:r w:rsidR="00E2510D" w:rsidRPr="00F67C03">
        <w:rPr>
          <w:color w:val="000080"/>
          <w:rtl/>
        </w:rPr>
        <w:t xml:space="preserve"> </w:t>
      </w:r>
      <w:r w:rsidR="00E2510D" w:rsidRPr="00F67C03">
        <w:rPr>
          <w:rFonts w:hint="cs"/>
          <w:color w:val="000080"/>
          <w:rtl/>
        </w:rPr>
        <w:t>لبيان</w:t>
      </w:r>
      <w:r w:rsidR="00E2510D" w:rsidRPr="00F67C03">
        <w:rPr>
          <w:color w:val="000080"/>
          <w:rtl/>
        </w:rPr>
        <w:t xml:space="preserve"> </w:t>
      </w:r>
      <w:r w:rsidR="00E2510D" w:rsidRPr="00F67C03">
        <w:rPr>
          <w:rFonts w:hint="cs"/>
          <w:color w:val="000080"/>
          <w:rtl/>
        </w:rPr>
        <w:t>وظيفة</w:t>
      </w:r>
      <w:r w:rsidR="00E2510D" w:rsidRPr="00F67C03">
        <w:rPr>
          <w:color w:val="000080"/>
          <w:rtl/>
        </w:rPr>
        <w:t xml:space="preserve"> </w:t>
      </w:r>
      <w:r w:rsidR="00E2510D" w:rsidRPr="00F67C03">
        <w:rPr>
          <w:rFonts w:hint="cs"/>
          <w:color w:val="000080"/>
          <w:rtl/>
        </w:rPr>
        <w:t>المتحيّر</w:t>
      </w:r>
      <w:r w:rsidR="00E2510D" w:rsidRPr="00F67C03">
        <w:rPr>
          <w:color w:val="000080"/>
          <w:rtl/>
        </w:rPr>
        <w:t xml:space="preserve"> </w:t>
      </w:r>
      <w:r w:rsidR="00E2510D" w:rsidRPr="00F67C03">
        <w:rPr>
          <w:rFonts w:hint="cs"/>
          <w:color w:val="000080"/>
          <w:rtl/>
        </w:rPr>
        <w:t>في</w:t>
      </w:r>
      <w:r w:rsidR="00E2510D" w:rsidRPr="00F67C03">
        <w:rPr>
          <w:color w:val="000080"/>
          <w:rtl/>
        </w:rPr>
        <w:t xml:space="preserve"> </w:t>
      </w:r>
      <w:r w:rsidR="00E2510D" w:rsidRPr="00F67C03">
        <w:rPr>
          <w:rFonts w:hint="cs"/>
          <w:color w:val="000080"/>
          <w:rtl/>
        </w:rPr>
        <w:t>ابتداء</w:t>
      </w:r>
      <w:r w:rsidR="00E2510D" w:rsidRPr="00F67C03">
        <w:rPr>
          <w:color w:val="000080"/>
          <w:rtl/>
        </w:rPr>
        <w:t xml:space="preserve"> </w:t>
      </w:r>
      <w:r w:rsidR="00E2510D" w:rsidRPr="00F67C03">
        <w:rPr>
          <w:rFonts w:hint="cs"/>
          <w:color w:val="000080"/>
          <w:rtl/>
        </w:rPr>
        <w:t>الأمر</w:t>
      </w:r>
      <w:r w:rsidR="00F90604">
        <w:rPr>
          <w:rFonts w:hint="cs"/>
          <w:rtl/>
        </w:rPr>
        <w:t>»</w:t>
      </w:r>
      <w:r w:rsidR="00F90604">
        <w:rPr>
          <w:rStyle w:val="FootnoteReference"/>
          <w:rtl/>
        </w:rPr>
        <w:footnoteReference w:id="9"/>
      </w:r>
      <w:r w:rsidR="00F90604">
        <w:rPr>
          <w:rFonts w:hint="cs"/>
          <w:rtl/>
        </w:rPr>
        <w:t xml:space="preserve"> و بعد از مطرح کردن استصحاب به آن اینگونه پاسخ می دهند«</w:t>
      </w:r>
      <w:r w:rsidR="00F90604" w:rsidRPr="00F90604">
        <w:rPr>
          <w:rFonts w:hint="cs"/>
          <w:color w:val="000080"/>
          <w:rtl/>
        </w:rPr>
        <w:t>لأنّ</w:t>
      </w:r>
      <w:r w:rsidR="00F90604" w:rsidRPr="00F90604">
        <w:rPr>
          <w:color w:val="000080"/>
          <w:rtl/>
        </w:rPr>
        <w:t xml:space="preserve"> </w:t>
      </w:r>
      <w:r w:rsidR="00F90604" w:rsidRPr="00F90604">
        <w:rPr>
          <w:rFonts w:hint="cs"/>
          <w:color w:val="000080"/>
          <w:rtl/>
        </w:rPr>
        <w:t>الثابت</w:t>
      </w:r>
      <w:r w:rsidR="00F90604" w:rsidRPr="00F90604">
        <w:rPr>
          <w:color w:val="000080"/>
          <w:rtl/>
        </w:rPr>
        <w:t xml:space="preserve"> </w:t>
      </w:r>
      <w:r w:rsidR="00F90604" w:rsidRPr="00F90604">
        <w:rPr>
          <w:rFonts w:hint="cs"/>
          <w:color w:val="000080"/>
          <w:rtl/>
        </w:rPr>
        <w:t>سابقا</w:t>
      </w:r>
      <w:r w:rsidR="00F90604" w:rsidRPr="00F90604">
        <w:rPr>
          <w:color w:val="000080"/>
          <w:rtl/>
        </w:rPr>
        <w:t xml:space="preserve"> </w:t>
      </w:r>
      <w:r w:rsidR="00F90604" w:rsidRPr="00F90604">
        <w:rPr>
          <w:rFonts w:hint="cs"/>
          <w:color w:val="000080"/>
          <w:rtl/>
        </w:rPr>
        <w:t>ثبوت</w:t>
      </w:r>
      <w:r w:rsidR="00F90604" w:rsidRPr="00F90604">
        <w:rPr>
          <w:color w:val="000080"/>
          <w:rtl/>
        </w:rPr>
        <w:t xml:space="preserve"> </w:t>
      </w:r>
      <w:r w:rsidR="00F90604" w:rsidRPr="00F90604">
        <w:rPr>
          <w:rFonts w:hint="cs"/>
          <w:color w:val="000080"/>
          <w:rtl/>
        </w:rPr>
        <w:t>الاختيار</w:t>
      </w:r>
      <w:r w:rsidR="00F90604" w:rsidRPr="00F90604">
        <w:rPr>
          <w:color w:val="000080"/>
          <w:rtl/>
        </w:rPr>
        <w:t xml:space="preserve"> </w:t>
      </w:r>
      <w:r w:rsidR="00F90604" w:rsidRPr="00F90604">
        <w:rPr>
          <w:rFonts w:hint="cs"/>
          <w:color w:val="000080"/>
          <w:rtl/>
        </w:rPr>
        <w:t>لمن</w:t>
      </w:r>
      <w:r w:rsidR="00F90604" w:rsidRPr="00F90604">
        <w:rPr>
          <w:color w:val="000080"/>
          <w:rtl/>
        </w:rPr>
        <w:t xml:space="preserve"> </w:t>
      </w:r>
      <w:r w:rsidR="00F90604" w:rsidRPr="00F90604">
        <w:rPr>
          <w:rFonts w:hint="cs"/>
          <w:color w:val="000080"/>
          <w:rtl/>
        </w:rPr>
        <w:t>لم</w:t>
      </w:r>
      <w:r w:rsidR="00F90604" w:rsidRPr="00F90604">
        <w:rPr>
          <w:color w:val="000080"/>
          <w:rtl/>
        </w:rPr>
        <w:t xml:space="preserve"> </w:t>
      </w:r>
      <w:r w:rsidR="00F90604" w:rsidRPr="00F90604">
        <w:rPr>
          <w:rFonts w:hint="cs"/>
          <w:color w:val="000080"/>
          <w:rtl/>
        </w:rPr>
        <w:t>يتخيّر،</w:t>
      </w:r>
      <w:r w:rsidR="00F90604" w:rsidRPr="00F90604">
        <w:rPr>
          <w:color w:val="000080"/>
          <w:rtl/>
        </w:rPr>
        <w:t xml:space="preserve"> </w:t>
      </w:r>
      <w:r w:rsidR="00F90604" w:rsidRPr="00F90604">
        <w:rPr>
          <w:rFonts w:hint="cs"/>
          <w:color w:val="000080"/>
          <w:rtl/>
        </w:rPr>
        <w:t>فإثباته</w:t>
      </w:r>
      <w:r w:rsidR="00F90604" w:rsidRPr="00F90604">
        <w:rPr>
          <w:color w:val="000080"/>
          <w:rtl/>
        </w:rPr>
        <w:t xml:space="preserve"> </w:t>
      </w:r>
      <w:r w:rsidR="00F90604" w:rsidRPr="00F90604">
        <w:rPr>
          <w:rFonts w:hint="cs"/>
          <w:color w:val="000080"/>
          <w:rtl/>
        </w:rPr>
        <w:t>لمن</w:t>
      </w:r>
      <w:r w:rsidR="00F90604" w:rsidRPr="00F90604">
        <w:rPr>
          <w:color w:val="000080"/>
          <w:rtl/>
        </w:rPr>
        <w:t xml:space="preserve"> </w:t>
      </w:r>
      <w:r w:rsidR="00F90604" w:rsidRPr="00F90604">
        <w:rPr>
          <w:rFonts w:hint="cs"/>
          <w:color w:val="000080"/>
          <w:rtl/>
        </w:rPr>
        <w:t>اختار</w:t>
      </w:r>
      <w:r w:rsidR="00F90604" w:rsidRPr="00F90604">
        <w:rPr>
          <w:color w:val="000080"/>
          <w:rtl/>
        </w:rPr>
        <w:t xml:space="preserve"> </w:t>
      </w:r>
      <w:r w:rsidR="00F90604" w:rsidRPr="00F90604">
        <w:rPr>
          <w:rFonts w:hint="cs"/>
          <w:color w:val="000080"/>
          <w:rtl/>
        </w:rPr>
        <w:t>و</w:t>
      </w:r>
      <w:r w:rsidR="00F90604" w:rsidRPr="00F90604">
        <w:rPr>
          <w:color w:val="000080"/>
          <w:rtl/>
        </w:rPr>
        <w:t xml:space="preserve"> </w:t>
      </w:r>
      <w:r w:rsidR="00F90604" w:rsidRPr="00F90604">
        <w:rPr>
          <w:rFonts w:hint="cs"/>
          <w:color w:val="000080"/>
          <w:rtl/>
        </w:rPr>
        <w:t>التزم</w:t>
      </w:r>
      <w:r w:rsidR="00F90604" w:rsidRPr="00F90604">
        <w:rPr>
          <w:color w:val="000080"/>
          <w:rtl/>
        </w:rPr>
        <w:t xml:space="preserve"> </w:t>
      </w:r>
      <w:r w:rsidR="00F90604" w:rsidRPr="00F90604">
        <w:rPr>
          <w:rFonts w:hint="cs"/>
          <w:color w:val="000080"/>
          <w:rtl/>
        </w:rPr>
        <w:t>إثبات</w:t>
      </w:r>
      <w:r w:rsidR="00F90604" w:rsidRPr="00F90604">
        <w:rPr>
          <w:color w:val="000080"/>
          <w:rtl/>
        </w:rPr>
        <w:t xml:space="preserve"> </w:t>
      </w:r>
      <w:r w:rsidR="00F90604" w:rsidRPr="00F90604">
        <w:rPr>
          <w:rFonts w:hint="cs"/>
          <w:color w:val="000080"/>
          <w:rtl/>
        </w:rPr>
        <w:t>للحكم</w:t>
      </w:r>
      <w:r w:rsidR="00F90604" w:rsidRPr="00F90604">
        <w:rPr>
          <w:color w:val="000080"/>
          <w:rtl/>
        </w:rPr>
        <w:t xml:space="preserve"> </w:t>
      </w:r>
      <w:r w:rsidR="00F90604" w:rsidRPr="00F90604">
        <w:rPr>
          <w:rFonts w:hint="cs"/>
          <w:color w:val="000080"/>
          <w:rtl/>
        </w:rPr>
        <w:t>في</w:t>
      </w:r>
      <w:r w:rsidR="00F90604" w:rsidRPr="00F90604">
        <w:rPr>
          <w:color w:val="000080"/>
          <w:rtl/>
        </w:rPr>
        <w:t xml:space="preserve"> </w:t>
      </w:r>
      <w:r w:rsidR="00F90604" w:rsidRPr="00F90604">
        <w:rPr>
          <w:rFonts w:hint="cs"/>
          <w:color w:val="000080"/>
          <w:rtl/>
        </w:rPr>
        <w:t>غير</w:t>
      </w:r>
      <w:r w:rsidR="00F90604" w:rsidRPr="00F90604">
        <w:rPr>
          <w:color w:val="000080"/>
          <w:rtl/>
        </w:rPr>
        <w:t xml:space="preserve"> </w:t>
      </w:r>
      <w:r w:rsidR="00F90604" w:rsidRPr="00F90604">
        <w:rPr>
          <w:rFonts w:hint="cs"/>
          <w:color w:val="000080"/>
          <w:rtl/>
        </w:rPr>
        <w:t>موضوعه</w:t>
      </w:r>
      <w:r w:rsidR="00F90604">
        <w:rPr>
          <w:color w:val="000080"/>
          <w:rtl/>
        </w:rPr>
        <w:t xml:space="preserve"> </w:t>
      </w:r>
      <w:r w:rsidR="00F90604" w:rsidRPr="00F90604">
        <w:rPr>
          <w:rFonts w:hint="cs"/>
          <w:color w:val="000080"/>
          <w:rtl/>
        </w:rPr>
        <w:t>الأوّل‏</w:t>
      </w:r>
      <w:r w:rsidR="00E2510D">
        <w:rPr>
          <w:rFonts w:hint="cs"/>
          <w:rtl/>
        </w:rPr>
        <w:t>»</w:t>
      </w:r>
      <w:r w:rsidR="00F90604">
        <w:rPr>
          <w:rStyle w:val="FootnoteReference"/>
          <w:rtl/>
        </w:rPr>
        <w:footnoteReference w:id="10"/>
      </w:r>
      <w:r w:rsidR="00D24FE3">
        <w:rPr>
          <w:rFonts w:hint="cs"/>
          <w:rtl/>
        </w:rPr>
        <w:t>.</w:t>
      </w:r>
    </w:p>
    <w:p w:rsidR="001C23FD" w:rsidRDefault="00463BC7" w:rsidP="00463BC7">
      <w:pPr>
        <w:ind w:firstLine="284"/>
        <w:jc w:val="both"/>
        <w:rPr>
          <w:rtl/>
        </w:rPr>
      </w:pPr>
      <w:r>
        <w:rPr>
          <w:rFonts w:hint="cs"/>
          <w:rtl/>
        </w:rPr>
        <w:t xml:space="preserve">کلام شیخ اشکال ندارد و ما نتوانستیم کلام محقق اصفهانی را بفهمیم، چه اشکالی دارد که کسی که تا الآن اختیار نکرده است بعد از این حق اختیار داشته باشد و این جمع بین متناقضین نیست، در تناقض هشت وحدت شرط است و یکی وحدت زمان است و اینجا زمان ها فرق می کند، موضوع عبارت است از کسی که تا الآن اختیار نکرده و حکم عبارت است از اختیار پس از الآن، </w:t>
      </w:r>
      <w:r w:rsidR="001C23FD">
        <w:rPr>
          <w:rFonts w:hint="cs"/>
          <w:rtl/>
        </w:rPr>
        <w:t xml:space="preserve">شیخ انصاری می فرمایند موضوع «من لم یختر» است و حرف «لم» برای نفی </w:t>
      </w:r>
      <w:r w:rsidR="00BB1FA5">
        <w:rPr>
          <w:rFonts w:hint="cs"/>
          <w:rtl/>
        </w:rPr>
        <w:t>در ماضی است و حکم و موضوع زمان مشترک ندارند تا جمع بین متنافضین باشد.</w:t>
      </w:r>
    </w:p>
    <w:p w:rsidR="00BB1FA5" w:rsidRDefault="00BB1FA5" w:rsidP="00463BC7">
      <w:pPr>
        <w:ind w:firstLine="284"/>
        <w:jc w:val="both"/>
        <w:rPr>
          <w:rtl/>
        </w:rPr>
      </w:pPr>
      <w:r>
        <w:rPr>
          <w:rFonts w:hint="cs"/>
          <w:rtl/>
        </w:rPr>
        <w:t>کلام شیخ انصاری متین است و مجالی برای مناقشه آخوند و محقق اصفهانی نیست.</w:t>
      </w:r>
      <w:bookmarkEnd w:id="3"/>
    </w:p>
    <w:p w:rsidR="00523B6E" w:rsidRDefault="00BB1FA5" w:rsidP="00F038B9">
      <w:pPr>
        <w:ind w:firstLine="284"/>
        <w:jc w:val="both"/>
        <w:rPr>
          <w:rtl/>
        </w:rPr>
      </w:pPr>
      <w:r>
        <w:rPr>
          <w:rFonts w:hint="cs"/>
          <w:rtl/>
        </w:rPr>
        <w:t>محقق صدر بحث را برده اند به استصحاب تعلیقی</w:t>
      </w:r>
      <w:r w:rsidR="00F038B9">
        <w:rPr>
          <w:rFonts w:hint="cs"/>
          <w:rtl/>
        </w:rPr>
        <w:t>، در نظر تحقیق استصحاب تعلیقی مجالی ندارد اما به جهت نکات علمی ان شاء الله جلسه بعد به آن متعرض خواهیم شد.</w:t>
      </w:r>
    </w:p>
    <w:sectPr w:rsidR="00523B6E"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265" w:rsidRDefault="00607265" w:rsidP="008B750B">
      <w:pPr>
        <w:spacing w:line="240" w:lineRule="auto"/>
      </w:pPr>
      <w:r>
        <w:separator/>
      </w:r>
    </w:p>
  </w:endnote>
  <w:endnote w:type="continuationSeparator" w:id="0">
    <w:p w:rsidR="00607265" w:rsidRDefault="006072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5F08" w:rsidRPr="00095F08">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77593C" w:rsidP="001B6799">
          <w:pPr>
            <w:pStyle w:val="Footer"/>
            <w:bidi w:val="0"/>
            <w:rPr>
              <w:color w:val="808080" w:themeColor="background1" w:themeShade="80"/>
              <w:rtl/>
            </w:rPr>
          </w:pPr>
          <w:bookmarkStart w:id="29" w:name="BokAdres"/>
          <w:bookmarkEnd w:id="29"/>
          <w:r>
            <w:rPr>
              <w:color w:val="808080" w:themeColor="background1" w:themeShade="80"/>
            </w:rPr>
            <w:t>U1mg1_13951218-100_mb1_mfeb.ir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265" w:rsidRDefault="00607265" w:rsidP="008B750B">
      <w:pPr>
        <w:spacing w:line="240" w:lineRule="auto"/>
      </w:pPr>
      <w:r>
        <w:separator/>
      </w:r>
    </w:p>
  </w:footnote>
  <w:footnote w:type="continuationSeparator" w:id="0">
    <w:p w:rsidR="00607265" w:rsidRDefault="00607265" w:rsidP="008B750B">
      <w:pPr>
        <w:spacing w:line="240" w:lineRule="auto"/>
      </w:pPr>
      <w:r>
        <w:continuationSeparator/>
      </w:r>
    </w:p>
  </w:footnote>
  <w:footnote w:id="1">
    <w:p w:rsidR="00BB728D" w:rsidRDefault="00BB728D" w:rsidP="00BB728D">
      <w:pPr>
        <w:pStyle w:val="FootnoteText"/>
      </w:pPr>
      <w:r>
        <w:rPr>
          <w:rStyle w:val="FootnoteReference"/>
        </w:rPr>
        <w:footnoteRef/>
      </w:r>
      <w:r>
        <w:rPr>
          <w:rtl/>
        </w:rPr>
        <w:t xml:space="preserve"> </w:t>
      </w:r>
      <w:r w:rsidRPr="00622853">
        <w:rPr>
          <w:rFonts w:hint="cs"/>
          <w:rtl/>
        </w:rPr>
        <w:t>الكافي</w:t>
      </w:r>
      <w:r w:rsidRPr="00622853">
        <w:rPr>
          <w:rtl/>
        </w:rPr>
        <w:t xml:space="preserve"> (</w:t>
      </w:r>
      <w:r w:rsidRPr="00622853">
        <w:rPr>
          <w:rFonts w:hint="cs"/>
          <w:rtl/>
        </w:rPr>
        <w:t>ط</w:t>
      </w:r>
      <w:r w:rsidRPr="00622853">
        <w:rPr>
          <w:rtl/>
        </w:rPr>
        <w:t xml:space="preserve"> - </w:t>
      </w:r>
      <w:r w:rsidRPr="00622853">
        <w:rPr>
          <w:rFonts w:hint="cs"/>
          <w:rtl/>
        </w:rPr>
        <w:t>الإسلامية</w:t>
      </w:r>
      <w:r w:rsidRPr="00622853">
        <w:rPr>
          <w:rtl/>
        </w:rPr>
        <w:t>)</w:t>
      </w:r>
      <w:r w:rsidRPr="00622853">
        <w:rPr>
          <w:rFonts w:hint="cs"/>
          <w:rtl/>
        </w:rPr>
        <w:t>،</w:t>
      </w:r>
      <w:r w:rsidRPr="00622853">
        <w:rPr>
          <w:rtl/>
        </w:rPr>
        <w:t xml:space="preserve"> </w:t>
      </w:r>
      <w:r w:rsidRPr="00622853">
        <w:rPr>
          <w:rFonts w:hint="cs"/>
          <w:rtl/>
        </w:rPr>
        <w:t>ج‏</w:t>
      </w:r>
      <w:r w:rsidRPr="00622853">
        <w:rPr>
          <w:rtl/>
        </w:rPr>
        <w:t>1</w:t>
      </w:r>
      <w:r w:rsidRPr="00622853">
        <w:rPr>
          <w:rFonts w:hint="cs"/>
          <w:rtl/>
        </w:rPr>
        <w:t>،</w:t>
      </w:r>
      <w:r w:rsidRPr="00622853">
        <w:rPr>
          <w:rtl/>
        </w:rPr>
        <w:t xml:space="preserve"> </w:t>
      </w:r>
      <w:r w:rsidRPr="00622853">
        <w:rPr>
          <w:rFonts w:hint="cs"/>
          <w:rtl/>
        </w:rPr>
        <w:t>ص</w:t>
      </w:r>
      <w:r w:rsidRPr="00622853">
        <w:rPr>
          <w:rtl/>
        </w:rPr>
        <w:t>: 66</w:t>
      </w:r>
    </w:p>
  </w:footnote>
  <w:footnote w:id="2">
    <w:p w:rsidR="000C4689" w:rsidRDefault="000C4689" w:rsidP="000C4689">
      <w:pPr>
        <w:pStyle w:val="FootnoteText"/>
      </w:pPr>
      <w:r>
        <w:rPr>
          <w:rStyle w:val="FootnoteReference"/>
        </w:rPr>
        <w:footnoteRef/>
      </w:r>
      <w:r w:rsidRPr="000C4689">
        <w:rPr>
          <w:rtl/>
        </w:rPr>
        <w:t xml:space="preserve"> </w:t>
      </w:r>
      <w:r w:rsidRPr="000C4689">
        <w:rPr>
          <w:rFonts w:hint="cs"/>
          <w:rtl/>
        </w:rPr>
        <w:t>فرائد</w:t>
      </w:r>
      <w:r w:rsidRPr="000C4689">
        <w:rPr>
          <w:rtl/>
        </w:rPr>
        <w:t xml:space="preserve"> </w:t>
      </w:r>
      <w:r w:rsidRPr="000C4689">
        <w:rPr>
          <w:rFonts w:hint="cs"/>
          <w:rtl/>
        </w:rPr>
        <w:t>الأصول،</w:t>
      </w:r>
      <w:r w:rsidRPr="000C4689">
        <w:rPr>
          <w:rtl/>
        </w:rPr>
        <w:t xml:space="preserve"> </w:t>
      </w:r>
      <w:r w:rsidRPr="000C4689">
        <w:rPr>
          <w:rFonts w:hint="cs"/>
          <w:rtl/>
        </w:rPr>
        <w:t>ج‏</w:t>
      </w:r>
      <w:r w:rsidRPr="000C4689">
        <w:rPr>
          <w:rtl/>
        </w:rPr>
        <w:t>4</w:t>
      </w:r>
      <w:r w:rsidRPr="000C4689">
        <w:rPr>
          <w:rFonts w:hint="cs"/>
          <w:rtl/>
        </w:rPr>
        <w:t>،</w:t>
      </w:r>
      <w:r w:rsidRPr="000C4689">
        <w:rPr>
          <w:rtl/>
        </w:rPr>
        <w:t xml:space="preserve"> </w:t>
      </w:r>
      <w:r w:rsidRPr="000C4689">
        <w:rPr>
          <w:rFonts w:hint="cs"/>
          <w:rtl/>
        </w:rPr>
        <w:t>ص</w:t>
      </w:r>
      <w:r w:rsidRPr="000C4689">
        <w:rPr>
          <w:rtl/>
        </w:rPr>
        <w:t>: 43</w:t>
      </w:r>
      <w:r>
        <w:rPr>
          <w:rFonts w:hint="cs"/>
          <w:rtl/>
        </w:rPr>
        <w:t>.</w:t>
      </w:r>
    </w:p>
  </w:footnote>
  <w:footnote w:id="3">
    <w:p w:rsidR="0022727E" w:rsidRDefault="0022727E" w:rsidP="0022727E">
      <w:pPr>
        <w:pStyle w:val="FootnoteText"/>
      </w:pPr>
      <w:r>
        <w:rPr>
          <w:rStyle w:val="FootnoteReference"/>
        </w:rPr>
        <w:footnoteRef/>
      </w:r>
      <w:r>
        <w:rPr>
          <w:rtl/>
        </w:rPr>
        <w:t xml:space="preserve"> </w:t>
      </w:r>
      <w:r w:rsidRPr="00622853">
        <w:rPr>
          <w:rFonts w:hint="cs"/>
          <w:rtl/>
        </w:rPr>
        <w:t>الكافي</w:t>
      </w:r>
      <w:r w:rsidRPr="00622853">
        <w:rPr>
          <w:rtl/>
        </w:rPr>
        <w:t xml:space="preserve"> (</w:t>
      </w:r>
      <w:r w:rsidRPr="00622853">
        <w:rPr>
          <w:rFonts w:hint="cs"/>
          <w:rtl/>
        </w:rPr>
        <w:t>ط</w:t>
      </w:r>
      <w:r w:rsidRPr="00622853">
        <w:rPr>
          <w:rtl/>
        </w:rPr>
        <w:t xml:space="preserve"> - </w:t>
      </w:r>
      <w:r w:rsidRPr="00622853">
        <w:rPr>
          <w:rFonts w:hint="cs"/>
          <w:rtl/>
        </w:rPr>
        <w:t>الإسلامية</w:t>
      </w:r>
      <w:r w:rsidRPr="00622853">
        <w:rPr>
          <w:rtl/>
        </w:rPr>
        <w:t>)</w:t>
      </w:r>
      <w:r w:rsidRPr="00622853">
        <w:rPr>
          <w:rFonts w:hint="cs"/>
          <w:rtl/>
        </w:rPr>
        <w:t>،</w:t>
      </w:r>
      <w:r w:rsidRPr="00622853">
        <w:rPr>
          <w:rtl/>
        </w:rPr>
        <w:t xml:space="preserve"> </w:t>
      </w:r>
      <w:r w:rsidRPr="00622853">
        <w:rPr>
          <w:rFonts w:hint="cs"/>
          <w:rtl/>
        </w:rPr>
        <w:t>ج‏</w:t>
      </w:r>
      <w:r w:rsidRPr="00622853">
        <w:rPr>
          <w:rtl/>
        </w:rPr>
        <w:t>1</w:t>
      </w:r>
      <w:r w:rsidRPr="00622853">
        <w:rPr>
          <w:rFonts w:hint="cs"/>
          <w:rtl/>
        </w:rPr>
        <w:t>،</w:t>
      </w:r>
      <w:r w:rsidRPr="00622853">
        <w:rPr>
          <w:rtl/>
        </w:rPr>
        <w:t xml:space="preserve"> </w:t>
      </w:r>
      <w:r w:rsidRPr="00622853">
        <w:rPr>
          <w:rFonts w:hint="cs"/>
          <w:rtl/>
        </w:rPr>
        <w:t>ص</w:t>
      </w:r>
      <w:r w:rsidRPr="00622853">
        <w:rPr>
          <w:rtl/>
        </w:rPr>
        <w:t>: 66</w:t>
      </w:r>
    </w:p>
  </w:footnote>
  <w:footnote w:id="4">
    <w:p w:rsidR="00A87E5B" w:rsidRDefault="00A87E5B" w:rsidP="00A87E5B">
      <w:pPr>
        <w:pStyle w:val="FootnoteText"/>
      </w:pPr>
      <w:r>
        <w:rPr>
          <w:rStyle w:val="FootnoteReference"/>
        </w:rPr>
        <w:footnoteRef/>
      </w:r>
      <w:r w:rsidRPr="00A87E5B">
        <w:rPr>
          <w:rtl/>
        </w:rPr>
        <w:t xml:space="preserve"> </w:t>
      </w:r>
      <w:r w:rsidRPr="00A87E5B">
        <w:rPr>
          <w:rFonts w:hint="cs"/>
          <w:rtl/>
        </w:rPr>
        <w:t>فرائد</w:t>
      </w:r>
      <w:r w:rsidRPr="00A87E5B">
        <w:rPr>
          <w:rtl/>
        </w:rPr>
        <w:t xml:space="preserve"> </w:t>
      </w:r>
      <w:r w:rsidRPr="00A87E5B">
        <w:rPr>
          <w:rFonts w:hint="cs"/>
          <w:rtl/>
        </w:rPr>
        <w:t>الأصول،</w:t>
      </w:r>
      <w:r w:rsidRPr="00A87E5B">
        <w:rPr>
          <w:rtl/>
        </w:rPr>
        <w:t xml:space="preserve"> </w:t>
      </w:r>
      <w:r w:rsidRPr="00A87E5B">
        <w:rPr>
          <w:rFonts w:hint="cs"/>
          <w:rtl/>
        </w:rPr>
        <w:t>ج‏</w:t>
      </w:r>
      <w:r w:rsidRPr="00A87E5B">
        <w:rPr>
          <w:rtl/>
        </w:rPr>
        <w:t>4</w:t>
      </w:r>
      <w:r w:rsidRPr="00A87E5B">
        <w:rPr>
          <w:rFonts w:hint="cs"/>
          <w:rtl/>
        </w:rPr>
        <w:t>،</w:t>
      </w:r>
      <w:r w:rsidRPr="00A87E5B">
        <w:rPr>
          <w:rtl/>
        </w:rPr>
        <w:t xml:space="preserve"> </w:t>
      </w:r>
      <w:r w:rsidRPr="00A87E5B">
        <w:rPr>
          <w:rFonts w:hint="cs"/>
          <w:rtl/>
        </w:rPr>
        <w:t>ص</w:t>
      </w:r>
      <w:r w:rsidRPr="00A87E5B">
        <w:rPr>
          <w:rtl/>
        </w:rPr>
        <w:t>: 43</w:t>
      </w:r>
      <w:r w:rsidR="005B0312">
        <w:rPr>
          <w:rFonts w:hint="cs"/>
          <w:rtl/>
        </w:rPr>
        <w:t>.</w:t>
      </w:r>
    </w:p>
  </w:footnote>
  <w:footnote w:id="5">
    <w:p w:rsidR="001F7856" w:rsidRDefault="001F7856" w:rsidP="001F7856">
      <w:pPr>
        <w:pStyle w:val="FootnoteText"/>
      </w:pPr>
      <w:r>
        <w:rPr>
          <w:rStyle w:val="FootnoteReference"/>
        </w:rPr>
        <w:footnoteRef/>
      </w:r>
      <w:r>
        <w:rPr>
          <w:rtl/>
        </w:rPr>
        <w:t xml:space="preserve"> </w:t>
      </w:r>
      <w:r w:rsidRPr="001F7856">
        <w:rPr>
          <w:rFonts w:hint="cs"/>
          <w:rtl/>
        </w:rPr>
        <w:t>كفاية</w:t>
      </w:r>
      <w:r w:rsidRPr="001F7856">
        <w:rPr>
          <w:rtl/>
        </w:rPr>
        <w:t xml:space="preserve"> </w:t>
      </w:r>
      <w:r w:rsidRPr="001F7856">
        <w:rPr>
          <w:rFonts w:hint="cs"/>
          <w:rtl/>
        </w:rPr>
        <w:t>الأصول</w:t>
      </w:r>
      <w:r w:rsidRPr="001F7856">
        <w:rPr>
          <w:rtl/>
        </w:rPr>
        <w:t xml:space="preserve"> ( </w:t>
      </w:r>
      <w:r w:rsidRPr="001F7856">
        <w:rPr>
          <w:rFonts w:hint="cs"/>
          <w:rtl/>
        </w:rPr>
        <w:t>طبع</w:t>
      </w:r>
      <w:r w:rsidRPr="001F7856">
        <w:rPr>
          <w:rtl/>
        </w:rPr>
        <w:t xml:space="preserve"> </w:t>
      </w:r>
      <w:r w:rsidRPr="001F7856">
        <w:rPr>
          <w:rFonts w:hint="cs"/>
          <w:rtl/>
        </w:rPr>
        <w:t>آل</w:t>
      </w:r>
      <w:r w:rsidRPr="001F7856">
        <w:rPr>
          <w:rtl/>
        </w:rPr>
        <w:t xml:space="preserve"> </w:t>
      </w:r>
      <w:r w:rsidRPr="001F7856">
        <w:rPr>
          <w:rFonts w:hint="cs"/>
          <w:rtl/>
        </w:rPr>
        <w:t>البيت</w:t>
      </w:r>
      <w:r w:rsidRPr="001F7856">
        <w:rPr>
          <w:rtl/>
        </w:rPr>
        <w:t xml:space="preserve"> )</w:t>
      </w:r>
      <w:r w:rsidRPr="001F7856">
        <w:rPr>
          <w:rFonts w:hint="cs"/>
          <w:rtl/>
        </w:rPr>
        <w:t>،</w:t>
      </w:r>
      <w:r w:rsidRPr="001F7856">
        <w:rPr>
          <w:rtl/>
        </w:rPr>
        <w:t xml:space="preserve"> </w:t>
      </w:r>
      <w:r w:rsidRPr="001F7856">
        <w:rPr>
          <w:rFonts w:hint="cs"/>
          <w:rtl/>
        </w:rPr>
        <w:t>ص</w:t>
      </w:r>
      <w:r w:rsidRPr="001F7856">
        <w:rPr>
          <w:rtl/>
        </w:rPr>
        <w:t>: 446</w:t>
      </w:r>
      <w:r>
        <w:rPr>
          <w:rFonts w:hint="cs"/>
          <w:rtl/>
        </w:rPr>
        <w:t>.</w:t>
      </w:r>
    </w:p>
  </w:footnote>
  <w:footnote w:id="6">
    <w:p w:rsidR="0062138D" w:rsidRDefault="0062138D" w:rsidP="0062138D">
      <w:pPr>
        <w:pStyle w:val="FootnoteText"/>
      </w:pPr>
      <w:r>
        <w:rPr>
          <w:rStyle w:val="FootnoteReference"/>
        </w:rPr>
        <w:footnoteRef/>
      </w:r>
      <w:r>
        <w:rPr>
          <w:rtl/>
        </w:rPr>
        <w:t xml:space="preserve"> </w:t>
      </w:r>
      <w:r w:rsidRPr="0062138D">
        <w:rPr>
          <w:rFonts w:hint="cs"/>
          <w:rtl/>
        </w:rPr>
        <w:t>نهاية</w:t>
      </w:r>
      <w:r w:rsidRPr="0062138D">
        <w:rPr>
          <w:rtl/>
        </w:rPr>
        <w:t xml:space="preserve"> </w:t>
      </w:r>
      <w:r w:rsidRPr="0062138D">
        <w:rPr>
          <w:rFonts w:hint="cs"/>
          <w:rtl/>
        </w:rPr>
        <w:t>الدراية</w:t>
      </w:r>
      <w:r w:rsidRPr="0062138D">
        <w:rPr>
          <w:rtl/>
        </w:rPr>
        <w:t xml:space="preserve"> </w:t>
      </w:r>
      <w:r w:rsidRPr="0062138D">
        <w:rPr>
          <w:rFonts w:hint="cs"/>
          <w:rtl/>
        </w:rPr>
        <w:t>في</w:t>
      </w:r>
      <w:r w:rsidRPr="0062138D">
        <w:rPr>
          <w:rtl/>
        </w:rPr>
        <w:t xml:space="preserve"> </w:t>
      </w:r>
      <w:r w:rsidRPr="0062138D">
        <w:rPr>
          <w:rFonts w:hint="cs"/>
          <w:rtl/>
        </w:rPr>
        <w:t>شرح</w:t>
      </w:r>
      <w:r w:rsidRPr="0062138D">
        <w:rPr>
          <w:rtl/>
        </w:rPr>
        <w:t xml:space="preserve"> </w:t>
      </w:r>
      <w:r w:rsidRPr="0062138D">
        <w:rPr>
          <w:rFonts w:hint="cs"/>
          <w:rtl/>
        </w:rPr>
        <w:t>الكفاية</w:t>
      </w:r>
      <w:r w:rsidRPr="0062138D">
        <w:rPr>
          <w:rtl/>
        </w:rPr>
        <w:t xml:space="preserve"> ( </w:t>
      </w:r>
      <w:r w:rsidRPr="0062138D">
        <w:rPr>
          <w:rFonts w:hint="cs"/>
          <w:rtl/>
        </w:rPr>
        <w:t>طبع</w:t>
      </w:r>
      <w:r w:rsidRPr="0062138D">
        <w:rPr>
          <w:rtl/>
        </w:rPr>
        <w:t xml:space="preserve"> </w:t>
      </w:r>
      <w:r w:rsidRPr="0062138D">
        <w:rPr>
          <w:rFonts w:hint="cs"/>
          <w:rtl/>
        </w:rPr>
        <w:t>قديم</w:t>
      </w:r>
      <w:r w:rsidRPr="0062138D">
        <w:rPr>
          <w:rtl/>
        </w:rPr>
        <w:t xml:space="preserve"> )</w:t>
      </w:r>
      <w:r w:rsidRPr="0062138D">
        <w:rPr>
          <w:rFonts w:hint="cs"/>
          <w:rtl/>
        </w:rPr>
        <w:t>،</w:t>
      </w:r>
      <w:r w:rsidRPr="0062138D">
        <w:rPr>
          <w:rtl/>
        </w:rPr>
        <w:t xml:space="preserve"> </w:t>
      </w:r>
      <w:r w:rsidRPr="0062138D">
        <w:rPr>
          <w:rFonts w:hint="cs"/>
          <w:rtl/>
        </w:rPr>
        <w:t>ج‏</w:t>
      </w:r>
      <w:r w:rsidRPr="0062138D">
        <w:rPr>
          <w:rtl/>
        </w:rPr>
        <w:t>3</w:t>
      </w:r>
      <w:r w:rsidRPr="0062138D">
        <w:rPr>
          <w:rFonts w:hint="cs"/>
          <w:rtl/>
        </w:rPr>
        <w:t>،</w:t>
      </w:r>
      <w:r w:rsidRPr="0062138D">
        <w:rPr>
          <w:rtl/>
        </w:rPr>
        <w:t xml:space="preserve"> </w:t>
      </w:r>
      <w:r w:rsidRPr="0062138D">
        <w:rPr>
          <w:rFonts w:hint="cs"/>
          <w:rtl/>
        </w:rPr>
        <w:t>ص</w:t>
      </w:r>
      <w:r w:rsidRPr="0062138D">
        <w:rPr>
          <w:rtl/>
        </w:rPr>
        <w:t>: 385</w:t>
      </w:r>
      <w:r>
        <w:rPr>
          <w:rFonts w:hint="cs"/>
          <w:rtl/>
        </w:rPr>
        <w:t>.</w:t>
      </w:r>
    </w:p>
  </w:footnote>
  <w:footnote w:id="7">
    <w:p w:rsidR="00F33679" w:rsidRDefault="00F33679" w:rsidP="00F33679">
      <w:pPr>
        <w:pStyle w:val="FootnoteText"/>
      </w:pPr>
      <w:r>
        <w:rPr>
          <w:rStyle w:val="FootnoteReference"/>
        </w:rPr>
        <w:footnoteRef/>
      </w:r>
      <w:r w:rsidRPr="00F33679">
        <w:rPr>
          <w:rtl/>
        </w:rPr>
        <w:t xml:space="preserve">  </w:t>
      </w:r>
      <w:r w:rsidRPr="00F33679">
        <w:rPr>
          <w:rFonts w:hint="cs"/>
          <w:rtl/>
        </w:rPr>
        <w:t>فرائد</w:t>
      </w:r>
      <w:r w:rsidRPr="00F33679">
        <w:rPr>
          <w:rtl/>
        </w:rPr>
        <w:t xml:space="preserve"> </w:t>
      </w:r>
      <w:r w:rsidRPr="00F33679">
        <w:rPr>
          <w:rFonts w:hint="cs"/>
          <w:rtl/>
        </w:rPr>
        <w:t>الأصول،</w:t>
      </w:r>
      <w:r w:rsidRPr="00F33679">
        <w:rPr>
          <w:rtl/>
        </w:rPr>
        <w:t xml:space="preserve"> </w:t>
      </w:r>
      <w:r w:rsidRPr="00F33679">
        <w:rPr>
          <w:rFonts w:hint="cs"/>
          <w:rtl/>
        </w:rPr>
        <w:t>ج‏</w:t>
      </w:r>
      <w:r w:rsidRPr="00F33679">
        <w:rPr>
          <w:rtl/>
        </w:rPr>
        <w:t>4</w:t>
      </w:r>
      <w:r w:rsidRPr="00F33679">
        <w:rPr>
          <w:rFonts w:hint="cs"/>
          <w:rtl/>
        </w:rPr>
        <w:t>،</w:t>
      </w:r>
      <w:r w:rsidRPr="00F33679">
        <w:rPr>
          <w:rtl/>
        </w:rPr>
        <w:t xml:space="preserve"> </w:t>
      </w:r>
      <w:r w:rsidRPr="00F33679">
        <w:rPr>
          <w:rFonts w:hint="cs"/>
          <w:rtl/>
        </w:rPr>
        <w:t>ص</w:t>
      </w:r>
      <w:r w:rsidRPr="00F33679">
        <w:rPr>
          <w:rtl/>
        </w:rPr>
        <w:t>: 43</w:t>
      </w:r>
      <w:r>
        <w:rPr>
          <w:rFonts w:hint="cs"/>
          <w:rtl/>
        </w:rPr>
        <w:t>.</w:t>
      </w:r>
    </w:p>
  </w:footnote>
  <w:footnote w:id="8">
    <w:p w:rsidR="00C77FF6" w:rsidRDefault="00C77FF6" w:rsidP="00C77FF6">
      <w:pPr>
        <w:pStyle w:val="FootnoteText"/>
      </w:pPr>
      <w:r>
        <w:rPr>
          <w:rStyle w:val="FootnoteReference"/>
        </w:rPr>
        <w:footnoteRef/>
      </w:r>
      <w:r>
        <w:rPr>
          <w:rtl/>
        </w:rPr>
        <w:t xml:space="preserve"> </w:t>
      </w:r>
      <w:r w:rsidRPr="00622853">
        <w:rPr>
          <w:rFonts w:hint="cs"/>
          <w:rtl/>
        </w:rPr>
        <w:t>الكافي</w:t>
      </w:r>
      <w:r w:rsidRPr="00622853">
        <w:rPr>
          <w:rtl/>
        </w:rPr>
        <w:t xml:space="preserve"> (</w:t>
      </w:r>
      <w:r w:rsidRPr="00622853">
        <w:rPr>
          <w:rFonts w:hint="cs"/>
          <w:rtl/>
        </w:rPr>
        <w:t>ط</w:t>
      </w:r>
      <w:r w:rsidRPr="00622853">
        <w:rPr>
          <w:rtl/>
        </w:rPr>
        <w:t xml:space="preserve"> - </w:t>
      </w:r>
      <w:r w:rsidRPr="00622853">
        <w:rPr>
          <w:rFonts w:hint="cs"/>
          <w:rtl/>
        </w:rPr>
        <w:t>الإسلامية</w:t>
      </w:r>
      <w:r w:rsidRPr="00622853">
        <w:rPr>
          <w:rtl/>
        </w:rPr>
        <w:t>)</w:t>
      </w:r>
      <w:r w:rsidRPr="00622853">
        <w:rPr>
          <w:rFonts w:hint="cs"/>
          <w:rtl/>
        </w:rPr>
        <w:t>،</w:t>
      </w:r>
      <w:r w:rsidRPr="00622853">
        <w:rPr>
          <w:rtl/>
        </w:rPr>
        <w:t xml:space="preserve"> </w:t>
      </w:r>
      <w:r w:rsidRPr="00622853">
        <w:rPr>
          <w:rFonts w:hint="cs"/>
          <w:rtl/>
        </w:rPr>
        <w:t>ج‏</w:t>
      </w:r>
      <w:r w:rsidRPr="00622853">
        <w:rPr>
          <w:rtl/>
        </w:rPr>
        <w:t>1</w:t>
      </w:r>
      <w:r w:rsidRPr="00622853">
        <w:rPr>
          <w:rFonts w:hint="cs"/>
          <w:rtl/>
        </w:rPr>
        <w:t>،</w:t>
      </w:r>
      <w:r w:rsidRPr="00622853">
        <w:rPr>
          <w:rtl/>
        </w:rPr>
        <w:t xml:space="preserve"> </w:t>
      </w:r>
      <w:r w:rsidRPr="00622853">
        <w:rPr>
          <w:rFonts w:hint="cs"/>
          <w:rtl/>
        </w:rPr>
        <w:t>ص</w:t>
      </w:r>
      <w:r w:rsidRPr="00622853">
        <w:rPr>
          <w:rtl/>
        </w:rPr>
        <w:t>: 66</w:t>
      </w:r>
    </w:p>
  </w:footnote>
  <w:footnote w:id="9">
    <w:p w:rsidR="00F90604" w:rsidRDefault="00F90604" w:rsidP="00F90604">
      <w:pPr>
        <w:pStyle w:val="FootnoteText"/>
      </w:pPr>
      <w:r>
        <w:rPr>
          <w:rStyle w:val="FootnoteReference"/>
        </w:rPr>
        <w:footnoteRef/>
      </w:r>
      <w:r w:rsidRPr="00F33679">
        <w:rPr>
          <w:rtl/>
        </w:rPr>
        <w:t xml:space="preserve">  </w:t>
      </w:r>
      <w:r w:rsidRPr="00F33679">
        <w:rPr>
          <w:rFonts w:hint="cs"/>
          <w:rtl/>
        </w:rPr>
        <w:t>فرائد</w:t>
      </w:r>
      <w:r w:rsidRPr="00F33679">
        <w:rPr>
          <w:rtl/>
        </w:rPr>
        <w:t xml:space="preserve"> </w:t>
      </w:r>
      <w:r w:rsidRPr="00F33679">
        <w:rPr>
          <w:rFonts w:hint="cs"/>
          <w:rtl/>
        </w:rPr>
        <w:t>الأصول،</w:t>
      </w:r>
      <w:r w:rsidRPr="00F33679">
        <w:rPr>
          <w:rtl/>
        </w:rPr>
        <w:t xml:space="preserve"> </w:t>
      </w:r>
      <w:r w:rsidRPr="00F33679">
        <w:rPr>
          <w:rFonts w:hint="cs"/>
          <w:rtl/>
        </w:rPr>
        <w:t>ج‏</w:t>
      </w:r>
      <w:r w:rsidRPr="00F33679">
        <w:rPr>
          <w:rtl/>
        </w:rPr>
        <w:t>4</w:t>
      </w:r>
      <w:r w:rsidRPr="00F33679">
        <w:rPr>
          <w:rFonts w:hint="cs"/>
          <w:rtl/>
        </w:rPr>
        <w:t>،</w:t>
      </w:r>
      <w:r w:rsidRPr="00F33679">
        <w:rPr>
          <w:rtl/>
        </w:rPr>
        <w:t xml:space="preserve"> </w:t>
      </w:r>
      <w:r w:rsidRPr="00F33679">
        <w:rPr>
          <w:rFonts w:hint="cs"/>
          <w:rtl/>
        </w:rPr>
        <w:t>ص</w:t>
      </w:r>
      <w:r w:rsidRPr="00F33679">
        <w:rPr>
          <w:rtl/>
        </w:rPr>
        <w:t>: 43</w:t>
      </w:r>
      <w:r>
        <w:rPr>
          <w:rFonts w:hint="cs"/>
          <w:rtl/>
        </w:rPr>
        <w:t>.</w:t>
      </w:r>
    </w:p>
  </w:footnote>
  <w:footnote w:id="10">
    <w:p w:rsidR="00F90604" w:rsidRDefault="00F90604" w:rsidP="00F90604">
      <w:pPr>
        <w:pStyle w:val="FootnoteText"/>
      </w:pPr>
      <w:r>
        <w:rPr>
          <w:rStyle w:val="FootnoteReference"/>
        </w:rPr>
        <w:footnoteRef/>
      </w:r>
      <w:r w:rsidRPr="00F33679">
        <w:rPr>
          <w:rtl/>
        </w:rPr>
        <w:t xml:space="preserve">  </w:t>
      </w:r>
      <w:r w:rsidRPr="00F33679">
        <w:rPr>
          <w:rFonts w:hint="cs"/>
          <w:rtl/>
        </w:rPr>
        <w:t>فرائد</w:t>
      </w:r>
      <w:r w:rsidRPr="00F33679">
        <w:rPr>
          <w:rtl/>
        </w:rPr>
        <w:t xml:space="preserve"> </w:t>
      </w:r>
      <w:r w:rsidRPr="00F33679">
        <w:rPr>
          <w:rFonts w:hint="cs"/>
          <w:rtl/>
        </w:rPr>
        <w:t>الأصول،</w:t>
      </w:r>
      <w:r w:rsidRPr="00F33679">
        <w:rPr>
          <w:rtl/>
        </w:rPr>
        <w:t xml:space="preserve"> </w:t>
      </w:r>
      <w:r w:rsidRPr="00F33679">
        <w:rPr>
          <w:rFonts w:hint="cs"/>
          <w:rtl/>
        </w:rPr>
        <w:t>ج‏</w:t>
      </w:r>
      <w:r w:rsidRPr="00F33679">
        <w:rPr>
          <w:rtl/>
        </w:rPr>
        <w:t>4</w:t>
      </w:r>
      <w:r w:rsidRPr="00F33679">
        <w:rPr>
          <w:rFonts w:hint="cs"/>
          <w:rtl/>
        </w:rPr>
        <w:t>،</w:t>
      </w:r>
      <w:r w:rsidRPr="00F33679">
        <w:rPr>
          <w:rtl/>
        </w:rPr>
        <w:t xml:space="preserve"> </w:t>
      </w:r>
      <w:r w:rsidRPr="00F33679">
        <w:rPr>
          <w:rFonts w:hint="cs"/>
          <w:rtl/>
        </w:rPr>
        <w:t>ص</w:t>
      </w:r>
      <w:r>
        <w:rPr>
          <w:rtl/>
        </w:rPr>
        <w:t>: 4</w:t>
      </w:r>
      <w:r>
        <w:rPr>
          <w:rFonts w:hint="cs"/>
          <w:rtl/>
        </w:rPr>
        <w:t>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77593C">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77593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77593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77593C">
      <w:rPr>
        <w:sz w:val="24"/>
        <w:szCs w:val="24"/>
        <w:rtl/>
      </w:rPr>
      <w:t>18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77593C">
      <w:rPr>
        <w:rFonts w:hint="cs"/>
        <w:sz w:val="24"/>
        <w:szCs w:val="24"/>
        <w:rtl/>
      </w:rPr>
      <w:t>تنبیه</w:t>
    </w:r>
    <w:r w:rsidR="0077593C">
      <w:rPr>
        <w:sz w:val="24"/>
        <w:szCs w:val="24"/>
        <w:rtl/>
      </w:rPr>
      <w:t xml:space="preserve"> </w:t>
    </w:r>
    <w:r w:rsidR="0077593C">
      <w:rPr>
        <w:rFonts w:hint="cs"/>
        <w:sz w:val="24"/>
        <w:szCs w:val="24"/>
        <w:rtl/>
      </w:rPr>
      <w:t>دوم</w:t>
    </w:r>
    <w:r w:rsidR="0077593C">
      <w:rPr>
        <w:sz w:val="24"/>
        <w:szCs w:val="24"/>
        <w:rtl/>
      </w:rPr>
      <w:t xml:space="preserve">: </w:t>
    </w:r>
    <w:r w:rsidR="0077593C">
      <w:rPr>
        <w:rFonts w:hint="cs"/>
        <w:sz w:val="24"/>
        <w:szCs w:val="24"/>
        <w:rtl/>
      </w:rPr>
      <w:t>خصوصیات</w:t>
    </w:r>
    <w:r w:rsidR="0077593C">
      <w:rPr>
        <w:sz w:val="24"/>
        <w:szCs w:val="24"/>
        <w:rtl/>
      </w:rPr>
      <w:t xml:space="preserve"> </w:t>
    </w:r>
    <w:r w:rsidR="0077593C">
      <w:rPr>
        <w:rFonts w:hint="cs"/>
        <w:sz w:val="24"/>
        <w:szCs w:val="24"/>
        <w:rtl/>
      </w:rPr>
      <w:t>تخییر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77593C">
      <w:rPr>
        <w:rFonts w:hint="cs"/>
        <w:sz w:val="24"/>
        <w:szCs w:val="24"/>
        <w:rtl/>
      </w:rPr>
      <w:t>محمود</w:t>
    </w:r>
    <w:r w:rsidR="0077593C">
      <w:rPr>
        <w:sz w:val="24"/>
        <w:szCs w:val="24"/>
        <w:rtl/>
      </w:rPr>
      <w:t xml:space="preserve"> </w:t>
    </w:r>
    <w:r w:rsidR="0077593C">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77593C">
      <w:rPr>
        <w:rFonts w:hint="cs"/>
        <w:sz w:val="24"/>
        <w:szCs w:val="24"/>
        <w:rtl/>
      </w:rPr>
      <w:t>جهت</w:t>
    </w:r>
    <w:r w:rsidR="0077593C">
      <w:rPr>
        <w:sz w:val="24"/>
        <w:szCs w:val="24"/>
        <w:rtl/>
      </w:rPr>
      <w:t xml:space="preserve"> </w:t>
    </w:r>
    <w:r w:rsidR="0077593C">
      <w:rPr>
        <w:rFonts w:hint="cs"/>
        <w:sz w:val="24"/>
        <w:szCs w:val="24"/>
        <w:rtl/>
      </w:rPr>
      <w:t>سوم</w:t>
    </w:r>
    <w:r w:rsidR="0077593C">
      <w:rPr>
        <w:sz w:val="24"/>
        <w:szCs w:val="24"/>
        <w:rtl/>
      </w:rPr>
      <w:t xml:space="preserve">: </w:t>
    </w:r>
    <w:r w:rsidR="0077593C">
      <w:rPr>
        <w:rFonts w:hint="cs"/>
        <w:sz w:val="24"/>
        <w:szCs w:val="24"/>
        <w:rtl/>
      </w:rPr>
      <w:t>تخییر</w:t>
    </w:r>
    <w:r w:rsidR="0077593C">
      <w:rPr>
        <w:sz w:val="24"/>
        <w:szCs w:val="24"/>
        <w:rtl/>
      </w:rPr>
      <w:t xml:space="preserve"> </w:t>
    </w:r>
    <w:r w:rsidR="0077593C">
      <w:rPr>
        <w:rFonts w:hint="cs"/>
        <w:sz w:val="24"/>
        <w:szCs w:val="24"/>
        <w:rtl/>
      </w:rPr>
      <w:t>بدوی</w:t>
    </w:r>
    <w:r w:rsidR="0077593C">
      <w:rPr>
        <w:sz w:val="24"/>
        <w:szCs w:val="24"/>
        <w:rtl/>
      </w:rPr>
      <w:t xml:space="preserve"> </w:t>
    </w:r>
    <w:r w:rsidR="0077593C">
      <w:rPr>
        <w:rFonts w:hint="cs"/>
        <w:sz w:val="24"/>
        <w:szCs w:val="24"/>
        <w:rtl/>
      </w:rPr>
      <w:t>یا</w:t>
    </w:r>
    <w:r w:rsidR="0077593C">
      <w:rPr>
        <w:sz w:val="24"/>
        <w:szCs w:val="24"/>
        <w:rtl/>
      </w:rPr>
      <w:t xml:space="preserve"> </w:t>
    </w:r>
    <w:r w:rsidR="0077593C">
      <w:rPr>
        <w:rFonts w:hint="cs"/>
        <w:sz w:val="24"/>
        <w:szCs w:val="24"/>
        <w:rtl/>
      </w:rPr>
      <w:t>استمراری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F13A76"/>
    <w:multiLevelType w:val="hybridMultilevel"/>
    <w:tmpl w:val="20360E4E"/>
    <w:lvl w:ilvl="0" w:tplc="F33E4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doNotDisplayPageBoundarie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9F9"/>
    <w:rsid w:val="000072A3"/>
    <w:rsid w:val="00020EBA"/>
    <w:rsid w:val="00025777"/>
    <w:rsid w:val="000353D7"/>
    <w:rsid w:val="00073802"/>
    <w:rsid w:val="00080A41"/>
    <w:rsid w:val="0008299B"/>
    <w:rsid w:val="00084AE4"/>
    <w:rsid w:val="000913AA"/>
    <w:rsid w:val="00095F08"/>
    <w:rsid w:val="00097A5D"/>
    <w:rsid w:val="000A612C"/>
    <w:rsid w:val="000B5DB5"/>
    <w:rsid w:val="000B7E07"/>
    <w:rsid w:val="000C1B22"/>
    <w:rsid w:val="000C3947"/>
    <w:rsid w:val="000C4689"/>
    <w:rsid w:val="000D30E9"/>
    <w:rsid w:val="000D61C4"/>
    <w:rsid w:val="000D6818"/>
    <w:rsid w:val="000E335E"/>
    <w:rsid w:val="000F16CF"/>
    <w:rsid w:val="000F5BAC"/>
    <w:rsid w:val="000F7ECC"/>
    <w:rsid w:val="00116B2B"/>
    <w:rsid w:val="00122FD1"/>
    <w:rsid w:val="00124E3D"/>
    <w:rsid w:val="00127E95"/>
    <w:rsid w:val="00130659"/>
    <w:rsid w:val="001347C7"/>
    <w:rsid w:val="001356B0"/>
    <w:rsid w:val="001358B3"/>
    <w:rsid w:val="00151937"/>
    <w:rsid w:val="001569E4"/>
    <w:rsid w:val="00181844"/>
    <w:rsid w:val="00182717"/>
    <w:rsid w:val="001837E9"/>
    <w:rsid w:val="00187DFA"/>
    <w:rsid w:val="001A1EA5"/>
    <w:rsid w:val="001A24B9"/>
    <w:rsid w:val="001A2574"/>
    <w:rsid w:val="001A27D7"/>
    <w:rsid w:val="001A294E"/>
    <w:rsid w:val="001A4ED8"/>
    <w:rsid w:val="001B0C4F"/>
    <w:rsid w:val="001B2488"/>
    <w:rsid w:val="001B6799"/>
    <w:rsid w:val="001C083A"/>
    <w:rsid w:val="001C1362"/>
    <w:rsid w:val="001C23FD"/>
    <w:rsid w:val="001D2E9A"/>
    <w:rsid w:val="001D597F"/>
    <w:rsid w:val="001E3FD4"/>
    <w:rsid w:val="001F7856"/>
    <w:rsid w:val="0020241A"/>
    <w:rsid w:val="00203821"/>
    <w:rsid w:val="0021630D"/>
    <w:rsid w:val="0022727E"/>
    <w:rsid w:val="00247D2F"/>
    <w:rsid w:val="00256560"/>
    <w:rsid w:val="00260993"/>
    <w:rsid w:val="0027605E"/>
    <w:rsid w:val="00281E00"/>
    <w:rsid w:val="0028580D"/>
    <w:rsid w:val="00294A52"/>
    <w:rsid w:val="002B575F"/>
    <w:rsid w:val="002B6909"/>
    <w:rsid w:val="002B729B"/>
    <w:rsid w:val="002C53A2"/>
    <w:rsid w:val="002D0040"/>
    <w:rsid w:val="002D5382"/>
    <w:rsid w:val="002E220F"/>
    <w:rsid w:val="00301013"/>
    <w:rsid w:val="00301E82"/>
    <w:rsid w:val="0032100F"/>
    <w:rsid w:val="0033402C"/>
    <w:rsid w:val="00340521"/>
    <w:rsid w:val="00345C73"/>
    <w:rsid w:val="00354A99"/>
    <w:rsid w:val="00360311"/>
    <w:rsid w:val="00361922"/>
    <w:rsid w:val="00373401"/>
    <w:rsid w:val="003745A3"/>
    <w:rsid w:val="003763B4"/>
    <w:rsid w:val="00393A86"/>
    <w:rsid w:val="00397466"/>
    <w:rsid w:val="003A6148"/>
    <w:rsid w:val="003C33F6"/>
    <w:rsid w:val="003C3D2E"/>
    <w:rsid w:val="003C43A5"/>
    <w:rsid w:val="003E1C5C"/>
    <w:rsid w:val="003F5B46"/>
    <w:rsid w:val="00401363"/>
    <w:rsid w:val="00402E47"/>
    <w:rsid w:val="00423930"/>
    <w:rsid w:val="00425015"/>
    <w:rsid w:val="00430994"/>
    <w:rsid w:val="00441B6D"/>
    <w:rsid w:val="00444253"/>
    <w:rsid w:val="004556EF"/>
    <w:rsid w:val="00462B07"/>
    <w:rsid w:val="00463068"/>
    <w:rsid w:val="00463BC7"/>
    <w:rsid w:val="00465BD2"/>
    <w:rsid w:val="004741B5"/>
    <w:rsid w:val="004838B5"/>
    <w:rsid w:val="004871AA"/>
    <w:rsid w:val="004926E1"/>
    <w:rsid w:val="00492FEA"/>
    <w:rsid w:val="004A2FEA"/>
    <w:rsid w:val="004A7952"/>
    <w:rsid w:val="004D5A1A"/>
    <w:rsid w:val="004D75C5"/>
    <w:rsid w:val="004D7C79"/>
    <w:rsid w:val="004E2186"/>
    <w:rsid w:val="004E66FB"/>
    <w:rsid w:val="004F2A5D"/>
    <w:rsid w:val="004F4552"/>
    <w:rsid w:val="004F470A"/>
    <w:rsid w:val="004F4C59"/>
    <w:rsid w:val="00500C8F"/>
    <w:rsid w:val="00501909"/>
    <w:rsid w:val="005128DF"/>
    <w:rsid w:val="005206FE"/>
    <w:rsid w:val="00523B6E"/>
    <w:rsid w:val="005257ED"/>
    <w:rsid w:val="005306F8"/>
    <w:rsid w:val="0054023D"/>
    <w:rsid w:val="005508B7"/>
    <w:rsid w:val="0055250B"/>
    <w:rsid w:val="0056213C"/>
    <w:rsid w:val="00580C24"/>
    <w:rsid w:val="005968EF"/>
    <w:rsid w:val="00596C1E"/>
    <w:rsid w:val="005A2E26"/>
    <w:rsid w:val="005B0312"/>
    <w:rsid w:val="005C0DAE"/>
    <w:rsid w:val="005C188E"/>
    <w:rsid w:val="005D2349"/>
    <w:rsid w:val="005D4099"/>
    <w:rsid w:val="005E46A0"/>
    <w:rsid w:val="005E5507"/>
    <w:rsid w:val="005E607B"/>
    <w:rsid w:val="005E766B"/>
    <w:rsid w:val="00601229"/>
    <w:rsid w:val="00603B67"/>
    <w:rsid w:val="00607265"/>
    <w:rsid w:val="00610666"/>
    <w:rsid w:val="00610B72"/>
    <w:rsid w:val="006162A2"/>
    <w:rsid w:val="0062138D"/>
    <w:rsid w:val="00624634"/>
    <w:rsid w:val="006270AD"/>
    <w:rsid w:val="0063256E"/>
    <w:rsid w:val="00635219"/>
    <w:rsid w:val="00635EC0"/>
    <w:rsid w:val="00640B58"/>
    <w:rsid w:val="00651B02"/>
    <w:rsid w:val="00651B19"/>
    <w:rsid w:val="00660A29"/>
    <w:rsid w:val="006721B3"/>
    <w:rsid w:val="00673052"/>
    <w:rsid w:val="00673324"/>
    <w:rsid w:val="006938B9"/>
    <w:rsid w:val="006943F7"/>
    <w:rsid w:val="00695519"/>
    <w:rsid w:val="006A1367"/>
    <w:rsid w:val="006A4134"/>
    <w:rsid w:val="006A5DDA"/>
    <w:rsid w:val="006A6701"/>
    <w:rsid w:val="006B21F4"/>
    <w:rsid w:val="006B3753"/>
    <w:rsid w:val="006B7AD6"/>
    <w:rsid w:val="006C50FD"/>
    <w:rsid w:val="006D44C1"/>
    <w:rsid w:val="006E5651"/>
    <w:rsid w:val="006E5B85"/>
    <w:rsid w:val="0070265B"/>
    <w:rsid w:val="00704813"/>
    <w:rsid w:val="00705AF0"/>
    <w:rsid w:val="0072290D"/>
    <w:rsid w:val="00723D6D"/>
    <w:rsid w:val="00724537"/>
    <w:rsid w:val="00731724"/>
    <w:rsid w:val="0073474B"/>
    <w:rsid w:val="00735511"/>
    <w:rsid w:val="00744DE6"/>
    <w:rsid w:val="00762452"/>
    <w:rsid w:val="007639E0"/>
    <w:rsid w:val="007734AA"/>
    <w:rsid w:val="00775507"/>
    <w:rsid w:val="0077593C"/>
    <w:rsid w:val="0078594B"/>
    <w:rsid w:val="00787E2F"/>
    <w:rsid w:val="00795E02"/>
    <w:rsid w:val="007979D0"/>
    <w:rsid w:val="007A4E18"/>
    <w:rsid w:val="007A7B8C"/>
    <w:rsid w:val="007B593B"/>
    <w:rsid w:val="007B629A"/>
    <w:rsid w:val="007C62DF"/>
    <w:rsid w:val="007C6D9E"/>
    <w:rsid w:val="007D1C43"/>
    <w:rsid w:val="007D6C53"/>
    <w:rsid w:val="007E1E87"/>
    <w:rsid w:val="007E5B3F"/>
    <w:rsid w:val="007E62E4"/>
    <w:rsid w:val="007F2257"/>
    <w:rsid w:val="0080091D"/>
    <w:rsid w:val="00804108"/>
    <w:rsid w:val="00816367"/>
    <w:rsid w:val="00816A0B"/>
    <w:rsid w:val="00830C53"/>
    <w:rsid w:val="008352FD"/>
    <w:rsid w:val="00837877"/>
    <w:rsid w:val="00837FAA"/>
    <w:rsid w:val="00841F77"/>
    <w:rsid w:val="008617D9"/>
    <w:rsid w:val="008621D9"/>
    <w:rsid w:val="00863390"/>
    <w:rsid w:val="0086385C"/>
    <w:rsid w:val="00871916"/>
    <w:rsid w:val="00874F48"/>
    <w:rsid w:val="008816A0"/>
    <w:rsid w:val="0088406B"/>
    <w:rsid w:val="00884D72"/>
    <w:rsid w:val="008A510E"/>
    <w:rsid w:val="008A522A"/>
    <w:rsid w:val="008B4464"/>
    <w:rsid w:val="008B750B"/>
    <w:rsid w:val="008C3162"/>
    <w:rsid w:val="008D211E"/>
    <w:rsid w:val="008E3924"/>
    <w:rsid w:val="008F13F7"/>
    <w:rsid w:val="008F53BA"/>
    <w:rsid w:val="008F5875"/>
    <w:rsid w:val="008F5B4D"/>
    <w:rsid w:val="00904E54"/>
    <w:rsid w:val="00907425"/>
    <w:rsid w:val="009109F7"/>
    <w:rsid w:val="00923C34"/>
    <w:rsid w:val="00924152"/>
    <w:rsid w:val="0092513D"/>
    <w:rsid w:val="00927A9F"/>
    <w:rsid w:val="00931BF0"/>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6CFB"/>
    <w:rsid w:val="009F7E07"/>
    <w:rsid w:val="00A01522"/>
    <w:rsid w:val="00A10A11"/>
    <w:rsid w:val="00A120D4"/>
    <w:rsid w:val="00A13C6A"/>
    <w:rsid w:val="00A17B09"/>
    <w:rsid w:val="00A242EA"/>
    <w:rsid w:val="00A26C30"/>
    <w:rsid w:val="00A457C6"/>
    <w:rsid w:val="00A46AD0"/>
    <w:rsid w:val="00A47063"/>
    <w:rsid w:val="00A47275"/>
    <w:rsid w:val="00A473A8"/>
    <w:rsid w:val="00A513F0"/>
    <w:rsid w:val="00A61AC8"/>
    <w:rsid w:val="00A64A0B"/>
    <w:rsid w:val="00A65D4C"/>
    <w:rsid w:val="00A87E5B"/>
    <w:rsid w:val="00AA40D7"/>
    <w:rsid w:val="00AB5F7D"/>
    <w:rsid w:val="00AC0C50"/>
    <w:rsid w:val="00AC234B"/>
    <w:rsid w:val="00AC6FE2"/>
    <w:rsid w:val="00AD02FD"/>
    <w:rsid w:val="00AF3925"/>
    <w:rsid w:val="00AF64FF"/>
    <w:rsid w:val="00AF6E06"/>
    <w:rsid w:val="00B02E11"/>
    <w:rsid w:val="00B2292F"/>
    <w:rsid w:val="00B348D7"/>
    <w:rsid w:val="00B36517"/>
    <w:rsid w:val="00B43169"/>
    <w:rsid w:val="00B55AE4"/>
    <w:rsid w:val="00B739B0"/>
    <w:rsid w:val="00B800D4"/>
    <w:rsid w:val="00B814A3"/>
    <w:rsid w:val="00B92B9A"/>
    <w:rsid w:val="00B96F38"/>
    <w:rsid w:val="00BB1FA5"/>
    <w:rsid w:val="00BB728D"/>
    <w:rsid w:val="00BC6A01"/>
    <w:rsid w:val="00BD0E74"/>
    <w:rsid w:val="00BD20CE"/>
    <w:rsid w:val="00BD5F8C"/>
    <w:rsid w:val="00BE29DD"/>
    <w:rsid w:val="00BF13AD"/>
    <w:rsid w:val="00C025AF"/>
    <w:rsid w:val="00C066AF"/>
    <w:rsid w:val="00C10E06"/>
    <w:rsid w:val="00C145B8"/>
    <w:rsid w:val="00C17C72"/>
    <w:rsid w:val="00C2438F"/>
    <w:rsid w:val="00C24B55"/>
    <w:rsid w:val="00C32A7E"/>
    <w:rsid w:val="00C34F28"/>
    <w:rsid w:val="00C368DF"/>
    <w:rsid w:val="00C57B5C"/>
    <w:rsid w:val="00C61049"/>
    <w:rsid w:val="00C63FFE"/>
    <w:rsid w:val="00C70A7E"/>
    <w:rsid w:val="00C77FF6"/>
    <w:rsid w:val="00C91EB6"/>
    <w:rsid w:val="00CA10B0"/>
    <w:rsid w:val="00CA2F8E"/>
    <w:rsid w:val="00CA3AFF"/>
    <w:rsid w:val="00CA7FD5"/>
    <w:rsid w:val="00CB3287"/>
    <w:rsid w:val="00CB33E2"/>
    <w:rsid w:val="00CB4E68"/>
    <w:rsid w:val="00CC2733"/>
    <w:rsid w:val="00CD0050"/>
    <w:rsid w:val="00CD29A3"/>
    <w:rsid w:val="00CE42F0"/>
    <w:rsid w:val="00CE540B"/>
    <w:rsid w:val="00CE69DE"/>
    <w:rsid w:val="00CE7481"/>
    <w:rsid w:val="00CF0A8F"/>
    <w:rsid w:val="00CF3048"/>
    <w:rsid w:val="00D03977"/>
    <w:rsid w:val="00D048CE"/>
    <w:rsid w:val="00D10998"/>
    <w:rsid w:val="00D15CBD"/>
    <w:rsid w:val="00D23391"/>
    <w:rsid w:val="00D24FE3"/>
    <w:rsid w:val="00D31805"/>
    <w:rsid w:val="00D46A24"/>
    <w:rsid w:val="00D552B9"/>
    <w:rsid w:val="00D577B1"/>
    <w:rsid w:val="00D62593"/>
    <w:rsid w:val="00D735B2"/>
    <w:rsid w:val="00D74021"/>
    <w:rsid w:val="00D76D01"/>
    <w:rsid w:val="00D922A9"/>
    <w:rsid w:val="00D9394A"/>
    <w:rsid w:val="00DB0CBB"/>
    <w:rsid w:val="00DB4FE6"/>
    <w:rsid w:val="00DB67CC"/>
    <w:rsid w:val="00DE1070"/>
    <w:rsid w:val="00E00219"/>
    <w:rsid w:val="00E0316B"/>
    <w:rsid w:val="00E2510D"/>
    <w:rsid w:val="00E25E10"/>
    <w:rsid w:val="00E5219B"/>
    <w:rsid w:val="00E5518B"/>
    <w:rsid w:val="00E609FE"/>
    <w:rsid w:val="00E726F8"/>
    <w:rsid w:val="00E75920"/>
    <w:rsid w:val="00E80D96"/>
    <w:rsid w:val="00E871FA"/>
    <w:rsid w:val="00E936A4"/>
    <w:rsid w:val="00E954BB"/>
    <w:rsid w:val="00EA45E7"/>
    <w:rsid w:val="00EB7878"/>
    <w:rsid w:val="00EB78E3"/>
    <w:rsid w:val="00EC1C4B"/>
    <w:rsid w:val="00EC735A"/>
    <w:rsid w:val="00ED512C"/>
    <w:rsid w:val="00EE7DBA"/>
    <w:rsid w:val="00EF27FE"/>
    <w:rsid w:val="00EF3A14"/>
    <w:rsid w:val="00EF7066"/>
    <w:rsid w:val="00F037BB"/>
    <w:rsid w:val="00F038B9"/>
    <w:rsid w:val="00F07FB6"/>
    <w:rsid w:val="00F1086E"/>
    <w:rsid w:val="00F16B53"/>
    <w:rsid w:val="00F318BE"/>
    <w:rsid w:val="00F33297"/>
    <w:rsid w:val="00F33679"/>
    <w:rsid w:val="00F343FB"/>
    <w:rsid w:val="00F359FE"/>
    <w:rsid w:val="00F42159"/>
    <w:rsid w:val="00F4256E"/>
    <w:rsid w:val="00F42EE1"/>
    <w:rsid w:val="00F57CD7"/>
    <w:rsid w:val="00F64141"/>
    <w:rsid w:val="00F67508"/>
    <w:rsid w:val="00F67C03"/>
    <w:rsid w:val="00F71FC9"/>
    <w:rsid w:val="00F72E6E"/>
    <w:rsid w:val="00F73B48"/>
    <w:rsid w:val="00F74F51"/>
    <w:rsid w:val="00F842AD"/>
    <w:rsid w:val="00F864B8"/>
    <w:rsid w:val="00F90604"/>
    <w:rsid w:val="00F914EB"/>
    <w:rsid w:val="00F91B85"/>
    <w:rsid w:val="00FA3B17"/>
    <w:rsid w:val="00FA5E8D"/>
    <w:rsid w:val="00FA5F3D"/>
    <w:rsid w:val="00FB399E"/>
    <w:rsid w:val="00FB7F50"/>
    <w:rsid w:val="00FC2A85"/>
    <w:rsid w:val="00FC40AF"/>
    <w:rsid w:val="00FD0A16"/>
    <w:rsid w:val="00FE3D7D"/>
    <w:rsid w:val="00FE6DCF"/>
    <w:rsid w:val="00FF329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4B71-96F4-4C33-A424-51ADC16D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180</TotalTime>
  <Pages>1</Pages>
  <Words>1971</Words>
  <Characters>11238</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13183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37</cp:revision>
  <dcterms:created xsi:type="dcterms:W3CDTF">2017-03-10T03:21:00Z</dcterms:created>
  <dcterms:modified xsi:type="dcterms:W3CDTF">2017-03-12T13:51:00Z</dcterms:modified>
</cp:coreProperties>
</file>