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D92340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bookmarkStart w:id="0" w:name="_GoBack"/>
      <w:bookmarkEnd w:id="0"/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F97CB2" w:rsidRDefault="00A0152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7310896" w:history="1">
        <w:r w:rsidR="00F97CB2" w:rsidRPr="006518DF">
          <w:rPr>
            <w:rStyle w:val="Hyperlink"/>
            <w:rFonts w:hint="eastAsia"/>
            <w:noProof/>
            <w:rtl/>
          </w:rPr>
          <w:t>وجود</w:t>
        </w:r>
        <w:r w:rsidR="00F97CB2" w:rsidRPr="006518DF">
          <w:rPr>
            <w:rStyle w:val="Hyperlink"/>
            <w:noProof/>
            <w:rtl/>
          </w:rPr>
          <w:t xml:space="preserve"> </w:t>
        </w:r>
        <w:r w:rsidR="00F97CB2" w:rsidRPr="006518DF">
          <w:rPr>
            <w:rStyle w:val="Hyperlink"/>
            <w:rFonts w:hint="eastAsia"/>
            <w:noProof/>
            <w:rtl/>
          </w:rPr>
          <w:t>ترت</w:t>
        </w:r>
        <w:r w:rsidR="00F97CB2" w:rsidRPr="006518DF">
          <w:rPr>
            <w:rStyle w:val="Hyperlink"/>
            <w:rFonts w:hint="cs"/>
            <w:noProof/>
            <w:rtl/>
          </w:rPr>
          <w:t>ی</w:t>
        </w:r>
        <w:r w:rsidR="00F97CB2" w:rsidRPr="006518DF">
          <w:rPr>
            <w:rStyle w:val="Hyperlink"/>
            <w:rFonts w:hint="eastAsia"/>
            <w:noProof/>
            <w:rtl/>
          </w:rPr>
          <w:t>ب</w:t>
        </w:r>
        <w:r w:rsidR="00F97CB2" w:rsidRPr="006518DF">
          <w:rPr>
            <w:rStyle w:val="Hyperlink"/>
            <w:noProof/>
            <w:rtl/>
          </w:rPr>
          <w:t xml:space="preserve"> </w:t>
        </w:r>
        <w:r w:rsidR="00F97CB2" w:rsidRPr="006518DF">
          <w:rPr>
            <w:rStyle w:val="Hyperlink"/>
            <w:rFonts w:hint="eastAsia"/>
            <w:noProof/>
            <w:rtl/>
          </w:rPr>
          <w:t>ب</w:t>
        </w:r>
        <w:r w:rsidR="00F97CB2" w:rsidRPr="006518DF">
          <w:rPr>
            <w:rStyle w:val="Hyperlink"/>
            <w:rFonts w:hint="cs"/>
            <w:noProof/>
            <w:rtl/>
          </w:rPr>
          <w:t>ی</w:t>
        </w:r>
        <w:r w:rsidR="00F97CB2" w:rsidRPr="006518DF">
          <w:rPr>
            <w:rStyle w:val="Hyperlink"/>
            <w:rFonts w:hint="eastAsia"/>
            <w:noProof/>
            <w:rtl/>
          </w:rPr>
          <w:t>ن</w:t>
        </w:r>
        <w:r w:rsidR="00F97CB2" w:rsidRPr="006518DF">
          <w:rPr>
            <w:rStyle w:val="Hyperlink"/>
            <w:noProof/>
            <w:rtl/>
          </w:rPr>
          <w:t xml:space="preserve"> </w:t>
        </w:r>
        <w:r w:rsidR="00F97CB2" w:rsidRPr="006518DF">
          <w:rPr>
            <w:rStyle w:val="Hyperlink"/>
            <w:rFonts w:hint="eastAsia"/>
            <w:noProof/>
            <w:rtl/>
          </w:rPr>
          <w:t>مرجحات</w:t>
        </w:r>
        <w:r w:rsidR="00F97CB2" w:rsidRPr="006518DF">
          <w:rPr>
            <w:rStyle w:val="Hyperlink"/>
            <w:noProof/>
            <w:rtl/>
          </w:rPr>
          <w:t xml:space="preserve"> </w:t>
        </w:r>
        <w:r w:rsidR="00F97CB2" w:rsidRPr="006518DF">
          <w:rPr>
            <w:rStyle w:val="Hyperlink"/>
            <w:rFonts w:hint="eastAsia"/>
            <w:noProof/>
            <w:rtl/>
          </w:rPr>
          <w:t>و</w:t>
        </w:r>
        <w:r w:rsidR="00F97CB2" w:rsidRPr="006518DF">
          <w:rPr>
            <w:rStyle w:val="Hyperlink"/>
            <w:noProof/>
            <w:rtl/>
          </w:rPr>
          <w:t xml:space="preserve"> </w:t>
        </w:r>
        <w:r w:rsidR="00F97CB2" w:rsidRPr="006518DF">
          <w:rPr>
            <w:rStyle w:val="Hyperlink"/>
            <w:rFonts w:hint="eastAsia"/>
            <w:noProof/>
            <w:rtl/>
          </w:rPr>
          <w:t>جواب</w:t>
        </w:r>
        <w:r w:rsidR="00F97CB2" w:rsidRPr="006518DF">
          <w:rPr>
            <w:rStyle w:val="Hyperlink"/>
            <w:noProof/>
            <w:rtl/>
          </w:rPr>
          <w:t xml:space="preserve"> </w:t>
        </w:r>
        <w:r w:rsidR="00F97CB2" w:rsidRPr="006518DF">
          <w:rPr>
            <w:rStyle w:val="Hyperlink"/>
            <w:rFonts w:hint="eastAsia"/>
            <w:noProof/>
            <w:rtl/>
          </w:rPr>
          <w:t>از</w:t>
        </w:r>
        <w:r w:rsidR="00F97CB2" w:rsidRPr="006518DF">
          <w:rPr>
            <w:rStyle w:val="Hyperlink"/>
            <w:noProof/>
            <w:rtl/>
          </w:rPr>
          <w:t xml:space="preserve"> </w:t>
        </w:r>
        <w:r w:rsidR="00F97CB2" w:rsidRPr="006518DF">
          <w:rPr>
            <w:rStyle w:val="Hyperlink"/>
            <w:rFonts w:hint="eastAsia"/>
            <w:noProof/>
            <w:rtl/>
          </w:rPr>
          <w:t>اشکال</w:t>
        </w:r>
        <w:r w:rsidR="00F97CB2" w:rsidRPr="006518DF">
          <w:rPr>
            <w:rStyle w:val="Hyperlink"/>
            <w:noProof/>
            <w:rtl/>
          </w:rPr>
          <w:t xml:space="preserve"> </w:t>
        </w:r>
        <w:r w:rsidR="00F97CB2" w:rsidRPr="006518DF">
          <w:rPr>
            <w:rStyle w:val="Hyperlink"/>
            <w:rFonts w:hint="eastAsia"/>
            <w:noProof/>
            <w:rtl/>
          </w:rPr>
          <w:t>آخوند</w:t>
        </w:r>
        <w:r w:rsidR="00F97CB2" w:rsidRPr="006518DF">
          <w:rPr>
            <w:rStyle w:val="Hyperlink"/>
            <w:noProof/>
            <w:rtl/>
          </w:rPr>
          <w:t>(</w:t>
        </w:r>
        <w:r w:rsidR="00F97CB2" w:rsidRPr="006518DF">
          <w:rPr>
            <w:rStyle w:val="Hyperlink"/>
            <w:rFonts w:hint="eastAsia"/>
            <w:noProof/>
            <w:rtl/>
          </w:rPr>
          <w:t>نائ</w:t>
        </w:r>
        <w:r w:rsidR="00F97CB2" w:rsidRPr="006518DF">
          <w:rPr>
            <w:rStyle w:val="Hyperlink"/>
            <w:rFonts w:hint="cs"/>
            <w:noProof/>
            <w:rtl/>
          </w:rPr>
          <w:t>ی</w:t>
        </w:r>
        <w:r w:rsidR="00F97CB2" w:rsidRPr="006518DF">
          <w:rPr>
            <w:rStyle w:val="Hyperlink"/>
            <w:rFonts w:hint="eastAsia"/>
            <w:noProof/>
            <w:rtl/>
          </w:rPr>
          <w:t>ن</w:t>
        </w:r>
        <w:r w:rsidR="00F97CB2" w:rsidRPr="006518DF">
          <w:rPr>
            <w:rStyle w:val="Hyperlink"/>
            <w:rFonts w:hint="cs"/>
            <w:noProof/>
            <w:rtl/>
          </w:rPr>
          <w:t>ی</w:t>
        </w:r>
        <w:r w:rsidR="00F97CB2" w:rsidRPr="006518DF">
          <w:rPr>
            <w:rStyle w:val="Hyperlink"/>
            <w:noProof/>
            <w:rtl/>
          </w:rPr>
          <w:t>)</w:t>
        </w:r>
        <w:r w:rsidR="00F97CB2">
          <w:rPr>
            <w:noProof/>
            <w:webHidden/>
            <w:rtl/>
          </w:rPr>
          <w:tab/>
        </w:r>
        <w:r w:rsidR="00F97CB2">
          <w:rPr>
            <w:noProof/>
            <w:webHidden/>
            <w:rtl/>
          </w:rPr>
          <w:fldChar w:fldCharType="begin"/>
        </w:r>
        <w:r w:rsidR="00F97CB2">
          <w:rPr>
            <w:noProof/>
            <w:webHidden/>
            <w:rtl/>
          </w:rPr>
          <w:instrText xml:space="preserve"> </w:instrText>
        </w:r>
        <w:r w:rsidR="00F97CB2">
          <w:rPr>
            <w:noProof/>
            <w:webHidden/>
          </w:rPr>
          <w:instrText>PAGEREF</w:instrText>
        </w:r>
        <w:r w:rsidR="00F97CB2">
          <w:rPr>
            <w:noProof/>
            <w:webHidden/>
            <w:rtl/>
          </w:rPr>
          <w:instrText xml:space="preserve"> _</w:instrText>
        </w:r>
        <w:r w:rsidR="00F97CB2">
          <w:rPr>
            <w:noProof/>
            <w:webHidden/>
          </w:rPr>
          <w:instrText>Toc</w:instrText>
        </w:r>
        <w:r w:rsidR="00F97CB2">
          <w:rPr>
            <w:noProof/>
            <w:webHidden/>
            <w:rtl/>
          </w:rPr>
          <w:instrText xml:space="preserve">477310896 </w:instrText>
        </w:r>
        <w:r w:rsidR="00F97CB2">
          <w:rPr>
            <w:noProof/>
            <w:webHidden/>
          </w:rPr>
          <w:instrText>\h</w:instrText>
        </w:r>
        <w:r w:rsidR="00F97CB2">
          <w:rPr>
            <w:noProof/>
            <w:webHidden/>
            <w:rtl/>
          </w:rPr>
          <w:instrText xml:space="preserve"> </w:instrText>
        </w:r>
        <w:r w:rsidR="00F97CB2">
          <w:rPr>
            <w:noProof/>
            <w:webHidden/>
            <w:rtl/>
          </w:rPr>
        </w:r>
        <w:r w:rsidR="00F97CB2">
          <w:rPr>
            <w:noProof/>
            <w:webHidden/>
            <w:rtl/>
          </w:rPr>
          <w:fldChar w:fldCharType="separate"/>
        </w:r>
        <w:r w:rsidR="00F97CB2">
          <w:rPr>
            <w:noProof/>
            <w:webHidden/>
            <w:rtl/>
          </w:rPr>
          <w:t>1</w:t>
        </w:r>
        <w:r w:rsidR="00F97CB2">
          <w:rPr>
            <w:noProof/>
            <w:webHidden/>
            <w:rtl/>
          </w:rPr>
          <w:fldChar w:fldCharType="end"/>
        </w:r>
      </w:hyperlink>
    </w:p>
    <w:p w:rsidR="00F97CB2" w:rsidRDefault="00F97CB2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310897" w:history="1">
        <w:r w:rsidRPr="006518DF">
          <w:rPr>
            <w:rStyle w:val="Hyperlink"/>
            <w:rFonts w:hint="eastAsia"/>
            <w:noProof/>
            <w:rtl/>
          </w:rPr>
          <w:t>ب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rFonts w:hint="eastAsia"/>
            <w:noProof/>
            <w:rtl/>
          </w:rPr>
          <w:t>ان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تفص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rFonts w:hint="eastAsia"/>
            <w:noProof/>
            <w:rtl/>
          </w:rPr>
          <w:t>ل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پاسخ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محقق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نائ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rFonts w:hint="eastAsia"/>
            <w:noProof/>
            <w:rtl/>
          </w:rPr>
          <w:t>ن</w:t>
        </w:r>
        <w:r w:rsidRPr="006518D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477310897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F97CB2" w:rsidRDefault="00F97CB2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7310898" w:history="1">
        <w:r w:rsidRPr="006518DF">
          <w:rPr>
            <w:rStyle w:val="Hyperlink"/>
            <w:rFonts w:hint="eastAsia"/>
            <w:noProof/>
            <w:rtl/>
          </w:rPr>
          <w:t>قوت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گرفتن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مجدد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شبهه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آخوند</w:t>
        </w:r>
        <w:r w:rsidRPr="006518DF">
          <w:rPr>
            <w:rStyle w:val="Hyperlink"/>
            <w:noProof/>
            <w:rtl/>
          </w:rPr>
          <w:t xml:space="preserve">: </w:t>
        </w:r>
        <w:r w:rsidRPr="006518DF">
          <w:rPr>
            <w:rStyle w:val="Hyperlink"/>
            <w:rFonts w:hint="eastAsia"/>
            <w:noProof/>
            <w:rtl/>
          </w:rPr>
          <w:t>بازگشت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همه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مرجحات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به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مرجح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صدور</w:t>
        </w:r>
        <w:r w:rsidRPr="006518D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477310898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F97CB2" w:rsidRDefault="00F97CB2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7310899" w:history="1">
        <w:r w:rsidRPr="006518DF">
          <w:rPr>
            <w:rStyle w:val="Hyperlink"/>
            <w:rFonts w:hint="eastAsia"/>
            <w:noProof/>
            <w:rtl/>
          </w:rPr>
          <w:t>پاسخ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نائ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rFonts w:hint="eastAsia"/>
            <w:noProof/>
            <w:rtl/>
          </w:rPr>
          <w:t>ن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در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ب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rFonts w:hint="eastAsia"/>
            <w:noProof/>
            <w:rtl/>
          </w:rPr>
          <w:t>ان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تفص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rFonts w:hint="eastAsia"/>
            <w:noProof/>
            <w:rtl/>
          </w:rPr>
          <w:t>ل</w:t>
        </w:r>
        <w:r w:rsidRPr="006518D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477310899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F97CB2" w:rsidRDefault="00F97CB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310900" w:history="1">
        <w:r w:rsidRPr="006518DF">
          <w:rPr>
            <w:rStyle w:val="Hyperlink"/>
            <w:rFonts w:hint="eastAsia"/>
            <w:noProof/>
            <w:rtl/>
          </w:rPr>
          <w:t>ک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rFonts w:hint="eastAsia"/>
            <w:noProof/>
            <w:rtl/>
          </w:rPr>
          <w:t>ف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rFonts w:hint="eastAsia"/>
            <w:noProof/>
            <w:rtl/>
          </w:rPr>
          <w:t>ت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ترت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rFonts w:hint="eastAsia"/>
            <w:noProof/>
            <w:rtl/>
          </w:rPr>
          <w:t>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477310900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F97CB2" w:rsidRDefault="00F97CB2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310901" w:history="1">
        <w:r w:rsidRPr="006518DF">
          <w:rPr>
            <w:rStyle w:val="Hyperlink"/>
            <w:rFonts w:hint="eastAsia"/>
            <w:noProof/>
            <w:rtl/>
          </w:rPr>
          <w:t>تقدم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مرجح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جهت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noProof/>
            <w:rtl/>
          </w:rPr>
          <w:t xml:space="preserve"> (</w:t>
        </w:r>
        <w:r w:rsidRPr="006518DF">
          <w:rPr>
            <w:rStyle w:val="Hyperlink"/>
            <w:rFonts w:hint="eastAsia"/>
            <w:noProof/>
            <w:rtl/>
          </w:rPr>
          <w:t>م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rFonts w:hint="eastAsia"/>
            <w:noProof/>
            <w:rtl/>
          </w:rPr>
          <w:t>رزا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رشت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477310901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F97CB2" w:rsidRDefault="00F97CB2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7310902" w:history="1">
        <w:r w:rsidRPr="006518DF">
          <w:rPr>
            <w:rStyle w:val="Hyperlink"/>
            <w:rFonts w:hint="eastAsia"/>
            <w:noProof/>
            <w:rtl/>
          </w:rPr>
          <w:t>وجه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نخست</w:t>
        </w:r>
        <w:r w:rsidRPr="006518DF">
          <w:rPr>
            <w:rStyle w:val="Hyperlink"/>
            <w:noProof/>
            <w:rtl/>
          </w:rPr>
          <w:t xml:space="preserve">: </w:t>
        </w:r>
        <w:r w:rsidRPr="006518DF">
          <w:rPr>
            <w:rStyle w:val="Hyperlink"/>
            <w:rFonts w:hint="eastAsia"/>
            <w:noProof/>
            <w:rtl/>
          </w:rPr>
          <w:t>علم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اجمال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به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عدم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حج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rFonts w:hint="eastAsia"/>
            <w:noProof/>
            <w:rtl/>
          </w:rPr>
          <w:t>ت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موافق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عامه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477310902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F97CB2" w:rsidRDefault="00F97CB2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7310903" w:history="1">
        <w:r w:rsidRPr="006518DF">
          <w:rPr>
            <w:rStyle w:val="Hyperlink"/>
            <w:rFonts w:hint="eastAsia"/>
            <w:noProof/>
            <w:rtl/>
          </w:rPr>
          <w:t>مناقشه</w:t>
        </w:r>
        <w:r w:rsidRPr="006518DF">
          <w:rPr>
            <w:rStyle w:val="Hyperlink"/>
            <w:noProof/>
            <w:rtl/>
          </w:rPr>
          <w:t xml:space="preserve">: </w:t>
        </w:r>
        <w:r w:rsidRPr="006518DF">
          <w:rPr>
            <w:rStyle w:val="Hyperlink"/>
            <w:rFonts w:hint="eastAsia"/>
            <w:noProof/>
            <w:rtl/>
          </w:rPr>
          <w:t>فقدان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علم</w:t>
        </w:r>
        <w:r w:rsidRPr="006518DF">
          <w:rPr>
            <w:rStyle w:val="Hyperlink"/>
            <w:noProof/>
            <w:rtl/>
          </w:rPr>
          <w:t xml:space="preserve"> </w:t>
        </w:r>
        <w:r w:rsidRPr="006518DF">
          <w:rPr>
            <w:rStyle w:val="Hyperlink"/>
            <w:rFonts w:hint="eastAsia"/>
            <w:noProof/>
            <w:rtl/>
          </w:rPr>
          <w:t>اجمال</w:t>
        </w:r>
        <w:r w:rsidRPr="006518DF">
          <w:rPr>
            <w:rStyle w:val="Hyperlink"/>
            <w:rFonts w:hint="cs"/>
            <w:noProof/>
            <w:rtl/>
          </w:rPr>
          <w:t>ی</w:t>
        </w:r>
        <w:r w:rsidRPr="006518DF">
          <w:rPr>
            <w:rStyle w:val="Hyperlink"/>
            <w:noProof/>
            <w:rtl/>
          </w:rPr>
          <w:t xml:space="preserve"> (</w:t>
        </w:r>
        <w:r w:rsidRPr="006518DF">
          <w:rPr>
            <w:rStyle w:val="Hyperlink"/>
            <w:rFonts w:hint="eastAsia"/>
            <w:noProof/>
            <w:rtl/>
          </w:rPr>
          <w:t>آخوند</w:t>
        </w:r>
        <w:r w:rsidRPr="006518DF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477310903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BF3E24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BF3E24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AF7FE5">
        <w:rPr>
          <w:rFonts w:hint="cs"/>
          <w:rtl/>
        </w:rPr>
        <w:t>تعارض</w:t>
      </w:r>
      <w:r w:rsidR="00AF7FE5">
        <w:rPr>
          <w:rtl/>
        </w:rPr>
        <w:t>/</w:t>
      </w:r>
      <w:r w:rsidR="00AF7FE5">
        <w:rPr>
          <w:rFonts w:hint="cs"/>
          <w:rtl/>
        </w:rPr>
        <w:t>قاعده</w:t>
      </w:r>
      <w:r w:rsidR="00AF7FE5">
        <w:rPr>
          <w:rtl/>
        </w:rPr>
        <w:t xml:space="preserve"> </w:t>
      </w:r>
      <w:r w:rsidR="00AF7FE5">
        <w:rPr>
          <w:rFonts w:hint="cs"/>
          <w:rtl/>
        </w:rPr>
        <w:t>ثانوی</w:t>
      </w:r>
      <w:r w:rsidR="00AF7FE5">
        <w:rPr>
          <w:rtl/>
        </w:rPr>
        <w:t>/</w:t>
      </w:r>
      <w:r w:rsidR="00AF7FE5">
        <w:rPr>
          <w:rFonts w:hint="cs"/>
          <w:rtl/>
        </w:rPr>
        <w:t>تنبیهات</w:t>
      </w:r>
      <w:r w:rsidR="00724537">
        <w:rPr>
          <w:rFonts w:hint="cs"/>
          <w:rtl/>
        </w:rPr>
        <w:t>/</w:t>
      </w:r>
      <w:bookmarkStart w:id="2" w:name="BokSabj_d"/>
      <w:bookmarkEnd w:id="2"/>
      <w:r w:rsidR="00AF7FE5">
        <w:rPr>
          <w:rFonts w:hint="cs"/>
          <w:rtl/>
        </w:rPr>
        <w:t>تنبیه</w:t>
      </w:r>
      <w:r w:rsidR="00AF7FE5">
        <w:rPr>
          <w:rtl/>
        </w:rPr>
        <w:t xml:space="preserve"> </w:t>
      </w:r>
      <w:r w:rsidR="00AF7FE5">
        <w:rPr>
          <w:rFonts w:hint="cs"/>
          <w:rtl/>
        </w:rPr>
        <w:t>چهارم</w:t>
      </w:r>
      <w:r w:rsidR="00AF7FE5">
        <w:rPr>
          <w:rtl/>
        </w:rPr>
        <w:t>:</w:t>
      </w:r>
      <w:r w:rsidR="00AF7FE5">
        <w:rPr>
          <w:rFonts w:hint="cs"/>
          <w:rtl/>
        </w:rPr>
        <w:t>ترتیب</w:t>
      </w:r>
      <w:r w:rsidR="00AF7FE5">
        <w:rPr>
          <w:rtl/>
        </w:rPr>
        <w:t xml:space="preserve"> </w:t>
      </w:r>
      <w:r w:rsidR="00AF7FE5">
        <w:rPr>
          <w:rFonts w:hint="cs"/>
          <w:rtl/>
        </w:rPr>
        <w:t>بین</w:t>
      </w:r>
      <w:r w:rsidR="00AF7FE5">
        <w:rPr>
          <w:rtl/>
        </w:rPr>
        <w:t xml:space="preserve"> </w:t>
      </w:r>
      <w:r w:rsidR="00AF7FE5">
        <w:rPr>
          <w:rFonts w:hint="cs"/>
          <w:rtl/>
        </w:rPr>
        <w:t>مرجحات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AF7FE5">
        <w:rPr>
          <w:rFonts w:hint="cs"/>
          <w:rtl/>
        </w:rPr>
        <w:t>جواب</w:t>
      </w:r>
      <w:r w:rsidR="00AF7FE5">
        <w:rPr>
          <w:rtl/>
        </w:rPr>
        <w:t xml:space="preserve"> </w:t>
      </w:r>
      <w:r w:rsidR="00AF7FE5">
        <w:rPr>
          <w:rFonts w:hint="cs"/>
          <w:rtl/>
        </w:rPr>
        <w:t>نائینی</w:t>
      </w:r>
      <w:r w:rsidR="00AF7FE5">
        <w:rPr>
          <w:rtl/>
        </w:rPr>
        <w:t xml:space="preserve"> </w:t>
      </w:r>
      <w:r w:rsidR="00AF7FE5">
        <w:rPr>
          <w:rFonts w:hint="cs"/>
          <w:rtl/>
        </w:rPr>
        <w:t>به</w:t>
      </w:r>
      <w:r w:rsidR="00AF7FE5">
        <w:rPr>
          <w:rtl/>
        </w:rPr>
        <w:t xml:space="preserve"> </w:t>
      </w:r>
      <w:r w:rsidR="00AF7FE5">
        <w:rPr>
          <w:rFonts w:hint="cs"/>
          <w:rtl/>
        </w:rPr>
        <w:t>مناقشه</w:t>
      </w:r>
      <w:r w:rsidR="00AF7FE5">
        <w:rPr>
          <w:rtl/>
        </w:rPr>
        <w:t xml:space="preserve"> </w:t>
      </w:r>
      <w:r w:rsidR="00AF7FE5">
        <w:rPr>
          <w:rFonts w:hint="cs"/>
          <w:rtl/>
        </w:rPr>
        <w:t>آخوند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BF3E24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35232D" w:rsidP="0012300D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بحث در </w:t>
      </w:r>
      <w:r w:rsidR="0012300D">
        <w:rPr>
          <w:rFonts w:hint="cs"/>
          <w:rtl/>
        </w:rPr>
        <w:t>ترتیب</w:t>
      </w:r>
      <w:r>
        <w:rPr>
          <w:rFonts w:hint="cs"/>
          <w:rtl/>
        </w:rPr>
        <w:t xml:space="preserve"> بین مرجحات طبق قاعده بود.</w:t>
      </w:r>
    </w:p>
    <w:p w:rsidR="0035232D" w:rsidRDefault="0035232D" w:rsidP="00BF3E24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مرحوم آخوند فرمودند طبق قاعده ترتیبی بین مرجحات نیست.</w:t>
      </w:r>
      <w:r w:rsidR="001D1D10">
        <w:rPr>
          <w:rFonts w:hint="cs"/>
          <w:rtl/>
        </w:rPr>
        <w:t xml:space="preserve"> چون بازگشت همه مرجحات به تعبد به صدور است.</w:t>
      </w:r>
    </w:p>
    <w:p w:rsidR="0035232D" w:rsidRDefault="0035232D" w:rsidP="00BF3E24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و در مقابل او بهبهانی و شیخ انصاری و نائینی قائل به ترتیب بین مرجحات هستند.</w:t>
      </w:r>
    </w:p>
    <w:p w:rsidR="00247D2F" w:rsidRPr="003A6148" w:rsidRDefault="00247D2F" w:rsidP="00BF3E24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BF3E24">
      <w:pPr>
        <w:ind w:firstLine="284"/>
        <w:jc w:val="both"/>
      </w:pPr>
    </w:p>
    <w:p w:rsidR="008C3162" w:rsidRDefault="001D1D10" w:rsidP="00BF3E24">
      <w:pPr>
        <w:ind w:firstLine="284"/>
        <w:jc w:val="both"/>
        <w:rPr>
          <w:rtl/>
        </w:rPr>
      </w:pPr>
      <w:r>
        <w:rPr>
          <w:rFonts w:hint="cs"/>
          <w:rtl/>
        </w:rPr>
        <w:t>انکار ترتیب بین مرجحات</w:t>
      </w:r>
      <w:r w:rsidR="00E6359D">
        <w:rPr>
          <w:rFonts w:hint="cs"/>
          <w:rtl/>
        </w:rPr>
        <w:t xml:space="preserve"> از سوی آخوند</w:t>
      </w:r>
      <w:r>
        <w:rPr>
          <w:rFonts w:hint="cs"/>
          <w:rtl/>
        </w:rPr>
        <w:t xml:space="preserve"> </w:t>
      </w:r>
      <w:r w:rsidR="00E6359D">
        <w:rPr>
          <w:rFonts w:hint="cs"/>
          <w:rtl/>
        </w:rPr>
        <w:t>مبتنی است بر بازگشت همه مرجحات به ترجیح به صدور و تعبد به صدور.</w:t>
      </w:r>
    </w:p>
    <w:p w:rsidR="00E6359D" w:rsidRDefault="00E6359D" w:rsidP="00F46C89">
      <w:pPr>
        <w:ind w:firstLine="284"/>
        <w:jc w:val="both"/>
        <w:rPr>
          <w:rtl/>
        </w:rPr>
      </w:pPr>
      <w:r>
        <w:rPr>
          <w:rFonts w:hint="cs"/>
          <w:rtl/>
        </w:rPr>
        <w:t>مقصود محقق خراسانی از بازگشت همه مرجحات به مرجح صدوری آن نیست که مرجح</w:t>
      </w:r>
      <w:r w:rsidR="007646A6">
        <w:rPr>
          <w:rFonts w:hint="cs"/>
          <w:rtl/>
        </w:rPr>
        <w:t xml:space="preserve"> غیر صدوری وجود ندارد، بلکه در دیدگاه ایشان مرجح متنی و مضمونی و غیره داریم که موارد هر کدام و نقش هر یک با دیگری مختلف است اما موجَب همه انها صدور ذو المرجح و عدم صدور غیر ذی المرجح می باشد. و زمانی که نتیجه این است تقدیم </w:t>
      </w:r>
      <w:r w:rsidR="00F46C89">
        <w:rPr>
          <w:rFonts w:hint="cs"/>
          <w:rtl/>
        </w:rPr>
        <w:t>یکی از مرجحات بر دیگری وجه ندارد.</w:t>
      </w:r>
    </w:p>
    <w:p w:rsidR="00F61660" w:rsidRDefault="00F61660" w:rsidP="00E37908">
      <w:pPr>
        <w:ind w:firstLine="284"/>
        <w:jc w:val="both"/>
        <w:rPr>
          <w:rtl/>
        </w:rPr>
      </w:pPr>
      <w:r>
        <w:rPr>
          <w:rFonts w:hint="cs"/>
          <w:rtl/>
        </w:rPr>
        <w:t>آخوند در پاسخ به</w:t>
      </w:r>
      <w:r w:rsidR="00DB48C4">
        <w:rPr>
          <w:rFonts w:hint="cs"/>
          <w:rtl/>
        </w:rPr>
        <w:t xml:space="preserve"> این</w:t>
      </w:r>
      <w:r>
        <w:rPr>
          <w:rFonts w:hint="cs"/>
          <w:rtl/>
        </w:rPr>
        <w:t xml:space="preserve"> پرسش </w:t>
      </w:r>
      <w:r w:rsidR="00DB48C4">
        <w:rPr>
          <w:rFonts w:hint="cs"/>
          <w:rtl/>
        </w:rPr>
        <w:t xml:space="preserve">که </w:t>
      </w:r>
      <w:r>
        <w:rPr>
          <w:rFonts w:hint="cs"/>
          <w:rtl/>
        </w:rPr>
        <w:t xml:space="preserve">«چرا بازگشت همه مرجحات به ترجیح به صدور است؟» می فرمایند: «چون </w:t>
      </w:r>
      <w:r w:rsidR="0044557D">
        <w:rPr>
          <w:rFonts w:hint="cs"/>
          <w:rtl/>
        </w:rPr>
        <w:t>اگر شارع ما را تعبد کند به صدور خبرین سپس با مرجح جهتی بگوید یک خبر را الغا کن، مستلزم لغویت است</w:t>
      </w:r>
      <w:r w:rsidR="00595D06">
        <w:rPr>
          <w:rFonts w:hint="cs"/>
          <w:rtl/>
        </w:rPr>
        <w:t xml:space="preserve"> و معنا ندارد اول تعبد کند به صدور هر دو سپس بگوید یکی صادر شده بدون دیگری، </w:t>
      </w:r>
      <w:r w:rsidR="00DB48C4">
        <w:rPr>
          <w:rFonts w:hint="cs"/>
          <w:rtl/>
        </w:rPr>
        <w:t xml:space="preserve">لذا </w:t>
      </w:r>
      <w:r w:rsidR="00E37908">
        <w:rPr>
          <w:rFonts w:hint="cs"/>
          <w:rtl/>
        </w:rPr>
        <w:t>مرجح صدوری</w:t>
      </w:r>
      <w:r w:rsidR="00DB48C4">
        <w:rPr>
          <w:rFonts w:hint="cs"/>
          <w:rtl/>
        </w:rPr>
        <w:t xml:space="preserve"> تقدم ندارد بر </w:t>
      </w:r>
      <w:r w:rsidR="00E37908">
        <w:rPr>
          <w:rFonts w:hint="cs"/>
          <w:rtl/>
        </w:rPr>
        <w:t xml:space="preserve">مرجح </w:t>
      </w:r>
      <w:r w:rsidR="00DB48C4">
        <w:rPr>
          <w:rFonts w:hint="cs"/>
          <w:rtl/>
        </w:rPr>
        <w:t>جهت</w:t>
      </w:r>
      <w:r w:rsidR="00E37908">
        <w:rPr>
          <w:rFonts w:hint="cs"/>
          <w:rtl/>
        </w:rPr>
        <w:t>ی</w:t>
      </w:r>
      <w:r>
        <w:rPr>
          <w:rFonts w:hint="cs"/>
          <w:rtl/>
        </w:rPr>
        <w:t>»</w:t>
      </w:r>
      <w:r w:rsidR="00DB48C4">
        <w:rPr>
          <w:rFonts w:hint="cs"/>
          <w:rtl/>
        </w:rPr>
        <w:t>.</w:t>
      </w:r>
    </w:p>
    <w:p w:rsidR="00A23585" w:rsidRDefault="00A23585" w:rsidP="000E65DB">
      <w:pPr>
        <w:pStyle w:val="Heading6"/>
        <w:rPr>
          <w:rtl/>
        </w:rPr>
      </w:pPr>
      <w:bookmarkStart w:id="4" w:name="_Toc477162277"/>
      <w:bookmarkStart w:id="5" w:name="_Toc477310896"/>
      <w:r>
        <w:rPr>
          <w:rFonts w:hint="cs"/>
          <w:rtl/>
        </w:rPr>
        <w:t>وجود ترتیب بین مرجحا</w:t>
      </w:r>
      <w:r w:rsidR="000E65DB">
        <w:rPr>
          <w:rFonts w:hint="cs"/>
          <w:rtl/>
        </w:rPr>
        <w:t>ت و جواب از اشکال آخوند(نائینی)</w:t>
      </w:r>
      <w:bookmarkEnd w:id="5"/>
    </w:p>
    <w:bookmarkEnd w:id="4"/>
    <w:p w:rsidR="00A23585" w:rsidRDefault="003C5F76" w:rsidP="00DB48C4">
      <w:pPr>
        <w:ind w:firstLine="284"/>
        <w:jc w:val="both"/>
        <w:rPr>
          <w:rtl/>
        </w:rPr>
      </w:pPr>
      <w:r>
        <w:rPr>
          <w:rFonts w:hint="cs"/>
          <w:rtl/>
        </w:rPr>
        <w:t>محقق نائینی در مقام پ</w:t>
      </w:r>
      <w:r w:rsidR="000565C3">
        <w:rPr>
          <w:rFonts w:hint="cs"/>
          <w:rtl/>
        </w:rPr>
        <w:t xml:space="preserve">اسخ می فرماید مرجحات مختلف بوده </w:t>
      </w:r>
      <w:r>
        <w:rPr>
          <w:rFonts w:hint="cs"/>
          <w:rtl/>
        </w:rPr>
        <w:t>و با هم فرق میکنند، برخی از مرجحات که نامشان مرجح صدوری است تعبد به ص</w:t>
      </w:r>
      <w:r w:rsidR="00EB58F3">
        <w:rPr>
          <w:rFonts w:hint="cs"/>
          <w:rtl/>
        </w:rPr>
        <w:t>دور می کنند مانند ترجیح به شهرت</w:t>
      </w:r>
      <w:r>
        <w:rPr>
          <w:rFonts w:hint="cs"/>
          <w:rtl/>
        </w:rPr>
        <w:t xml:space="preserve"> و برخی از مرجحات </w:t>
      </w:r>
      <w:r w:rsidR="00EB58F3">
        <w:rPr>
          <w:rFonts w:hint="cs"/>
          <w:rtl/>
        </w:rPr>
        <w:t>[که نامشان] مرجح جهتی و مضمونی است تعبد به صدور نمی کنند و در جهت صدور یا مضمون تعبد می کنند</w:t>
      </w:r>
      <w:r w:rsidR="00675782">
        <w:rPr>
          <w:rFonts w:hint="cs"/>
          <w:rtl/>
        </w:rPr>
        <w:t>.</w:t>
      </w:r>
    </w:p>
    <w:p w:rsidR="00A128B1" w:rsidRDefault="00675782" w:rsidP="00315D36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مرجحات صدوری </w:t>
      </w:r>
      <w:r w:rsidR="0042760B">
        <w:rPr>
          <w:rFonts w:hint="cs"/>
          <w:rtl/>
        </w:rPr>
        <w:t>ب</w:t>
      </w:r>
      <w:r w:rsidR="00290EC0">
        <w:rPr>
          <w:rFonts w:hint="cs"/>
          <w:rtl/>
        </w:rPr>
        <w:t>ه صدور</w:t>
      </w:r>
      <w:r w:rsidR="0042760B">
        <w:rPr>
          <w:rFonts w:hint="cs"/>
          <w:rtl/>
        </w:rPr>
        <w:t xml:space="preserve"> یکی از خبرین تعبد میکند و در ناحیه صدور خبر دیگر </w:t>
      </w:r>
      <w:r>
        <w:rPr>
          <w:rFonts w:hint="cs"/>
          <w:rtl/>
        </w:rPr>
        <w:t>مخصص ادله حجیت خبر می باشند</w:t>
      </w:r>
      <w:r w:rsidR="00A51061">
        <w:rPr>
          <w:rFonts w:hint="cs"/>
          <w:rtl/>
        </w:rPr>
        <w:t>.</w:t>
      </w:r>
      <w:r w:rsidR="00954F5F">
        <w:rPr>
          <w:rFonts w:hint="cs"/>
          <w:rtl/>
        </w:rPr>
        <w:t xml:space="preserve"> </w:t>
      </w:r>
      <w:r>
        <w:rPr>
          <w:rFonts w:hint="cs"/>
          <w:rtl/>
        </w:rPr>
        <w:t>و مرجحات جهتی</w:t>
      </w:r>
      <w:r w:rsidR="00A51061">
        <w:rPr>
          <w:rFonts w:hint="cs"/>
          <w:rtl/>
        </w:rPr>
        <w:t xml:space="preserve"> از ناحیه جهت صدور</w:t>
      </w:r>
      <w:r w:rsidR="00A27DE2">
        <w:rPr>
          <w:rFonts w:hint="cs"/>
          <w:rtl/>
        </w:rPr>
        <w:t xml:space="preserve"> یکی از خبرین</w:t>
      </w:r>
      <w:r w:rsidR="00290EC0">
        <w:rPr>
          <w:rFonts w:hint="cs"/>
          <w:rtl/>
        </w:rPr>
        <w:t xml:space="preserve"> به</w:t>
      </w:r>
      <w:r w:rsidR="00315D36">
        <w:rPr>
          <w:rFonts w:hint="cs"/>
          <w:rtl/>
        </w:rPr>
        <w:t xml:space="preserve"> صدور از</w:t>
      </w:r>
      <w:r w:rsidR="00290EC0">
        <w:rPr>
          <w:rFonts w:hint="cs"/>
          <w:rtl/>
        </w:rPr>
        <w:t xml:space="preserve"> جهت </w:t>
      </w:r>
      <w:r w:rsidR="00315D36">
        <w:rPr>
          <w:rFonts w:hint="cs"/>
          <w:rtl/>
        </w:rPr>
        <w:t xml:space="preserve">بیان حکم </w:t>
      </w:r>
      <w:r w:rsidR="00290EC0">
        <w:rPr>
          <w:rFonts w:hint="cs"/>
          <w:rtl/>
        </w:rPr>
        <w:t>واقع</w:t>
      </w:r>
      <w:r w:rsidR="00315D36">
        <w:rPr>
          <w:rFonts w:hint="cs"/>
          <w:rtl/>
        </w:rPr>
        <w:t xml:space="preserve">ی </w:t>
      </w:r>
      <w:r w:rsidR="00315D36">
        <w:rPr>
          <w:rFonts w:hint="cs"/>
          <w:rtl/>
        </w:rPr>
        <w:t>تعبد میکنند</w:t>
      </w:r>
      <w:r w:rsidR="00290EC0">
        <w:rPr>
          <w:rFonts w:hint="cs"/>
          <w:rtl/>
        </w:rPr>
        <w:t xml:space="preserve"> و از ناحیه جهت صدور خبر دیگر مخصص ادله اصالة الجهة می باشند.</w:t>
      </w:r>
      <w:r w:rsidR="00954F5F">
        <w:rPr>
          <w:rFonts w:hint="cs"/>
          <w:rtl/>
        </w:rPr>
        <w:t xml:space="preserve"> ـ </w:t>
      </w:r>
      <w:r w:rsidR="00516B8B">
        <w:rPr>
          <w:rFonts w:hint="cs"/>
          <w:rtl/>
        </w:rPr>
        <w:t xml:space="preserve">و اساس شبهه آخوند این بود که بازگشت همه مرجحات </w:t>
      </w:r>
      <w:r w:rsidR="00954F5F">
        <w:rPr>
          <w:rFonts w:hint="cs"/>
          <w:rtl/>
        </w:rPr>
        <w:t xml:space="preserve">به ترجیح به </w:t>
      </w:r>
      <w:r w:rsidR="00954F5F">
        <w:rPr>
          <w:rFonts w:hint="cs"/>
          <w:rtl/>
        </w:rPr>
        <w:lastRenderedPageBreak/>
        <w:t>صدور است ـ تا اینجا روشن شد که بازگشت همه مرجحات به صدور نیست، و</w:t>
      </w:r>
      <w:r w:rsidR="002F5E41">
        <w:rPr>
          <w:rFonts w:hint="cs"/>
          <w:rtl/>
        </w:rPr>
        <w:t xml:space="preserve"> پیشتر بیان اجمالی پاسخ محقق نائینی به شبهه آخوند گذشت.</w:t>
      </w:r>
      <w:r w:rsidR="009457F0">
        <w:rPr>
          <w:rFonts w:hint="cs"/>
          <w:rtl/>
        </w:rPr>
        <w:t xml:space="preserve"> و بیان تفصیلی پاسخ ایشان از قرار ذیل است.</w:t>
      </w:r>
    </w:p>
    <w:p w:rsidR="002F5E41" w:rsidRDefault="002F5E41" w:rsidP="009457F0">
      <w:pPr>
        <w:pStyle w:val="Heading7"/>
        <w:rPr>
          <w:rtl/>
        </w:rPr>
      </w:pPr>
      <w:bookmarkStart w:id="6" w:name="_Toc477310897"/>
      <w:r>
        <w:rPr>
          <w:rFonts w:hint="cs"/>
          <w:rtl/>
        </w:rPr>
        <w:t xml:space="preserve">بیان تفصیلی </w:t>
      </w:r>
      <w:r w:rsidR="009457F0">
        <w:rPr>
          <w:rFonts w:hint="cs"/>
          <w:rtl/>
        </w:rPr>
        <w:t>پاسخ محقق نائینی</w:t>
      </w:r>
      <w:bookmarkEnd w:id="6"/>
    </w:p>
    <w:p w:rsidR="002F5E41" w:rsidRDefault="00B94A95" w:rsidP="00D8419E">
      <w:pPr>
        <w:ind w:firstLine="284"/>
        <w:jc w:val="both"/>
        <w:rPr>
          <w:rtl/>
        </w:rPr>
      </w:pPr>
      <w:r>
        <w:rPr>
          <w:rFonts w:hint="cs"/>
          <w:rtl/>
        </w:rPr>
        <w:t>آخوند شبهه کرد که اگر باز</w:t>
      </w:r>
      <w:r w:rsidR="00847F61">
        <w:rPr>
          <w:rFonts w:hint="cs"/>
          <w:rtl/>
        </w:rPr>
        <w:t>گشت مرجح جهتی به ترجیح صدور نبو</w:t>
      </w:r>
      <w:r>
        <w:rPr>
          <w:rFonts w:hint="cs"/>
          <w:rtl/>
        </w:rPr>
        <w:t>د</w:t>
      </w:r>
      <w:r w:rsidR="00847F61">
        <w:rPr>
          <w:rFonts w:hint="cs"/>
          <w:rtl/>
        </w:rPr>
        <w:t>ه</w:t>
      </w:r>
      <w:r w:rsidR="00E06317">
        <w:rPr>
          <w:rFonts w:hint="cs"/>
          <w:rtl/>
        </w:rPr>
        <w:t xml:space="preserve"> و </w:t>
      </w:r>
      <w:r w:rsidR="00847F61">
        <w:rPr>
          <w:rFonts w:hint="cs"/>
          <w:rtl/>
        </w:rPr>
        <w:t>مرجحات صدوری در رتبه مقدم باشن</w:t>
      </w:r>
      <w:r w:rsidR="00D8419E">
        <w:rPr>
          <w:rFonts w:hint="cs"/>
          <w:rtl/>
        </w:rPr>
        <w:t>د، نتیجه این می شود که شارع ابتدا به</w:t>
      </w:r>
      <w:r w:rsidR="0006280A">
        <w:rPr>
          <w:rFonts w:hint="cs"/>
          <w:rtl/>
        </w:rPr>
        <w:t xml:space="preserve"> صدور هر دو خبر متعارض تعبد کند، سپس با مرجح جهتی بگوید «خبر موافق عامه صادر نشده است» و این نامعقول</w:t>
      </w:r>
      <w:r w:rsidR="00BE0546">
        <w:rPr>
          <w:rFonts w:hint="cs"/>
          <w:rtl/>
        </w:rPr>
        <w:t xml:space="preserve"> و لغو</w:t>
      </w:r>
      <w:r w:rsidR="0006280A">
        <w:rPr>
          <w:rFonts w:hint="cs"/>
          <w:rtl/>
        </w:rPr>
        <w:t xml:space="preserve"> است</w:t>
      </w:r>
      <w:r w:rsidR="00FB55BE">
        <w:rPr>
          <w:rFonts w:hint="cs"/>
          <w:rtl/>
        </w:rPr>
        <w:t>.</w:t>
      </w:r>
    </w:p>
    <w:p w:rsidR="00FB55BE" w:rsidRDefault="00FB55BE" w:rsidP="00D8419E">
      <w:pPr>
        <w:ind w:firstLine="284"/>
        <w:jc w:val="both"/>
        <w:rPr>
          <w:rtl/>
        </w:rPr>
      </w:pPr>
      <w:r>
        <w:rPr>
          <w:rFonts w:hint="cs"/>
          <w:rtl/>
        </w:rPr>
        <w:t>محقق نائنیی پاسخ می دهند که آخوند موارد خالی از تعارض را با موارد تعارض خلط کرده اند.</w:t>
      </w:r>
    </w:p>
    <w:p w:rsidR="00FB55BE" w:rsidRDefault="00FB55BE" w:rsidP="00476D33">
      <w:pPr>
        <w:ind w:firstLine="284"/>
        <w:jc w:val="both"/>
        <w:rPr>
          <w:rtl/>
        </w:rPr>
      </w:pPr>
      <w:r>
        <w:rPr>
          <w:rFonts w:hint="cs"/>
          <w:rtl/>
        </w:rPr>
        <w:t>در جایی که تعارض نیست و اماراتی قائم شده است بر صدور تقیه ای خبر</w:t>
      </w:r>
      <w:r w:rsidR="00BE0546">
        <w:rPr>
          <w:rFonts w:hint="cs"/>
          <w:rtl/>
        </w:rPr>
        <w:t xml:space="preserve"> در اینجا</w:t>
      </w:r>
      <w:r w:rsidR="009F0ECE">
        <w:rPr>
          <w:rFonts w:hint="cs"/>
          <w:rtl/>
        </w:rPr>
        <w:t xml:space="preserve"> تعبد به صدور</w:t>
      </w:r>
      <w:r w:rsidR="00BE0546">
        <w:rPr>
          <w:rFonts w:hint="cs"/>
          <w:rtl/>
        </w:rPr>
        <w:t xml:space="preserve"> لغو</w:t>
      </w:r>
      <w:r w:rsidR="009F0ECE">
        <w:rPr>
          <w:rFonts w:hint="cs"/>
          <w:rtl/>
        </w:rPr>
        <w:t xml:space="preserve"> است،</w:t>
      </w:r>
      <w:r w:rsidR="00476D33">
        <w:rPr>
          <w:rFonts w:hint="cs"/>
          <w:rtl/>
        </w:rPr>
        <w:t xml:space="preserve"> اگر شارع</w:t>
      </w:r>
      <w:r w:rsidR="00BE0546">
        <w:rPr>
          <w:rFonts w:hint="cs"/>
          <w:rtl/>
        </w:rPr>
        <w:t xml:space="preserve"> ابتدا تعبد به صدور کند سپس بگوید</w:t>
      </w:r>
      <w:r w:rsidR="00BE7241">
        <w:rPr>
          <w:rFonts w:hint="cs"/>
          <w:rtl/>
        </w:rPr>
        <w:t xml:space="preserve"> </w:t>
      </w:r>
      <w:r w:rsidR="00DF0E72">
        <w:rPr>
          <w:rFonts w:hint="cs"/>
          <w:rtl/>
        </w:rPr>
        <w:t>«به خاطر تقیه خبر تقیه ای صادر شده است و</w:t>
      </w:r>
      <w:r w:rsidR="00BE7241">
        <w:rPr>
          <w:rFonts w:hint="cs"/>
          <w:rtl/>
        </w:rPr>
        <w:t xml:space="preserve"> تعبد به صدور را الغاء کردم</w:t>
      </w:r>
      <w:r w:rsidR="00DF0E72">
        <w:rPr>
          <w:rFonts w:hint="cs"/>
          <w:rtl/>
        </w:rPr>
        <w:t>»</w:t>
      </w:r>
      <w:r w:rsidR="00476D33">
        <w:rPr>
          <w:rFonts w:hint="cs"/>
          <w:rtl/>
        </w:rPr>
        <w:t>؛ مستلزم لغویت است</w:t>
      </w:r>
      <w:r w:rsidR="00DF0E72">
        <w:rPr>
          <w:rFonts w:hint="cs"/>
          <w:rtl/>
        </w:rPr>
        <w:t>.</w:t>
      </w:r>
    </w:p>
    <w:p w:rsidR="009F0ECE" w:rsidRDefault="00DF0E72" w:rsidP="00BD1E18">
      <w:pPr>
        <w:ind w:firstLine="284"/>
        <w:jc w:val="both"/>
        <w:rPr>
          <w:rtl/>
        </w:rPr>
      </w:pPr>
      <w:r>
        <w:rPr>
          <w:rFonts w:hint="cs"/>
          <w:rtl/>
        </w:rPr>
        <w:t>اما در جایی که تعارض وجود</w:t>
      </w:r>
      <w:r w:rsidR="00807C30">
        <w:rPr>
          <w:rFonts w:hint="cs"/>
          <w:rtl/>
        </w:rPr>
        <w:t xml:space="preserve"> دارد مناقشه به لغویت</w:t>
      </w:r>
      <w:r w:rsidR="00C451D5">
        <w:rPr>
          <w:rFonts w:hint="cs"/>
          <w:rtl/>
        </w:rPr>
        <w:t xml:space="preserve"> نمی آید، چون</w:t>
      </w:r>
      <w:r w:rsidR="009F0ECE">
        <w:rPr>
          <w:rFonts w:hint="cs"/>
          <w:rtl/>
        </w:rPr>
        <w:t xml:space="preserve"> خبرین متعارضین</w:t>
      </w:r>
      <w:r w:rsidR="0094519D">
        <w:rPr>
          <w:rFonts w:hint="cs"/>
          <w:rtl/>
        </w:rPr>
        <w:t xml:space="preserve"> به برکت «صدق العادل» مقتضی حجیت را دارند سپس ادله ترجیح به جهت آمده و</w:t>
      </w:r>
      <w:r w:rsidR="00BD1E18">
        <w:rPr>
          <w:rFonts w:hint="cs"/>
          <w:rtl/>
        </w:rPr>
        <w:t xml:space="preserve"> نمی گذارد حجیت خبر موافق عامه از اقتضا به فعلیت برسد.</w:t>
      </w:r>
    </w:p>
    <w:p w:rsidR="007545CB" w:rsidRDefault="007545CB" w:rsidP="00D12335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مراد ما از اینکه میگوییم «تعبد به صدور هست و لغویت نیست» آن نیست که </w:t>
      </w:r>
      <w:r w:rsidR="00BA2FD0">
        <w:rPr>
          <w:rFonts w:hint="cs"/>
          <w:rtl/>
        </w:rPr>
        <w:t>دلیل «صدق العادل» هر دو خبر متعارض را حجت بالفعل کرده ا</w:t>
      </w:r>
      <w:r w:rsidR="00BD1E18">
        <w:rPr>
          <w:rFonts w:hint="cs"/>
          <w:rtl/>
        </w:rPr>
        <w:t>ست سپس ادله ترجیح به جهت می آید و آن را از فعلیت ساقط می کند، بلکه مراد ما این است که</w:t>
      </w:r>
      <w:r w:rsidR="00D12335">
        <w:rPr>
          <w:rFonts w:hint="cs"/>
          <w:rtl/>
        </w:rPr>
        <w:t xml:space="preserve"> هر دو خبر متعارض از ثقه به دست ما رسیده است و</w:t>
      </w:r>
      <w:r w:rsidR="00BD1E18">
        <w:rPr>
          <w:rFonts w:hint="cs"/>
          <w:rtl/>
        </w:rPr>
        <w:t xml:space="preserve"> </w:t>
      </w:r>
      <w:r w:rsidR="00B76AC9">
        <w:rPr>
          <w:rFonts w:hint="cs"/>
          <w:rtl/>
        </w:rPr>
        <w:t>هر دو خبر مقتضی حجیت را دارند</w:t>
      </w:r>
      <w:r w:rsidR="00D12335">
        <w:rPr>
          <w:rFonts w:hint="cs"/>
          <w:rtl/>
        </w:rPr>
        <w:t>.</w:t>
      </w:r>
    </w:p>
    <w:p w:rsidR="00D12335" w:rsidRDefault="00D90D48" w:rsidP="00D90D48">
      <w:pPr>
        <w:pStyle w:val="Heading8"/>
        <w:rPr>
          <w:rtl/>
        </w:rPr>
      </w:pPr>
      <w:bookmarkStart w:id="7" w:name="_Toc477310898"/>
      <w:r>
        <w:rPr>
          <w:rFonts w:hint="cs"/>
          <w:rtl/>
        </w:rPr>
        <w:t>قوت گرفتن مجدد شبهه آخوند: بازگشت همه مرجحات به مرجح صدوری</w:t>
      </w:r>
      <w:bookmarkEnd w:id="7"/>
    </w:p>
    <w:p w:rsidR="00572FC0" w:rsidRDefault="00D90D48" w:rsidP="00572FC0">
      <w:pPr>
        <w:ind w:firstLine="284"/>
        <w:jc w:val="both"/>
        <w:rPr>
          <w:rtl/>
        </w:rPr>
      </w:pPr>
      <w:r>
        <w:rPr>
          <w:rFonts w:hint="cs"/>
          <w:rtl/>
        </w:rPr>
        <w:t>با این بیا</w:t>
      </w:r>
      <w:r w:rsidR="00154FA5">
        <w:rPr>
          <w:rFonts w:hint="cs"/>
          <w:rtl/>
        </w:rPr>
        <w:t>ن شبهه آخوند دوباره زنده می شود.</w:t>
      </w:r>
    </w:p>
    <w:p w:rsidR="00285112" w:rsidRDefault="00F56643" w:rsidP="00572FC0">
      <w:pPr>
        <w:ind w:firstLine="284"/>
        <w:jc w:val="both"/>
        <w:rPr>
          <w:rtl/>
        </w:rPr>
      </w:pPr>
      <w:r>
        <w:rPr>
          <w:rFonts w:hint="cs"/>
          <w:rtl/>
        </w:rPr>
        <w:t>خبرین متعارضین مقتضی حجیت را د</w:t>
      </w:r>
      <w:r w:rsidR="00572FC0">
        <w:rPr>
          <w:rFonts w:hint="cs"/>
          <w:rtl/>
        </w:rPr>
        <w:t>ارند</w:t>
      </w:r>
      <w:r>
        <w:rPr>
          <w:rFonts w:hint="cs"/>
          <w:rtl/>
        </w:rPr>
        <w:t xml:space="preserve"> و ادله مرجحات جهتی </w:t>
      </w:r>
      <w:r w:rsidR="00572FC0">
        <w:rPr>
          <w:rFonts w:hint="cs"/>
          <w:rtl/>
        </w:rPr>
        <w:t>می آیند</w:t>
      </w:r>
      <w:r>
        <w:rPr>
          <w:rFonts w:hint="cs"/>
          <w:rtl/>
        </w:rPr>
        <w:t xml:space="preserve"> مانع از به</w:t>
      </w:r>
      <w:r w:rsidR="00572FC0">
        <w:rPr>
          <w:rFonts w:hint="cs"/>
          <w:rtl/>
        </w:rPr>
        <w:t xml:space="preserve"> فعلیت رسیدن خبر موافق عامه شده </w:t>
      </w:r>
      <w:r w:rsidR="00154FA5">
        <w:rPr>
          <w:rFonts w:hint="cs"/>
          <w:rtl/>
        </w:rPr>
        <w:t xml:space="preserve">و خبر مخالف را حجت بالفعل کنند معنای این سخن آن است که </w:t>
      </w:r>
      <w:r w:rsidR="00572FC0">
        <w:rPr>
          <w:rFonts w:hint="cs"/>
          <w:rtl/>
        </w:rPr>
        <w:t>مر</w:t>
      </w:r>
      <w:r w:rsidR="00154FA5">
        <w:rPr>
          <w:rFonts w:hint="cs"/>
          <w:rtl/>
        </w:rPr>
        <w:t xml:space="preserve">جح جهتی </w:t>
      </w:r>
      <w:r w:rsidR="00572FC0">
        <w:rPr>
          <w:rFonts w:hint="cs"/>
          <w:rtl/>
        </w:rPr>
        <w:t>به مرجح</w:t>
      </w:r>
      <w:r w:rsidR="00154FA5">
        <w:rPr>
          <w:rFonts w:hint="cs"/>
          <w:rtl/>
        </w:rPr>
        <w:t xml:space="preserve"> صدور</w:t>
      </w:r>
      <w:r w:rsidR="00572FC0">
        <w:rPr>
          <w:rFonts w:hint="cs"/>
          <w:rtl/>
        </w:rPr>
        <w:t>ی بازگشت میکند.</w:t>
      </w:r>
    </w:p>
    <w:p w:rsidR="00AF6371" w:rsidRDefault="00AF6371" w:rsidP="00572FC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عراقی و محقق صدر هم اذعان دارند که اگر تعبد به صدور در هیچ یک از خبرین فعلی </w:t>
      </w:r>
      <w:r w:rsidR="002F06A8">
        <w:rPr>
          <w:rFonts w:hint="cs"/>
          <w:rtl/>
        </w:rPr>
        <w:t>نبوده و فقط در حد اقتضا باشد، اخبار ترجیح به صدور یکی از خبرین تعبد می کنند.</w:t>
      </w:r>
    </w:p>
    <w:p w:rsidR="002F06A8" w:rsidRDefault="002F06A8" w:rsidP="009F70F6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وقتی دلیل «صدق العادل» مقتضی حجیت در متعارضین می باشد، اخبار علاجیه می آیند و صدور </w:t>
      </w:r>
      <w:r w:rsidR="00E67B95">
        <w:rPr>
          <w:rFonts w:hint="cs"/>
          <w:rtl/>
        </w:rPr>
        <w:t>یکی از خبرین را حج</w:t>
      </w:r>
      <w:r w:rsidR="009F70F6">
        <w:rPr>
          <w:rFonts w:hint="cs"/>
          <w:rtl/>
        </w:rPr>
        <w:t>ت</w:t>
      </w:r>
      <w:r w:rsidR="00E67B95">
        <w:rPr>
          <w:rFonts w:hint="cs"/>
          <w:rtl/>
        </w:rPr>
        <w:t xml:space="preserve"> بالفعل می کنند.</w:t>
      </w:r>
    </w:p>
    <w:p w:rsidR="00274FAA" w:rsidRDefault="00E67B95" w:rsidP="00274FA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صدر به همین بیان </w:t>
      </w:r>
      <w:r w:rsidR="00274FAA">
        <w:rPr>
          <w:rFonts w:hint="cs"/>
          <w:rtl/>
        </w:rPr>
        <w:t>منکر ترتیب</w:t>
      </w:r>
      <w:r>
        <w:rPr>
          <w:rFonts w:hint="cs"/>
          <w:rtl/>
        </w:rPr>
        <w:t xml:space="preserve"> بین مرجحات </w:t>
      </w:r>
      <w:r w:rsidR="00274FAA">
        <w:rPr>
          <w:rFonts w:hint="cs"/>
          <w:rtl/>
        </w:rPr>
        <w:t>هستند</w:t>
      </w:r>
      <w:r>
        <w:rPr>
          <w:rFonts w:hint="cs"/>
          <w:rtl/>
        </w:rPr>
        <w:t>.</w:t>
      </w:r>
    </w:p>
    <w:p w:rsidR="00E67B95" w:rsidRDefault="00274FAA" w:rsidP="0065791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صدر می فرمایند: </w:t>
      </w:r>
      <w:r w:rsidR="00AE439B">
        <w:rPr>
          <w:rFonts w:hint="cs"/>
          <w:rtl/>
        </w:rPr>
        <w:t>همانگونه</w:t>
      </w:r>
      <w:r w:rsidR="00EA184F">
        <w:rPr>
          <w:rFonts w:hint="cs"/>
          <w:rtl/>
        </w:rPr>
        <w:t xml:space="preserve"> که</w:t>
      </w:r>
      <w:r w:rsidR="00AE439B">
        <w:rPr>
          <w:rFonts w:hint="cs"/>
          <w:rtl/>
        </w:rPr>
        <w:t xml:space="preserve"> موضوع مرجحات صدوری، دو خبری است که مقتضی حجیت دارند همانطور موضوع مرجحات جهتی هم</w:t>
      </w:r>
      <w:r w:rsidR="00E07088">
        <w:rPr>
          <w:rFonts w:hint="cs"/>
          <w:rtl/>
        </w:rPr>
        <w:t xml:space="preserve"> دو خبری است که مقتضی حجیت دارند، اگر موضوع مرجح جهتی «الخبر الصادر»</w:t>
      </w:r>
      <w:r w:rsidR="0065791F">
        <w:rPr>
          <w:rFonts w:hint="cs"/>
          <w:rtl/>
        </w:rPr>
        <w:t xml:space="preserve"> بود، مرجح صدوری با تعبد به صدور حاکم می شد بر مرجح جهتی، لکن موضوع ها مثل هم هستند و حکومت وجهی ندارد، و زمانی که موضوع ها مثل هم شدند قهراً حکم ها هم سیّان می شوند و حکم در </w:t>
      </w:r>
      <w:r w:rsidR="00307D63">
        <w:rPr>
          <w:rFonts w:hint="cs"/>
          <w:rtl/>
        </w:rPr>
        <w:t>هر دو مرجح تعبد به صدور می باشد.</w:t>
      </w:r>
    </w:p>
    <w:p w:rsidR="00307D63" w:rsidRDefault="00AC3D24" w:rsidP="00AC3D24">
      <w:pPr>
        <w:ind w:firstLine="284"/>
        <w:jc w:val="both"/>
        <w:rPr>
          <w:rtl/>
        </w:rPr>
      </w:pPr>
      <w:r>
        <w:rPr>
          <w:rFonts w:hint="cs"/>
          <w:rtl/>
        </w:rPr>
        <w:t>موضوع مرجح جهتی دو خبری است</w:t>
      </w:r>
      <w:r w:rsidR="00307D63">
        <w:rPr>
          <w:rFonts w:hint="cs"/>
          <w:rtl/>
        </w:rPr>
        <w:t xml:space="preserve"> که متقضی حجیت را دارند و تعبد به صدورشان به فعلیت نرس</w:t>
      </w:r>
      <w:r>
        <w:rPr>
          <w:rFonts w:hint="cs"/>
          <w:rtl/>
        </w:rPr>
        <w:t>ی</w:t>
      </w:r>
      <w:r w:rsidR="00307D63">
        <w:rPr>
          <w:rFonts w:hint="cs"/>
          <w:rtl/>
        </w:rPr>
        <w:t>ده است</w:t>
      </w:r>
      <w:r>
        <w:rPr>
          <w:rFonts w:hint="cs"/>
          <w:rtl/>
        </w:rPr>
        <w:t xml:space="preserve"> و چون فرقی بین مرجح صدوری و جهتی نیست و وقتی موضوع مرجح جهتی آن بود، م</w:t>
      </w:r>
      <w:r w:rsidR="00606044">
        <w:rPr>
          <w:rFonts w:hint="cs"/>
          <w:rtl/>
        </w:rPr>
        <w:t>وضوع مرجح صدوری نیز همین است لذا سخن مرحوم آخوند و آقا ضیاء ثابت می شود.</w:t>
      </w:r>
    </w:p>
    <w:p w:rsidR="00606044" w:rsidRDefault="009429B2" w:rsidP="009429B2">
      <w:pPr>
        <w:pStyle w:val="Heading9"/>
        <w:rPr>
          <w:rtl/>
        </w:rPr>
      </w:pPr>
      <w:bookmarkStart w:id="8" w:name="_Toc477310899"/>
      <w:r>
        <w:rPr>
          <w:rFonts w:hint="cs"/>
          <w:rtl/>
        </w:rPr>
        <w:t>پاسخ نائینی در بیان تفصیلی</w:t>
      </w:r>
      <w:bookmarkEnd w:id="8"/>
    </w:p>
    <w:p w:rsidR="009429B2" w:rsidRDefault="00D6681A" w:rsidP="009D1565">
      <w:pPr>
        <w:ind w:firstLine="284"/>
        <w:jc w:val="both"/>
        <w:rPr>
          <w:rtl/>
        </w:rPr>
      </w:pPr>
      <w:r>
        <w:rPr>
          <w:rFonts w:hint="cs"/>
          <w:rtl/>
        </w:rPr>
        <w:t>در تقریب اجمالی از پاسخ نائینی گفته شد که محقق نائنیی می خواهند بف</w:t>
      </w:r>
      <w:r w:rsidR="008A72A9">
        <w:rPr>
          <w:rFonts w:hint="cs"/>
          <w:rtl/>
        </w:rPr>
        <w:t>رمایند</w:t>
      </w:r>
      <w:r>
        <w:rPr>
          <w:rFonts w:hint="cs"/>
          <w:rtl/>
        </w:rPr>
        <w:t xml:space="preserve"> </w:t>
      </w:r>
      <w:r w:rsidR="008A72A9">
        <w:rPr>
          <w:rFonts w:hint="cs"/>
          <w:rtl/>
        </w:rPr>
        <w:t>ترجیح به مرجح جهتی بر فرض صدور است</w:t>
      </w:r>
      <w:r w:rsidR="009D1565">
        <w:rPr>
          <w:rFonts w:hint="cs"/>
          <w:rtl/>
        </w:rPr>
        <w:t xml:space="preserve"> مرجح جهتی می گوید«ترجیح با خبر مخالف عامه است بر فرض صدور» </w:t>
      </w:r>
      <w:r w:rsidR="00FA48B8">
        <w:rPr>
          <w:rFonts w:hint="cs"/>
          <w:rtl/>
        </w:rPr>
        <w:t>و زمانی که شک در صدور داریم مرجح صدوری میگوید «خبر</w:t>
      </w:r>
      <w:r w:rsidR="00086C34">
        <w:rPr>
          <w:rFonts w:hint="cs"/>
          <w:rtl/>
        </w:rPr>
        <w:t xml:space="preserve"> مخالف عامه</w:t>
      </w:r>
      <w:r w:rsidR="00FA48B8">
        <w:rPr>
          <w:rFonts w:hint="cs"/>
          <w:rtl/>
        </w:rPr>
        <w:t xml:space="preserve"> صادر نشده است» و همین که</w:t>
      </w:r>
      <w:r w:rsidR="00086C34">
        <w:rPr>
          <w:rFonts w:hint="cs"/>
          <w:rtl/>
        </w:rPr>
        <w:t xml:space="preserve"> مرجح صدوری</w:t>
      </w:r>
      <w:r w:rsidR="00FA48B8">
        <w:rPr>
          <w:rFonts w:hint="cs"/>
          <w:rtl/>
        </w:rPr>
        <w:t xml:space="preserve"> گفت </w:t>
      </w:r>
      <w:r w:rsidR="00086C34">
        <w:rPr>
          <w:rFonts w:hint="cs"/>
          <w:rtl/>
        </w:rPr>
        <w:t xml:space="preserve">خبر </w:t>
      </w:r>
      <w:r w:rsidR="00FA48B8">
        <w:rPr>
          <w:rFonts w:hint="cs"/>
          <w:rtl/>
        </w:rPr>
        <w:t>صادر نشده است حاکم می شود بر مرجح جهتی</w:t>
      </w:r>
      <w:r w:rsidR="00086C34">
        <w:rPr>
          <w:rFonts w:hint="cs"/>
          <w:rtl/>
        </w:rPr>
        <w:t>.</w:t>
      </w:r>
    </w:p>
    <w:p w:rsidR="00086C34" w:rsidRDefault="00086C34" w:rsidP="009D1565">
      <w:pPr>
        <w:ind w:firstLine="284"/>
        <w:jc w:val="both"/>
        <w:rPr>
          <w:rtl/>
        </w:rPr>
      </w:pPr>
      <w:r>
        <w:rPr>
          <w:rFonts w:hint="cs"/>
          <w:rtl/>
        </w:rPr>
        <w:t>کلمه «بر فرض صدور» در کلام نائینی آمده است و برخی از محققین کلام نائینی را به همان بیان اجمالی که گذشت تبیین کرده اند.</w:t>
      </w:r>
      <w:r w:rsidR="003159F5">
        <w:rPr>
          <w:rStyle w:val="FootnoteReference"/>
          <w:rtl/>
        </w:rPr>
        <w:footnoteReference w:id="1"/>
      </w:r>
    </w:p>
    <w:p w:rsidR="00086C34" w:rsidRDefault="00086C34" w:rsidP="009D1565">
      <w:pPr>
        <w:ind w:firstLine="284"/>
        <w:jc w:val="both"/>
        <w:rPr>
          <w:rtl/>
        </w:rPr>
      </w:pPr>
      <w:r>
        <w:rPr>
          <w:rFonts w:hint="cs"/>
          <w:rtl/>
        </w:rPr>
        <w:t>لکن بیان دیگری از کلام نائنیی وجود دارد و آن بیان تفصیلی است.</w:t>
      </w:r>
    </w:p>
    <w:p w:rsidR="0077051B" w:rsidRDefault="000426BA" w:rsidP="003E62D3">
      <w:pPr>
        <w:ind w:firstLine="284"/>
        <w:jc w:val="both"/>
        <w:rPr>
          <w:rtl/>
        </w:rPr>
      </w:pPr>
      <w:r w:rsidRPr="000426BA">
        <w:rPr>
          <w:rFonts w:hint="cs"/>
          <w:b/>
          <w:bCs/>
          <w:sz w:val="24"/>
          <w:szCs w:val="30"/>
          <w:rtl/>
        </w:rPr>
        <w:t>بیان تفصیلی</w:t>
      </w:r>
      <w:r>
        <w:rPr>
          <w:rFonts w:hint="cs"/>
          <w:rtl/>
        </w:rPr>
        <w:t>:</w:t>
      </w:r>
      <w:r w:rsidR="00846818">
        <w:rPr>
          <w:rFonts w:hint="cs"/>
          <w:rtl/>
        </w:rPr>
        <w:t xml:space="preserve"> </w:t>
      </w:r>
      <w:r w:rsidR="00CC2B46">
        <w:rPr>
          <w:rFonts w:hint="cs"/>
          <w:rtl/>
        </w:rPr>
        <w:t>موضوع ادله</w:t>
      </w:r>
      <w:r w:rsidR="0077051B">
        <w:rPr>
          <w:rFonts w:hint="cs"/>
          <w:rtl/>
        </w:rPr>
        <w:t xml:space="preserve"> ترجیح به جهت عبارت است از «الخبر الصادر»</w:t>
      </w:r>
      <w:r w:rsidR="00CC2B46">
        <w:rPr>
          <w:rFonts w:hint="cs"/>
          <w:rtl/>
        </w:rPr>
        <w:t xml:space="preserve"> امام علیه السلام فرض کرده اند که اخبار شبیه عامه از ایشان صادر شده است و حال می فرمایند «اخبار شبیه عامه به خاطر تقیه از ما صادر شده است»</w:t>
      </w:r>
      <w:r w:rsidR="00221912">
        <w:rPr>
          <w:rFonts w:hint="cs"/>
          <w:rtl/>
        </w:rPr>
        <w:t>، مطرح کردن تقیه مناسبت دارد با فرض صدور.</w:t>
      </w:r>
    </w:p>
    <w:p w:rsidR="003159F5" w:rsidRDefault="00846818" w:rsidP="008246B4">
      <w:pPr>
        <w:ind w:firstLine="284"/>
        <w:jc w:val="both"/>
        <w:rPr>
          <w:rtl/>
        </w:rPr>
      </w:pPr>
      <w:r>
        <w:rPr>
          <w:rFonts w:hint="cs"/>
          <w:rtl/>
        </w:rPr>
        <w:t>وقتی</w:t>
      </w:r>
      <w:r w:rsidR="008246B4">
        <w:rPr>
          <w:rFonts w:hint="cs"/>
          <w:rtl/>
        </w:rPr>
        <w:t xml:space="preserve"> </w:t>
      </w:r>
      <w:r w:rsidR="008246B4">
        <w:rPr>
          <w:rFonts w:hint="cs"/>
          <w:rtl/>
        </w:rPr>
        <w:t>اخبار بسیاری مشابه عامه</w:t>
      </w:r>
      <w:r w:rsidR="008246B4">
        <w:rPr>
          <w:rFonts w:hint="cs"/>
          <w:rtl/>
        </w:rPr>
        <w:t xml:space="preserve"> از مولا </w:t>
      </w:r>
      <w:r w:rsidR="001168A4">
        <w:rPr>
          <w:rFonts w:hint="cs"/>
          <w:rtl/>
        </w:rPr>
        <w:t xml:space="preserve">به خاطر تقیه </w:t>
      </w:r>
      <w:r>
        <w:rPr>
          <w:rFonts w:hint="cs"/>
          <w:rtl/>
        </w:rPr>
        <w:t>صادر می شود</w:t>
      </w:r>
      <w:r w:rsidR="003871F6">
        <w:rPr>
          <w:rFonts w:hint="cs"/>
          <w:rtl/>
        </w:rPr>
        <w:t xml:space="preserve"> عرفیت ندارد</w:t>
      </w:r>
      <w:r w:rsidR="00361C95">
        <w:rPr>
          <w:rFonts w:hint="cs"/>
          <w:rtl/>
        </w:rPr>
        <w:t xml:space="preserve"> که بگوید «خبر شبیه عامه از من صادر نشده است»</w:t>
      </w:r>
      <w:r w:rsidR="0077051B">
        <w:rPr>
          <w:rFonts w:hint="cs"/>
          <w:rtl/>
        </w:rPr>
        <w:t>.</w:t>
      </w:r>
    </w:p>
    <w:p w:rsidR="00221912" w:rsidRDefault="004C7328" w:rsidP="00AC5DA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از طرف دیگر </w:t>
      </w:r>
      <w:r w:rsidR="009015B3">
        <w:rPr>
          <w:rFonts w:hint="cs"/>
          <w:rtl/>
        </w:rPr>
        <w:t>هم خبر تقیه ای بسیاری از امام علیه السلام صادر شده است و هم خبر خلاف تقیه بسیاری و بعید است که امام بفرمایند «خبر موافق عامه از ما صادر نشده است».</w:t>
      </w:r>
    </w:p>
    <w:p w:rsidR="009015B3" w:rsidRDefault="009015B3" w:rsidP="000B1D2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 ظاهر روایت </w:t>
      </w:r>
      <w:r w:rsidR="000B1D2E">
        <w:rPr>
          <w:rFonts w:hint="cs"/>
          <w:rtl/>
        </w:rPr>
        <w:t>«</w:t>
      </w:r>
      <w:r w:rsidR="000B1D2E" w:rsidRPr="00F763F8">
        <w:rPr>
          <w:rStyle w:val="IntenseEmphasis"/>
          <w:rFonts w:hint="cs"/>
          <w:rtl/>
        </w:rPr>
        <w:t>مَا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سَمِعْتَهُ‏</w:t>
      </w:r>
      <w:r w:rsidR="000B1D2E" w:rsidRPr="00F763F8">
        <w:rPr>
          <w:rStyle w:val="IntenseEmphasis"/>
          <w:rtl/>
        </w:rPr>
        <w:t xml:space="preserve">  </w:t>
      </w:r>
      <w:r w:rsidR="000B1D2E" w:rsidRPr="00F763F8">
        <w:rPr>
          <w:rStyle w:val="IntenseEmphasis"/>
          <w:rFonts w:hint="cs"/>
          <w:rtl/>
        </w:rPr>
        <w:t>مِنِّي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يُشْبِهُ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قَوْلَ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النَّاسِ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فِيهِ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التَّقِيَّةُ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وَ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مَا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سَمِعْتَ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مِنِّي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لَا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يُشْبِهُ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قَوْلَ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النَّاسِ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فَلَا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تَقِيَّةَ</w:t>
      </w:r>
      <w:r w:rsidR="000B1D2E" w:rsidRPr="00F763F8">
        <w:rPr>
          <w:rStyle w:val="IntenseEmphasis"/>
          <w:rtl/>
        </w:rPr>
        <w:t xml:space="preserve"> </w:t>
      </w:r>
      <w:r w:rsidR="000B1D2E" w:rsidRPr="00F763F8">
        <w:rPr>
          <w:rStyle w:val="IntenseEmphasis"/>
          <w:rFonts w:hint="cs"/>
          <w:rtl/>
        </w:rPr>
        <w:t>فِيهِ</w:t>
      </w:r>
      <w:r w:rsidR="000B1D2E">
        <w:rPr>
          <w:rFonts w:hint="cs"/>
          <w:rtl/>
        </w:rPr>
        <w:t>»</w:t>
      </w:r>
      <w:r w:rsidR="000B1D2E">
        <w:rPr>
          <w:rStyle w:val="FootnoteReference"/>
          <w:rtl/>
        </w:rPr>
        <w:footnoteReference w:id="2"/>
      </w:r>
      <w:r w:rsidR="000D58B8">
        <w:rPr>
          <w:rFonts w:hint="cs"/>
          <w:rtl/>
        </w:rPr>
        <w:t xml:space="preserve"> و روایاتی که می فرمایند «وقتی ثقات اخبار متعارض آوردند</w:t>
      </w:r>
      <w:r w:rsidR="008246B4">
        <w:rPr>
          <w:rFonts w:hint="cs"/>
          <w:rtl/>
        </w:rPr>
        <w:t xml:space="preserve"> حکم آن فلان است</w:t>
      </w:r>
      <w:r w:rsidR="000D58B8">
        <w:rPr>
          <w:rFonts w:hint="cs"/>
          <w:rtl/>
        </w:rPr>
        <w:t>» آن است که</w:t>
      </w:r>
      <w:r w:rsidR="00B602E6">
        <w:rPr>
          <w:rFonts w:hint="cs"/>
          <w:rtl/>
        </w:rPr>
        <w:t xml:space="preserve"> صدور مفروغ عنه است</w:t>
      </w:r>
    </w:p>
    <w:p w:rsidR="009015B3" w:rsidRDefault="00B602E6" w:rsidP="00AC5DA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شیخ انصاری و محقق نائینی </w:t>
      </w:r>
      <w:r w:rsidR="009015B3">
        <w:rPr>
          <w:rFonts w:hint="cs"/>
          <w:rtl/>
        </w:rPr>
        <w:t>با توجه به این شواهد و قرائن</w:t>
      </w:r>
      <w:r>
        <w:rPr>
          <w:rFonts w:hint="cs"/>
          <w:rtl/>
        </w:rPr>
        <w:t xml:space="preserve"> می فرمایند</w:t>
      </w:r>
      <w:r w:rsidR="00293981">
        <w:rPr>
          <w:rFonts w:hint="cs"/>
          <w:rtl/>
        </w:rPr>
        <w:t>: مرجح جهتی در جایی موضوع دارد که صدور آن مفروغ عنه باشد یا وجدانا ـ مثل خبرین قطعیین ـ یا با تعبد ـ مثل خبرین ظنّیین ـ</w:t>
      </w:r>
      <w:r w:rsidR="005311D0">
        <w:rPr>
          <w:rFonts w:hint="cs"/>
          <w:rtl/>
        </w:rPr>
        <w:t xml:space="preserve"> بنابراین موضوع ترجیح به جهت «الخبر الصادر» است.</w:t>
      </w:r>
    </w:p>
    <w:p w:rsidR="005311D0" w:rsidRDefault="00634E07" w:rsidP="00630E4B">
      <w:pPr>
        <w:ind w:firstLine="284"/>
        <w:jc w:val="both"/>
        <w:rPr>
          <w:rtl/>
        </w:rPr>
      </w:pPr>
      <w:r>
        <w:rPr>
          <w:rFonts w:hint="cs"/>
          <w:rtl/>
        </w:rPr>
        <w:t>حال محقق نائینی از طرفی می فرمایند: «</w:t>
      </w:r>
      <w:r w:rsidR="003A0123">
        <w:rPr>
          <w:rFonts w:hint="cs"/>
          <w:rtl/>
        </w:rPr>
        <w:t xml:space="preserve">موضوع ترجیح به جهت </w:t>
      </w:r>
      <w:r w:rsidR="003A0123">
        <w:rPr>
          <w:rFonts w:cs="Cambria" w:hint="cs"/>
          <w:rtl/>
        </w:rPr>
        <w:t>"</w:t>
      </w:r>
      <w:r w:rsidR="003A0123">
        <w:rPr>
          <w:rFonts w:hint="cs"/>
          <w:rtl/>
        </w:rPr>
        <w:t>الخبر الصادر</w:t>
      </w:r>
      <w:r w:rsidR="003A0123">
        <w:rPr>
          <w:rFonts w:cs="Cambria" w:hint="cs"/>
          <w:rtl/>
        </w:rPr>
        <w:t>"</w:t>
      </w:r>
      <w:r>
        <w:rPr>
          <w:rFonts w:hint="cs"/>
          <w:rtl/>
        </w:rPr>
        <w:t xml:space="preserve"> </w:t>
      </w:r>
      <w:r w:rsidR="003A0123">
        <w:rPr>
          <w:rFonts w:hint="cs"/>
          <w:rtl/>
        </w:rPr>
        <w:t>است</w:t>
      </w:r>
      <w:r>
        <w:rPr>
          <w:rFonts w:hint="cs"/>
          <w:rtl/>
        </w:rPr>
        <w:t>»</w:t>
      </w:r>
      <w:r w:rsidR="003A0123">
        <w:rPr>
          <w:rFonts w:hint="cs"/>
          <w:rtl/>
        </w:rPr>
        <w:t xml:space="preserve"> و از طرف دیگر می فرمایند: «دلیل صدّق العادل</w:t>
      </w:r>
      <w:r w:rsidR="00917533">
        <w:rPr>
          <w:rFonts w:hint="cs"/>
          <w:rtl/>
        </w:rPr>
        <w:t xml:space="preserve"> هر دو خبر متعارض را حجت بالفعل نکرده است</w:t>
      </w:r>
      <w:r w:rsidR="003A0123">
        <w:rPr>
          <w:rFonts w:hint="cs"/>
          <w:rtl/>
        </w:rPr>
        <w:t>»</w:t>
      </w:r>
      <w:r w:rsidR="00B23B5F">
        <w:rPr>
          <w:rFonts w:hint="cs"/>
          <w:rtl/>
        </w:rPr>
        <w:t xml:space="preserve"> این دو سخن از ایشان چگونه قابل جمع است؟ اگر</w:t>
      </w:r>
      <w:r w:rsidR="000372D0">
        <w:rPr>
          <w:rFonts w:hint="cs"/>
          <w:rtl/>
        </w:rPr>
        <w:t xml:space="preserve"> دلیل صدق العادل</w:t>
      </w:r>
      <w:r w:rsidR="00630E4B">
        <w:rPr>
          <w:rFonts w:hint="cs"/>
          <w:rtl/>
        </w:rPr>
        <w:t xml:space="preserve"> در حد اقتضا است و</w:t>
      </w:r>
      <w:r w:rsidR="000372D0">
        <w:rPr>
          <w:rFonts w:hint="cs"/>
          <w:rtl/>
        </w:rPr>
        <w:t xml:space="preserve"> هر دو </w:t>
      </w:r>
      <w:r w:rsidR="00630E4B">
        <w:rPr>
          <w:rFonts w:hint="cs"/>
          <w:rtl/>
        </w:rPr>
        <w:t xml:space="preserve">خبر </w:t>
      </w:r>
      <w:r w:rsidR="000372D0">
        <w:rPr>
          <w:rFonts w:hint="cs"/>
          <w:rtl/>
        </w:rPr>
        <w:t xml:space="preserve">را حجت بالفعل نکرده باشد، در فرض تساوی مرجحات صدوری، صدور هیچکدام </w:t>
      </w:r>
      <w:r w:rsidR="00630E4B">
        <w:rPr>
          <w:rFonts w:hint="cs"/>
          <w:rtl/>
        </w:rPr>
        <w:t xml:space="preserve">از خبرین </w:t>
      </w:r>
      <w:r w:rsidR="000372D0">
        <w:rPr>
          <w:rFonts w:hint="cs"/>
          <w:rtl/>
        </w:rPr>
        <w:t>ثابت نمی شود و وقتی صدور هیچکدام ثابت نشد ـ به قول آقا ضیاء ـ به مرجح جهتی نوبت نمی رسد!</w:t>
      </w:r>
    </w:p>
    <w:p w:rsidR="00357F3C" w:rsidRDefault="00666920" w:rsidP="00366B72">
      <w:pPr>
        <w:ind w:firstLine="284"/>
        <w:jc w:val="both"/>
        <w:rPr>
          <w:rtl/>
        </w:rPr>
      </w:pPr>
      <w:r>
        <w:rPr>
          <w:rFonts w:hint="cs"/>
          <w:rtl/>
        </w:rPr>
        <w:t>محقق نائینی ادعا دارند که کلام شیخ انصاری در این ظهور دارد که موضوع ترجیح به جهت «الخبر الصادر» است و محمول آن هم</w:t>
      </w:r>
      <w:r w:rsidR="004E3E3C">
        <w:rPr>
          <w:rFonts w:hint="cs"/>
          <w:rtl/>
        </w:rPr>
        <w:t xml:space="preserve"> «صدور تقیه ای» است نه «صدور».</w:t>
      </w:r>
      <w:r w:rsidR="00366B72">
        <w:rPr>
          <w:rFonts w:hint="cs"/>
          <w:rtl/>
        </w:rPr>
        <w:t xml:space="preserve"> و </w:t>
      </w:r>
      <w:r w:rsidR="00F441C0">
        <w:rPr>
          <w:rFonts w:hint="cs"/>
          <w:rtl/>
        </w:rPr>
        <w:t xml:space="preserve">نظریه </w:t>
      </w:r>
      <w:r w:rsidR="00357F3C">
        <w:rPr>
          <w:rFonts w:hint="cs"/>
          <w:rtl/>
        </w:rPr>
        <w:t>آخوند</w:t>
      </w:r>
      <w:r w:rsidR="00F441C0">
        <w:rPr>
          <w:rFonts w:hint="cs"/>
          <w:rtl/>
        </w:rPr>
        <w:t xml:space="preserve"> مبنی بر اینکه</w:t>
      </w:r>
      <w:r w:rsidR="00357F3C">
        <w:rPr>
          <w:rFonts w:hint="cs"/>
          <w:rtl/>
        </w:rPr>
        <w:t xml:space="preserve"> محمول اخبار ترجیح به جهت</w:t>
      </w:r>
      <w:r w:rsidR="00F441C0">
        <w:rPr>
          <w:rFonts w:hint="cs"/>
          <w:rtl/>
        </w:rPr>
        <w:t xml:space="preserve"> اثبات «صدور» است خلاف ظاهر می باشد</w:t>
      </w:r>
      <w:r w:rsidR="00366B72">
        <w:rPr>
          <w:rFonts w:hint="cs"/>
          <w:rtl/>
        </w:rPr>
        <w:t>.</w:t>
      </w:r>
    </w:p>
    <w:p w:rsidR="00366B72" w:rsidRDefault="00630E4B" w:rsidP="0056475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نظر مختار حل مشکله کلام شیخ انصاری و محقق نائینی به این است که بگوییم: </w:t>
      </w:r>
      <w:r w:rsidR="00F20054">
        <w:rPr>
          <w:rFonts w:hint="cs"/>
          <w:rtl/>
        </w:rPr>
        <w:t>هر چند «صدق العادل» هر دو خبر را حجت بالفعل نمی کند، و لغو است که شارع ابتدا هر دو خبر را حجت بالفعل کند سپس با اخبار ترجیح صدور یکی را الغا کند، اما «صدق العادل»</w:t>
      </w:r>
      <w:r w:rsidR="005877BC">
        <w:rPr>
          <w:rFonts w:hint="cs"/>
          <w:rtl/>
        </w:rPr>
        <w:t xml:space="preserve"> صدور هر دو خبر را درست می کند </w:t>
      </w:r>
      <w:r w:rsidR="0050065A">
        <w:rPr>
          <w:rFonts w:hint="cs"/>
          <w:rtl/>
        </w:rPr>
        <w:t xml:space="preserve">سپس اخبار علاجیه ضمیمه شده </w:t>
      </w:r>
      <w:r w:rsidR="000A5D0A">
        <w:rPr>
          <w:rFonts w:hint="cs"/>
          <w:rtl/>
        </w:rPr>
        <w:t>و میگوید خبر موافق عامه تقیه ای صادر شده است ونتیجه این می شود که شارع فرموده است «وقتی دو ثقه خبر متعارض آوردند هر دو از من صادر شده است</w:t>
      </w:r>
      <w:r w:rsidR="0056475D">
        <w:rPr>
          <w:rFonts w:hint="cs"/>
          <w:rtl/>
        </w:rPr>
        <w:t xml:space="preserve"> و مخبرها راست میگویند آن دو خبر را من گفتم اما موافق عامه را تقیه ای گفتم</w:t>
      </w:r>
      <w:r w:rsidR="000A5D0A">
        <w:rPr>
          <w:rFonts w:hint="cs"/>
          <w:rtl/>
        </w:rPr>
        <w:t xml:space="preserve"> و</w:t>
      </w:r>
      <w:r w:rsidR="0056475D">
        <w:rPr>
          <w:rFonts w:hint="cs"/>
          <w:rtl/>
        </w:rPr>
        <w:t xml:space="preserve"> حجت بالفعل</w:t>
      </w:r>
      <w:r w:rsidR="000A5D0A">
        <w:rPr>
          <w:rFonts w:hint="cs"/>
          <w:rtl/>
        </w:rPr>
        <w:t xml:space="preserve"> </w:t>
      </w:r>
      <w:r w:rsidR="004913A4">
        <w:rPr>
          <w:rFonts w:hint="cs"/>
          <w:rtl/>
        </w:rPr>
        <w:t>خبر مخالف عامه است</w:t>
      </w:r>
      <w:r w:rsidR="000A5D0A">
        <w:rPr>
          <w:rFonts w:hint="cs"/>
          <w:rtl/>
        </w:rPr>
        <w:t>»</w:t>
      </w:r>
      <w:r w:rsidR="004913A4">
        <w:rPr>
          <w:rFonts w:hint="cs"/>
          <w:rtl/>
        </w:rPr>
        <w:t>.</w:t>
      </w:r>
    </w:p>
    <w:p w:rsidR="00441312" w:rsidRDefault="0055533A" w:rsidP="0044131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علم به کذب در متعار</w:t>
      </w:r>
      <w:r w:rsidR="00441312">
        <w:rPr>
          <w:rFonts w:hint="cs"/>
          <w:rtl/>
        </w:rPr>
        <w:t xml:space="preserve">ضین اعم است از کذب خبری و مخبری. </w:t>
      </w:r>
      <w:r w:rsidR="00495471">
        <w:rPr>
          <w:rFonts w:hint="cs"/>
          <w:rtl/>
        </w:rPr>
        <w:t xml:space="preserve">کذب در دو </w:t>
      </w:r>
      <w:r w:rsidR="00441312">
        <w:rPr>
          <w:rFonts w:hint="cs"/>
          <w:rtl/>
        </w:rPr>
        <w:t>ناحیه است، کذب خبری و کذب مخبری.</w:t>
      </w:r>
    </w:p>
    <w:p w:rsidR="0056475D" w:rsidRDefault="00495471" w:rsidP="00441312">
      <w:pPr>
        <w:ind w:firstLine="284"/>
        <w:jc w:val="both"/>
        <w:rPr>
          <w:rtl/>
        </w:rPr>
      </w:pPr>
      <w:r>
        <w:rPr>
          <w:rFonts w:hint="cs"/>
          <w:rtl/>
        </w:rPr>
        <w:t>در متعارض</w:t>
      </w:r>
      <w:r w:rsidR="00905630">
        <w:rPr>
          <w:rFonts w:hint="cs"/>
          <w:rtl/>
        </w:rPr>
        <w:t>ین در ناحیه</w:t>
      </w:r>
      <w:r w:rsidR="0055533A">
        <w:rPr>
          <w:rFonts w:hint="cs"/>
          <w:rtl/>
        </w:rPr>
        <w:t xml:space="preserve"> خصوص</w:t>
      </w:r>
      <w:r w:rsidR="00905630">
        <w:rPr>
          <w:rFonts w:hint="cs"/>
          <w:rtl/>
        </w:rPr>
        <w:t xml:space="preserve"> مخبر کذب وجود ندارد و «صدق العادل»</w:t>
      </w:r>
      <w:r w:rsidR="00D34229">
        <w:rPr>
          <w:rFonts w:hint="cs"/>
          <w:rtl/>
        </w:rPr>
        <w:t xml:space="preserve"> مربوط به مخبر است و از آن ناحیه</w:t>
      </w:r>
      <w:r w:rsidR="00905630">
        <w:rPr>
          <w:rFonts w:hint="cs"/>
          <w:rtl/>
        </w:rPr>
        <w:t xml:space="preserve"> می گوید آن بندگان خدا دروغ نگفته اند</w:t>
      </w:r>
      <w:r w:rsidR="00D34229">
        <w:rPr>
          <w:rFonts w:hint="cs"/>
          <w:rtl/>
        </w:rPr>
        <w:t>، وقتی ثقه خبر آورد او را تکذیب نکن، راست میگوید، م</w:t>
      </w:r>
      <w:r w:rsidR="00252246">
        <w:rPr>
          <w:rFonts w:hint="cs"/>
          <w:rtl/>
        </w:rPr>
        <w:t>ن آن خبر را گفته ام.</w:t>
      </w:r>
    </w:p>
    <w:p w:rsidR="00495471" w:rsidRDefault="00252246" w:rsidP="0056475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 در ناحیه کذب خبری مرجحات جهتی می گویند</w:t>
      </w:r>
      <w:r w:rsidR="00A40614">
        <w:rPr>
          <w:rFonts w:hint="cs"/>
          <w:rtl/>
        </w:rPr>
        <w:t>: خبری که از مولا صادر شده است و موافق عامه باشد کذب خبری ندارد برای بیان حکم واقعی صادر نشده است.</w:t>
      </w:r>
    </w:p>
    <w:p w:rsidR="00A40614" w:rsidRDefault="00A40614" w:rsidP="0056475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سخن مرحوم شیخ و نائینی این است که</w:t>
      </w:r>
      <w:r w:rsidR="00526412">
        <w:rPr>
          <w:rFonts w:hint="cs"/>
          <w:rtl/>
        </w:rPr>
        <w:t xml:space="preserve"> وقتی نوبت به مرجح جتی می رسد که صدور یا وجدانا یا تعبدا ثابت باشد، و زمانی که تعبد به صدور با «صدق العادل» ثابت شد اخبار علاجیه ضمیمه شده و</w:t>
      </w:r>
      <w:r w:rsidR="00E32CA5">
        <w:rPr>
          <w:rFonts w:hint="cs"/>
          <w:rtl/>
        </w:rPr>
        <w:t xml:space="preserve"> می گویند خبر موافق عامه برای بیان حکم واقعی صادر نشده اند.</w:t>
      </w:r>
      <w:r w:rsidR="005F01E5">
        <w:rPr>
          <w:rFonts w:hint="cs"/>
          <w:rtl/>
        </w:rPr>
        <w:t xml:space="preserve"> </w:t>
      </w:r>
      <w:r w:rsidR="005F01E5">
        <w:rPr>
          <w:rFonts w:hint="cs"/>
          <w:rtl/>
        </w:rPr>
        <w:t>شیخ انصاری در کلامش تصریح دارند که مرجح جهتی فرع بر قطع به صدور و تعبد به صدور می باشد.</w:t>
      </w:r>
    </w:p>
    <w:p w:rsidR="00E32CA5" w:rsidRDefault="00E32CA5" w:rsidP="0056475D">
      <w:pPr>
        <w:ind w:firstLine="284"/>
        <w:jc w:val="both"/>
        <w:rPr>
          <w:rtl/>
        </w:rPr>
      </w:pPr>
      <w:r>
        <w:rPr>
          <w:rFonts w:hint="cs"/>
          <w:rtl/>
        </w:rPr>
        <w:t>بدون انضمام اخبار علاجیه تعبد به صدور متعارضین لغو است اما با انضمام آن اخبار</w:t>
      </w:r>
      <w:r w:rsidR="00C76C77">
        <w:rPr>
          <w:rFonts w:hint="cs"/>
          <w:rtl/>
        </w:rPr>
        <w:t xml:space="preserve"> تعبد به صدور از لغویت خارج می شود.</w:t>
      </w:r>
    </w:p>
    <w:p w:rsidR="00626F6E" w:rsidRDefault="00626F6E" w:rsidP="00EB173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خیلی فکر کردیم تا بفهمیم که </w:t>
      </w:r>
      <w:r w:rsidR="006D0403">
        <w:rPr>
          <w:rFonts w:hint="cs"/>
          <w:rtl/>
        </w:rPr>
        <w:t>آخوند چگونه غیر مورد تعارض را با مورد تعارض خلط کرده است و حاصل کلام آن است که در جایی که تعارض نیست و یک خبر وجود دارد اگر مولا ابتدا به صدور تعبد کند سپس بگوید</w:t>
      </w:r>
      <w:r w:rsidR="001F25E6">
        <w:rPr>
          <w:rFonts w:hint="cs"/>
          <w:rtl/>
        </w:rPr>
        <w:t xml:space="preserve"> آن خبر را تقیه ای گفته ام به آن عمل نکن، تعبد به صدورش لغو است و اثر ندارد اما در جایی که دو خبر متعارض وجود دارد </w:t>
      </w:r>
      <w:r w:rsidR="00437A62">
        <w:rPr>
          <w:rFonts w:hint="cs"/>
          <w:rtl/>
        </w:rPr>
        <w:t xml:space="preserve">ـ </w:t>
      </w:r>
      <w:r w:rsidR="001F25E6">
        <w:rPr>
          <w:rFonts w:hint="cs"/>
          <w:rtl/>
        </w:rPr>
        <w:t xml:space="preserve">اگر بفرماید هر دو از من صادر شده است و یکی را تقیه ای گفته و دیگری را بدون تقیه، به خبری </w:t>
      </w:r>
      <w:r w:rsidR="00CE7866">
        <w:rPr>
          <w:rFonts w:hint="cs"/>
          <w:rtl/>
        </w:rPr>
        <w:t>که بدون تقیه آن را گفته ام عمل کن</w:t>
      </w:r>
      <w:r w:rsidR="00EB1737">
        <w:rPr>
          <w:rFonts w:hint="cs"/>
          <w:rtl/>
        </w:rPr>
        <w:t xml:space="preserve"> ـ تعبد به صدور لغو نیست چون </w:t>
      </w:r>
      <w:r w:rsidR="00EB1737">
        <w:rPr>
          <w:rFonts w:hint="cs"/>
          <w:rtl/>
        </w:rPr>
        <w:t xml:space="preserve">تعبد به صدور </w:t>
      </w:r>
      <w:r w:rsidR="00EB1737">
        <w:rPr>
          <w:rFonts w:hint="cs"/>
          <w:rtl/>
        </w:rPr>
        <w:t xml:space="preserve">به غرض عقلایی </w:t>
      </w:r>
      <w:r w:rsidR="00F611C3">
        <w:rPr>
          <w:rFonts w:hint="cs"/>
          <w:rtl/>
        </w:rPr>
        <w:t>عمل به خبر مطابق با واقع می باشد.</w:t>
      </w:r>
    </w:p>
    <w:p w:rsidR="00F611C3" w:rsidRDefault="00785832" w:rsidP="000F343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شیخ انصاری و محقق نائینی رحمهما الله دو ادعا دارند 1.</w:t>
      </w:r>
      <w:r w:rsidR="000F3431">
        <w:rPr>
          <w:rFonts w:hint="cs"/>
          <w:rtl/>
        </w:rPr>
        <w:t xml:space="preserve"> </w:t>
      </w:r>
      <w:r>
        <w:rPr>
          <w:rFonts w:hint="cs"/>
          <w:rtl/>
        </w:rPr>
        <w:t>موضوع مرجحات جهتی «الخبر الصادر» است</w:t>
      </w:r>
      <w:r w:rsidR="000F3431">
        <w:rPr>
          <w:rFonts w:hint="cs"/>
          <w:rtl/>
        </w:rPr>
        <w:t xml:space="preserve"> ـ </w:t>
      </w:r>
      <w:r w:rsidR="000F3431">
        <w:rPr>
          <w:rFonts w:hint="cs"/>
          <w:rtl/>
        </w:rPr>
        <w:t>با توجه به منبهاتی که گذشت</w:t>
      </w:r>
      <w:r w:rsidR="000F3431">
        <w:rPr>
          <w:rFonts w:hint="cs"/>
          <w:rtl/>
        </w:rPr>
        <w:t xml:space="preserve"> ـ</w:t>
      </w:r>
      <w:r>
        <w:rPr>
          <w:rFonts w:hint="cs"/>
          <w:rtl/>
        </w:rPr>
        <w:t xml:space="preserve"> 2.</w:t>
      </w:r>
      <w:r w:rsidR="000F3431">
        <w:rPr>
          <w:rFonts w:hint="cs"/>
          <w:rtl/>
        </w:rPr>
        <w:t xml:space="preserve"> </w:t>
      </w:r>
      <w:r w:rsidR="006243B0">
        <w:rPr>
          <w:rFonts w:hint="cs"/>
          <w:rtl/>
        </w:rPr>
        <w:t>محمول مرجحات جهتی</w:t>
      </w:r>
      <w:r w:rsidR="002E7CB5">
        <w:rPr>
          <w:rFonts w:hint="cs"/>
          <w:rtl/>
        </w:rPr>
        <w:t xml:space="preserve"> «وجوب اخذ به مخالف عامه و عدم اخذ موافق عامه» می باشد نه </w:t>
      </w:r>
      <w:r w:rsidR="00B10F27">
        <w:rPr>
          <w:rFonts w:hint="cs"/>
          <w:rtl/>
        </w:rPr>
        <w:t xml:space="preserve">تعبد به صدور. و </w:t>
      </w:r>
      <w:r w:rsidR="00FB13AC">
        <w:rPr>
          <w:rFonts w:hint="cs"/>
          <w:rtl/>
        </w:rPr>
        <w:t>«صدور»</w:t>
      </w:r>
      <w:r w:rsidR="00FB13AC">
        <w:rPr>
          <w:rStyle w:val="FootnoteReference"/>
          <w:rtl/>
        </w:rPr>
        <w:footnoteReference w:id="3"/>
      </w:r>
      <w:r w:rsidR="00FB13AC">
        <w:rPr>
          <w:rFonts w:hint="cs"/>
          <w:rtl/>
        </w:rPr>
        <w:t xml:space="preserve"> </w:t>
      </w:r>
      <w:r w:rsidR="00B10F27">
        <w:rPr>
          <w:rFonts w:hint="cs"/>
          <w:rtl/>
        </w:rPr>
        <w:t xml:space="preserve">با بیان بهتر محقق نائینی </w:t>
      </w:r>
      <w:r w:rsidR="00FB13AC">
        <w:rPr>
          <w:rFonts w:hint="cs"/>
          <w:rtl/>
        </w:rPr>
        <w:t>با «صدق العادل» احراز می شود</w:t>
      </w:r>
      <w:r w:rsidR="00231411">
        <w:rPr>
          <w:rFonts w:hint="cs"/>
          <w:rtl/>
        </w:rPr>
        <w:t>.</w:t>
      </w:r>
    </w:p>
    <w:p w:rsidR="009F4F39" w:rsidRDefault="00231411" w:rsidP="002C23C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شامل نشدن «صدق العادل» به خبرین متعارضین به خاطر وجود آیه و روایت نیست بلکه به خاطر آن است که شمولش مستلزم تعبد به متناقضین است و اگر دلیل و </w:t>
      </w:r>
      <w:r w:rsidR="00597D25">
        <w:rPr>
          <w:rFonts w:hint="cs"/>
          <w:rtl/>
        </w:rPr>
        <w:t>متمم جعل منضم شده</w:t>
      </w:r>
      <w:r>
        <w:rPr>
          <w:rFonts w:hint="cs"/>
          <w:rtl/>
        </w:rPr>
        <w:t xml:space="preserve"> و مانع از تعبد به متناقضین شود</w:t>
      </w:r>
      <w:r w:rsidR="00597D25">
        <w:rPr>
          <w:rFonts w:hint="cs"/>
          <w:rtl/>
        </w:rPr>
        <w:t xml:space="preserve">، شمول «صدق العادل» نسبت به متعارضین </w:t>
      </w:r>
      <w:r w:rsidR="00DF72F6">
        <w:rPr>
          <w:rFonts w:hint="cs"/>
          <w:rtl/>
        </w:rPr>
        <w:t xml:space="preserve">خالی از محذور می شود. در محل کلام با انضمام اخبار ترجیح </w:t>
      </w:r>
      <w:r w:rsidR="00775FDE">
        <w:rPr>
          <w:rFonts w:hint="cs"/>
          <w:rtl/>
        </w:rPr>
        <w:t>جهت</w:t>
      </w:r>
      <w:r w:rsidR="00E51944">
        <w:rPr>
          <w:rFonts w:hint="cs"/>
          <w:rtl/>
        </w:rPr>
        <w:t xml:space="preserve">ی، تعبد به صدور </w:t>
      </w:r>
      <w:r w:rsidR="009F4F39">
        <w:rPr>
          <w:rFonts w:hint="cs"/>
          <w:rtl/>
        </w:rPr>
        <w:t xml:space="preserve">اقتضایی </w:t>
      </w:r>
      <w:r w:rsidR="00E51944">
        <w:rPr>
          <w:rFonts w:hint="cs"/>
          <w:rtl/>
        </w:rPr>
        <w:t>هر دو خبر متعارض</w:t>
      </w:r>
      <w:r w:rsidR="009F4F39">
        <w:rPr>
          <w:rFonts w:hint="cs"/>
          <w:rtl/>
        </w:rPr>
        <w:t xml:space="preserve"> درست می شود.</w:t>
      </w:r>
      <w:r w:rsidR="002C23C0">
        <w:rPr>
          <w:rFonts w:hint="cs"/>
          <w:rtl/>
        </w:rPr>
        <w:t xml:space="preserve"> مولایی که فرموده است «خبرین ثقتین را تکذیب نکن» عقلایی است که بفرماید «ثقه ای که خبر موافق عامه را از من نقل میکند درست نقل میکند و من آن خبر را گفته اما آن را تقیةً گفته ام آن را رها کن و خبر مخالف عامه را اخذ کن».</w:t>
      </w:r>
    </w:p>
    <w:p w:rsidR="003417C1" w:rsidRDefault="003417C1" w:rsidP="002C23C0">
      <w:pPr>
        <w:ind w:firstLine="284"/>
        <w:jc w:val="both"/>
        <w:rPr>
          <w:rtl/>
        </w:rPr>
      </w:pPr>
      <w:r>
        <w:rPr>
          <w:rFonts w:hint="cs"/>
          <w:rtl/>
        </w:rPr>
        <w:t>به ذهن می رسد که سخن شیخ انصاری و محقق نائینی سخن متینی است.</w:t>
      </w:r>
      <w:r w:rsidR="00FD3DAF">
        <w:rPr>
          <w:rFonts w:hint="cs"/>
          <w:rtl/>
        </w:rPr>
        <w:t xml:space="preserve"> محقق خویی می فرمایند آن بیانات بافتنی است لکن نظر تحقیق آن است که این بیانات اساس محکمی دارند. و تمام مرجحات به ترجیح به صدور برنمی گردند. برخی از مرجحات مرجح صدوری اند و برخی مرجح مضمونی</w:t>
      </w:r>
      <w:r w:rsidR="00261C65">
        <w:rPr>
          <w:rFonts w:hint="cs"/>
          <w:rtl/>
        </w:rPr>
        <w:t>. و بیان اجمالی که از محقق نائینی ارائه گشت آن بیان هم بیان بدی نیست، اما بیان تفصیلی با کلمات شیخ سازگاری بهتر</w:t>
      </w:r>
      <w:r w:rsidR="00B065E9">
        <w:rPr>
          <w:rFonts w:hint="cs"/>
          <w:rtl/>
        </w:rPr>
        <w:t>ی</w:t>
      </w:r>
      <w:r w:rsidR="00261C65">
        <w:rPr>
          <w:rFonts w:hint="cs"/>
          <w:rtl/>
        </w:rPr>
        <w:t xml:space="preserve"> دارد.</w:t>
      </w:r>
    </w:p>
    <w:p w:rsidR="00B065E9" w:rsidRDefault="00B065E9" w:rsidP="006812A8">
      <w:pPr>
        <w:pStyle w:val="Heading6"/>
        <w:rPr>
          <w:rFonts w:hint="cs"/>
          <w:rtl/>
        </w:rPr>
      </w:pPr>
      <w:bookmarkStart w:id="9" w:name="_Toc477310900"/>
      <w:r>
        <w:rPr>
          <w:rFonts w:hint="cs"/>
          <w:rtl/>
        </w:rPr>
        <w:t>کیفیت ترتیب</w:t>
      </w:r>
      <w:bookmarkEnd w:id="9"/>
    </w:p>
    <w:p w:rsidR="00B065E9" w:rsidRDefault="005859D3" w:rsidP="002C23C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قائلین به ترتیب </w:t>
      </w:r>
      <w:r w:rsidR="00612E72">
        <w:rPr>
          <w:rFonts w:hint="cs"/>
          <w:rtl/>
        </w:rPr>
        <w:t xml:space="preserve">شیخ انصاری و نائینی و بهبهانی </w:t>
      </w:r>
      <w:r>
        <w:rPr>
          <w:rFonts w:hint="cs"/>
          <w:rtl/>
        </w:rPr>
        <w:t>بین خود در ترتیب بین مرجحات اختلاف نظر دارند.</w:t>
      </w:r>
    </w:p>
    <w:p w:rsidR="005859D3" w:rsidRDefault="005859D3" w:rsidP="002C23C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مرحوم </w:t>
      </w:r>
      <w:r w:rsidR="00695F29">
        <w:rPr>
          <w:rFonts w:hint="cs"/>
          <w:rtl/>
        </w:rPr>
        <w:t xml:space="preserve">وحید </w:t>
      </w:r>
      <w:r>
        <w:rPr>
          <w:rFonts w:hint="cs"/>
          <w:rtl/>
        </w:rPr>
        <w:t>بهب</w:t>
      </w:r>
      <w:r w:rsidR="00612E72">
        <w:rPr>
          <w:rFonts w:hint="cs"/>
          <w:rtl/>
        </w:rPr>
        <w:t>هانی و به تبع ایشان میرزا حبیب الله رشتی مرجح جهتی را بر تمامی مرجحات مقدم میدارند.</w:t>
      </w:r>
    </w:p>
    <w:p w:rsidR="00612E72" w:rsidRDefault="00612E72" w:rsidP="002C23C0">
      <w:pPr>
        <w:ind w:firstLine="284"/>
        <w:jc w:val="both"/>
        <w:rPr>
          <w:rtl/>
        </w:rPr>
      </w:pPr>
      <w:r>
        <w:rPr>
          <w:rFonts w:hint="cs"/>
          <w:rtl/>
        </w:rPr>
        <w:t>و شیخ انصاری و نائینی مرجح صدور را مقدم میکنند.</w:t>
      </w:r>
    </w:p>
    <w:p w:rsidR="00695F29" w:rsidRDefault="000A0999" w:rsidP="000A099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بهبانی ظاهرا بر اساس</w:t>
      </w:r>
      <w:r w:rsidR="00695F29">
        <w:rPr>
          <w:rFonts w:hint="cs"/>
          <w:rtl/>
        </w:rPr>
        <w:t xml:space="preserve"> روایات می فرمایند که مرجح جهتی مقدم است</w:t>
      </w:r>
      <w:r>
        <w:rPr>
          <w:rFonts w:hint="cs"/>
          <w:rtl/>
        </w:rPr>
        <w:t xml:space="preserve"> اما از آنجایی که ما در مقام نخست بر اساس قاعده بحث می کنیم لذا در این مقام فعلا با او سخنی نداریم.</w:t>
      </w:r>
    </w:p>
    <w:p w:rsidR="000A0999" w:rsidRDefault="000A0999" w:rsidP="000A0999">
      <w:pPr>
        <w:ind w:firstLine="284"/>
        <w:jc w:val="both"/>
        <w:rPr>
          <w:rtl/>
        </w:rPr>
      </w:pPr>
      <w:r>
        <w:rPr>
          <w:rFonts w:hint="cs"/>
          <w:rtl/>
        </w:rPr>
        <w:t>لکن میرزا حبیب الله رشتی طبق قاعده فرموده اند که مرجح جهتی مقدم بر همه مرجحات است و بر این ادعا دو بیان و یک مؤید مجموعا سه وجه ذکر کرده اند که مرحوم آخوند همه وجوه را در تقریرات آورده است.</w:t>
      </w:r>
    </w:p>
    <w:p w:rsidR="00EF3DAE" w:rsidRDefault="00EF3DAE" w:rsidP="00C96E7C">
      <w:pPr>
        <w:pStyle w:val="Heading7"/>
        <w:rPr>
          <w:rtl/>
        </w:rPr>
      </w:pPr>
      <w:bookmarkStart w:id="10" w:name="_Toc477310901"/>
      <w:r>
        <w:rPr>
          <w:rFonts w:hint="cs"/>
          <w:rtl/>
        </w:rPr>
        <w:t>تقدم مرجح جهتی (میرزای رشتی)</w:t>
      </w:r>
      <w:bookmarkEnd w:id="10"/>
    </w:p>
    <w:p w:rsidR="00EF3DAE" w:rsidRDefault="00EF3DAE" w:rsidP="000A099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میرزا از شیخ </w:t>
      </w:r>
      <w:r w:rsidR="00C96E7C">
        <w:rPr>
          <w:rFonts w:hint="cs"/>
          <w:rtl/>
        </w:rPr>
        <w:t>انصاری تعجب نموده اند که ایشان با اینکه تالی تلو معصوم است چگونه مرجح صدوری را مقدم بر جهتی کرده است</w:t>
      </w:r>
      <w:r w:rsidR="00741071">
        <w:rPr>
          <w:rFonts w:hint="cs"/>
          <w:rtl/>
        </w:rPr>
        <w:t xml:space="preserve"> در حالی که مرجح جهتی بر تمامی مرجحات مقدم است.</w:t>
      </w:r>
    </w:p>
    <w:p w:rsidR="00741071" w:rsidRDefault="00741071" w:rsidP="00741071">
      <w:pPr>
        <w:pStyle w:val="Heading8"/>
        <w:rPr>
          <w:rtl/>
        </w:rPr>
      </w:pPr>
      <w:bookmarkStart w:id="11" w:name="_Toc477310902"/>
      <w:r>
        <w:rPr>
          <w:rFonts w:hint="cs"/>
          <w:rtl/>
        </w:rPr>
        <w:t>وجه نخست: علم اجمالی</w:t>
      </w:r>
      <w:r w:rsidR="000866FE">
        <w:rPr>
          <w:rFonts w:hint="cs"/>
          <w:rtl/>
        </w:rPr>
        <w:t xml:space="preserve"> به عدم حجیت موافق عامه</w:t>
      </w:r>
      <w:bookmarkEnd w:id="11"/>
    </w:p>
    <w:p w:rsidR="00C96E7C" w:rsidRDefault="00741071" w:rsidP="000A0999">
      <w:pPr>
        <w:ind w:firstLine="284"/>
        <w:jc w:val="both"/>
        <w:rPr>
          <w:rtl/>
        </w:rPr>
      </w:pPr>
      <w:r>
        <w:rPr>
          <w:rFonts w:hint="cs"/>
          <w:rtl/>
        </w:rPr>
        <w:t>آخوند نیز به این وجه اشاره کرده است.</w:t>
      </w:r>
      <w:r w:rsidR="007D38FF">
        <w:rPr>
          <w:rFonts w:hint="cs"/>
          <w:rtl/>
        </w:rPr>
        <w:t xml:space="preserve"> وقتی دو خبر با هم تعارض می کنند و یک خبر مرجح صدوری دارد و خبر دیگر مرجح جهتی مثلاً خبری مشهور است و موافق عامه و در مقابل خبر شاذ است اما مخالف عامه در اینجا علم اجمالی داریم که خبر موافق عامه یا صادر نشده یا اگر صادر شده باشد از روی تقیه صادر شده است.</w:t>
      </w:r>
      <w:r w:rsidR="000866FE">
        <w:rPr>
          <w:rFonts w:hint="cs"/>
          <w:rtl/>
        </w:rPr>
        <w:t xml:space="preserve"> و وقتی علم اجمالی به عدم حجیت خبری داریم چگونه آن </w:t>
      </w:r>
      <w:r w:rsidR="00B96D7E">
        <w:rPr>
          <w:rFonts w:hint="cs"/>
          <w:rtl/>
        </w:rPr>
        <w:t>خبر می تواند ترجیح پیدا کند؟!</w:t>
      </w:r>
    </w:p>
    <w:p w:rsidR="00B96D7E" w:rsidRDefault="00B96D7E" w:rsidP="00B96D7E">
      <w:pPr>
        <w:pStyle w:val="Heading9"/>
        <w:rPr>
          <w:rFonts w:hint="cs"/>
          <w:rtl/>
        </w:rPr>
      </w:pPr>
      <w:bookmarkStart w:id="12" w:name="_Toc477310903"/>
      <w:r>
        <w:rPr>
          <w:rFonts w:hint="cs"/>
          <w:rtl/>
        </w:rPr>
        <w:t>مناقشه: فقدان علم اجمالی (آخوند)</w:t>
      </w:r>
      <w:bookmarkEnd w:id="12"/>
    </w:p>
    <w:p w:rsidR="00B96D7E" w:rsidRDefault="00B96D7E" w:rsidP="000A099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آخوند در مقام مناقشه به وجه ایشان می فرمایند از شیخ انصاری تعجب نیست، و سخن شما اعجب است.</w:t>
      </w:r>
    </w:p>
    <w:p w:rsidR="00B96D7E" w:rsidRDefault="00B96D7E" w:rsidP="00B96D7E">
      <w:pPr>
        <w:ind w:firstLine="284"/>
        <w:jc w:val="both"/>
        <w:rPr>
          <w:rtl/>
        </w:rPr>
      </w:pPr>
      <w:r>
        <w:rPr>
          <w:rFonts w:hint="cs"/>
          <w:rtl/>
        </w:rPr>
        <w:t>علم به عدم حجیت از کجا حاصل شد؟ بلکه شاید خبر موافق عامه صادر شده باشد و شاید همان خبر حکم واقعی را بیان کند همانا عامه در بسیاری از احکام با ما مشترک و موافق هستند.</w:t>
      </w:r>
    </w:p>
    <w:p w:rsidR="00B96D7E" w:rsidRDefault="00B96D7E" w:rsidP="00B96D7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خبر موافق عامه سه احتمال وجود دارد 1. عدم صدور 2. صدور تقیه ای 3. صدور به جهت بیان حکم واقعی</w:t>
      </w:r>
      <w:r w:rsidR="004D5882">
        <w:rPr>
          <w:rFonts w:hint="cs"/>
          <w:rtl/>
        </w:rPr>
        <w:t>. وقتی احتمال سوم مطرح است و امکان دارد آن صادر شده باشد و برای بیان حکم واقعی بوده و خبر مخالف عامه کذب باشد، با وجود احتمال علم اجمالی شکل نمی گیرد.</w:t>
      </w:r>
    </w:p>
    <w:p w:rsidR="001A1EA5" w:rsidRPr="006162A2" w:rsidRDefault="004D5882" w:rsidP="00F97CB2">
      <w:pPr>
        <w:ind w:firstLine="284"/>
        <w:jc w:val="both"/>
        <w:rPr>
          <w:rtl/>
        </w:rPr>
      </w:pPr>
      <w:r>
        <w:rPr>
          <w:rFonts w:hint="cs"/>
          <w:rtl/>
        </w:rPr>
        <w:t>وجه نخست میرزا تا اینجا باطل می شود و إن شاء الله فردا به وجه دوم خواهیم پرداخت.</w:t>
      </w:r>
    </w:p>
    <w:sectPr w:rsidR="001A1EA5" w:rsidRPr="006162A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A69" w:rsidRDefault="00C90A69" w:rsidP="008B750B">
      <w:pPr>
        <w:spacing w:line="240" w:lineRule="auto"/>
      </w:pPr>
      <w:r>
        <w:separator/>
      </w:r>
    </w:p>
  </w:endnote>
  <w:endnote w:type="continuationSeparator" w:id="0">
    <w:p w:rsidR="00C90A69" w:rsidRDefault="00C90A6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2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97CB2" w:rsidRPr="00F97CB2">
            <w:rPr>
              <w:noProof/>
              <w:rtl/>
              <w:lang w:val="fa-IR"/>
            </w:rPr>
            <w:t>7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AF7FE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U1mg1_13951223-103_mb1_mfeb.ir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A69" w:rsidRDefault="00C90A69" w:rsidP="008B750B">
      <w:pPr>
        <w:spacing w:line="240" w:lineRule="auto"/>
      </w:pPr>
      <w:r>
        <w:separator/>
      </w:r>
    </w:p>
  </w:footnote>
  <w:footnote w:type="continuationSeparator" w:id="0">
    <w:p w:rsidR="00C90A69" w:rsidRDefault="00C90A69" w:rsidP="008B750B">
      <w:pPr>
        <w:spacing w:line="240" w:lineRule="auto"/>
      </w:pPr>
      <w:r>
        <w:continuationSeparator/>
      </w:r>
    </w:p>
  </w:footnote>
  <w:footnote w:id="1">
    <w:p w:rsidR="003159F5" w:rsidRDefault="003159F5" w:rsidP="000426BA">
      <w:pPr>
        <w:pStyle w:val="FootnoteText"/>
      </w:pPr>
      <w:r>
        <w:rPr>
          <w:rStyle w:val="FootnoteReference"/>
        </w:rPr>
        <w:footnoteRef/>
      </w:r>
      <w:r w:rsidR="000426BA" w:rsidRPr="000426BA">
        <w:rPr>
          <w:rtl/>
        </w:rPr>
        <w:t xml:space="preserve"> </w:t>
      </w:r>
      <w:r w:rsidR="000426BA" w:rsidRPr="000426BA">
        <w:rPr>
          <w:rFonts w:hint="cs"/>
          <w:rtl/>
        </w:rPr>
        <w:t>فوائد</w:t>
      </w:r>
      <w:r w:rsidR="000426BA" w:rsidRPr="000426BA">
        <w:rPr>
          <w:rtl/>
        </w:rPr>
        <w:t xml:space="preserve"> </w:t>
      </w:r>
      <w:r w:rsidR="000426BA" w:rsidRPr="000426BA">
        <w:rPr>
          <w:rFonts w:hint="cs"/>
          <w:rtl/>
        </w:rPr>
        <w:t>الاصول،</w:t>
      </w:r>
      <w:r w:rsidR="000426BA" w:rsidRPr="000426BA">
        <w:rPr>
          <w:rtl/>
        </w:rPr>
        <w:t xml:space="preserve"> </w:t>
      </w:r>
      <w:r w:rsidR="000426BA" w:rsidRPr="000426BA">
        <w:rPr>
          <w:rFonts w:hint="cs"/>
          <w:rtl/>
        </w:rPr>
        <w:t>ج‏</w:t>
      </w:r>
      <w:r w:rsidR="000426BA" w:rsidRPr="000426BA">
        <w:rPr>
          <w:rtl/>
        </w:rPr>
        <w:t>4</w:t>
      </w:r>
      <w:r w:rsidR="000426BA" w:rsidRPr="000426BA">
        <w:rPr>
          <w:rFonts w:hint="cs"/>
          <w:rtl/>
        </w:rPr>
        <w:t>،</w:t>
      </w:r>
      <w:r w:rsidR="000426BA" w:rsidRPr="000426BA">
        <w:rPr>
          <w:rtl/>
        </w:rPr>
        <w:t xml:space="preserve"> </w:t>
      </w:r>
      <w:r w:rsidR="000426BA" w:rsidRPr="000426BA">
        <w:rPr>
          <w:rFonts w:hint="cs"/>
          <w:rtl/>
        </w:rPr>
        <w:t>ص</w:t>
      </w:r>
      <w:r w:rsidR="000426BA" w:rsidRPr="000426BA">
        <w:rPr>
          <w:rtl/>
        </w:rPr>
        <w:t>: 783</w:t>
      </w:r>
      <w:r w:rsidR="000426BA">
        <w:rPr>
          <w:rFonts w:hint="cs"/>
          <w:rtl/>
        </w:rPr>
        <w:t>.</w:t>
      </w:r>
    </w:p>
  </w:footnote>
  <w:footnote w:id="2">
    <w:p w:rsidR="000B1D2E" w:rsidRDefault="000B1D2E" w:rsidP="000B1D2E">
      <w:pPr>
        <w:pStyle w:val="FootnoteText"/>
      </w:pPr>
      <w:r>
        <w:rPr>
          <w:rStyle w:val="FootnoteReference"/>
        </w:rPr>
        <w:footnoteRef/>
      </w:r>
      <w:r w:rsidRPr="00860EE2">
        <w:rPr>
          <w:rtl/>
        </w:rPr>
        <w:t xml:space="preserve">  </w:t>
      </w:r>
      <w:r w:rsidRPr="00860EE2">
        <w:rPr>
          <w:rFonts w:hint="cs"/>
          <w:rtl/>
        </w:rPr>
        <w:t>وسائل</w:t>
      </w:r>
      <w:r w:rsidRPr="00860EE2">
        <w:rPr>
          <w:rtl/>
        </w:rPr>
        <w:t xml:space="preserve"> </w:t>
      </w:r>
      <w:r w:rsidRPr="00860EE2">
        <w:rPr>
          <w:rFonts w:hint="cs"/>
          <w:rtl/>
        </w:rPr>
        <w:t>الشيعة،</w:t>
      </w:r>
      <w:r w:rsidRPr="00860EE2">
        <w:rPr>
          <w:rtl/>
        </w:rPr>
        <w:t xml:space="preserve"> </w:t>
      </w:r>
      <w:r w:rsidRPr="00860EE2">
        <w:rPr>
          <w:rFonts w:hint="cs"/>
          <w:rtl/>
        </w:rPr>
        <w:t>ج‏</w:t>
      </w:r>
      <w:r w:rsidRPr="00860EE2">
        <w:rPr>
          <w:rtl/>
        </w:rPr>
        <w:t>27</w:t>
      </w:r>
      <w:r w:rsidRPr="00860EE2">
        <w:rPr>
          <w:rFonts w:hint="cs"/>
          <w:rtl/>
        </w:rPr>
        <w:t>،</w:t>
      </w:r>
      <w:r w:rsidRPr="00860EE2">
        <w:rPr>
          <w:rtl/>
        </w:rPr>
        <w:t xml:space="preserve"> </w:t>
      </w:r>
      <w:r w:rsidRPr="00860EE2">
        <w:rPr>
          <w:rFonts w:hint="cs"/>
          <w:rtl/>
        </w:rPr>
        <w:t>ص</w:t>
      </w:r>
      <w:r w:rsidRPr="00860EE2">
        <w:rPr>
          <w:rtl/>
        </w:rPr>
        <w:t>: 123</w:t>
      </w:r>
      <w:r>
        <w:rPr>
          <w:rFonts w:hint="cs"/>
          <w:rtl/>
        </w:rPr>
        <w:t xml:space="preserve"> باب 9 من ابواب صفات القاضی ح 46.</w:t>
      </w:r>
    </w:p>
  </w:footnote>
  <w:footnote w:id="3">
    <w:p w:rsidR="00FB13AC" w:rsidRDefault="00FB13AC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شیخ انصاری اینجا درست بیان نکرده اند و بیان نائنیی بهتر است. (استاد معظم)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3" w:name="BokNum"/>
    <w:bookmarkEnd w:id="13"/>
    <w:r w:rsidR="00AF7FE5">
      <w:rPr>
        <w:b/>
        <w:bCs/>
        <w:sz w:val="20"/>
        <w:szCs w:val="24"/>
        <w:rtl/>
      </w:rPr>
      <w:t>103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AF7FE5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AF7FE5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6" w:name="BokTarikh"/>
    <w:bookmarkEnd w:id="16"/>
    <w:r w:rsidR="00AF7FE5">
      <w:rPr>
        <w:sz w:val="24"/>
        <w:szCs w:val="24"/>
        <w:rtl/>
      </w:rPr>
      <w:t>23 /12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7" w:name="BokSabj"/>
    <w:bookmarkEnd w:id="17"/>
    <w:r w:rsidR="00AF7FE5">
      <w:rPr>
        <w:rFonts w:hint="cs"/>
        <w:sz w:val="24"/>
        <w:szCs w:val="24"/>
        <w:rtl/>
      </w:rPr>
      <w:t>تنبیه</w:t>
    </w:r>
    <w:r w:rsidR="00AF7FE5">
      <w:rPr>
        <w:sz w:val="24"/>
        <w:szCs w:val="24"/>
        <w:rtl/>
      </w:rPr>
      <w:t xml:space="preserve"> </w:t>
    </w:r>
    <w:r w:rsidR="00AF7FE5">
      <w:rPr>
        <w:rFonts w:hint="cs"/>
        <w:sz w:val="24"/>
        <w:szCs w:val="24"/>
        <w:rtl/>
      </w:rPr>
      <w:t>چهارم</w:t>
    </w:r>
    <w:r w:rsidR="00AF7FE5">
      <w:rPr>
        <w:sz w:val="24"/>
        <w:szCs w:val="24"/>
        <w:rtl/>
      </w:rPr>
      <w:t>:</w:t>
    </w:r>
    <w:r w:rsidR="00AF7FE5">
      <w:rPr>
        <w:rFonts w:hint="cs"/>
        <w:sz w:val="24"/>
        <w:szCs w:val="24"/>
        <w:rtl/>
      </w:rPr>
      <w:t>ترتیب</w:t>
    </w:r>
    <w:r w:rsidR="00AF7FE5">
      <w:rPr>
        <w:sz w:val="24"/>
        <w:szCs w:val="24"/>
        <w:rtl/>
      </w:rPr>
      <w:t xml:space="preserve"> </w:t>
    </w:r>
    <w:r w:rsidR="00AF7FE5">
      <w:rPr>
        <w:rFonts w:hint="cs"/>
        <w:sz w:val="24"/>
        <w:szCs w:val="24"/>
        <w:rtl/>
      </w:rPr>
      <w:t>بین</w:t>
    </w:r>
    <w:r w:rsidR="00AF7FE5">
      <w:rPr>
        <w:sz w:val="24"/>
        <w:szCs w:val="24"/>
        <w:rtl/>
      </w:rPr>
      <w:t xml:space="preserve"> </w:t>
    </w:r>
    <w:r w:rsidR="00AF7FE5">
      <w:rPr>
        <w:rFonts w:hint="cs"/>
        <w:sz w:val="24"/>
        <w:szCs w:val="24"/>
        <w:rtl/>
      </w:rPr>
      <w:t>مرجحات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8" w:name="Bokmoqarer"/>
    <w:bookmarkEnd w:id="18"/>
    <w:r w:rsidR="00AF7FE5">
      <w:rPr>
        <w:rFonts w:hint="cs"/>
        <w:sz w:val="24"/>
        <w:szCs w:val="24"/>
        <w:rtl/>
      </w:rPr>
      <w:t>محمود</w:t>
    </w:r>
    <w:r w:rsidR="00AF7FE5">
      <w:rPr>
        <w:sz w:val="24"/>
        <w:szCs w:val="24"/>
        <w:rtl/>
      </w:rPr>
      <w:t xml:space="preserve"> </w:t>
    </w:r>
    <w:r w:rsidR="00AF7FE5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AF7FE5">
      <w:rPr>
        <w:rFonts w:hint="cs"/>
        <w:sz w:val="24"/>
        <w:szCs w:val="24"/>
        <w:rtl/>
      </w:rPr>
      <w:t>جواب</w:t>
    </w:r>
    <w:r w:rsidR="00AF7FE5">
      <w:rPr>
        <w:sz w:val="24"/>
        <w:szCs w:val="24"/>
        <w:rtl/>
      </w:rPr>
      <w:t xml:space="preserve"> </w:t>
    </w:r>
    <w:r w:rsidR="00AF7FE5">
      <w:rPr>
        <w:rFonts w:hint="cs"/>
        <w:sz w:val="24"/>
        <w:szCs w:val="24"/>
        <w:rtl/>
      </w:rPr>
      <w:t>نائینی</w:t>
    </w:r>
    <w:r w:rsidR="00AF7FE5">
      <w:rPr>
        <w:sz w:val="24"/>
        <w:szCs w:val="24"/>
        <w:rtl/>
      </w:rPr>
      <w:t xml:space="preserve"> </w:t>
    </w:r>
    <w:r w:rsidR="00AF7FE5">
      <w:rPr>
        <w:rFonts w:hint="cs"/>
        <w:sz w:val="24"/>
        <w:szCs w:val="24"/>
        <w:rtl/>
      </w:rPr>
      <w:t>به</w:t>
    </w:r>
    <w:r w:rsidR="00AF7FE5">
      <w:rPr>
        <w:sz w:val="24"/>
        <w:szCs w:val="24"/>
        <w:rtl/>
      </w:rPr>
      <w:t xml:space="preserve"> </w:t>
    </w:r>
    <w:r w:rsidR="00AF7FE5">
      <w:rPr>
        <w:rFonts w:hint="cs"/>
        <w:sz w:val="24"/>
        <w:szCs w:val="24"/>
        <w:rtl/>
      </w:rPr>
      <w:t>مناقشه</w:t>
    </w:r>
    <w:r w:rsidR="00AF7FE5">
      <w:rPr>
        <w:sz w:val="24"/>
        <w:szCs w:val="24"/>
        <w:rtl/>
      </w:rPr>
      <w:t xml:space="preserve"> </w:t>
    </w:r>
    <w:r w:rsidR="00AF7FE5">
      <w:rPr>
        <w:rFonts w:hint="cs"/>
        <w:sz w:val="24"/>
        <w:szCs w:val="24"/>
        <w:rtl/>
      </w:rPr>
      <w:t>آخوند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stylePaneSortMethod w:val="0000"/>
  <w:defaultTabStop w:val="720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53D7"/>
    <w:rsid w:val="000372D0"/>
    <w:rsid w:val="000426BA"/>
    <w:rsid w:val="000565C3"/>
    <w:rsid w:val="0006280A"/>
    <w:rsid w:val="00080A41"/>
    <w:rsid w:val="0008299B"/>
    <w:rsid w:val="000866FE"/>
    <w:rsid w:val="00086C34"/>
    <w:rsid w:val="000913AA"/>
    <w:rsid w:val="000A0999"/>
    <w:rsid w:val="000A5D0A"/>
    <w:rsid w:val="000B1D2E"/>
    <w:rsid w:val="000B5DB5"/>
    <w:rsid w:val="000C3947"/>
    <w:rsid w:val="000D30E9"/>
    <w:rsid w:val="000D58B8"/>
    <w:rsid w:val="000D6818"/>
    <w:rsid w:val="000E335E"/>
    <w:rsid w:val="000E65DB"/>
    <w:rsid w:val="000F16CF"/>
    <w:rsid w:val="000F3431"/>
    <w:rsid w:val="000F5BAC"/>
    <w:rsid w:val="001168A4"/>
    <w:rsid w:val="00116B2B"/>
    <w:rsid w:val="0012300D"/>
    <w:rsid w:val="00124E3D"/>
    <w:rsid w:val="00127E95"/>
    <w:rsid w:val="00130659"/>
    <w:rsid w:val="001347C7"/>
    <w:rsid w:val="001356B0"/>
    <w:rsid w:val="00151937"/>
    <w:rsid w:val="00154FA5"/>
    <w:rsid w:val="00181844"/>
    <w:rsid w:val="001837E9"/>
    <w:rsid w:val="00187DFA"/>
    <w:rsid w:val="001A1EA5"/>
    <w:rsid w:val="001A2574"/>
    <w:rsid w:val="001A27D7"/>
    <w:rsid w:val="001A294E"/>
    <w:rsid w:val="001A4ED8"/>
    <w:rsid w:val="001B2488"/>
    <w:rsid w:val="001B6799"/>
    <w:rsid w:val="001C1362"/>
    <w:rsid w:val="001D1D10"/>
    <w:rsid w:val="001D2E9A"/>
    <w:rsid w:val="001D597F"/>
    <w:rsid w:val="001E3FD4"/>
    <w:rsid w:val="001F25E6"/>
    <w:rsid w:val="0020241A"/>
    <w:rsid w:val="00203821"/>
    <w:rsid w:val="0021630D"/>
    <w:rsid w:val="00221912"/>
    <w:rsid w:val="00231411"/>
    <w:rsid w:val="00247D2F"/>
    <w:rsid w:val="00252246"/>
    <w:rsid w:val="00256560"/>
    <w:rsid w:val="00261C65"/>
    <w:rsid w:val="0026243A"/>
    <w:rsid w:val="00274FAA"/>
    <w:rsid w:val="0027605E"/>
    <w:rsid w:val="00277305"/>
    <w:rsid w:val="00281E00"/>
    <w:rsid w:val="00285112"/>
    <w:rsid w:val="00290EC0"/>
    <w:rsid w:val="00293981"/>
    <w:rsid w:val="00294A52"/>
    <w:rsid w:val="002B575F"/>
    <w:rsid w:val="002B729B"/>
    <w:rsid w:val="002C23C0"/>
    <w:rsid w:val="002C53A2"/>
    <w:rsid w:val="002D0040"/>
    <w:rsid w:val="002E220F"/>
    <w:rsid w:val="002E7CB5"/>
    <w:rsid w:val="002F06A8"/>
    <w:rsid w:val="002F5E41"/>
    <w:rsid w:val="00307D63"/>
    <w:rsid w:val="003159F5"/>
    <w:rsid w:val="00315D36"/>
    <w:rsid w:val="0032100F"/>
    <w:rsid w:val="0033402C"/>
    <w:rsid w:val="00340521"/>
    <w:rsid w:val="003417C1"/>
    <w:rsid w:val="00345C73"/>
    <w:rsid w:val="0035232D"/>
    <w:rsid w:val="00354A99"/>
    <w:rsid w:val="00357F3C"/>
    <w:rsid w:val="00360311"/>
    <w:rsid w:val="00361922"/>
    <w:rsid w:val="00361C95"/>
    <w:rsid w:val="00366B72"/>
    <w:rsid w:val="003871F6"/>
    <w:rsid w:val="00397466"/>
    <w:rsid w:val="003A0123"/>
    <w:rsid w:val="003A6148"/>
    <w:rsid w:val="003C33F6"/>
    <w:rsid w:val="003C3D2E"/>
    <w:rsid w:val="003C43A5"/>
    <w:rsid w:val="003C5F76"/>
    <w:rsid w:val="003E1C5C"/>
    <w:rsid w:val="003E62D3"/>
    <w:rsid w:val="003F5B46"/>
    <w:rsid w:val="00401363"/>
    <w:rsid w:val="00402E47"/>
    <w:rsid w:val="00425015"/>
    <w:rsid w:val="0042760B"/>
    <w:rsid w:val="00430994"/>
    <w:rsid w:val="00437A62"/>
    <w:rsid w:val="00441312"/>
    <w:rsid w:val="00441B6D"/>
    <w:rsid w:val="0044557D"/>
    <w:rsid w:val="004556EF"/>
    <w:rsid w:val="00462B07"/>
    <w:rsid w:val="00465BD2"/>
    <w:rsid w:val="00476D33"/>
    <w:rsid w:val="004871AA"/>
    <w:rsid w:val="004913A4"/>
    <w:rsid w:val="004926E1"/>
    <w:rsid w:val="00495471"/>
    <w:rsid w:val="004A2FEA"/>
    <w:rsid w:val="004C7328"/>
    <w:rsid w:val="004D5882"/>
    <w:rsid w:val="004D75C5"/>
    <w:rsid w:val="004E2186"/>
    <w:rsid w:val="004E3E3C"/>
    <w:rsid w:val="004E66FB"/>
    <w:rsid w:val="004F470A"/>
    <w:rsid w:val="004F4C59"/>
    <w:rsid w:val="0050065A"/>
    <w:rsid w:val="00500C8F"/>
    <w:rsid w:val="00501909"/>
    <w:rsid w:val="005128DF"/>
    <w:rsid w:val="00513E36"/>
    <w:rsid w:val="00516B8B"/>
    <w:rsid w:val="005206FE"/>
    <w:rsid w:val="005257ED"/>
    <w:rsid w:val="00526412"/>
    <w:rsid w:val="005306F8"/>
    <w:rsid w:val="005311D0"/>
    <w:rsid w:val="0054023D"/>
    <w:rsid w:val="0055533A"/>
    <w:rsid w:val="0056213C"/>
    <w:rsid w:val="0056475D"/>
    <w:rsid w:val="00572FC0"/>
    <w:rsid w:val="00580C24"/>
    <w:rsid w:val="005859D3"/>
    <w:rsid w:val="005877BC"/>
    <w:rsid w:val="0059177D"/>
    <w:rsid w:val="00595D06"/>
    <w:rsid w:val="005968EF"/>
    <w:rsid w:val="00596C1E"/>
    <w:rsid w:val="00597D25"/>
    <w:rsid w:val="005A2E26"/>
    <w:rsid w:val="005C0DAE"/>
    <w:rsid w:val="005C188E"/>
    <w:rsid w:val="005D2349"/>
    <w:rsid w:val="005E5507"/>
    <w:rsid w:val="005E607B"/>
    <w:rsid w:val="005F01E5"/>
    <w:rsid w:val="00601229"/>
    <w:rsid w:val="00603B67"/>
    <w:rsid w:val="00606044"/>
    <w:rsid w:val="00612E72"/>
    <w:rsid w:val="006162A2"/>
    <w:rsid w:val="006243B0"/>
    <w:rsid w:val="00626F6E"/>
    <w:rsid w:val="00630E4B"/>
    <w:rsid w:val="0063256E"/>
    <w:rsid w:val="00634E07"/>
    <w:rsid w:val="00635219"/>
    <w:rsid w:val="00635EC0"/>
    <w:rsid w:val="00640B58"/>
    <w:rsid w:val="00651B02"/>
    <w:rsid w:val="00651B19"/>
    <w:rsid w:val="0065791F"/>
    <w:rsid w:val="00660A29"/>
    <w:rsid w:val="00666920"/>
    <w:rsid w:val="00675782"/>
    <w:rsid w:val="006812A8"/>
    <w:rsid w:val="00695519"/>
    <w:rsid w:val="00695F29"/>
    <w:rsid w:val="006A4134"/>
    <w:rsid w:val="006A5DDA"/>
    <w:rsid w:val="006A6701"/>
    <w:rsid w:val="006B21F4"/>
    <w:rsid w:val="006B3753"/>
    <w:rsid w:val="006B7AD6"/>
    <w:rsid w:val="006C50FD"/>
    <w:rsid w:val="006D0403"/>
    <w:rsid w:val="006D44C1"/>
    <w:rsid w:val="006E5651"/>
    <w:rsid w:val="006E5B85"/>
    <w:rsid w:val="0070265B"/>
    <w:rsid w:val="00704813"/>
    <w:rsid w:val="0072290D"/>
    <w:rsid w:val="00723D6D"/>
    <w:rsid w:val="00724537"/>
    <w:rsid w:val="00731724"/>
    <w:rsid w:val="0073474B"/>
    <w:rsid w:val="00735511"/>
    <w:rsid w:val="00741071"/>
    <w:rsid w:val="00744DE6"/>
    <w:rsid w:val="007545CB"/>
    <w:rsid w:val="00762452"/>
    <w:rsid w:val="007639E0"/>
    <w:rsid w:val="007646A6"/>
    <w:rsid w:val="0077051B"/>
    <w:rsid w:val="00775507"/>
    <w:rsid w:val="00775FDE"/>
    <w:rsid w:val="00785832"/>
    <w:rsid w:val="0078594B"/>
    <w:rsid w:val="00795E02"/>
    <w:rsid w:val="007979D0"/>
    <w:rsid w:val="007A4E18"/>
    <w:rsid w:val="007A7B8C"/>
    <w:rsid w:val="007C6D9E"/>
    <w:rsid w:val="007D1C43"/>
    <w:rsid w:val="007D38FF"/>
    <w:rsid w:val="007D6C53"/>
    <w:rsid w:val="007E1E87"/>
    <w:rsid w:val="007E5B3F"/>
    <w:rsid w:val="007F2257"/>
    <w:rsid w:val="0080091D"/>
    <w:rsid w:val="00804108"/>
    <w:rsid w:val="00807C30"/>
    <w:rsid w:val="00816367"/>
    <w:rsid w:val="00816A0B"/>
    <w:rsid w:val="008246B4"/>
    <w:rsid w:val="00830C53"/>
    <w:rsid w:val="00837FAA"/>
    <w:rsid w:val="00841F77"/>
    <w:rsid w:val="00846818"/>
    <w:rsid w:val="00847F61"/>
    <w:rsid w:val="00863390"/>
    <w:rsid w:val="0086385C"/>
    <w:rsid w:val="00871916"/>
    <w:rsid w:val="008A510E"/>
    <w:rsid w:val="008A522A"/>
    <w:rsid w:val="008A72A9"/>
    <w:rsid w:val="008B4464"/>
    <w:rsid w:val="008B750B"/>
    <w:rsid w:val="008C3162"/>
    <w:rsid w:val="008E3924"/>
    <w:rsid w:val="008F13F7"/>
    <w:rsid w:val="008F5B4D"/>
    <w:rsid w:val="009015B3"/>
    <w:rsid w:val="00905630"/>
    <w:rsid w:val="00907425"/>
    <w:rsid w:val="00917533"/>
    <w:rsid w:val="00923C34"/>
    <w:rsid w:val="00924152"/>
    <w:rsid w:val="0092513D"/>
    <w:rsid w:val="00927A9F"/>
    <w:rsid w:val="009335CC"/>
    <w:rsid w:val="00935A55"/>
    <w:rsid w:val="00941CEB"/>
    <w:rsid w:val="009429B2"/>
    <w:rsid w:val="0094519D"/>
    <w:rsid w:val="009457F0"/>
    <w:rsid w:val="00953B28"/>
    <w:rsid w:val="00954322"/>
    <w:rsid w:val="00954F5F"/>
    <w:rsid w:val="00957CAA"/>
    <w:rsid w:val="0096778A"/>
    <w:rsid w:val="009703FE"/>
    <w:rsid w:val="00977656"/>
    <w:rsid w:val="0098794D"/>
    <w:rsid w:val="0099497B"/>
    <w:rsid w:val="009A64D7"/>
    <w:rsid w:val="009B0D05"/>
    <w:rsid w:val="009B4CA6"/>
    <w:rsid w:val="009B79F8"/>
    <w:rsid w:val="009D13FD"/>
    <w:rsid w:val="009D1565"/>
    <w:rsid w:val="009D266A"/>
    <w:rsid w:val="009D7947"/>
    <w:rsid w:val="009F0ECE"/>
    <w:rsid w:val="009F4F39"/>
    <w:rsid w:val="009F70F6"/>
    <w:rsid w:val="009F7E07"/>
    <w:rsid w:val="00A01522"/>
    <w:rsid w:val="00A10A11"/>
    <w:rsid w:val="00A128B1"/>
    <w:rsid w:val="00A13C6A"/>
    <w:rsid w:val="00A17B09"/>
    <w:rsid w:val="00A23585"/>
    <w:rsid w:val="00A27DE2"/>
    <w:rsid w:val="00A40614"/>
    <w:rsid w:val="00A457C6"/>
    <w:rsid w:val="00A46AD0"/>
    <w:rsid w:val="00A47063"/>
    <w:rsid w:val="00A473A8"/>
    <w:rsid w:val="00A51061"/>
    <w:rsid w:val="00A513F0"/>
    <w:rsid w:val="00A61AC8"/>
    <w:rsid w:val="00A65D4C"/>
    <w:rsid w:val="00AA40D7"/>
    <w:rsid w:val="00AB5A5C"/>
    <w:rsid w:val="00AB5F7D"/>
    <w:rsid w:val="00AC0C50"/>
    <w:rsid w:val="00AC3D24"/>
    <w:rsid w:val="00AC5DA1"/>
    <w:rsid w:val="00AC6FE2"/>
    <w:rsid w:val="00AE439B"/>
    <w:rsid w:val="00AF32F0"/>
    <w:rsid w:val="00AF3925"/>
    <w:rsid w:val="00AF6371"/>
    <w:rsid w:val="00AF7FE5"/>
    <w:rsid w:val="00B065E9"/>
    <w:rsid w:val="00B10F27"/>
    <w:rsid w:val="00B14B3A"/>
    <w:rsid w:val="00B2292F"/>
    <w:rsid w:val="00B23B5F"/>
    <w:rsid w:val="00B43169"/>
    <w:rsid w:val="00B55AE4"/>
    <w:rsid w:val="00B602E6"/>
    <w:rsid w:val="00B739B0"/>
    <w:rsid w:val="00B76AC9"/>
    <w:rsid w:val="00B814A3"/>
    <w:rsid w:val="00B94A95"/>
    <w:rsid w:val="00B96D7E"/>
    <w:rsid w:val="00B96F38"/>
    <w:rsid w:val="00BA2FD0"/>
    <w:rsid w:val="00BD0E74"/>
    <w:rsid w:val="00BD1E18"/>
    <w:rsid w:val="00BD5F8C"/>
    <w:rsid w:val="00BE0546"/>
    <w:rsid w:val="00BE29DD"/>
    <w:rsid w:val="00BE7241"/>
    <w:rsid w:val="00BF3E24"/>
    <w:rsid w:val="00BF4478"/>
    <w:rsid w:val="00C066AF"/>
    <w:rsid w:val="00C10E06"/>
    <w:rsid w:val="00C145B8"/>
    <w:rsid w:val="00C2438F"/>
    <w:rsid w:val="00C32A7E"/>
    <w:rsid w:val="00C34F28"/>
    <w:rsid w:val="00C368DF"/>
    <w:rsid w:val="00C451D5"/>
    <w:rsid w:val="00C57B5C"/>
    <w:rsid w:val="00C61049"/>
    <w:rsid w:val="00C63FFE"/>
    <w:rsid w:val="00C76C77"/>
    <w:rsid w:val="00C90A69"/>
    <w:rsid w:val="00C91EB6"/>
    <w:rsid w:val="00C96E7C"/>
    <w:rsid w:val="00CA10B0"/>
    <w:rsid w:val="00CA2F8E"/>
    <w:rsid w:val="00CA7FD5"/>
    <w:rsid w:val="00CB3287"/>
    <w:rsid w:val="00CB33E2"/>
    <w:rsid w:val="00CB4E68"/>
    <w:rsid w:val="00CC2733"/>
    <w:rsid w:val="00CC2B46"/>
    <w:rsid w:val="00CD0050"/>
    <w:rsid w:val="00CD2760"/>
    <w:rsid w:val="00CE7481"/>
    <w:rsid w:val="00CE7866"/>
    <w:rsid w:val="00CF0A8F"/>
    <w:rsid w:val="00D048CE"/>
    <w:rsid w:val="00D10998"/>
    <w:rsid w:val="00D12335"/>
    <w:rsid w:val="00D15CBD"/>
    <w:rsid w:val="00D23391"/>
    <w:rsid w:val="00D31805"/>
    <w:rsid w:val="00D34229"/>
    <w:rsid w:val="00D552B9"/>
    <w:rsid w:val="00D6681A"/>
    <w:rsid w:val="00D735B2"/>
    <w:rsid w:val="00D74021"/>
    <w:rsid w:val="00D76D01"/>
    <w:rsid w:val="00D8419E"/>
    <w:rsid w:val="00D90D48"/>
    <w:rsid w:val="00D922A9"/>
    <w:rsid w:val="00D92340"/>
    <w:rsid w:val="00D9394A"/>
    <w:rsid w:val="00DB0CBB"/>
    <w:rsid w:val="00DB48C4"/>
    <w:rsid w:val="00DB67CC"/>
    <w:rsid w:val="00DE1070"/>
    <w:rsid w:val="00DF0E72"/>
    <w:rsid w:val="00DF72F6"/>
    <w:rsid w:val="00E00219"/>
    <w:rsid w:val="00E0316B"/>
    <w:rsid w:val="00E06317"/>
    <w:rsid w:val="00E07088"/>
    <w:rsid w:val="00E25E10"/>
    <w:rsid w:val="00E32CA5"/>
    <w:rsid w:val="00E37908"/>
    <w:rsid w:val="00E51944"/>
    <w:rsid w:val="00E51DE3"/>
    <w:rsid w:val="00E5219B"/>
    <w:rsid w:val="00E5518B"/>
    <w:rsid w:val="00E609FE"/>
    <w:rsid w:val="00E6359D"/>
    <w:rsid w:val="00E67B95"/>
    <w:rsid w:val="00E75920"/>
    <w:rsid w:val="00E80D96"/>
    <w:rsid w:val="00E871FA"/>
    <w:rsid w:val="00E936A4"/>
    <w:rsid w:val="00E954BB"/>
    <w:rsid w:val="00EA184F"/>
    <w:rsid w:val="00EA45E7"/>
    <w:rsid w:val="00EB1737"/>
    <w:rsid w:val="00EB58F3"/>
    <w:rsid w:val="00EB78E3"/>
    <w:rsid w:val="00EC1C4B"/>
    <w:rsid w:val="00EC735A"/>
    <w:rsid w:val="00EF27FE"/>
    <w:rsid w:val="00EF3DAE"/>
    <w:rsid w:val="00F07FB6"/>
    <w:rsid w:val="00F16B53"/>
    <w:rsid w:val="00F20054"/>
    <w:rsid w:val="00F318BE"/>
    <w:rsid w:val="00F33297"/>
    <w:rsid w:val="00F343FB"/>
    <w:rsid w:val="00F359FE"/>
    <w:rsid w:val="00F42159"/>
    <w:rsid w:val="00F4256E"/>
    <w:rsid w:val="00F42EE1"/>
    <w:rsid w:val="00F441C0"/>
    <w:rsid w:val="00F46C89"/>
    <w:rsid w:val="00F56643"/>
    <w:rsid w:val="00F611C3"/>
    <w:rsid w:val="00F61660"/>
    <w:rsid w:val="00F64141"/>
    <w:rsid w:val="00F67508"/>
    <w:rsid w:val="00F71FC9"/>
    <w:rsid w:val="00F73B48"/>
    <w:rsid w:val="00F74F51"/>
    <w:rsid w:val="00F842AD"/>
    <w:rsid w:val="00F914EB"/>
    <w:rsid w:val="00F91B85"/>
    <w:rsid w:val="00F97C09"/>
    <w:rsid w:val="00F97CB2"/>
    <w:rsid w:val="00FA3B17"/>
    <w:rsid w:val="00FA48B8"/>
    <w:rsid w:val="00FA5E8D"/>
    <w:rsid w:val="00FA5F3D"/>
    <w:rsid w:val="00FB13AC"/>
    <w:rsid w:val="00FB399E"/>
    <w:rsid w:val="00FB55BE"/>
    <w:rsid w:val="00FB7F50"/>
    <w:rsid w:val="00FC2A85"/>
    <w:rsid w:val="00FC40AF"/>
    <w:rsid w:val="00FD0A16"/>
    <w:rsid w:val="00FD3DAF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00178-0C61-47D6-BFAE-E9BBB9A90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637</TotalTime>
  <Pages>7</Pages>
  <Words>1811</Words>
  <Characters>10329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12116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Ya-Ali</cp:lastModifiedBy>
  <cp:revision>42</cp:revision>
  <dcterms:created xsi:type="dcterms:W3CDTF">2017-03-14T07:19:00Z</dcterms:created>
  <dcterms:modified xsi:type="dcterms:W3CDTF">2017-03-15T10:12:00Z</dcterms:modified>
</cp:coreProperties>
</file>