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AC5437">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AC5437" w:rsidRDefault="00A01522">
      <w:pPr>
        <w:pStyle w:val="TOC7"/>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9805630" w:history="1">
        <w:r w:rsidR="00AC5437" w:rsidRPr="00E679BC">
          <w:rPr>
            <w:rStyle w:val="Hyperlink"/>
            <w:rFonts w:hint="eastAsia"/>
            <w:noProof/>
            <w:rtl/>
          </w:rPr>
          <w:t>مناقشه</w:t>
        </w:r>
        <w:r w:rsidR="00AC5437" w:rsidRPr="00E679BC">
          <w:rPr>
            <w:rStyle w:val="Hyperlink"/>
            <w:noProof/>
            <w:rtl/>
          </w:rPr>
          <w:t xml:space="preserve"> </w:t>
        </w:r>
        <w:r w:rsidR="00AC5437" w:rsidRPr="00E679BC">
          <w:rPr>
            <w:rStyle w:val="Hyperlink"/>
            <w:rFonts w:hint="eastAsia"/>
            <w:noProof/>
            <w:rtl/>
          </w:rPr>
          <w:t>نقض</w:t>
        </w:r>
        <w:r w:rsidR="00AC5437" w:rsidRPr="00E679BC">
          <w:rPr>
            <w:rStyle w:val="Hyperlink"/>
            <w:rFonts w:hint="cs"/>
            <w:noProof/>
            <w:rtl/>
          </w:rPr>
          <w:t>ی</w:t>
        </w:r>
        <w:r w:rsidR="00AC5437" w:rsidRPr="00E679BC">
          <w:rPr>
            <w:rStyle w:val="Hyperlink"/>
            <w:noProof/>
            <w:rtl/>
          </w:rPr>
          <w:t xml:space="preserve">: </w:t>
        </w:r>
        <w:r w:rsidR="00AC5437" w:rsidRPr="00E679BC">
          <w:rPr>
            <w:rStyle w:val="Hyperlink"/>
            <w:rFonts w:hint="eastAsia"/>
            <w:noProof/>
            <w:rtl/>
          </w:rPr>
          <w:t>ن</w:t>
        </w:r>
        <w:bookmarkStart w:id="0" w:name="_GoBack"/>
        <w:bookmarkEnd w:id="0"/>
        <w:r w:rsidR="00AC5437" w:rsidRPr="00E679BC">
          <w:rPr>
            <w:rStyle w:val="Hyperlink"/>
            <w:rFonts w:hint="eastAsia"/>
            <w:noProof/>
            <w:rtl/>
          </w:rPr>
          <w:t>پذ</w:t>
        </w:r>
        <w:r w:rsidR="00AC5437" w:rsidRPr="00E679BC">
          <w:rPr>
            <w:rStyle w:val="Hyperlink"/>
            <w:rFonts w:hint="cs"/>
            <w:noProof/>
            <w:rtl/>
          </w:rPr>
          <w:t>ی</w:t>
        </w:r>
        <w:r w:rsidR="00AC5437" w:rsidRPr="00E679BC">
          <w:rPr>
            <w:rStyle w:val="Hyperlink"/>
            <w:rFonts w:hint="eastAsia"/>
            <w:noProof/>
            <w:rtl/>
          </w:rPr>
          <w:t>رفتن</w:t>
        </w:r>
        <w:r w:rsidR="00AC5437" w:rsidRPr="00E679BC">
          <w:rPr>
            <w:rStyle w:val="Hyperlink"/>
            <w:noProof/>
            <w:rtl/>
          </w:rPr>
          <w:t xml:space="preserve"> </w:t>
        </w:r>
        <w:r w:rsidR="00AC5437" w:rsidRPr="00E679BC">
          <w:rPr>
            <w:rStyle w:val="Hyperlink"/>
            <w:rFonts w:hint="eastAsia"/>
            <w:noProof/>
            <w:rtl/>
          </w:rPr>
          <w:t>اقرب</w:t>
        </w:r>
        <w:r w:rsidR="00AC5437" w:rsidRPr="00E679BC">
          <w:rPr>
            <w:rStyle w:val="Hyperlink"/>
            <w:rFonts w:hint="cs"/>
            <w:noProof/>
            <w:rtl/>
          </w:rPr>
          <w:t>ی</w:t>
        </w:r>
        <w:r w:rsidR="00AC5437" w:rsidRPr="00E679BC">
          <w:rPr>
            <w:rStyle w:val="Hyperlink"/>
            <w:rFonts w:hint="eastAsia"/>
            <w:noProof/>
            <w:rtl/>
          </w:rPr>
          <w:t>ت</w:t>
        </w:r>
        <w:r w:rsidR="00AC5437" w:rsidRPr="00E679BC">
          <w:rPr>
            <w:rStyle w:val="Hyperlink"/>
            <w:noProof/>
            <w:rtl/>
          </w:rPr>
          <w:t xml:space="preserve"> </w:t>
        </w:r>
        <w:r w:rsidR="00AC5437" w:rsidRPr="00E679BC">
          <w:rPr>
            <w:rStyle w:val="Hyperlink"/>
            <w:rFonts w:hint="eastAsia"/>
            <w:noProof/>
            <w:rtl/>
          </w:rPr>
          <w:t>در</w:t>
        </w:r>
        <w:r w:rsidR="00AC5437" w:rsidRPr="00E679BC">
          <w:rPr>
            <w:rStyle w:val="Hyperlink"/>
            <w:noProof/>
            <w:rtl/>
          </w:rPr>
          <w:t xml:space="preserve"> </w:t>
        </w:r>
        <w:r w:rsidR="00AC5437" w:rsidRPr="00E679BC">
          <w:rPr>
            <w:rStyle w:val="Hyperlink"/>
            <w:rFonts w:hint="eastAsia"/>
            <w:noProof/>
            <w:rtl/>
          </w:rPr>
          <w:t>بعض</w:t>
        </w:r>
        <w:r w:rsidR="00AC5437" w:rsidRPr="00E679BC">
          <w:rPr>
            <w:rStyle w:val="Hyperlink"/>
            <w:noProof/>
            <w:rtl/>
          </w:rPr>
          <w:t xml:space="preserve"> </w:t>
        </w:r>
        <w:r w:rsidR="00AC5437" w:rsidRPr="00E679BC">
          <w:rPr>
            <w:rStyle w:val="Hyperlink"/>
            <w:rFonts w:hint="eastAsia"/>
            <w:noProof/>
            <w:rtl/>
          </w:rPr>
          <w:t>مصاد</w:t>
        </w:r>
        <w:r w:rsidR="00AC5437" w:rsidRPr="00E679BC">
          <w:rPr>
            <w:rStyle w:val="Hyperlink"/>
            <w:rFonts w:hint="cs"/>
            <w:noProof/>
            <w:rtl/>
          </w:rPr>
          <w:t>ی</w:t>
        </w:r>
        <w:r w:rsidR="00AC5437" w:rsidRPr="00E679BC">
          <w:rPr>
            <w:rStyle w:val="Hyperlink"/>
            <w:rFonts w:hint="eastAsia"/>
            <w:noProof/>
            <w:rtl/>
          </w:rPr>
          <w:t>ق</w:t>
        </w:r>
        <w:r w:rsidR="00AC5437" w:rsidRPr="00E679BC">
          <w:rPr>
            <w:rStyle w:val="Hyperlink"/>
            <w:noProof/>
            <w:rtl/>
          </w:rPr>
          <w:t xml:space="preserve"> (</w:t>
        </w:r>
        <w:r w:rsidR="00AC5437" w:rsidRPr="00E679BC">
          <w:rPr>
            <w:rStyle w:val="Hyperlink"/>
            <w:rFonts w:hint="eastAsia"/>
            <w:noProof/>
            <w:rtl/>
          </w:rPr>
          <w:t>محقق</w:t>
        </w:r>
        <w:r w:rsidR="00AC5437" w:rsidRPr="00E679BC">
          <w:rPr>
            <w:rStyle w:val="Hyperlink"/>
            <w:noProof/>
            <w:rtl/>
          </w:rPr>
          <w:t xml:space="preserve"> </w:t>
        </w:r>
        <w:r w:rsidR="00AC5437" w:rsidRPr="00E679BC">
          <w:rPr>
            <w:rStyle w:val="Hyperlink"/>
            <w:rFonts w:hint="eastAsia"/>
            <w:noProof/>
            <w:rtl/>
          </w:rPr>
          <w:t>خو</w:t>
        </w:r>
        <w:r w:rsidR="00AC5437" w:rsidRPr="00E679BC">
          <w:rPr>
            <w:rStyle w:val="Hyperlink"/>
            <w:rFonts w:hint="cs"/>
            <w:noProof/>
            <w:rtl/>
          </w:rPr>
          <w:t>یی</w:t>
        </w:r>
        <w:r w:rsidR="00AC5437" w:rsidRPr="00E679BC">
          <w:rPr>
            <w:rStyle w:val="Hyperlink"/>
            <w:noProof/>
            <w:rtl/>
          </w:rPr>
          <w:t>)</w:t>
        </w:r>
        <w:r w:rsidR="00AC5437">
          <w:rPr>
            <w:noProof/>
            <w:webHidden/>
            <w:rtl/>
          </w:rPr>
          <w:tab/>
        </w:r>
        <w:r w:rsidR="00AC5437">
          <w:rPr>
            <w:noProof/>
            <w:webHidden/>
            <w:rtl/>
          </w:rPr>
          <w:fldChar w:fldCharType="begin"/>
        </w:r>
        <w:r w:rsidR="00AC5437">
          <w:rPr>
            <w:noProof/>
            <w:webHidden/>
            <w:rtl/>
          </w:rPr>
          <w:instrText xml:space="preserve"> </w:instrText>
        </w:r>
        <w:r w:rsidR="00AC5437">
          <w:rPr>
            <w:noProof/>
            <w:webHidden/>
          </w:rPr>
          <w:instrText>PAGEREF</w:instrText>
        </w:r>
        <w:r w:rsidR="00AC5437">
          <w:rPr>
            <w:noProof/>
            <w:webHidden/>
            <w:rtl/>
          </w:rPr>
          <w:instrText xml:space="preserve"> _</w:instrText>
        </w:r>
        <w:r w:rsidR="00AC5437">
          <w:rPr>
            <w:noProof/>
            <w:webHidden/>
          </w:rPr>
          <w:instrText>Toc</w:instrText>
        </w:r>
        <w:r w:rsidR="00AC5437">
          <w:rPr>
            <w:noProof/>
            <w:webHidden/>
            <w:rtl/>
          </w:rPr>
          <w:instrText xml:space="preserve">479805630 </w:instrText>
        </w:r>
        <w:r w:rsidR="00AC5437">
          <w:rPr>
            <w:noProof/>
            <w:webHidden/>
          </w:rPr>
          <w:instrText>\h</w:instrText>
        </w:r>
        <w:r w:rsidR="00AC5437">
          <w:rPr>
            <w:noProof/>
            <w:webHidden/>
            <w:rtl/>
          </w:rPr>
          <w:instrText xml:space="preserve"> </w:instrText>
        </w:r>
        <w:r w:rsidR="00AC5437">
          <w:rPr>
            <w:noProof/>
            <w:webHidden/>
            <w:rtl/>
          </w:rPr>
        </w:r>
        <w:r w:rsidR="00AC5437">
          <w:rPr>
            <w:noProof/>
            <w:webHidden/>
            <w:rtl/>
          </w:rPr>
          <w:fldChar w:fldCharType="separate"/>
        </w:r>
        <w:r w:rsidR="00AC5437">
          <w:rPr>
            <w:noProof/>
            <w:webHidden/>
            <w:rtl/>
          </w:rPr>
          <w:t>2</w:t>
        </w:r>
        <w:r w:rsidR="00AC5437">
          <w:rPr>
            <w:noProof/>
            <w:webHidden/>
            <w:rtl/>
          </w:rPr>
          <w:fldChar w:fldCharType="end"/>
        </w:r>
      </w:hyperlink>
    </w:p>
    <w:p w:rsidR="00AC5437" w:rsidRDefault="00AC5437">
      <w:pPr>
        <w:pStyle w:val="TOC8"/>
        <w:tabs>
          <w:tab w:val="right" w:leader="dot" w:pos="10194"/>
        </w:tabs>
        <w:rPr>
          <w:rFonts w:asciiTheme="minorHAnsi" w:eastAsiaTheme="minorEastAsia" w:hAnsiTheme="minorHAnsi" w:cstheme="minorBidi"/>
          <w:noProof/>
          <w:color w:val="auto"/>
          <w:szCs w:val="22"/>
          <w:rtl/>
          <w:lang w:bidi="ar-SA"/>
        </w:rPr>
      </w:pPr>
      <w:hyperlink w:anchor="_Toc479805631" w:history="1">
        <w:r w:rsidRPr="00E679BC">
          <w:rPr>
            <w:rStyle w:val="Hyperlink"/>
            <w:rFonts w:hint="eastAsia"/>
            <w:noProof/>
            <w:rtl/>
          </w:rPr>
          <w:t>جواب</w:t>
        </w:r>
        <w:r w:rsidRPr="00E679BC">
          <w:rPr>
            <w:rStyle w:val="Hyperlink"/>
            <w:noProof/>
            <w:rtl/>
          </w:rPr>
          <w:t xml:space="preserve">: </w:t>
        </w:r>
        <w:r w:rsidRPr="00E679BC">
          <w:rPr>
            <w:rStyle w:val="Hyperlink"/>
            <w:rFonts w:hint="eastAsia"/>
            <w:noProof/>
            <w:rtl/>
          </w:rPr>
          <w:t>وارد</w:t>
        </w:r>
        <w:r w:rsidRPr="00E679BC">
          <w:rPr>
            <w:rStyle w:val="Hyperlink"/>
            <w:noProof/>
            <w:rtl/>
          </w:rPr>
          <w:t xml:space="preserve"> </w:t>
        </w:r>
        <w:r w:rsidRPr="00E679BC">
          <w:rPr>
            <w:rStyle w:val="Hyperlink"/>
            <w:rFonts w:hint="eastAsia"/>
            <w:noProof/>
            <w:rtl/>
          </w:rPr>
          <w:t>نبودن</w:t>
        </w:r>
        <w:r w:rsidRPr="00E679BC">
          <w:rPr>
            <w:rStyle w:val="Hyperlink"/>
            <w:noProof/>
            <w:rtl/>
          </w:rPr>
          <w:t xml:space="preserve"> </w:t>
        </w:r>
        <w:r w:rsidRPr="00E679BC">
          <w:rPr>
            <w:rStyle w:val="Hyperlink"/>
            <w:rFonts w:hint="eastAsia"/>
            <w:noProof/>
            <w:rtl/>
          </w:rPr>
          <w:t>مناقشه</w:t>
        </w:r>
        <w:r w:rsidRPr="00E679BC">
          <w:rPr>
            <w:rStyle w:val="Hyperlink"/>
            <w:noProof/>
            <w:rtl/>
          </w:rPr>
          <w:t xml:space="preserve"> </w:t>
        </w:r>
        <w:r w:rsidRPr="00E679BC">
          <w:rPr>
            <w:rStyle w:val="Hyperlink"/>
            <w:rFonts w:hint="eastAsia"/>
            <w:noProof/>
            <w:rtl/>
          </w:rPr>
          <w:t>نقض</w:t>
        </w:r>
        <w:r w:rsidRPr="00E679BC">
          <w:rPr>
            <w:rStyle w:val="Hyperlink"/>
            <w:rFonts w:hint="cs"/>
            <w:noProof/>
            <w:rtl/>
          </w:rPr>
          <w:t>ی</w:t>
        </w:r>
        <w:r w:rsidRPr="00E679BC">
          <w:rPr>
            <w:rStyle w:val="Hyperlink"/>
            <w:noProof/>
            <w:rtl/>
          </w:rPr>
          <w:t xml:space="preserve"> (</w:t>
        </w:r>
        <w:r w:rsidRPr="00E679BC">
          <w:rPr>
            <w:rStyle w:val="Hyperlink"/>
            <w:rFonts w:hint="eastAsia"/>
            <w:noProof/>
            <w:rtl/>
          </w:rPr>
          <w:t>نظر</w:t>
        </w:r>
        <w:r w:rsidRPr="00E679BC">
          <w:rPr>
            <w:rStyle w:val="Hyperlink"/>
            <w:noProof/>
            <w:rtl/>
          </w:rPr>
          <w:t xml:space="preserve"> </w:t>
        </w:r>
        <w:r w:rsidRPr="00E679BC">
          <w:rPr>
            <w:rStyle w:val="Hyperlink"/>
            <w:rFonts w:hint="eastAsia"/>
            <w:noProof/>
            <w:rtl/>
          </w:rPr>
          <w:t>تحق</w:t>
        </w:r>
        <w:r w:rsidRPr="00E679BC">
          <w:rPr>
            <w:rStyle w:val="Hyperlink"/>
            <w:rFonts w:hint="cs"/>
            <w:noProof/>
            <w:rtl/>
          </w:rPr>
          <w:t>ی</w:t>
        </w:r>
        <w:r w:rsidRPr="00E679BC">
          <w:rPr>
            <w:rStyle w:val="Hyperlink"/>
            <w:rFonts w:hint="eastAsia"/>
            <w:noProof/>
            <w:rtl/>
          </w:rPr>
          <w:t>ق</w:t>
        </w:r>
        <w:r w:rsidRPr="00E679B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479805631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C5437" w:rsidRDefault="00AC5437">
      <w:pPr>
        <w:pStyle w:val="TOC6"/>
        <w:tabs>
          <w:tab w:val="right" w:leader="dot" w:pos="10194"/>
        </w:tabs>
        <w:rPr>
          <w:rFonts w:asciiTheme="minorHAnsi" w:eastAsiaTheme="minorEastAsia" w:hAnsiTheme="minorHAnsi" w:cstheme="minorBidi"/>
          <w:bCs w:val="0"/>
          <w:noProof/>
          <w:color w:val="auto"/>
          <w:szCs w:val="22"/>
          <w:rtl/>
          <w:lang w:bidi="ar-SA"/>
        </w:rPr>
      </w:pPr>
      <w:hyperlink w:anchor="_Toc479805632" w:history="1">
        <w:r w:rsidRPr="00E679BC">
          <w:rPr>
            <w:rStyle w:val="Hyperlink"/>
            <w:rFonts w:hint="eastAsia"/>
            <w:noProof/>
            <w:rtl/>
          </w:rPr>
          <w:t>دل</w:t>
        </w:r>
        <w:r w:rsidRPr="00E679BC">
          <w:rPr>
            <w:rStyle w:val="Hyperlink"/>
            <w:rFonts w:hint="cs"/>
            <w:noProof/>
            <w:rtl/>
          </w:rPr>
          <w:t>ی</w:t>
        </w:r>
        <w:r w:rsidRPr="00E679BC">
          <w:rPr>
            <w:rStyle w:val="Hyperlink"/>
            <w:rFonts w:hint="eastAsia"/>
            <w:noProof/>
            <w:rtl/>
          </w:rPr>
          <w:t>ل</w:t>
        </w:r>
        <w:r w:rsidRPr="00E679BC">
          <w:rPr>
            <w:rStyle w:val="Hyperlink"/>
            <w:noProof/>
            <w:rtl/>
          </w:rPr>
          <w:t xml:space="preserve"> </w:t>
        </w:r>
        <w:r w:rsidRPr="00E679BC">
          <w:rPr>
            <w:rStyle w:val="Hyperlink"/>
            <w:rFonts w:hint="eastAsia"/>
            <w:noProof/>
            <w:rtl/>
          </w:rPr>
          <w:t>نظر</w:t>
        </w:r>
        <w:r w:rsidRPr="00E679BC">
          <w:rPr>
            <w:rStyle w:val="Hyperlink"/>
            <w:rFonts w:hint="cs"/>
            <w:noProof/>
            <w:rtl/>
          </w:rPr>
          <w:t>ی</w:t>
        </w:r>
        <w:r w:rsidRPr="00E679BC">
          <w:rPr>
            <w:rStyle w:val="Hyperlink"/>
            <w:rFonts w:hint="eastAsia"/>
            <w:noProof/>
            <w:rtl/>
          </w:rPr>
          <w:t>ه</w:t>
        </w:r>
        <w:r w:rsidRPr="00E679BC">
          <w:rPr>
            <w:rStyle w:val="Hyperlink"/>
            <w:noProof/>
            <w:rtl/>
          </w:rPr>
          <w:t xml:space="preserve"> </w:t>
        </w:r>
        <w:r w:rsidRPr="00E679BC">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479805632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C5437" w:rsidRDefault="00AC5437">
      <w:pPr>
        <w:pStyle w:val="TOC7"/>
        <w:tabs>
          <w:tab w:val="right" w:leader="dot" w:pos="10194"/>
        </w:tabs>
        <w:rPr>
          <w:rFonts w:asciiTheme="minorHAnsi" w:eastAsiaTheme="minorEastAsia" w:hAnsiTheme="minorHAnsi" w:cstheme="minorBidi"/>
          <w:bCs w:val="0"/>
          <w:noProof/>
          <w:color w:val="auto"/>
          <w:szCs w:val="22"/>
          <w:rtl/>
          <w:lang w:bidi="ar-SA"/>
        </w:rPr>
      </w:pPr>
      <w:hyperlink w:anchor="_Toc479805633" w:history="1">
        <w:r w:rsidRPr="00E679BC">
          <w:rPr>
            <w:rStyle w:val="Hyperlink"/>
            <w:rFonts w:hint="eastAsia"/>
            <w:noProof/>
            <w:rtl/>
          </w:rPr>
          <w:t>مناقشه</w:t>
        </w:r>
        <w:r w:rsidRPr="00E679BC">
          <w:rPr>
            <w:rStyle w:val="Hyperlink"/>
            <w:noProof/>
            <w:rtl/>
          </w:rPr>
          <w:t xml:space="preserve"> </w:t>
        </w:r>
        <w:r w:rsidRPr="00E679BC">
          <w:rPr>
            <w:rStyle w:val="Hyperlink"/>
            <w:rFonts w:hint="cs"/>
            <w:noProof/>
            <w:rtl/>
          </w:rPr>
          <w:t>ی</w:t>
        </w:r>
        <w:r w:rsidRPr="00E679BC">
          <w:rPr>
            <w:rStyle w:val="Hyperlink"/>
            <w:rFonts w:hint="eastAsia"/>
            <w:noProof/>
            <w:rtl/>
          </w:rPr>
          <w:t>کم</w:t>
        </w:r>
        <w:r w:rsidRPr="00E679BC">
          <w:rPr>
            <w:rStyle w:val="Hyperlink"/>
            <w:noProof/>
            <w:rtl/>
          </w:rPr>
          <w:t xml:space="preserve">: </w:t>
        </w:r>
        <w:r w:rsidRPr="00E679BC">
          <w:rPr>
            <w:rStyle w:val="Hyperlink"/>
            <w:rFonts w:hint="eastAsia"/>
            <w:noProof/>
            <w:rtl/>
          </w:rPr>
          <w:t>خروج</w:t>
        </w:r>
        <w:r w:rsidRPr="00E679BC">
          <w:rPr>
            <w:rStyle w:val="Hyperlink"/>
            <w:noProof/>
            <w:rtl/>
          </w:rPr>
          <w:t xml:space="preserve"> </w:t>
        </w:r>
        <w:r w:rsidRPr="00E679BC">
          <w:rPr>
            <w:rStyle w:val="Hyperlink"/>
            <w:rFonts w:hint="eastAsia"/>
            <w:noProof/>
            <w:rtl/>
          </w:rPr>
          <w:t>از</w:t>
        </w:r>
        <w:r w:rsidRPr="00E679BC">
          <w:rPr>
            <w:rStyle w:val="Hyperlink"/>
            <w:noProof/>
            <w:rtl/>
          </w:rPr>
          <w:t xml:space="preserve"> </w:t>
        </w:r>
        <w:r w:rsidRPr="00E679BC">
          <w:rPr>
            <w:rStyle w:val="Hyperlink"/>
            <w:rFonts w:hint="eastAsia"/>
            <w:noProof/>
            <w:rtl/>
          </w:rPr>
          <w:t>باب</w:t>
        </w:r>
        <w:r w:rsidRPr="00E679BC">
          <w:rPr>
            <w:rStyle w:val="Hyperlink"/>
            <w:noProof/>
            <w:rtl/>
          </w:rPr>
          <w:t xml:space="preserve"> </w:t>
        </w:r>
        <w:r w:rsidRPr="00E679BC">
          <w:rPr>
            <w:rStyle w:val="Hyperlink"/>
            <w:rFonts w:hint="eastAsia"/>
            <w:noProof/>
            <w:rtl/>
          </w:rPr>
          <w:t>مرجحات</w:t>
        </w:r>
        <w:r w:rsidRPr="00E679BC">
          <w:rPr>
            <w:rStyle w:val="Hyperlink"/>
            <w:noProof/>
            <w:rtl/>
          </w:rPr>
          <w:t xml:space="preserve"> </w:t>
        </w:r>
        <w:r w:rsidRPr="00E679BC">
          <w:rPr>
            <w:rStyle w:val="Hyperlink"/>
            <w:rFonts w:hint="eastAsia"/>
            <w:noProof/>
            <w:rtl/>
          </w:rPr>
          <w:t>به</w:t>
        </w:r>
        <w:r w:rsidRPr="00E679BC">
          <w:rPr>
            <w:rStyle w:val="Hyperlink"/>
            <w:noProof/>
            <w:rtl/>
          </w:rPr>
          <w:t xml:space="preserve"> </w:t>
        </w:r>
        <w:r w:rsidRPr="00E679BC">
          <w:rPr>
            <w:rStyle w:val="Hyperlink"/>
            <w:rFonts w:hint="eastAsia"/>
            <w:noProof/>
            <w:rtl/>
          </w:rPr>
          <w:t>باب</w:t>
        </w:r>
        <w:r w:rsidRPr="00E679BC">
          <w:rPr>
            <w:rStyle w:val="Hyperlink"/>
            <w:noProof/>
            <w:rtl/>
          </w:rPr>
          <w:t xml:space="preserve"> </w:t>
        </w:r>
        <w:r w:rsidRPr="00E679BC">
          <w:rPr>
            <w:rStyle w:val="Hyperlink"/>
            <w:rFonts w:hint="eastAsia"/>
            <w:noProof/>
            <w:rtl/>
          </w:rPr>
          <w:t>تم</w:t>
        </w:r>
        <w:r w:rsidRPr="00E679BC">
          <w:rPr>
            <w:rStyle w:val="Hyperlink"/>
            <w:rFonts w:hint="cs"/>
            <w:noProof/>
            <w:rtl/>
          </w:rPr>
          <w:t>یی</w:t>
        </w:r>
        <w:r w:rsidRPr="00E679BC">
          <w:rPr>
            <w:rStyle w:val="Hyperlink"/>
            <w:rFonts w:hint="eastAsia"/>
            <w:noProof/>
            <w:rtl/>
          </w:rPr>
          <w:t>ز</w:t>
        </w:r>
        <w:r w:rsidRPr="00E679BC">
          <w:rPr>
            <w:rStyle w:val="Hyperlink"/>
            <w:noProof/>
            <w:rtl/>
          </w:rPr>
          <w:t xml:space="preserve"> </w:t>
        </w:r>
        <w:r w:rsidRPr="00E679BC">
          <w:rPr>
            <w:rStyle w:val="Hyperlink"/>
            <w:rFonts w:hint="eastAsia"/>
            <w:noProof/>
            <w:rtl/>
          </w:rPr>
          <w:t>حجت</w:t>
        </w:r>
        <w:r w:rsidRPr="00E679BC">
          <w:rPr>
            <w:rStyle w:val="Hyperlink"/>
            <w:noProof/>
            <w:rtl/>
          </w:rPr>
          <w:t xml:space="preserve"> (</w:t>
        </w:r>
        <w:r w:rsidRPr="00E679BC">
          <w:rPr>
            <w:rStyle w:val="Hyperlink"/>
            <w:rFonts w:hint="eastAsia"/>
            <w:noProof/>
            <w:rtl/>
          </w:rPr>
          <w:t>ش</w:t>
        </w:r>
        <w:r w:rsidRPr="00E679BC">
          <w:rPr>
            <w:rStyle w:val="Hyperlink"/>
            <w:rFonts w:hint="cs"/>
            <w:noProof/>
            <w:rtl/>
          </w:rPr>
          <w:t>ی</w:t>
        </w:r>
        <w:r w:rsidRPr="00E679BC">
          <w:rPr>
            <w:rStyle w:val="Hyperlink"/>
            <w:rFonts w:hint="eastAsia"/>
            <w:noProof/>
            <w:rtl/>
          </w:rPr>
          <w:t>خ</w:t>
        </w:r>
        <w:r w:rsidRPr="00E679BC">
          <w:rPr>
            <w:rStyle w:val="Hyperlink"/>
            <w:noProof/>
            <w:rtl/>
          </w:rPr>
          <w:t xml:space="preserve"> </w:t>
        </w:r>
        <w:r w:rsidRPr="00E679BC">
          <w:rPr>
            <w:rStyle w:val="Hyperlink"/>
            <w:rFonts w:hint="eastAsia"/>
            <w:noProof/>
            <w:rtl/>
          </w:rPr>
          <w:t>انصار</w:t>
        </w:r>
        <w:r w:rsidRPr="00E679BC">
          <w:rPr>
            <w:rStyle w:val="Hyperlink"/>
            <w:rFonts w:hint="cs"/>
            <w:noProof/>
            <w:rtl/>
          </w:rPr>
          <w:t>ی</w:t>
        </w:r>
        <w:r w:rsidRPr="00E679B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479805633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C5437" w:rsidRDefault="00AC5437">
      <w:pPr>
        <w:pStyle w:val="TOC8"/>
        <w:tabs>
          <w:tab w:val="right" w:leader="dot" w:pos="10194"/>
        </w:tabs>
        <w:rPr>
          <w:rFonts w:asciiTheme="minorHAnsi" w:eastAsiaTheme="minorEastAsia" w:hAnsiTheme="minorHAnsi" w:cstheme="minorBidi"/>
          <w:noProof/>
          <w:color w:val="auto"/>
          <w:szCs w:val="22"/>
          <w:rtl/>
          <w:lang w:bidi="ar-SA"/>
        </w:rPr>
      </w:pPr>
      <w:hyperlink w:anchor="_Toc479805634" w:history="1">
        <w:r w:rsidRPr="00E679BC">
          <w:rPr>
            <w:rStyle w:val="Hyperlink"/>
            <w:rFonts w:hint="eastAsia"/>
            <w:noProof/>
            <w:rtl/>
          </w:rPr>
          <w:t>جواب</w:t>
        </w:r>
        <w:r w:rsidRPr="00E679BC">
          <w:rPr>
            <w:rStyle w:val="Hyperlink"/>
            <w:noProof/>
            <w:rtl/>
          </w:rPr>
          <w:t xml:space="preserve"> </w:t>
        </w:r>
        <w:r w:rsidRPr="00E679BC">
          <w:rPr>
            <w:rStyle w:val="Hyperlink"/>
            <w:rFonts w:hint="cs"/>
            <w:noProof/>
            <w:rtl/>
          </w:rPr>
          <w:t>ی</w:t>
        </w:r>
        <w:r w:rsidRPr="00E679BC">
          <w:rPr>
            <w:rStyle w:val="Hyperlink"/>
            <w:rFonts w:hint="eastAsia"/>
            <w:noProof/>
            <w:rtl/>
          </w:rPr>
          <w:t>کم</w:t>
        </w:r>
        <w:r w:rsidRPr="00E679BC">
          <w:rPr>
            <w:rStyle w:val="Hyperlink"/>
            <w:noProof/>
            <w:rtl/>
          </w:rPr>
          <w:t xml:space="preserve">: </w:t>
        </w:r>
        <w:r w:rsidRPr="00E679BC">
          <w:rPr>
            <w:rStyle w:val="Hyperlink"/>
            <w:rFonts w:hint="eastAsia"/>
            <w:noProof/>
            <w:rtl/>
          </w:rPr>
          <w:t>کفا</w:t>
        </w:r>
        <w:r w:rsidRPr="00E679BC">
          <w:rPr>
            <w:rStyle w:val="Hyperlink"/>
            <w:rFonts w:hint="cs"/>
            <w:noProof/>
            <w:rtl/>
          </w:rPr>
          <w:t>ی</w:t>
        </w:r>
        <w:r w:rsidRPr="00E679BC">
          <w:rPr>
            <w:rStyle w:val="Hyperlink"/>
            <w:rFonts w:hint="eastAsia"/>
            <w:noProof/>
            <w:rtl/>
          </w:rPr>
          <w:t>ت</w:t>
        </w:r>
        <w:r w:rsidRPr="00E679BC">
          <w:rPr>
            <w:rStyle w:val="Hyperlink"/>
            <w:noProof/>
            <w:rtl/>
          </w:rPr>
          <w:t xml:space="preserve"> </w:t>
        </w:r>
        <w:r w:rsidRPr="00E679BC">
          <w:rPr>
            <w:rStyle w:val="Hyperlink"/>
            <w:rFonts w:hint="eastAsia"/>
            <w:noProof/>
            <w:rtl/>
          </w:rPr>
          <w:t>احتمال</w:t>
        </w:r>
        <w:r w:rsidRPr="00E679BC">
          <w:rPr>
            <w:rStyle w:val="Hyperlink"/>
            <w:noProof/>
            <w:rtl/>
          </w:rPr>
          <w:t xml:space="preserve"> </w:t>
        </w:r>
        <w:r w:rsidRPr="00E679BC">
          <w:rPr>
            <w:rStyle w:val="Hyperlink"/>
            <w:rFonts w:hint="eastAsia"/>
            <w:noProof/>
            <w:rtl/>
          </w:rPr>
          <w:t>صدق</w:t>
        </w:r>
        <w:r w:rsidRPr="00E679BC">
          <w:rPr>
            <w:rStyle w:val="Hyperlink"/>
            <w:noProof/>
            <w:rtl/>
          </w:rPr>
          <w:t xml:space="preserve"> </w:t>
        </w:r>
        <w:r w:rsidRPr="00E679BC">
          <w:rPr>
            <w:rStyle w:val="Hyperlink"/>
            <w:rFonts w:hint="eastAsia"/>
            <w:noProof/>
            <w:rtl/>
          </w:rPr>
          <w:t>در</w:t>
        </w:r>
        <w:r w:rsidRPr="00E679BC">
          <w:rPr>
            <w:rStyle w:val="Hyperlink"/>
            <w:noProof/>
            <w:rtl/>
          </w:rPr>
          <w:t xml:space="preserve"> </w:t>
        </w:r>
        <w:r w:rsidRPr="00E679BC">
          <w:rPr>
            <w:rStyle w:val="Hyperlink"/>
            <w:rFonts w:hint="eastAsia"/>
            <w:noProof/>
            <w:rtl/>
          </w:rPr>
          <w:t>حج</w:t>
        </w:r>
        <w:r w:rsidRPr="00E679BC">
          <w:rPr>
            <w:rStyle w:val="Hyperlink"/>
            <w:rFonts w:hint="cs"/>
            <w:noProof/>
            <w:rtl/>
          </w:rPr>
          <w:t>ی</w:t>
        </w:r>
        <w:r w:rsidRPr="00E679BC">
          <w:rPr>
            <w:rStyle w:val="Hyperlink"/>
            <w:rFonts w:hint="eastAsia"/>
            <w:noProof/>
            <w:rtl/>
          </w:rPr>
          <w:t>ت</w:t>
        </w:r>
        <w:r w:rsidRPr="00E679BC">
          <w:rPr>
            <w:rStyle w:val="Hyperlink"/>
            <w:noProof/>
            <w:rtl/>
          </w:rPr>
          <w:t xml:space="preserve"> </w:t>
        </w:r>
        <w:r w:rsidRPr="00E679BC">
          <w:rPr>
            <w:rStyle w:val="Hyperlink"/>
            <w:rFonts w:hint="eastAsia"/>
            <w:noProof/>
            <w:rtl/>
          </w:rPr>
          <w:t>خبر</w:t>
        </w:r>
        <w:r w:rsidRPr="00E679BC">
          <w:rPr>
            <w:rStyle w:val="Hyperlink"/>
            <w:noProof/>
            <w:rtl/>
          </w:rPr>
          <w:t xml:space="preserve"> (</w:t>
        </w:r>
        <w:r w:rsidRPr="00E679BC">
          <w:rPr>
            <w:rStyle w:val="Hyperlink"/>
            <w:rFonts w:hint="eastAsia"/>
            <w:noProof/>
            <w:rtl/>
          </w:rPr>
          <w:t>آخوند</w:t>
        </w:r>
        <w:r w:rsidRPr="00E679B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479805634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C5437" w:rsidRDefault="00AC5437">
      <w:pPr>
        <w:pStyle w:val="TOC8"/>
        <w:tabs>
          <w:tab w:val="right" w:leader="dot" w:pos="10194"/>
        </w:tabs>
        <w:rPr>
          <w:rFonts w:asciiTheme="minorHAnsi" w:eastAsiaTheme="minorEastAsia" w:hAnsiTheme="minorHAnsi" w:cstheme="minorBidi"/>
          <w:noProof/>
          <w:color w:val="auto"/>
          <w:szCs w:val="22"/>
          <w:rtl/>
          <w:lang w:bidi="ar-SA"/>
        </w:rPr>
      </w:pPr>
      <w:hyperlink w:anchor="_Toc479805635" w:history="1">
        <w:r w:rsidRPr="00E679BC">
          <w:rPr>
            <w:rStyle w:val="Hyperlink"/>
            <w:rFonts w:hint="eastAsia"/>
            <w:noProof/>
            <w:rtl/>
          </w:rPr>
          <w:t>جواب</w:t>
        </w:r>
        <w:r w:rsidRPr="00E679BC">
          <w:rPr>
            <w:rStyle w:val="Hyperlink"/>
            <w:noProof/>
            <w:rtl/>
          </w:rPr>
          <w:t xml:space="preserve"> </w:t>
        </w:r>
        <w:r w:rsidRPr="00E679BC">
          <w:rPr>
            <w:rStyle w:val="Hyperlink"/>
            <w:rFonts w:hint="eastAsia"/>
            <w:noProof/>
            <w:rtl/>
          </w:rPr>
          <w:t>دوم</w:t>
        </w:r>
        <w:r w:rsidRPr="00E679BC">
          <w:rPr>
            <w:rStyle w:val="Hyperlink"/>
            <w:noProof/>
            <w:rtl/>
          </w:rPr>
          <w:t xml:space="preserve"> : </w:t>
        </w:r>
        <w:r w:rsidRPr="00E679BC">
          <w:rPr>
            <w:rStyle w:val="Hyperlink"/>
            <w:rFonts w:hint="eastAsia"/>
            <w:noProof/>
            <w:rtl/>
          </w:rPr>
          <w:t>اخص</w:t>
        </w:r>
        <w:r w:rsidRPr="00E679BC">
          <w:rPr>
            <w:rStyle w:val="Hyperlink"/>
            <w:noProof/>
            <w:rtl/>
          </w:rPr>
          <w:t xml:space="preserve"> </w:t>
        </w:r>
        <w:r w:rsidRPr="00E679BC">
          <w:rPr>
            <w:rStyle w:val="Hyperlink"/>
            <w:rFonts w:hint="eastAsia"/>
            <w:noProof/>
            <w:rtl/>
          </w:rPr>
          <w:t>بودن</w:t>
        </w:r>
        <w:r w:rsidRPr="00E679BC">
          <w:rPr>
            <w:rStyle w:val="Hyperlink"/>
            <w:noProof/>
            <w:rtl/>
          </w:rPr>
          <w:t xml:space="preserve"> </w:t>
        </w:r>
        <w:r w:rsidRPr="00E679BC">
          <w:rPr>
            <w:rStyle w:val="Hyperlink"/>
            <w:rFonts w:hint="eastAsia"/>
            <w:noProof/>
            <w:rtl/>
          </w:rPr>
          <w:t>مناقشه</w:t>
        </w:r>
        <w:r w:rsidRPr="00E679BC">
          <w:rPr>
            <w:rStyle w:val="Hyperlink"/>
            <w:noProof/>
            <w:rtl/>
          </w:rPr>
          <w:t xml:space="preserve"> </w:t>
        </w:r>
        <w:r w:rsidRPr="00E679BC">
          <w:rPr>
            <w:rStyle w:val="Hyperlink"/>
            <w:rFonts w:hint="eastAsia"/>
            <w:noProof/>
            <w:rtl/>
          </w:rPr>
          <w:t>از</w:t>
        </w:r>
        <w:r w:rsidRPr="00E679BC">
          <w:rPr>
            <w:rStyle w:val="Hyperlink"/>
            <w:noProof/>
            <w:rtl/>
          </w:rPr>
          <w:t xml:space="preserve"> </w:t>
        </w:r>
        <w:r w:rsidRPr="00E679BC">
          <w:rPr>
            <w:rStyle w:val="Hyperlink"/>
            <w:rFonts w:hint="eastAsia"/>
            <w:noProof/>
            <w:rtl/>
          </w:rPr>
          <w:t>مدع</w:t>
        </w:r>
        <w:r w:rsidRPr="00E679BC">
          <w:rPr>
            <w:rStyle w:val="Hyperlink"/>
            <w:rFonts w:hint="cs"/>
            <w:noProof/>
            <w:rtl/>
          </w:rPr>
          <w:t>ی</w:t>
        </w:r>
        <w:r w:rsidRPr="00E679BC">
          <w:rPr>
            <w:rStyle w:val="Hyperlink"/>
            <w:noProof/>
            <w:rtl/>
          </w:rPr>
          <w:t xml:space="preserve"> (</w:t>
        </w:r>
        <w:r w:rsidRPr="00E679BC">
          <w:rPr>
            <w:rStyle w:val="Hyperlink"/>
            <w:rFonts w:hint="eastAsia"/>
            <w:noProof/>
            <w:rtl/>
          </w:rPr>
          <w:t>آخوند</w:t>
        </w:r>
        <w:r w:rsidRPr="00E679B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479805635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C5437" w:rsidRDefault="00AC5437">
      <w:pPr>
        <w:pStyle w:val="TOC9"/>
        <w:tabs>
          <w:tab w:val="right" w:leader="dot" w:pos="10194"/>
        </w:tabs>
        <w:rPr>
          <w:rFonts w:asciiTheme="minorHAnsi" w:eastAsiaTheme="minorEastAsia" w:hAnsiTheme="minorHAnsi" w:cstheme="minorBidi"/>
          <w:noProof/>
          <w:color w:val="auto"/>
          <w:szCs w:val="22"/>
          <w:rtl/>
          <w:lang w:bidi="ar-SA"/>
        </w:rPr>
      </w:pPr>
      <w:hyperlink w:anchor="_Toc479805636" w:history="1">
        <w:r w:rsidRPr="00E679BC">
          <w:rPr>
            <w:rStyle w:val="Hyperlink"/>
            <w:rFonts w:hint="eastAsia"/>
            <w:noProof/>
            <w:rtl/>
          </w:rPr>
          <w:t>اشکال</w:t>
        </w:r>
        <w:r w:rsidRPr="00E679BC">
          <w:rPr>
            <w:rStyle w:val="Hyperlink"/>
            <w:noProof/>
            <w:rtl/>
          </w:rPr>
          <w:t xml:space="preserve">: </w:t>
        </w:r>
        <w:r w:rsidRPr="00E679BC">
          <w:rPr>
            <w:rStyle w:val="Hyperlink"/>
            <w:rFonts w:hint="eastAsia"/>
            <w:noProof/>
            <w:rtl/>
          </w:rPr>
          <w:t>وجود</w:t>
        </w:r>
        <w:r w:rsidRPr="00E679BC">
          <w:rPr>
            <w:rStyle w:val="Hyperlink"/>
            <w:noProof/>
            <w:rtl/>
          </w:rPr>
          <w:t xml:space="preserve"> </w:t>
        </w:r>
        <w:r w:rsidRPr="00E679BC">
          <w:rPr>
            <w:rStyle w:val="Hyperlink"/>
            <w:rFonts w:hint="eastAsia"/>
            <w:noProof/>
            <w:rtl/>
          </w:rPr>
          <w:t>هم</w:t>
        </w:r>
        <w:r w:rsidRPr="00E679BC">
          <w:rPr>
            <w:rStyle w:val="Hyperlink"/>
            <w:rFonts w:hint="cs"/>
            <w:noProof/>
            <w:rtl/>
          </w:rPr>
          <w:t>ی</w:t>
        </w:r>
        <w:r w:rsidRPr="00E679BC">
          <w:rPr>
            <w:rStyle w:val="Hyperlink"/>
            <w:rFonts w:hint="eastAsia"/>
            <w:noProof/>
            <w:rtl/>
          </w:rPr>
          <w:t>شگ</w:t>
        </w:r>
        <w:r w:rsidRPr="00E679BC">
          <w:rPr>
            <w:rStyle w:val="Hyperlink"/>
            <w:rFonts w:hint="cs"/>
            <w:noProof/>
            <w:rtl/>
          </w:rPr>
          <w:t>ی</w:t>
        </w:r>
        <w:r w:rsidRPr="00E679BC">
          <w:rPr>
            <w:rStyle w:val="Hyperlink"/>
            <w:noProof/>
            <w:rtl/>
          </w:rPr>
          <w:t xml:space="preserve"> </w:t>
        </w:r>
        <w:r w:rsidRPr="00E679BC">
          <w:rPr>
            <w:rStyle w:val="Hyperlink"/>
            <w:rFonts w:hint="eastAsia"/>
            <w:noProof/>
            <w:rtl/>
          </w:rPr>
          <w:t>علم</w:t>
        </w:r>
        <w:r w:rsidRPr="00E679BC">
          <w:rPr>
            <w:rStyle w:val="Hyperlink"/>
            <w:noProof/>
            <w:rtl/>
          </w:rPr>
          <w:t xml:space="preserve"> </w:t>
        </w:r>
        <w:r w:rsidRPr="00E679BC">
          <w:rPr>
            <w:rStyle w:val="Hyperlink"/>
            <w:rFonts w:hint="eastAsia"/>
            <w:noProof/>
            <w:rtl/>
          </w:rPr>
          <w:t>به</w:t>
        </w:r>
        <w:r w:rsidRPr="00E679BC">
          <w:rPr>
            <w:rStyle w:val="Hyperlink"/>
            <w:noProof/>
            <w:rtl/>
          </w:rPr>
          <w:t xml:space="preserve"> </w:t>
        </w:r>
        <w:r w:rsidRPr="00E679BC">
          <w:rPr>
            <w:rStyle w:val="Hyperlink"/>
            <w:rFonts w:hint="eastAsia"/>
            <w:noProof/>
            <w:rtl/>
          </w:rPr>
          <w:t>کذب</w:t>
        </w:r>
        <w:r w:rsidRPr="00E679BC">
          <w:rPr>
            <w:rStyle w:val="Hyperlink"/>
            <w:noProof/>
            <w:rtl/>
          </w:rPr>
          <w:t xml:space="preserve"> </w:t>
        </w:r>
        <w:r w:rsidRPr="00E679BC">
          <w:rPr>
            <w:rStyle w:val="Hyperlink"/>
            <w:rFonts w:hint="eastAsia"/>
            <w:noProof/>
            <w:rtl/>
          </w:rPr>
          <w:t>در</w:t>
        </w:r>
        <w:r w:rsidRPr="00E679BC">
          <w:rPr>
            <w:rStyle w:val="Hyperlink"/>
            <w:noProof/>
            <w:rtl/>
          </w:rPr>
          <w:t xml:space="preserve"> </w:t>
        </w:r>
        <w:r w:rsidRPr="00E679BC">
          <w:rPr>
            <w:rStyle w:val="Hyperlink"/>
            <w:rFonts w:hint="eastAsia"/>
            <w:noProof/>
            <w:rtl/>
          </w:rPr>
          <w:t>متعارض</w:t>
        </w:r>
        <w:r w:rsidRPr="00E679BC">
          <w:rPr>
            <w:rStyle w:val="Hyperlink"/>
            <w:rFonts w:hint="cs"/>
            <w:noProof/>
            <w:rtl/>
          </w:rPr>
          <w:t>ی</w:t>
        </w:r>
        <w:r w:rsidRPr="00E679BC">
          <w:rPr>
            <w:rStyle w:val="Hyperlink"/>
            <w:rFonts w:hint="eastAsia"/>
            <w:noProof/>
            <w:rtl/>
          </w:rPr>
          <w:t>ن</w:t>
        </w:r>
        <w:r w:rsidRPr="00E679BC">
          <w:rPr>
            <w:rStyle w:val="Hyperlink"/>
            <w:noProof/>
            <w:rtl/>
          </w:rPr>
          <w:t xml:space="preserve"> (</w:t>
        </w:r>
        <w:r w:rsidRPr="00E679BC">
          <w:rPr>
            <w:rStyle w:val="Hyperlink"/>
            <w:rFonts w:hint="eastAsia"/>
            <w:noProof/>
            <w:rtl/>
          </w:rPr>
          <w:t>نظر</w:t>
        </w:r>
        <w:r w:rsidRPr="00E679BC">
          <w:rPr>
            <w:rStyle w:val="Hyperlink"/>
            <w:noProof/>
            <w:rtl/>
          </w:rPr>
          <w:t xml:space="preserve"> </w:t>
        </w:r>
        <w:r w:rsidRPr="00E679BC">
          <w:rPr>
            <w:rStyle w:val="Hyperlink"/>
            <w:rFonts w:hint="eastAsia"/>
            <w:noProof/>
            <w:rtl/>
          </w:rPr>
          <w:t>تحق</w:t>
        </w:r>
        <w:r w:rsidRPr="00E679BC">
          <w:rPr>
            <w:rStyle w:val="Hyperlink"/>
            <w:rFonts w:hint="cs"/>
            <w:noProof/>
            <w:rtl/>
          </w:rPr>
          <w:t>ی</w:t>
        </w:r>
        <w:r w:rsidRPr="00E679BC">
          <w:rPr>
            <w:rStyle w:val="Hyperlink"/>
            <w:rFonts w:hint="eastAsia"/>
            <w:noProof/>
            <w:rtl/>
          </w:rPr>
          <w:t>ق</w:t>
        </w:r>
        <w:r w:rsidRPr="00E679B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479805636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C5437" w:rsidRDefault="00AC5437">
      <w:pPr>
        <w:pStyle w:val="TOC8"/>
        <w:tabs>
          <w:tab w:val="right" w:leader="dot" w:pos="10194"/>
        </w:tabs>
        <w:rPr>
          <w:rFonts w:asciiTheme="minorHAnsi" w:eastAsiaTheme="minorEastAsia" w:hAnsiTheme="minorHAnsi" w:cstheme="minorBidi"/>
          <w:noProof/>
          <w:color w:val="auto"/>
          <w:szCs w:val="22"/>
          <w:rtl/>
          <w:lang w:bidi="ar-SA"/>
        </w:rPr>
      </w:pPr>
      <w:hyperlink w:anchor="_Toc479805637" w:history="1">
        <w:r w:rsidRPr="00E679BC">
          <w:rPr>
            <w:rStyle w:val="Hyperlink"/>
            <w:rFonts w:hint="eastAsia"/>
            <w:noProof/>
            <w:rtl/>
          </w:rPr>
          <w:t>جواب</w:t>
        </w:r>
        <w:r w:rsidRPr="00E679BC">
          <w:rPr>
            <w:rStyle w:val="Hyperlink"/>
            <w:noProof/>
            <w:rtl/>
          </w:rPr>
          <w:t xml:space="preserve"> </w:t>
        </w:r>
        <w:r w:rsidRPr="00E679BC">
          <w:rPr>
            <w:rStyle w:val="Hyperlink"/>
            <w:rFonts w:hint="eastAsia"/>
            <w:noProof/>
            <w:rtl/>
          </w:rPr>
          <w:t>سوم</w:t>
        </w:r>
        <w:r w:rsidRPr="00E679BC">
          <w:rPr>
            <w:rStyle w:val="Hyperlink"/>
            <w:noProof/>
            <w:rtl/>
          </w:rPr>
          <w:t xml:space="preserve">: </w:t>
        </w:r>
        <w:r w:rsidRPr="00E679BC">
          <w:rPr>
            <w:rStyle w:val="Hyperlink"/>
            <w:rFonts w:hint="eastAsia"/>
            <w:noProof/>
            <w:rtl/>
          </w:rPr>
          <w:t>حج</w:t>
        </w:r>
        <w:r w:rsidRPr="00E679BC">
          <w:rPr>
            <w:rStyle w:val="Hyperlink"/>
            <w:rFonts w:hint="cs"/>
            <w:noProof/>
            <w:rtl/>
          </w:rPr>
          <w:t>ی</w:t>
        </w:r>
        <w:r w:rsidRPr="00E679BC">
          <w:rPr>
            <w:rStyle w:val="Hyperlink"/>
            <w:rFonts w:hint="eastAsia"/>
            <w:noProof/>
            <w:rtl/>
          </w:rPr>
          <w:t>ت</w:t>
        </w:r>
        <w:r w:rsidRPr="00E679BC">
          <w:rPr>
            <w:rStyle w:val="Hyperlink"/>
            <w:noProof/>
            <w:rtl/>
          </w:rPr>
          <w:t xml:space="preserve"> </w:t>
        </w:r>
        <w:r w:rsidRPr="00E679BC">
          <w:rPr>
            <w:rStyle w:val="Hyperlink"/>
            <w:rFonts w:hint="eastAsia"/>
            <w:noProof/>
            <w:rtl/>
          </w:rPr>
          <w:t>ف</w:t>
        </w:r>
        <w:r w:rsidRPr="00E679BC">
          <w:rPr>
            <w:rStyle w:val="Hyperlink"/>
            <w:rFonts w:hint="cs"/>
            <w:noProof/>
            <w:rtl/>
          </w:rPr>
          <w:t>ی</w:t>
        </w:r>
        <w:r w:rsidRPr="00E679BC">
          <w:rPr>
            <w:rStyle w:val="Hyperlink"/>
            <w:noProof/>
            <w:rtl/>
          </w:rPr>
          <w:t xml:space="preserve"> </w:t>
        </w:r>
        <w:r w:rsidRPr="00E679BC">
          <w:rPr>
            <w:rStyle w:val="Hyperlink"/>
            <w:rFonts w:hint="eastAsia"/>
            <w:noProof/>
            <w:rtl/>
          </w:rPr>
          <w:t>حد</w:t>
        </w:r>
        <w:r w:rsidRPr="00E679BC">
          <w:rPr>
            <w:rStyle w:val="Hyperlink"/>
            <w:noProof/>
            <w:rtl/>
          </w:rPr>
          <w:t xml:space="preserve"> </w:t>
        </w:r>
        <w:r w:rsidRPr="00E679BC">
          <w:rPr>
            <w:rStyle w:val="Hyperlink"/>
            <w:rFonts w:hint="eastAsia"/>
            <w:noProof/>
            <w:rtl/>
          </w:rPr>
          <w:t>نفسه</w:t>
        </w:r>
        <w:r w:rsidRPr="00E679BC">
          <w:rPr>
            <w:rStyle w:val="Hyperlink"/>
            <w:noProof/>
            <w:rtl/>
          </w:rPr>
          <w:t xml:space="preserve"> </w:t>
        </w:r>
        <w:r w:rsidRPr="00E679BC">
          <w:rPr>
            <w:rStyle w:val="Hyperlink"/>
            <w:rFonts w:hint="eastAsia"/>
            <w:noProof/>
            <w:rtl/>
          </w:rPr>
          <w:t>موضوع</w:t>
        </w:r>
        <w:r w:rsidRPr="00E679BC">
          <w:rPr>
            <w:rStyle w:val="Hyperlink"/>
            <w:noProof/>
            <w:rtl/>
          </w:rPr>
          <w:t xml:space="preserve"> </w:t>
        </w:r>
        <w:r w:rsidRPr="00E679BC">
          <w:rPr>
            <w:rStyle w:val="Hyperlink"/>
            <w:rFonts w:hint="eastAsia"/>
            <w:noProof/>
            <w:rtl/>
          </w:rPr>
          <w:t>تعارض</w:t>
        </w:r>
        <w:r w:rsidRPr="00E679BC">
          <w:rPr>
            <w:rStyle w:val="Hyperlink"/>
            <w:noProof/>
            <w:rtl/>
          </w:rPr>
          <w:t xml:space="preserve"> </w:t>
        </w:r>
        <w:r w:rsidRPr="00E679BC">
          <w:rPr>
            <w:rStyle w:val="Hyperlink"/>
            <w:rFonts w:hint="eastAsia"/>
            <w:noProof/>
            <w:rtl/>
          </w:rPr>
          <w:t>و</w:t>
        </w:r>
        <w:r w:rsidRPr="00E679BC">
          <w:rPr>
            <w:rStyle w:val="Hyperlink"/>
            <w:noProof/>
            <w:rtl/>
          </w:rPr>
          <w:t xml:space="preserve"> </w:t>
        </w:r>
        <w:r w:rsidRPr="00E679BC">
          <w:rPr>
            <w:rStyle w:val="Hyperlink"/>
            <w:rFonts w:hint="eastAsia"/>
            <w:noProof/>
            <w:rtl/>
          </w:rPr>
          <w:t>ترج</w:t>
        </w:r>
        <w:r w:rsidRPr="00E679BC">
          <w:rPr>
            <w:rStyle w:val="Hyperlink"/>
            <w:rFonts w:hint="cs"/>
            <w:noProof/>
            <w:rtl/>
          </w:rPr>
          <w:t>ی</w:t>
        </w:r>
        <w:r w:rsidRPr="00E679BC">
          <w:rPr>
            <w:rStyle w:val="Hyperlink"/>
            <w:rFonts w:hint="eastAsia"/>
            <w:noProof/>
            <w:rtl/>
          </w:rPr>
          <w:t>ح</w:t>
        </w:r>
        <w:r w:rsidRPr="00E679BC">
          <w:rPr>
            <w:rStyle w:val="Hyperlink"/>
            <w:noProof/>
            <w:rtl/>
          </w:rPr>
          <w:t xml:space="preserve"> (</w:t>
        </w:r>
        <w:r w:rsidRPr="00E679BC">
          <w:rPr>
            <w:rStyle w:val="Hyperlink"/>
            <w:rFonts w:hint="eastAsia"/>
            <w:noProof/>
            <w:rtl/>
          </w:rPr>
          <w:t>نظر</w:t>
        </w:r>
        <w:r w:rsidRPr="00E679BC">
          <w:rPr>
            <w:rStyle w:val="Hyperlink"/>
            <w:noProof/>
            <w:rtl/>
          </w:rPr>
          <w:t xml:space="preserve"> </w:t>
        </w:r>
        <w:r w:rsidRPr="00E679BC">
          <w:rPr>
            <w:rStyle w:val="Hyperlink"/>
            <w:rFonts w:hint="eastAsia"/>
            <w:noProof/>
            <w:rtl/>
          </w:rPr>
          <w:t>تحق</w:t>
        </w:r>
        <w:r w:rsidRPr="00E679BC">
          <w:rPr>
            <w:rStyle w:val="Hyperlink"/>
            <w:rFonts w:hint="cs"/>
            <w:noProof/>
            <w:rtl/>
          </w:rPr>
          <w:t>ی</w:t>
        </w:r>
        <w:r w:rsidRPr="00E679BC">
          <w:rPr>
            <w:rStyle w:val="Hyperlink"/>
            <w:rFonts w:hint="eastAsia"/>
            <w:noProof/>
            <w:rtl/>
          </w:rPr>
          <w:t>ق</w:t>
        </w:r>
        <w:r w:rsidRPr="00E679B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479805637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C5437" w:rsidRDefault="00AC5437">
      <w:pPr>
        <w:pStyle w:val="TOC8"/>
        <w:tabs>
          <w:tab w:val="right" w:leader="dot" w:pos="10194"/>
        </w:tabs>
        <w:rPr>
          <w:rFonts w:asciiTheme="minorHAnsi" w:eastAsiaTheme="minorEastAsia" w:hAnsiTheme="minorHAnsi" w:cstheme="minorBidi"/>
          <w:noProof/>
          <w:color w:val="auto"/>
          <w:szCs w:val="22"/>
          <w:rtl/>
          <w:lang w:bidi="ar-SA"/>
        </w:rPr>
      </w:pPr>
      <w:hyperlink w:anchor="_Toc479805638" w:history="1">
        <w:r w:rsidRPr="00E679BC">
          <w:rPr>
            <w:rStyle w:val="Hyperlink"/>
            <w:rFonts w:hint="eastAsia"/>
            <w:noProof/>
            <w:rtl/>
          </w:rPr>
          <w:t>تذکر</w:t>
        </w:r>
        <w:r w:rsidRPr="00E679BC">
          <w:rPr>
            <w:rStyle w:val="Hyperlink"/>
            <w:noProof/>
            <w:rtl/>
          </w:rPr>
          <w:t xml:space="preserve">: </w:t>
        </w:r>
        <w:r w:rsidRPr="00E679BC">
          <w:rPr>
            <w:rStyle w:val="Hyperlink"/>
            <w:rFonts w:hint="eastAsia"/>
            <w:noProof/>
            <w:rtl/>
          </w:rPr>
          <w:t>دفع</w:t>
        </w:r>
        <w:r w:rsidRPr="00E679BC">
          <w:rPr>
            <w:rStyle w:val="Hyperlink"/>
            <w:noProof/>
            <w:rtl/>
          </w:rPr>
          <w:t xml:space="preserve"> </w:t>
        </w:r>
        <w:r w:rsidRPr="00E679BC">
          <w:rPr>
            <w:rStyle w:val="Hyperlink"/>
            <w:rFonts w:hint="eastAsia"/>
            <w:noProof/>
            <w:rtl/>
          </w:rPr>
          <w:t>توهم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479805638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C5437" w:rsidRDefault="00AC5437">
      <w:pPr>
        <w:pStyle w:val="TOC7"/>
        <w:tabs>
          <w:tab w:val="right" w:leader="dot" w:pos="10194"/>
        </w:tabs>
        <w:rPr>
          <w:rFonts w:asciiTheme="minorHAnsi" w:eastAsiaTheme="minorEastAsia" w:hAnsiTheme="minorHAnsi" w:cstheme="minorBidi"/>
          <w:bCs w:val="0"/>
          <w:noProof/>
          <w:color w:val="auto"/>
          <w:szCs w:val="22"/>
          <w:rtl/>
          <w:lang w:bidi="ar-SA"/>
        </w:rPr>
      </w:pPr>
      <w:hyperlink w:anchor="_Toc479805639" w:history="1">
        <w:r w:rsidRPr="00E679BC">
          <w:rPr>
            <w:rStyle w:val="Hyperlink"/>
            <w:rFonts w:hint="eastAsia"/>
            <w:noProof/>
            <w:rtl/>
          </w:rPr>
          <w:t>مناقشه</w:t>
        </w:r>
        <w:r w:rsidRPr="00E679BC">
          <w:rPr>
            <w:rStyle w:val="Hyperlink"/>
            <w:noProof/>
            <w:rtl/>
          </w:rPr>
          <w:t xml:space="preserve"> </w:t>
        </w:r>
        <w:r w:rsidRPr="00E679BC">
          <w:rPr>
            <w:rStyle w:val="Hyperlink"/>
            <w:rFonts w:hint="eastAsia"/>
            <w:noProof/>
            <w:rtl/>
          </w:rPr>
          <w:t>دوم</w:t>
        </w:r>
        <w:r w:rsidRPr="00E679BC">
          <w:rPr>
            <w:rStyle w:val="Hyperlink"/>
            <w:noProof/>
            <w:rtl/>
          </w:rPr>
          <w:t xml:space="preserve">: </w:t>
        </w:r>
        <w:r w:rsidRPr="00E679BC">
          <w:rPr>
            <w:rStyle w:val="Hyperlink"/>
            <w:rFonts w:hint="eastAsia"/>
            <w:noProof/>
            <w:rtl/>
          </w:rPr>
          <w:t>عدم</w:t>
        </w:r>
        <w:r w:rsidRPr="00E679BC">
          <w:rPr>
            <w:rStyle w:val="Hyperlink"/>
            <w:noProof/>
            <w:rtl/>
          </w:rPr>
          <w:t xml:space="preserve"> </w:t>
        </w:r>
        <w:r w:rsidRPr="00E679BC">
          <w:rPr>
            <w:rStyle w:val="Hyperlink"/>
            <w:rFonts w:hint="eastAsia"/>
            <w:noProof/>
            <w:rtl/>
          </w:rPr>
          <w:t>الدل</w:t>
        </w:r>
        <w:r w:rsidRPr="00E679BC">
          <w:rPr>
            <w:rStyle w:val="Hyperlink"/>
            <w:rFonts w:hint="cs"/>
            <w:noProof/>
            <w:rtl/>
          </w:rPr>
          <w:t>ی</w:t>
        </w:r>
        <w:r w:rsidRPr="00E679BC">
          <w:rPr>
            <w:rStyle w:val="Hyperlink"/>
            <w:rFonts w:hint="eastAsia"/>
            <w:noProof/>
            <w:rtl/>
          </w:rPr>
          <w:t>ل</w:t>
        </w:r>
        <w:r w:rsidRPr="00E679BC">
          <w:rPr>
            <w:rStyle w:val="Hyperlink"/>
            <w:noProof/>
            <w:rtl/>
          </w:rPr>
          <w:t xml:space="preserve"> </w:t>
        </w:r>
        <w:r w:rsidRPr="00E679BC">
          <w:rPr>
            <w:rStyle w:val="Hyperlink"/>
            <w:rFonts w:hint="eastAsia"/>
            <w:noProof/>
            <w:rtl/>
          </w:rPr>
          <w:t>دل</w:t>
        </w:r>
        <w:r w:rsidRPr="00E679BC">
          <w:rPr>
            <w:rStyle w:val="Hyperlink"/>
            <w:rFonts w:hint="cs"/>
            <w:noProof/>
            <w:rtl/>
          </w:rPr>
          <w:t>ی</w:t>
        </w:r>
        <w:r w:rsidRPr="00E679BC">
          <w:rPr>
            <w:rStyle w:val="Hyperlink"/>
            <w:rFonts w:hint="eastAsia"/>
            <w:noProof/>
            <w:rtl/>
          </w:rPr>
          <w:t>ل</w:t>
        </w:r>
        <w:r w:rsidRPr="00E679BC">
          <w:rPr>
            <w:rStyle w:val="Hyperlink"/>
            <w:noProof/>
            <w:rtl/>
          </w:rPr>
          <w:t xml:space="preserve"> </w:t>
        </w:r>
        <w:r w:rsidRPr="00E679BC">
          <w:rPr>
            <w:rStyle w:val="Hyperlink"/>
            <w:rFonts w:hint="eastAsia"/>
            <w:noProof/>
            <w:rtl/>
          </w:rPr>
          <w:t>عدم</w:t>
        </w:r>
        <w:r w:rsidRPr="00E679BC">
          <w:rPr>
            <w:rStyle w:val="Hyperlink"/>
            <w:noProof/>
            <w:rtl/>
          </w:rPr>
          <w:t xml:space="preserve"> </w:t>
        </w:r>
        <w:r w:rsidRPr="00E679BC">
          <w:rPr>
            <w:rStyle w:val="Hyperlink"/>
            <w:rFonts w:hint="eastAsia"/>
            <w:noProof/>
            <w:rtl/>
          </w:rPr>
          <w:t>المرجح</w:t>
        </w:r>
        <w:r w:rsidRPr="00E679BC">
          <w:rPr>
            <w:rStyle w:val="Hyperlink"/>
            <w:rFonts w:hint="cs"/>
            <w:noProof/>
            <w:rtl/>
          </w:rPr>
          <w:t>ی</w:t>
        </w:r>
        <w:r w:rsidRPr="00E679BC">
          <w:rPr>
            <w:rStyle w:val="Hyperlink"/>
            <w:rFonts w:hint="eastAsia"/>
            <w:noProof/>
            <w:rtl/>
          </w:rPr>
          <w:t>ة</w:t>
        </w:r>
        <w:r w:rsidRPr="00E679BC">
          <w:rPr>
            <w:rStyle w:val="Hyperlink"/>
            <w:noProof/>
            <w:rtl/>
          </w:rPr>
          <w:t>(</w:t>
        </w:r>
        <w:r w:rsidRPr="00E679BC">
          <w:rPr>
            <w:rStyle w:val="Hyperlink"/>
            <w:rFonts w:hint="eastAsia"/>
            <w:noProof/>
            <w:rtl/>
          </w:rPr>
          <w:t>نظر</w:t>
        </w:r>
        <w:r w:rsidRPr="00E679BC">
          <w:rPr>
            <w:rStyle w:val="Hyperlink"/>
            <w:noProof/>
            <w:rtl/>
          </w:rPr>
          <w:t xml:space="preserve"> </w:t>
        </w:r>
        <w:r w:rsidRPr="00E679BC">
          <w:rPr>
            <w:rStyle w:val="Hyperlink"/>
            <w:rFonts w:hint="eastAsia"/>
            <w:noProof/>
            <w:rtl/>
          </w:rPr>
          <w:t>تحق</w:t>
        </w:r>
        <w:r w:rsidRPr="00E679BC">
          <w:rPr>
            <w:rStyle w:val="Hyperlink"/>
            <w:rFonts w:hint="cs"/>
            <w:noProof/>
            <w:rtl/>
          </w:rPr>
          <w:t>ی</w:t>
        </w:r>
        <w:r w:rsidRPr="00E679BC">
          <w:rPr>
            <w:rStyle w:val="Hyperlink"/>
            <w:rFonts w:hint="eastAsia"/>
            <w:noProof/>
            <w:rtl/>
          </w:rPr>
          <w:t>ق</w:t>
        </w:r>
        <w:r w:rsidRPr="00E679B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479805639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C5437" w:rsidRDefault="00AC5437">
      <w:pPr>
        <w:pStyle w:val="TOC6"/>
        <w:tabs>
          <w:tab w:val="right" w:leader="dot" w:pos="10194"/>
        </w:tabs>
        <w:rPr>
          <w:rFonts w:asciiTheme="minorHAnsi" w:eastAsiaTheme="minorEastAsia" w:hAnsiTheme="minorHAnsi" w:cstheme="minorBidi"/>
          <w:bCs w:val="0"/>
          <w:noProof/>
          <w:color w:val="auto"/>
          <w:szCs w:val="22"/>
          <w:rtl/>
          <w:lang w:bidi="ar-SA"/>
        </w:rPr>
      </w:pPr>
      <w:hyperlink w:anchor="_Toc479805640" w:history="1">
        <w:r w:rsidRPr="00E679BC">
          <w:rPr>
            <w:rStyle w:val="Hyperlink"/>
            <w:rFonts w:hint="eastAsia"/>
            <w:noProof/>
            <w:rtl/>
          </w:rPr>
          <w:t>دل</w:t>
        </w:r>
        <w:r w:rsidRPr="00E679BC">
          <w:rPr>
            <w:rStyle w:val="Hyperlink"/>
            <w:rFonts w:hint="cs"/>
            <w:noProof/>
            <w:rtl/>
          </w:rPr>
          <w:t>ی</w:t>
        </w:r>
        <w:r w:rsidRPr="00E679BC">
          <w:rPr>
            <w:rStyle w:val="Hyperlink"/>
            <w:rFonts w:hint="eastAsia"/>
            <w:noProof/>
            <w:rtl/>
          </w:rPr>
          <w:t>ل</w:t>
        </w:r>
        <w:r w:rsidRPr="00E679BC">
          <w:rPr>
            <w:rStyle w:val="Hyperlink"/>
            <w:noProof/>
            <w:rtl/>
          </w:rPr>
          <w:t xml:space="preserve"> </w:t>
        </w:r>
        <w:r w:rsidRPr="00E679BC">
          <w:rPr>
            <w:rStyle w:val="Hyperlink"/>
            <w:rFonts w:hint="eastAsia"/>
            <w:noProof/>
            <w:rtl/>
          </w:rPr>
          <w:t>نظر</w:t>
        </w:r>
        <w:r w:rsidRPr="00E679BC">
          <w:rPr>
            <w:rStyle w:val="Hyperlink"/>
            <w:rFonts w:hint="cs"/>
            <w:noProof/>
            <w:rtl/>
          </w:rPr>
          <w:t>ی</w:t>
        </w:r>
        <w:r w:rsidRPr="00E679BC">
          <w:rPr>
            <w:rStyle w:val="Hyperlink"/>
            <w:rFonts w:hint="eastAsia"/>
            <w:noProof/>
            <w:rtl/>
          </w:rPr>
          <w:t>ه</w:t>
        </w:r>
        <w:r w:rsidRPr="00E679BC">
          <w:rPr>
            <w:rStyle w:val="Hyperlink"/>
            <w:noProof/>
            <w:rtl/>
          </w:rPr>
          <w:t xml:space="preserve"> </w:t>
        </w:r>
        <w:r w:rsidRPr="00E679BC">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479805640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C5437" w:rsidRDefault="00AC5437">
      <w:pPr>
        <w:pStyle w:val="TOC7"/>
        <w:tabs>
          <w:tab w:val="right" w:leader="dot" w:pos="10194"/>
        </w:tabs>
        <w:rPr>
          <w:rFonts w:asciiTheme="minorHAnsi" w:eastAsiaTheme="minorEastAsia" w:hAnsiTheme="minorHAnsi" w:cstheme="minorBidi"/>
          <w:bCs w:val="0"/>
          <w:noProof/>
          <w:color w:val="auto"/>
          <w:szCs w:val="22"/>
          <w:rtl/>
          <w:lang w:bidi="ar-SA"/>
        </w:rPr>
      </w:pPr>
      <w:hyperlink w:anchor="_Toc479805641" w:history="1">
        <w:r w:rsidRPr="00E679BC">
          <w:rPr>
            <w:rStyle w:val="Hyperlink"/>
            <w:rFonts w:hint="eastAsia"/>
            <w:noProof/>
            <w:rtl/>
          </w:rPr>
          <w:t>دل</w:t>
        </w:r>
        <w:r w:rsidRPr="00E679BC">
          <w:rPr>
            <w:rStyle w:val="Hyperlink"/>
            <w:rFonts w:hint="cs"/>
            <w:noProof/>
            <w:rtl/>
          </w:rPr>
          <w:t>ی</w:t>
        </w:r>
        <w:r w:rsidRPr="00E679BC">
          <w:rPr>
            <w:rStyle w:val="Hyperlink"/>
            <w:rFonts w:hint="eastAsia"/>
            <w:noProof/>
            <w:rtl/>
          </w:rPr>
          <w:t>ل</w:t>
        </w:r>
        <w:r w:rsidRPr="00E679BC">
          <w:rPr>
            <w:rStyle w:val="Hyperlink"/>
            <w:noProof/>
            <w:rtl/>
          </w:rPr>
          <w:t xml:space="preserve"> </w:t>
        </w:r>
        <w:r w:rsidRPr="00E679BC">
          <w:rPr>
            <w:rStyle w:val="Hyperlink"/>
            <w:rFonts w:hint="eastAsia"/>
            <w:noProof/>
            <w:rtl/>
          </w:rPr>
          <w:t>نخست</w:t>
        </w:r>
        <w:r w:rsidRPr="00E679BC">
          <w:rPr>
            <w:rStyle w:val="Hyperlink"/>
            <w:noProof/>
            <w:rtl/>
          </w:rPr>
          <w:t xml:space="preserve">: </w:t>
        </w:r>
        <w:r w:rsidRPr="00E679BC">
          <w:rPr>
            <w:rStyle w:val="Hyperlink"/>
            <w:rFonts w:hint="eastAsia"/>
            <w:noProof/>
            <w:rtl/>
          </w:rPr>
          <w:t>الغاء</w:t>
        </w:r>
        <w:r w:rsidRPr="00E679BC">
          <w:rPr>
            <w:rStyle w:val="Hyperlink"/>
            <w:noProof/>
            <w:rtl/>
          </w:rPr>
          <w:t xml:space="preserve"> </w:t>
        </w:r>
        <w:r w:rsidRPr="00E679BC">
          <w:rPr>
            <w:rStyle w:val="Hyperlink"/>
            <w:rFonts w:hint="eastAsia"/>
            <w:noProof/>
            <w:rtl/>
          </w:rPr>
          <w:t>خصوص</w:t>
        </w:r>
        <w:r w:rsidRPr="00E679BC">
          <w:rPr>
            <w:rStyle w:val="Hyperlink"/>
            <w:rFonts w:hint="cs"/>
            <w:noProof/>
            <w:rtl/>
          </w:rPr>
          <w:t>ی</w:t>
        </w:r>
        <w:r w:rsidRPr="00E679BC">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479805641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C5437" w:rsidRDefault="00AC5437">
      <w:pPr>
        <w:pStyle w:val="TOC8"/>
        <w:tabs>
          <w:tab w:val="right" w:leader="dot" w:pos="10194"/>
        </w:tabs>
        <w:rPr>
          <w:rFonts w:asciiTheme="minorHAnsi" w:eastAsiaTheme="minorEastAsia" w:hAnsiTheme="minorHAnsi" w:cstheme="minorBidi"/>
          <w:noProof/>
          <w:color w:val="auto"/>
          <w:szCs w:val="22"/>
          <w:rtl/>
          <w:lang w:bidi="ar-SA"/>
        </w:rPr>
      </w:pPr>
      <w:hyperlink w:anchor="_Toc479805642" w:history="1">
        <w:r w:rsidRPr="00E679BC">
          <w:rPr>
            <w:rStyle w:val="Hyperlink"/>
            <w:rFonts w:hint="eastAsia"/>
            <w:noProof/>
            <w:rtl/>
          </w:rPr>
          <w:t>مناقشه</w:t>
        </w:r>
        <w:r w:rsidRPr="00E679BC">
          <w:rPr>
            <w:rStyle w:val="Hyperlink"/>
            <w:noProof/>
            <w:rtl/>
          </w:rPr>
          <w:t xml:space="preserve">: </w:t>
        </w:r>
        <w:r w:rsidRPr="00E679BC">
          <w:rPr>
            <w:rStyle w:val="Hyperlink"/>
            <w:rFonts w:hint="eastAsia"/>
            <w:noProof/>
            <w:rtl/>
          </w:rPr>
          <w:t>الغاء</w:t>
        </w:r>
        <w:r w:rsidRPr="00E679BC">
          <w:rPr>
            <w:rStyle w:val="Hyperlink"/>
            <w:noProof/>
            <w:rtl/>
          </w:rPr>
          <w:t xml:space="preserve"> </w:t>
        </w:r>
        <w:r w:rsidRPr="00E679BC">
          <w:rPr>
            <w:rStyle w:val="Hyperlink"/>
            <w:rFonts w:hint="eastAsia"/>
            <w:noProof/>
            <w:rtl/>
          </w:rPr>
          <w:t>خصوص</w:t>
        </w:r>
        <w:r w:rsidRPr="00E679BC">
          <w:rPr>
            <w:rStyle w:val="Hyperlink"/>
            <w:rFonts w:hint="cs"/>
            <w:noProof/>
            <w:rtl/>
          </w:rPr>
          <w:t>ی</w:t>
        </w:r>
        <w:r w:rsidRPr="00E679BC">
          <w:rPr>
            <w:rStyle w:val="Hyperlink"/>
            <w:rFonts w:hint="eastAsia"/>
            <w:noProof/>
            <w:rtl/>
          </w:rPr>
          <w:t>ت</w:t>
        </w:r>
        <w:r w:rsidRPr="00E679BC">
          <w:rPr>
            <w:rStyle w:val="Hyperlink"/>
            <w:noProof/>
            <w:rtl/>
          </w:rPr>
          <w:t xml:space="preserve"> </w:t>
        </w:r>
        <w:r w:rsidRPr="00E679BC">
          <w:rPr>
            <w:rStyle w:val="Hyperlink"/>
            <w:rFonts w:hint="eastAsia"/>
            <w:noProof/>
            <w:rtl/>
          </w:rPr>
          <w:t>بدون</w:t>
        </w:r>
        <w:r w:rsidRPr="00E679BC">
          <w:rPr>
            <w:rStyle w:val="Hyperlink"/>
            <w:noProof/>
            <w:rtl/>
          </w:rPr>
          <w:t xml:space="preserve"> </w:t>
        </w:r>
        <w:r w:rsidRPr="00E679BC">
          <w:rPr>
            <w:rStyle w:val="Hyperlink"/>
            <w:rFonts w:hint="eastAsia"/>
            <w:noProof/>
            <w:rtl/>
          </w:rPr>
          <w:t>وجه</w:t>
        </w:r>
        <w:r w:rsidRPr="00E679BC">
          <w:rPr>
            <w:rStyle w:val="Hyperlink"/>
            <w:noProof/>
            <w:rtl/>
          </w:rPr>
          <w:t xml:space="preserve"> (</w:t>
        </w:r>
        <w:r w:rsidRPr="00E679BC">
          <w:rPr>
            <w:rStyle w:val="Hyperlink"/>
            <w:rFonts w:hint="eastAsia"/>
            <w:noProof/>
            <w:rtl/>
          </w:rPr>
          <w:t>نظر</w:t>
        </w:r>
        <w:r w:rsidRPr="00E679BC">
          <w:rPr>
            <w:rStyle w:val="Hyperlink"/>
            <w:noProof/>
            <w:rtl/>
          </w:rPr>
          <w:t xml:space="preserve"> </w:t>
        </w:r>
        <w:r w:rsidRPr="00E679BC">
          <w:rPr>
            <w:rStyle w:val="Hyperlink"/>
            <w:rFonts w:hint="eastAsia"/>
            <w:noProof/>
            <w:rtl/>
          </w:rPr>
          <w:t>تحق</w:t>
        </w:r>
        <w:r w:rsidRPr="00E679BC">
          <w:rPr>
            <w:rStyle w:val="Hyperlink"/>
            <w:rFonts w:hint="cs"/>
            <w:noProof/>
            <w:rtl/>
          </w:rPr>
          <w:t>ی</w:t>
        </w:r>
        <w:r w:rsidRPr="00E679BC">
          <w:rPr>
            <w:rStyle w:val="Hyperlink"/>
            <w:rFonts w:hint="eastAsia"/>
            <w:noProof/>
            <w:rtl/>
          </w:rPr>
          <w:t>ق</w:t>
        </w:r>
        <w:r w:rsidRPr="00E679B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479805642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C5437" w:rsidRDefault="00AC5437">
      <w:pPr>
        <w:pStyle w:val="TOC7"/>
        <w:tabs>
          <w:tab w:val="right" w:leader="dot" w:pos="10194"/>
        </w:tabs>
        <w:rPr>
          <w:rFonts w:asciiTheme="minorHAnsi" w:eastAsiaTheme="minorEastAsia" w:hAnsiTheme="minorHAnsi" w:cstheme="minorBidi"/>
          <w:bCs w:val="0"/>
          <w:noProof/>
          <w:color w:val="auto"/>
          <w:szCs w:val="22"/>
          <w:rtl/>
          <w:lang w:bidi="ar-SA"/>
        </w:rPr>
      </w:pPr>
      <w:hyperlink w:anchor="_Toc479805643" w:history="1">
        <w:r w:rsidRPr="00E679BC">
          <w:rPr>
            <w:rStyle w:val="Hyperlink"/>
            <w:rFonts w:hint="eastAsia"/>
            <w:noProof/>
            <w:rtl/>
          </w:rPr>
          <w:t>دل</w:t>
        </w:r>
        <w:r w:rsidRPr="00E679BC">
          <w:rPr>
            <w:rStyle w:val="Hyperlink"/>
            <w:rFonts w:hint="cs"/>
            <w:noProof/>
            <w:rtl/>
          </w:rPr>
          <w:t>ی</w:t>
        </w:r>
        <w:r w:rsidRPr="00E679BC">
          <w:rPr>
            <w:rStyle w:val="Hyperlink"/>
            <w:rFonts w:hint="eastAsia"/>
            <w:noProof/>
            <w:rtl/>
          </w:rPr>
          <w:t>ل</w:t>
        </w:r>
        <w:r w:rsidRPr="00E679BC">
          <w:rPr>
            <w:rStyle w:val="Hyperlink"/>
            <w:noProof/>
            <w:rtl/>
          </w:rPr>
          <w:t xml:space="preserve"> </w:t>
        </w:r>
        <w:r w:rsidRPr="00E679BC">
          <w:rPr>
            <w:rStyle w:val="Hyperlink"/>
            <w:rFonts w:hint="eastAsia"/>
            <w:noProof/>
            <w:rtl/>
          </w:rPr>
          <w:t>دوم</w:t>
        </w:r>
        <w:r w:rsidRPr="00E679BC">
          <w:rPr>
            <w:rStyle w:val="Hyperlink"/>
            <w:noProof/>
            <w:rtl/>
          </w:rPr>
          <w:t xml:space="preserve">: </w:t>
        </w:r>
        <w:r w:rsidRPr="00E679BC">
          <w:rPr>
            <w:rStyle w:val="Hyperlink"/>
            <w:rFonts w:hint="eastAsia"/>
            <w:noProof/>
            <w:rtl/>
          </w:rPr>
          <w:t>اجماع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479805643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C5437" w:rsidRDefault="00AC5437">
      <w:pPr>
        <w:pStyle w:val="TOC4"/>
        <w:tabs>
          <w:tab w:val="right" w:leader="dot" w:pos="10194"/>
        </w:tabs>
        <w:rPr>
          <w:rFonts w:asciiTheme="minorHAnsi" w:eastAsiaTheme="minorEastAsia" w:hAnsiTheme="minorHAnsi" w:cstheme="minorBidi"/>
          <w:bCs w:val="0"/>
          <w:noProof/>
          <w:color w:val="auto"/>
          <w:szCs w:val="22"/>
          <w:rtl/>
          <w:lang w:bidi="ar-SA"/>
        </w:rPr>
      </w:pPr>
      <w:hyperlink w:anchor="_Toc479805644" w:history="1">
        <w:r w:rsidRPr="00E679BC">
          <w:rPr>
            <w:rStyle w:val="Hyperlink"/>
            <w:rFonts w:hint="eastAsia"/>
            <w:noProof/>
            <w:rtl/>
          </w:rPr>
          <w:t>شمول</w:t>
        </w:r>
        <w:r w:rsidRPr="00E679BC">
          <w:rPr>
            <w:rStyle w:val="Hyperlink"/>
            <w:noProof/>
            <w:rtl/>
          </w:rPr>
          <w:t xml:space="preserve"> </w:t>
        </w:r>
        <w:r w:rsidRPr="00E679BC">
          <w:rPr>
            <w:rStyle w:val="Hyperlink"/>
            <w:rFonts w:hint="cs"/>
            <w:noProof/>
            <w:rtl/>
          </w:rPr>
          <w:t>ی</w:t>
        </w:r>
        <w:r w:rsidRPr="00E679BC">
          <w:rPr>
            <w:rStyle w:val="Hyperlink"/>
            <w:rFonts w:hint="eastAsia"/>
            <w:noProof/>
            <w:rtl/>
          </w:rPr>
          <w:t>ا</w:t>
        </w:r>
        <w:r w:rsidRPr="00E679BC">
          <w:rPr>
            <w:rStyle w:val="Hyperlink"/>
            <w:noProof/>
            <w:rtl/>
          </w:rPr>
          <w:t xml:space="preserve"> </w:t>
        </w:r>
        <w:r w:rsidRPr="00E679BC">
          <w:rPr>
            <w:rStyle w:val="Hyperlink"/>
            <w:rFonts w:hint="eastAsia"/>
            <w:noProof/>
            <w:rtl/>
          </w:rPr>
          <w:t>عدم</w:t>
        </w:r>
        <w:r w:rsidRPr="00E679BC">
          <w:rPr>
            <w:rStyle w:val="Hyperlink"/>
            <w:noProof/>
            <w:rtl/>
          </w:rPr>
          <w:t xml:space="preserve"> </w:t>
        </w:r>
        <w:r w:rsidRPr="00E679BC">
          <w:rPr>
            <w:rStyle w:val="Hyperlink"/>
            <w:rFonts w:hint="eastAsia"/>
            <w:noProof/>
            <w:rtl/>
          </w:rPr>
          <w:t>شمول</w:t>
        </w:r>
        <w:r w:rsidRPr="00E679BC">
          <w:rPr>
            <w:rStyle w:val="Hyperlink"/>
            <w:noProof/>
            <w:rtl/>
          </w:rPr>
          <w:t xml:space="preserve"> </w:t>
        </w:r>
        <w:r w:rsidRPr="00E679BC">
          <w:rPr>
            <w:rStyle w:val="Hyperlink"/>
            <w:rFonts w:hint="eastAsia"/>
            <w:noProof/>
            <w:rtl/>
          </w:rPr>
          <w:t>اخبار</w:t>
        </w:r>
        <w:r w:rsidRPr="00E679BC">
          <w:rPr>
            <w:rStyle w:val="Hyperlink"/>
            <w:noProof/>
            <w:rtl/>
          </w:rPr>
          <w:t xml:space="preserve"> </w:t>
        </w:r>
        <w:r w:rsidRPr="00E679BC">
          <w:rPr>
            <w:rStyle w:val="Hyperlink"/>
            <w:rFonts w:hint="eastAsia"/>
            <w:noProof/>
            <w:rtl/>
          </w:rPr>
          <w:t>علاج</w:t>
        </w:r>
        <w:r w:rsidRPr="00E679BC">
          <w:rPr>
            <w:rStyle w:val="Hyperlink"/>
            <w:rFonts w:hint="cs"/>
            <w:noProof/>
            <w:rtl/>
          </w:rPr>
          <w:t>ی</w:t>
        </w:r>
        <w:r w:rsidRPr="00E679BC">
          <w:rPr>
            <w:rStyle w:val="Hyperlink"/>
            <w:rFonts w:hint="eastAsia"/>
            <w:noProof/>
            <w:rtl/>
          </w:rPr>
          <w:t>ه</w:t>
        </w:r>
        <w:r w:rsidRPr="00E679BC">
          <w:rPr>
            <w:rStyle w:val="Hyperlink"/>
            <w:noProof/>
            <w:rtl/>
          </w:rPr>
          <w:t xml:space="preserve"> </w:t>
        </w:r>
        <w:r w:rsidRPr="00E679BC">
          <w:rPr>
            <w:rStyle w:val="Hyperlink"/>
            <w:rFonts w:hint="eastAsia"/>
            <w:noProof/>
            <w:rtl/>
          </w:rPr>
          <w:t>نسبت</w:t>
        </w:r>
        <w:r w:rsidRPr="00E679BC">
          <w:rPr>
            <w:rStyle w:val="Hyperlink"/>
            <w:noProof/>
            <w:rtl/>
          </w:rPr>
          <w:t xml:space="preserve"> </w:t>
        </w:r>
        <w:r w:rsidRPr="00E679BC">
          <w:rPr>
            <w:rStyle w:val="Hyperlink"/>
            <w:rFonts w:hint="eastAsia"/>
            <w:noProof/>
            <w:rtl/>
          </w:rPr>
          <w:t>به</w:t>
        </w:r>
        <w:r w:rsidRPr="00E679BC">
          <w:rPr>
            <w:rStyle w:val="Hyperlink"/>
            <w:noProof/>
            <w:rtl/>
          </w:rPr>
          <w:t xml:space="preserve"> </w:t>
        </w:r>
        <w:r w:rsidRPr="00E679BC">
          <w:rPr>
            <w:rStyle w:val="Hyperlink"/>
            <w:rFonts w:hint="eastAsia"/>
            <w:noProof/>
            <w:rtl/>
          </w:rPr>
          <w:t>موارد</w:t>
        </w:r>
        <w:r w:rsidRPr="00E679BC">
          <w:rPr>
            <w:rStyle w:val="Hyperlink"/>
            <w:noProof/>
            <w:rtl/>
          </w:rPr>
          <w:t xml:space="preserve"> </w:t>
        </w:r>
        <w:r w:rsidRPr="00E679BC">
          <w:rPr>
            <w:rStyle w:val="Hyperlink"/>
            <w:rFonts w:hint="eastAsia"/>
            <w:noProof/>
            <w:rtl/>
          </w:rPr>
          <w:t>جمع</w:t>
        </w:r>
        <w:r w:rsidRPr="00E679BC">
          <w:rPr>
            <w:rStyle w:val="Hyperlink"/>
            <w:noProof/>
            <w:rtl/>
          </w:rPr>
          <w:t xml:space="preserve"> </w:t>
        </w:r>
        <w:r w:rsidRPr="00E679BC">
          <w:rPr>
            <w:rStyle w:val="Hyperlink"/>
            <w:rFonts w:hint="eastAsia"/>
            <w:noProof/>
            <w:rtl/>
          </w:rPr>
          <w:t>عرف</w:t>
        </w:r>
        <w:r w:rsidRPr="00E679B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479805644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AC5437" w:rsidRDefault="00AC5437">
      <w:pPr>
        <w:pStyle w:val="TOC5"/>
        <w:tabs>
          <w:tab w:val="right" w:leader="dot" w:pos="10194"/>
        </w:tabs>
        <w:rPr>
          <w:rFonts w:asciiTheme="minorHAnsi" w:eastAsiaTheme="minorEastAsia" w:hAnsiTheme="minorHAnsi" w:cstheme="minorBidi"/>
          <w:bCs w:val="0"/>
          <w:noProof/>
          <w:color w:val="auto"/>
          <w:szCs w:val="22"/>
          <w:rtl/>
          <w:lang w:bidi="ar-SA"/>
        </w:rPr>
      </w:pPr>
      <w:hyperlink w:anchor="_Toc479805645" w:history="1">
        <w:r w:rsidRPr="00E679BC">
          <w:rPr>
            <w:rStyle w:val="Hyperlink"/>
            <w:rFonts w:hint="eastAsia"/>
            <w:noProof/>
            <w:rtl/>
          </w:rPr>
          <w:t>وجه</w:t>
        </w:r>
        <w:r w:rsidRPr="00E679BC">
          <w:rPr>
            <w:rStyle w:val="Hyperlink"/>
            <w:noProof/>
            <w:rtl/>
          </w:rPr>
          <w:t xml:space="preserve"> </w:t>
        </w:r>
        <w:r w:rsidRPr="00E679BC">
          <w:rPr>
            <w:rStyle w:val="Hyperlink"/>
            <w:rFonts w:hint="eastAsia"/>
            <w:noProof/>
            <w:rtl/>
          </w:rPr>
          <w:t>شمول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479805645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C5437" w:rsidRDefault="00AC5437">
      <w:pPr>
        <w:pStyle w:val="TOC5"/>
        <w:tabs>
          <w:tab w:val="right" w:leader="dot" w:pos="10194"/>
        </w:tabs>
        <w:rPr>
          <w:rFonts w:asciiTheme="minorHAnsi" w:eastAsiaTheme="minorEastAsia" w:hAnsiTheme="minorHAnsi" w:cstheme="minorBidi"/>
          <w:bCs w:val="0"/>
          <w:noProof/>
          <w:color w:val="auto"/>
          <w:szCs w:val="22"/>
          <w:rtl/>
          <w:lang w:bidi="ar-SA"/>
        </w:rPr>
      </w:pPr>
      <w:hyperlink w:anchor="_Toc479805646" w:history="1">
        <w:r w:rsidRPr="00E679BC">
          <w:rPr>
            <w:rStyle w:val="Hyperlink"/>
            <w:rFonts w:hint="eastAsia"/>
            <w:noProof/>
            <w:rtl/>
          </w:rPr>
          <w:t>وجه</w:t>
        </w:r>
        <w:r w:rsidRPr="00E679BC">
          <w:rPr>
            <w:rStyle w:val="Hyperlink"/>
            <w:noProof/>
            <w:rtl/>
          </w:rPr>
          <w:t xml:space="preserve"> </w:t>
        </w:r>
        <w:r w:rsidRPr="00E679BC">
          <w:rPr>
            <w:rStyle w:val="Hyperlink"/>
            <w:rFonts w:hint="eastAsia"/>
            <w:noProof/>
            <w:rtl/>
          </w:rPr>
          <w:t>عدم</w:t>
        </w:r>
        <w:r w:rsidRPr="00E679BC">
          <w:rPr>
            <w:rStyle w:val="Hyperlink"/>
            <w:noProof/>
            <w:rtl/>
          </w:rPr>
          <w:t xml:space="preserve"> </w:t>
        </w:r>
        <w:r w:rsidRPr="00E679BC">
          <w:rPr>
            <w:rStyle w:val="Hyperlink"/>
            <w:rFonts w:hint="eastAsia"/>
            <w:noProof/>
            <w:rtl/>
          </w:rPr>
          <w:t>شمول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479805646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C91EB6" w:rsidRPr="00C91EB6" w:rsidRDefault="00A01522" w:rsidP="00CA327D">
      <w:pPr>
        <w:ind w:firstLine="284"/>
        <w:jc w:val="both"/>
      </w:pPr>
      <w:r>
        <w:rPr>
          <w:rFonts w:cs="B Titr"/>
          <w:noProof/>
          <w:webHidden/>
          <w:color w:val="632423" w:themeColor="accent2" w:themeShade="80"/>
          <w:szCs w:val="24"/>
          <w:rtl/>
        </w:rPr>
        <w:fldChar w:fldCharType="end"/>
      </w:r>
    </w:p>
    <w:p w:rsidR="00F343FB" w:rsidRDefault="00F842AD" w:rsidP="00CA327D">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F0690C">
        <w:rPr>
          <w:rFonts w:hint="cs"/>
          <w:rtl/>
        </w:rPr>
        <w:t>تعارض</w:t>
      </w:r>
      <w:r w:rsidR="00724537">
        <w:rPr>
          <w:rFonts w:hint="cs"/>
          <w:rtl/>
        </w:rPr>
        <w:t>/</w:t>
      </w:r>
      <w:bookmarkStart w:id="2" w:name="BokSabj_d"/>
      <w:bookmarkEnd w:id="2"/>
      <w:r w:rsidR="00F0690C">
        <w:rPr>
          <w:rFonts w:hint="cs"/>
          <w:rtl/>
        </w:rPr>
        <w:t>مرجحات</w:t>
      </w:r>
      <w:r w:rsidR="00596C1E">
        <w:rPr>
          <w:rFonts w:hint="cs"/>
          <w:rtl/>
        </w:rPr>
        <w:t xml:space="preserve"> </w:t>
      </w:r>
      <w:r w:rsidR="00724537">
        <w:rPr>
          <w:rFonts w:hint="cs"/>
          <w:rtl/>
        </w:rPr>
        <w:t>/</w:t>
      </w:r>
      <w:bookmarkStart w:id="3" w:name="BokSabj2_d"/>
      <w:bookmarkEnd w:id="3"/>
      <w:r w:rsidR="00F0690C">
        <w:rPr>
          <w:rFonts w:hint="cs"/>
          <w:rtl/>
        </w:rPr>
        <w:t>تعدی</w:t>
      </w:r>
      <w:r w:rsidR="00F0690C">
        <w:rPr>
          <w:rtl/>
        </w:rPr>
        <w:t xml:space="preserve"> </w:t>
      </w:r>
      <w:r w:rsidR="00F0690C">
        <w:rPr>
          <w:rFonts w:hint="cs"/>
          <w:rtl/>
        </w:rPr>
        <w:t>از</w:t>
      </w:r>
      <w:r w:rsidR="00F0690C">
        <w:rPr>
          <w:rtl/>
        </w:rPr>
        <w:t xml:space="preserve"> </w:t>
      </w:r>
      <w:r w:rsidR="00F0690C">
        <w:rPr>
          <w:rFonts w:hint="cs"/>
          <w:rtl/>
        </w:rPr>
        <w:t>مرجحات</w:t>
      </w:r>
      <w:r w:rsidR="00F0690C">
        <w:rPr>
          <w:rtl/>
        </w:rPr>
        <w:t xml:space="preserve"> </w:t>
      </w:r>
      <w:r w:rsidR="00F0690C">
        <w:rPr>
          <w:rFonts w:hint="cs"/>
          <w:rtl/>
        </w:rPr>
        <w:t>منصوصه</w:t>
      </w:r>
      <w:r w:rsidR="001B6799">
        <w:rPr>
          <w:rFonts w:hint="cs"/>
          <w:rtl/>
        </w:rPr>
        <w:t xml:space="preserve"> </w:t>
      </w:r>
    </w:p>
    <w:p w:rsidR="008F5B4D" w:rsidRPr="008A522A" w:rsidRDefault="008F5B4D" w:rsidP="00CA327D">
      <w:pPr>
        <w:ind w:firstLine="284"/>
        <w:jc w:val="both"/>
        <w:rPr>
          <w:rStyle w:val="Emphasis"/>
          <w:b/>
          <w:bCs w:val="0"/>
          <w:rtl/>
        </w:rPr>
      </w:pPr>
      <w:r w:rsidRPr="008A522A">
        <w:rPr>
          <w:rStyle w:val="Emphasis"/>
          <w:rFonts w:hint="cs"/>
          <w:b/>
          <w:bCs w:val="0"/>
          <w:rtl/>
        </w:rPr>
        <w:t>خلاصه مباحث گذشته:</w:t>
      </w:r>
    </w:p>
    <w:p w:rsidR="003A6148" w:rsidRDefault="00012F2E" w:rsidP="00CA327D">
      <w:pPr>
        <w:pBdr>
          <w:bottom w:val="double" w:sz="6" w:space="1" w:color="auto"/>
        </w:pBdr>
        <w:ind w:firstLine="284"/>
        <w:jc w:val="both"/>
        <w:rPr>
          <w:rtl/>
        </w:rPr>
      </w:pPr>
      <w:r>
        <w:rPr>
          <w:rFonts w:hint="cs"/>
          <w:rtl/>
        </w:rPr>
        <w:t>بنا بر پذیرش تعدی از مرجحات منصوصه ب</w:t>
      </w:r>
      <w:r w:rsidR="001B7533">
        <w:rPr>
          <w:rFonts w:hint="cs"/>
          <w:rtl/>
        </w:rPr>
        <w:t>ح</w:t>
      </w:r>
      <w:r>
        <w:rPr>
          <w:rFonts w:hint="cs"/>
          <w:rtl/>
        </w:rPr>
        <w:t>ث در مقدار تعدی بود.</w:t>
      </w:r>
    </w:p>
    <w:p w:rsidR="00C83588" w:rsidRDefault="00C83588" w:rsidP="00312565">
      <w:pPr>
        <w:pBdr>
          <w:bottom w:val="double" w:sz="6" w:space="1" w:color="auto"/>
        </w:pBdr>
        <w:ind w:firstLine="284"/>
        <w:jc w:val="both"/>
        <w:rPr>
          <w:rtl/>
        </w:rPr>
      </w:pPr>
      <w:r>
        <w:rPr>
          <w:rFonts w:hint="cs"/>
          <w:rtl/>
        </w:rPr>
        <w:t>شیخ انصاری قائل شدند به تعدی به هر مزیتی که موجب اقربیت به واقع است. برخی قائل شدند بر تعدی به هر مزیتی که موجب ظن به واقع شود</w:t>
      </w:r>
      <w:r w:rsidR="00A90BDB">
        <w:rPr>
          <w:rFonts w:hint="cs"/>
          <w:rtl/>
        </w:rPr>
        <w:t xml:space="preserve"> و محقق خر</w:t>
      </w:r>
      <w:r w:rsidR="00312565">
        <w:rPr>
          <w:rFonts w:hint="cs"/>
          <w:rtl/>
        </w:rPr>
        <w:t>ا</w:t>
      </w:r>
      <w:r w:rsidR="00A90BDB">
        <w:rPr>
          <w:rFonts w:hint="cs"/>
          <w:rtl/>
        </w:rPr>
        <w:t>سانی بر فرض</w:t>
      </w:r>
      <w:r w:rsidR="00312565">
        <w:rPr>
          <w:rFonts w:hint="cs"/>
          <w:rtl/>
        </w:rPr>
        <w:t xml:space="preserve"> قبول مرجحات و بر فرض قبول تعدی </w:t>
      </w:r>
      <w:r w:rsidR="00312565">
        <w:rPr>
          <w:rFonts w:hint="cs"/>
          <w:rtl/>
        </w:rPr>
        <w:t>قائل هستند که</w:t>
      </w:r>
      <w:r w:rsidR="00A90BDB">
        <w:rPr>
          <w:rFonts w:hint="cs"/>
          <w:rtl/>
        </w:rPr>
        <w:t xml:space="preserve"> باید تعدی کرد به هر مزیتی چه موجب اقربیت به واقع شود یا نه، و چه ظن آور باشد یا نه!</w:t>
      </w:r>
    </w:p>
    <w:p w:rsidR="00247D2F" w:rsidRPr="003A6148" w:rsidRDefault="00247D2F" w:rsidP="00CA327D">
      <w:pPr>
        <w:pBdr>
          <w:bottom w:val="double" w:sz="6" w:space="1" w:color="auto"/>
        </w:pBdr>
        <w:ind w:firstLine="284"/>
        <w:jc w:val="both"/>
      </w:pPr>
    </w:p>
    <w:p w:rsidR="008F5B4D" w:rsidRDefault="008F5B4D" w:rsidP="00CA327D">
      <w:pPr>
        <w:ind w:firstLine="284"/>
        <w:jc w:val="both"/>
      </w:pPr>
    </w:p>
    <w:p w:rsidR="008C3162" w:rsidRDefault="00CC2D8E" w:rsidP="00CA327D">
      <w:pPr>
        <w:ind w:firstLine="284"/>
        <w:jc w:val="both"/>
        <w:rPr>
          <w:rtl/>
        </w:rPr>
      </w:pPr>
      <w:r>
        <w:rPr>
          <w:rFonts w:hint="cs"/>
          <w:rtl/>
        </w:rPr>
        <w:lastRenderedPageBreak/>
        <w:t xml:space="preserve">نکته: </w:t>
      </w:r>
      <w:r w:rsidR="00D02D4D">
        <w:rPr>
          <w:rFonts w:hint="cs"/>
          <w:rtl/>
        </w:rPr>
        <w:t>شیخ که می فرمایند</w:t>
      </w:r>
      <w:r>
        <w:rPr>
          <w:rFonts w:hint="cs"/>
          <w:rtl/>
        </w:rPr>
        <w:t xml:space="preserve"> تعدی می کنیم به هر مزیتی که اقربیت به واقع می آورد، یعنی عرفا اقربیت به واقع بیاورد، عرفا گفته شود این خبر ریب دارد و آن خبر آن ریب را ندارد.</w:t>
      </w:r>
    </w:p>
    <w:p w:rsidR="00CC2D8E" w:rsidRDefault="0007011D" w:rsidP="00CA327D">
      <w:pPr>
        <w:pStyle w:val="Heading7"/>
        <w:ind w:firstLine="284"/>
        <w:jc w:val="both"/>
        <w:rPr>
          <w:rtl/>
        </w:rPr>
      </w:pPr>
      <w:bookmarkStart w:id="4" w:name="_Toc479805630"/>
      <w:r>
        <w:rPr>
          <w:rFonts w:hint="cs"/>
          <w:rtl/>
        </w:rPr>
        <w:t>مناقشه نقضی: نپذیرفتن اقربیت در بعض مصادیق (محقق خویی)</w:t>
      </w:r>
      <w:bookmarkEnd w:id="4"/>
    </w:p>
    <w:p w:rsidR="00AD0CF2" w:rsidRDefault="00AD0CF2" w:rsidP="00CA327D">
      <w:pPr>
        <w:ind w:firstLine="284"/>
        <w:jc w:val="both"/>
        <w:rPr>
          <w:rtl/>
        </w:rPr>
      </w:pPr>
      <w:r>
        <w:rPr>
          <w:rFonts w:hint="cs"/>
          <w:rtl/>
        </w:rPr>
        <w:t>محقق خویی بر شیخ انصاری مناقشه نقضی می کنند به موردی</w:t>
      </w:r>
      <w:r w:rsidR="00211144">
        <w:rPr>
          <w:rFonts w:hint="cs"/>
          <w:rtl/>
        </w:rPr>
        <w:t xml:space="preserve"> که یکی از خبرین متعارضین دارای </w:t>
      </w:r>
      <w:r w:rsidR="00546BB1">
        <w:rPr>
          <w:rFonts w:hint="cs"/>
          <w:rtl/>
        </w:rPr>
        <w:t>پنج واسطه باشد و خبر دی</w:t>
      </w:r>
      <w:r w:rsidR="00C40207">
        <w:rPr>
          <w:rFonts w:hint="cs"/>
          <w:rtl/>
        </w:rPr>
        <w:t>گر دارای چهار واسطه در نقل باشد</w:t>
      </w:r>
      <w:r w:rsidR="00546BB1">
        <w:rPr>
          <w:rFonts w:hint="cs"/>
          <w:rtl/>
        </w:rPr>
        <w:t xml:space="preserve"> در اینجا خبری که دارای چهار واسطه در نقل است</w:t>
      </w:r>
      <w:r w:rsidR="00C40207">
        <w:rPr>
          <w:rFonts w:hint="cs"/>
          <w:rtl/>
        </w:rPr>
        <w:t xml:space="preserve"> اقربییت بیشتری دارد نسبت به خبری که پنج واسطه در نقل دارد،</w:t>
      </w:r>
      <w:r w:rsidR="00C108D2">
        <w:rPr>
          <w:rFonts w:hint="cs"/>
          <w:rtl/>
        </w:rPr>
        <w:t xml:space="preserve"> با اینکه قلت واسطه اقربیت به واقع می آورد لکن </w:t>
      </w:r>
      <w:r w:rsidR="00F37C5E">
        <w:rPr>
          <w:rFonts w:hint="cs"/>
          <w:rtl/>
        </w:rPr>
        <w:t xml:space="preserve">شیخ </w:t>
      </w:r>
      <w:r w:rsidR="00C108D2">
        <w:rPr>
          <w:rFonts w:hint="cs"/>
          <w:rtl/>
        </w:rPr>
        <w:t xml:space="preserve">این مورد </w:t>
      </w:r>
      <w:r w:rsidR="00F37C5E">
        <w:rPr>
          <w:rFonts w:hint="cs"/>
          <w:rtl/>
        </w:rPr>
        <w:t>را</w:t>
      </w:r>
      <w:r w:rsidR="00C108D2">
        <w:rPr>
          <w:rFonts w:hint="cs"/>
          <w:rtl/>
        </w:rPr>
        <w:t xml:space="preserve"> مرجح</w:t>
      </w:r>
      <w:r w:rsidR="00F37C5E">
        <w:rPr>
          <w:rFonts w:hint="cs"/>
          <w:rtl/>
        </w:rPr>
        <w:t xml:space="preserve"> نمی داند.</w:t>
      </w:r>
    </w:p>
    <w:p w:rsidR="00F37C5E" w:rsidRDefault="00F37C5E" w:rsidP="00CA327D">
      <w:pPr>
        <w:ind w:firstLine="284"/>
        <w:jc w:val="both"/>
        <w:rPr>
          <w:rtl/>
        </w:rPr>
      </w:pPr>
      <w:r>
        <w:rPr>
          <w:rFonts w:hint="cs"/>
          <w:rtl/>
        </w:rPr>
        <w:t xml:space="preserve">واسطه در نقل هر مقدار اندک باشد اقربیت آن به واقع بیشتر است و هر مقدار واسطه زیاد باشد خبر از </w:t>
      </w:r>
      <w:r w:rsidR="00CA327D">
        <w:rPr>
          <w:rFonts w:hint="cs"/>
          <w:rtl/>
        </w:rPr>
        <w:t>واقع دور می شود</w:t>
      </w:r>
      <w:r w:rsidR="003263F2">
        <w:rPr>
          <w:rFonts w:hint="cs"/>
          <w:rtl/>
        </w:rPr>
        <w:t xml:space="preserve">، اگر استاد در گوش شاگردی مطلبی را بگوید و او به شاگرد دوم بگوید و او به سومی و همینگونه مطلب نقل شود به شاگردی که دم درب نشسته است سپس از او پرسیده شود که گفته استاد چه بود؟ او پاسخی می دهد که گاهی خیلی تفاوت دارد با </w:t>
      </w:r>
      <w:r w:rsidR="00F32296">
        <w:rPr>
          <w:rFonts w:hint="cs"/>
          <w:rtl/>
        </w:rPr>
        <w:t>گفتار استاد و گاهی پاسخ او با مطلب استاد اختلاف ماهوی پیدا می کند.</w:t>
      </w:r>
    </w:p>
    <w:p w:rsidR="00F32296" w:rsidRDefault="00150878" w:rsidP="00150878">
      <w:pPr>
        <w:pStyle w:val="Heading8"/>
        <w:rPr>
          <w:rtl/>
        </w:rPr>
      </w:pPr>
      <w:bookmarkStart w:id="5" w:name="_Toc479805631"/>
      <w:r>
        <w:rPr>
          <w:rFonts w:hint="cs"/>
          <w:rtl/>
        </w:rPr>
        <w:t>جواب: وارد نبودن مناقشه نقضی (نظر تحقیق)</w:t>
      </w:r>
      <w:bookmarkEnd w:id="5"/>
    </w:p>
    <w:p w:rsidR="00150878" w:rsidRDefault="00EB7C6B" w:rsidP="00CA327D">
      <w:pPr>
        <w:ind w:firstLine="284"/>
        <w:jc w:val="both"/>
        <w:rPr>
          <w:rtl/>
        </w:rPr>
      </w:pPr>
      <w:r>
        <w:rPr>
          <w:rFonts w:hint="cs"/>
          <w:rtl/>
        </w:rPr>
        <w:t>نقض مذکور بر شیخ انصاری وارد نیست.</w:t>
      </w:r>
      <w:r w:rsidR="00663743">
        <w:rPr>
          <w:rFonts w:hint="cs"/>
          <w:rtl/>
        </w:rPr>
        <w:t xml:space="preserve"> مراد شیخ از مرجح بودن اقرب به واقع یعنی چیزی که نزد عرف اقرب به واقع باشد، عرف در فاقد مزیت ریبی ببیند که در ذو مزیت آن ریب وجود ندارد،</w:t>
      </w:r>
      <w:r w:rsidR="00A5401A">
        <w:rPr>
          <w:rFonts w:hint="cs"/>
          <w:rtl/>
        </w:rPr>
        <w:t xml:space="preserve"> در مثال تعارض خبرینی که یکی پنج واسطه دارد و دیگری چهار واسطه دارد درست است که احتمال خطا در پنج واسطه بیشتر است و در چهار واسطه کمتر است لکن </w:t>
      </w:r>
      <w:r w:rsidR="0019349B">
        <w:rPr>
          <w:rFonts w:hint="cs"/>
          <w:rtl/>
        </w:rPr>
        <w:t xml:space="preserve">چون احتمال خطا بین آن دو اندک است لذا </w:t>
      </w:r>
      <w:r w:rsidR="00A5401A">
        <w:rPr>
          <w:rFonts w:hint="cs"/>
          <w:rtl/>
        </w:rPr>
        <w:t xml:space="preserve">عرف بین </w:t>
      </w:r>
      <w:r w:rsidR="0019349B">
        <w:rPr>
          <w:rFonts w:hint="cs"/>
          <w:rtl/>
        </w:rPr>
        <w:t>چهار و پنج واسطه فرقی نمی بیند. بله اگر تفاوت بین واسطه ها بین دو واسطه با شش واسطه باشد عرف بین آنها تفاوت می بیند.</w:t>
      </w:r>
    </w:p>
    <w:p w:rsidR="0019349B" w:rsidRDefault="0019349B" w:rsidP="0019349B">
      <w:pPr>
        <w:ind w:firstLine="284"/>
        <w:jc w:val="both"/>
        <w:rPr>
          <w:rtl/>
        </w:rPr>
      </w:pPr>
      <w:r>
        <w:rPr>
          <w:rFonts w:hint="cs"/>
          <w:rtl/>
        </w:rPr>
        <w:t>و  خود مرحوم شیخ انصاری خود یکی از مرجحات را قلت واسطه می داند، اما نه به مثل چها</w:t>
      </w:r>
      <w:r w:rsidR="000525C2">
        <w:rPr>
          <w:rFonts w:hint="cs"/>
          <w:rtl/>
        </w:rPr>
        <w:t>ر و پنج بلکه مثلاً بین سه و هفت.</w:t>
      </w:r>
    </w:p>
    <w:p w:rsidR="0025176B" w:rsidRDefault="0025176B" w:rsidP="0025176B">
      <w:pPr>
        <w:pStyle w:val="Heading6"/>
        <w:rPr>
          <w:rtl/>
        </w:rPr>
      </w:pPr>
      <w:bookmarkStart w:id="6" w:name="_Toc479285561"/>
      <w:bookmarkStart w:id="7" w:name="_Toc479805632"/>
      <w:r>
        <w:rPr>
          <w:rFonts w:hint="cs"/>
          <w:rtl/>
        </w:rPr>
        <w:t>دلیل نظریه دوم</w:t>
      </w:r>
      <w:bookmarkEnd w:id="7"/>
      <w:r>
        <w:rPr>
          <w:rFonts w:hint="cs"/>
          <w:rtl/>
        </w:rPr>
        <w:t xml:space="preserve"> </w:t>
      </w:r>
      <w:bookmarkEnd w:id="6"/>
    </w:p>
    <w:p w:rsidR="000525C2" w:rsidRDefault="0025176B" w:rsidP="0019349B">
      <w:pPr>
        <w:ind w:firstLine="284"/>
        <w:jc w:val="both"/>
        <w:rPr>
          <w:rtl/>
        </w:rPr>
      </w:pPr>
      <w:r>
        <w:rPr>
          <w:rFonts w:hint="cs"/>
          <w:rtl/>
        </w:rPr>
        <w:t>برای نظریه دوم دلیل و وجهی پیدا نکردیم، همچنین قولی هم پیدا نکردیم.</w:t>
      </w:r>
      <w:r w:rsidR="006562E8">
        <w:rPr>
          <w:rFonts w:hint="cs"/>
          <w:rtl/>
        </w:rPr>
        <w:t xml:space="preserve"> تعدی به هر آنچه که ظن آور باشد در روایات مبنا و اساسی ندارد.</w:t>
      </w:r>
    </w:p>
    <w:p w:rsidR="006562E8" w:rsidRDefault="006562E8" w:rsidP="004A774E">
      <w:pPr>
        <w:pStyle w:val="Heading7"/>
        <w:ind w:firstLine="284"/>
        <w:jc w:val="both"/>
        <w:rPr>
          <w:rtl/>
        </w:rPr>
      </w:pPr>
      <w:bookmarkStart w:id="8" w:name="_Toc479805633"/>
      <w:r>
        <w:rPr>
          <w:rFonts w:hint="cs"/>
          <w:rtl/>
        </w:rPr>
        <w:t xml:space="preserve">مناقشه یکم: </w:t>
      </w:r>
      <w:r w:rsidR="00355AE6">
        <w:rPr>
          <w:rFonts w:hint="cs"/>
          <w:rtl/>
        </w:rPr>
        <w:t xml:space="preserve">خروج از باب مرجحات به باب تمییز حجت </w:t>
      </w:r>
      <w:r>
        <w:rPr>
          <w:rFonts w:hint="cs"/>
          <w:rtl/>
        </w:rPr>
        <w:t>(شیخ انصاری)</w:t>
      </w:r>
      <w:bookmarkEnd w:id="8"/>
    </w:p>
    <w:p w:rsidR="006562E8" w:rsidRDefault="00355AE6" w:rsidP="0019349B">
      <w:pPr>
        <w:ind w:firstLine="284"/>
        <w:jc w:val="both"/>
        <w:rPr>
          <w:rtl/>
        </w:rPr>
      </w:pPr>
      <w:r>
        <w:rPr>
          <w:rFonts w:hint="cs"/>
          <w:rtl/>
        </w:rPr>
        <w:lastRenderedPageBreak/>
        <w:t>مناقشه از شیخ انصاری است و آخوند در کفایه نیز به آن اشاره دارد.</w:t>
      </w:r>
    </w:p>
    <w:p w:rsidR="00355AE6" w:rsidRDefault="00355AE6" w:rsidP="0019349B">
      <w:pPr>
        <w:ind w:firstLine="284"/>
        <w:jc w:val="both"/>
        <w:rPr>
          <w:rtl/>
        </w:rPr>
      </w:pPr>
      <w:r>
        <w:rPr>
          <w:rFonts w:hint="cs"/>
          <w:rtl/>
        </w:rPr>
        <w:t>اگر با ظن یکی از خبرین ترجیح داده شود، محل بحث از باب مرجحات خارج شده و در باب تمییز حجت از لاحجت داخل می شود.</w:t>
      </w:r>
    </w:p>
    <w:p w:rsidR="00355AE6" w:rsidRDefault="00355AE6" w:rsidP="00355AE6">
      <w:pPr>
        <w:pStyle w:val="Heading8"/>
        <w:rPr>
          <w:rtl/>
        </w:rPr>
      </w:pPr>
      <w:bookmarkStart w:id="9" w:name="_Toc479805634"/>
      <w:r>
        <w:rPr>
          <w:rFonts w:hint="cs"/>
          <w:rtl/>
        </w:rPr>
        <w:t>جواب یکم:</w:t>
      </w:r>
      <w:r w:rsidR="00434D65">
        <w:rPr>
          <w:rFonts w:hint="cs"/>
          <w:rtl/>
        </w:rPr>
        <w:t xml:space="preserve"> کفایت احتمال صدق در حجیت خبر</w:t>
      </w:r>
      <w:r>
        <w:rPr>
          <w:rFonts w:hint="cs"/>
          <w:rtl/>
        </w:rPr>
        <w:t xml:space="preserve"> (آخوند)</w:t>
      </w:r>
      <w:bookmarkEnd w:id="9"/>
    </w:p>
    <w:p w:rsidR="00355AE6" w:rsidRDefault="00434D65" w:rsidP="00434D65">
      <w:pPr>
        <w:ind w:firstLine="284"/>
        <w:jc w:val="both"/>
        <w:rPr>
          <w:rtl/>
        </w:rPr>
      </w:pPr>
      <w:r>
        <w:rPr>
          <w:rFonts w:hint="cs"/>
          <w:rtl/>
        </w:rPr>
        <w:t>یک جواب به اشکال همان جوابی است که جلسه گذشته بیان شد، ترجیح به آنچه که ظن آور است داخل باب تمییز حجت از لاحجت نمی شود و داخل در باب ترجیح حجت می باشد چون برای حجیت خبر، احتمال صدق کفایت می کند.</w:t>
      </w:r>
    </w:p>
    <w:p w:rsidR="00434D65" w:rsidRDefault="00434D65" w:rsidP="00434D65">
      <w:pPr>
        <w:pStyle w:val="Heading8"/>
        <w:rPr>
          <w:rtl/>
        </w:rPr>
      </w:pPr>
      <w:bookmarkStart w:id="10" w:name="_Toc479805635"/>
      <w:r>
        <w:rPr>
          <w:rFonts w:hint="cs"/>
          <w:rtl/>
        </w:rPr>
        <w:t>جواب دوم : اخص بودن</w:t>
      </w:r>
      <w:r w:rsidR="001E1BFE">
        <w:rPr>
          <w:rFonts w:hint="cs"/>
          <w:rtl/>
        </w:rPr>
        <w:t xml:space="preserve"> مناقشه از مدعی</w:t>
      </w:r>
      <w:r>
        <w:rPr>
          <w:rFonts w:hint="cs"/>
          <w:rtl/>
        </w:rPr>
        <w:t xml:space="preserve"> (آخوند)</w:t>
      </w:r>
      <w:bookmarkEnd w:id="10"/>
    </w:p>
    <w:p w:rsidR="00434D65" w:rsidRDefault="001E1BFE" w:rsidP="00434D65">
      <w:pPr>
        <w:ind w:firstLine="284"/>
        <w:jc w:val="both"/>
        <w:rPr>
          <w:rtl/>
        </w:rPr>
      </w:pPr>
      <w:r>
        <w:rPr>
          <w:rFonts w:hint="cs"/>
          <w:rtl/>
        </w:rPr>
        <w:t xml:space="preserve">آخوند در جواب دوم می فرمایند: در باب حجیت اگرچه قائل باشیم که نبود ظن بر خلاف شرط حجیت است </w:t>
      </w:r>
      <w:r w:rsidR="00F41A95">
        <w:rPr>
          <w:rFonts w:hint="cs"/>
          <w:rtl/>
        </w:rPr>
        <w:t>باز مناقشه مذکور اخص از مدعی است، زیرا</w:t>
      </w:r>
      <w:r w:rsidR="008814A9">
        <w:rPr>
          <w:rFonts w:hint="cs"/>
          <w:rtl/>
        </w:rPr>
        <w:t xml:space="preserve"> تحقق شرط در جایی است که علم به کذب یکی از خبرین وجود داشته باشد؛ با وجود علم به کذب یکی از خبرین اگر </w:t>
      </w:r>
      <w:r w:rsidR="00B26D2B">
        <w:rPr>
          <w:rFonts w:hint="cs"/>
          <w:rtl/>
        </w:rPr>
        <w:t xml:space="preserve">یکی از خبرین مظنون المطابقه باشد، موجب می شود که </w:t>
      </w:r>
      <w:r w:rsidR="002035BB">
        <w:rPr>
          <w:rFonts w:hint="cs"/>
          <w:rtl/>
        </w:rPr>
        <w:t xml:space="preserve">نسبت به </w:t>
      </w:r>
      <w:r w:rsidR="00B26D2B">
        <w:rPr>
          <w:rFonts w:hint="cs"/>
          <w:rtl/>
        </w:rPr>
        <w:t>خبر دیگر</w:t>
      </w:r>
      <w:r w:rsidR="00091E60">
        <w:rPr>
          <w:rFonts w:hint="cs"/>
          <w:rtl/>
        </w:rPr>
        <w:t xml:space="preserve"> </w:t>
      </w:r>
      <w:r w:rsidR="00225821">
        <w:rPr>
          <w:rFonts w:hint="cs"/>
          <w:rtl/>
        </w:rPr>
        <w:t>ظن به خلاف پیدا شده و از حجیت ساقط شود.</w:t>
      </w:r>
    </w:p>
    <w:p w:rsidR="00225821" w:rsidRDefault="00225821" w:rsidP="00434D65">
      <w:pPr>
        <w:ind w:firstLine="284"/>
        <w:jc w:val="both"/>
        <w:rPr>
          <w:rtl/>
        </w:rPr>
      </w:pPr>
      <w:r>
        <w:rPr>
          <w:rFonts w:hint="cs"/>
          <w:rtl/>
        </w:rPr>
        <w:t>با یقین به کذب یکی از خبرین اگر ظن حاصل شود که یک خبر راست است، در خبر مقابل ظن حاصل می شود که آن دروغ است.</w:t>
      </w:r>
    </w:p>
    <w:p w:rsidR="00225821" w:rsidRDefault="0089333D" w:rsidP="002035BB">
      <w:pPr>
        <w:ind w:firstLine="284"/>
        <w:jc w:val="both"/>
        <w:rPr>
          <w:rtl/>
        </w:rPr>
      </w:pPr>
      <w:r>
        <w:rPr>
          <w:rFonts w:hint="cs"/>
          <w:rtl/>
        </w:rPr>
        <w:t>و اگر علم به کذب یکی از خبرین منتفی بوده و احتمال صدور هر دو خبر وجود داشته باشد به خاطر آنکه احتمال دارد یکی از خبرین برای تقیه صادر شده باشد</w:t>
      </w:r>
      <w:r w:rsidR="00617C21">
        <w:rPr>
          <w:rFonts w:hint="cs"/>
          <w:rtl/>
        </w:rPr>
        <w:t xml:space="preserve"> </w:t>
      </w:r>
      <w:r w:rsidR="002035BB">
        <w:rPr>
          <w:rFonts w:hint="cs"/>
          <w:rtl/>
        </w:rPr>
        <w:t>و ظاهرش اراده نشده است در اینجا</w:t>
      </w:r>
      <w:r w:rsidR="00617C21">
        <w:rPr>
          <w:rFonts w:hint="cs"/>
          <w:rtl/>
        </w:rPr>
        <w:t xml:space="preserve"> ظن به صدور یکی نتیجه نمی دهد ظن به عدم صدور خبر دیگری را، یک خبر 80 درصد احتمال مطابقت با واقع دارد و خبر دیگر 75 درصد و علم به کذب نداری لذا ظن به خلاف پیدا نمی شود.</w:t>
      </w:r>
    </w:p>
    <w:p w:rsidR="005C3CEF" w:rsidRDefault="005C3CEF" w:rsidP="00FD2AC2">
      <w:pPr>
        <w:pStyle w:val="Heading9"/>
        <w:rPr>
          <w:rtl/>
        </w:rPr>
      </w:pPr>
      <w:bookmarkStart w:id="11" w:name="_Toc479805636"/>
      <w:r>
        <w:rPr>
          <w:rFonts w:hint="cs"/>
          <w:rtl/>
        </w:rPr>
        <w:t>اشکال:</w:t>
      </w:r>
      <w:r w:rsidR="00FD2AC2">
        <w:rPr>
          <w:rFonts w:hint="cs"/>
          <w:rtl/>
        </w:rPr>
        <w:t xml:space="preserve"> وجود همیشگی علم به کذب در متعارضین</w:t>
      </w:r>
      <w:r>
        <w:rPr>
          <w:rFonts w:hint="cs"/>
          <w:rtl/>
        </w:rPr>
        <w:t xml:space="preserve"> (نظر تحقیق)</w:t>
      </w:r>
      <w:bookmarkEnd w:id="11"/>
    </w:p>
    <w:p w:rsidR="008168FA" w:rsidRDefault="00A56730" w:rsidP="00BA1917">
      <w:pPr>
        <w:ind w:firstLine="284"/>
        <w:jc w:val="both"/>
        <w:rPr>
          <w:rtl/>
        </w:rPr>
      </w:pPr>
      <w:r>
        <w:rPr>
          <w:rFonts w:hint="cs"/>
          <w:rtl/>
        </w:rPr>
        <w:t>جواب دوم محقق خراسانی به اشکال نادرست می باشد زیرا</w:t>
      </w:r>
      <w:r w:rsidR="00BA1917">
        <w:rPr>
          <w:rFonts w:hint="cs"/>
          <w:rtl/>
        </w:rPr>
        <w:t xml:space="preserve">  </w:t>
      </w:r>
      <w:r w:rsidR="00492B47">
        <w:rPr>
          <w:rFonts w:hint="cs"/>
          <w:rtl/>
        </w:rPr>
        <w:t>کسانی که از مرجحات منصوصه تعدی می کنند به ظن</w:t>
      </w:r>
      <w:r w:rsidR="00AE20B8">
        <w:rPr>
          <w:rFonts w:hint="cs"/>
          <w:rtl/>
        </w:rPr>
        <w:t>،</w:t>
      </w:r>
      <w:r w:rsidR="00492B47">
        <w:rPr>
          <w:rFonts w:hint="cs"/>
          <w:rtl/>
        </w:rPr>
        <w:t xml:space="preserve"> تعدی می کن</w:t>
      </w:r>
      <w:r w:rsidR="00A814BE">
        <w:rPr>
          <w:rFonts w:hint="cs"/>
          <w:rtl/>
        </w:rPr>
        <w:t>ند به هر آنچه که موافقتش با واق</w:t>
      </w:r>
      <w:r w:rsidR="00492B47">
        <w:rPr>
          <w:rFonts w:hint="cs"/>
          <w:rtl/>
        </w:rPr>
        <w:t>ع مظنون است، در</w:t>
      </w:r>
      <w:r w:rsidR="00BA1917">
        <w:rPr>
          <w:rFonts w:hint="cs"/>
          <w:rtl/>
        </w:rPr>
        <w:t xml:space="preserve"> مقابل آنچه که اقرب به واقع است؛ و در متعارضین همیشه یکی از متعارضین معلوم الکذب است،</w:t>
      </w:r>
      <w:r w:rsidR="008168FA">
        <w:rPr>
          <w:rFonts w:hint="cs"/>
          <w:rtl/>
        </w:rPr>
        <w:t xml:space="preserve"> اما نه اینکه صدور خبر معلوم الکذب باشد، تا آخوند بفرمایند هر دو خبر صادر شده اند و علم به کذب صدور</w:t>
      </w:r>
      <w:r w:rsidR="003506BA">
        <w:rPr>
          <w:rFonts w:hint="cs"/>
          <w:rtl/>
        </w:rPr>
        <w:t xml:space="preserve"> محقق نیست، بلکه مراد از کذب اعم است از کذب خبری و مخبری، امکان دارد هر دو خبر مقطوع الصدور </w:t>
      </w:r>
      <w:r w:rsidR="003506BA">
        <w:rPr>
          <w:rFonts w:hint="cs"/>
          <w:rtl/>
        </w:rPr>
        <w:lastRenderedPageBreak/>
        <w:t>باشند اما یکی کاذب باشد به لحاظ اینکه یقین داریم برای بیان قانون تشریع نیست،</w:t>
      </w:r>
      <w:r w:rsidR="004C03B1">
        <w:rPr>
          <w:rFonts w:hint="cs"/>
          <w:rtl/>
        </w:rPr>
        <w:t xml:space="preserve"> کذب اعم از اینکه بدانیم</w:t>
      </w:r>
      <w:r w:rsidR="00FC4880">
        <w:rPr>
          <w:rFonts w:hint="cs"/>
          <w:rtl/>
        </w:rPr>
        <w:t xml:space="preserve"> یا صادر نشده یا تقیة صادر شده اما</w:t>
      </w:r>
      <w:r w:rsidR="004C03B1">
        <w:rPr>
          <w:rFonts w:hint="cs"/>
          <w:rtl/>
        </w:rPr>
        <w:t xml:space="preserve"> خلاف ظاهر اراده شده است.</w:t>
      </w:r>
    </w:p>
    <w:p w:rsidR="004C03B1" w:rsidRDefault="004C03B1" w:rsidP="00BA1917">
      <w:pPr>
        <w:ind w:firstLine="284"/>
        <w:jc w:val="both"/>
        <w:rPr>
          <w:rtl/>
        </w:rPr>
      </w:pPr>
      <w:r>
        <w:rPr>
          <w:rFonts w:hint="cs"/>
          <w:rtl/>
        </w:rPr>
        <w:t>اعم بودن علم به کذب از کذب خبری و مخبری م</w:t>
      </w:r>
      <w:r w:rsidR="00CB4E21">
        <w:rPr>
          <w:rFonts w:hint="cs"/>
          <w:rtl/>
        </w:rPr>
        <w:t>طلبی معرو</w:t>
      </w:r>
      <w:r w:rsidR="00D40C55">
        <w:rPr>
          <w:rFonts w:hint="cs"/>
          <w:rtl/>
        </w:rPr>
        <w:t>ف است و حتی آخوند نیز این مطلب ر</w:t>
      </w:r>
      <w:r w:rsidR="00CB4E21">
        <w:rPr>
          <w:rFonts w:hint="cs"/>
          <w:rtl/>
        </w:rPr>
        <w:t>ا می فرمودند.</w:t>
      </w:r>
    </w:p>
    <w:p w:rsidR="00CB4E21" w:rsidRDefault="00CB4E21" w:rsidP="00BA1917">
      <w:pPr>
        <w:ind w:firstLine="284"/>
        <w:jc w:val="both"/>
        <w:rPr>
          <w:rtl/>
        </w:rPr>
      </w:pPr>
      <w:r>
        <w:rPr>
          <w:rFonts w:hint="cs"/>
          <w:rtl/>
        </w:rPr>
        <w:t>بنابراین</w:t>
      </w:r>
      <w:r w:rsidR="00B37859">
        <w:rPr>
          <w:rFonts w:hint="cs"/>
          <w:rtl/>
        </w:rPr>
        <w:t xml:space="preserve"> در تمامی موارد متعارضین که علم به کذب یکی وجود دارد با ظن به یک طرف، در طرف دیگر ظن به خلاف پیدا می شود و با مبنای اشتراط عدم ظن به خلاف خبر دیگر از حجیت ساقط شده و مناقشه </w:t>
      </w:r>
      <w:r w:rsidR="00EC7FE0">
        <w:rPr>
          <w:rFonts w:hint="cs"/>
          <w:rtl/>
        </w:rPr>
        <w:t>ورود بحث به باب تمییز به اعاده می شود.</w:t>
      </w:r>
    </w:p>
    <w:p w:rsidR="00434D65" w:rsidRDefault="00EC7FE0" w:rsidP="00E20232">
      <w:pPr>
        <w:pStyle w:val="Heading8"/>
        <w:rPr>
          <w:rtl/>
        </w:rPr>
      </w:pPr>
      <w:bookmarkStart w:id="12" w:name="_Toc479805637"/>
      <w:r>
        <w:rPr>
          <w:rFonts w:hint="cs"/>
          <w:rtl/>
        </w:rPr>
        <w:t xml:space="preserve">جواب سوم: </w:t>
      </w:r>
      <w:r w:rsidR="00FC78E5">
        <w:rPr>
          <w:rFonts w:hint="cs"/>
          <w:rtl/>
        </w:rPr>
        <w:t xml:space="preserve">حجیت فی حد نفسه موضوع تعارض و ترجیح </w:t>
      </w:r>
      <w:r>
        <w:rPr>
          <w:rFonts w:hint="cs"/>
          <w:rtl/>
        </w:rPr>
        <w:t>(نظر تحقیق)</w:t>
      </w:r>
      <w:bookmarkEnd w:id="12"/>
    </w:p>
    <w:p w:rsidR="00E20232" w:rsidRDefault="00BB7E9E" w:rsidP="00CB132B">
      <w:pPr>
        <w:ind w:firstLine="284"/>
        <w:jc w:val="both"/>
        <w:rPr>
          <w:rtl/>
        </w:rPr>
      </w:pPr>
      <w:r>
        <w:rPr>
          <w:rFonts w:hint="cs"/>
          <w:rtl/>
        </w:rPr>
        <w:t>مناقشه شیخ مبنی بر اینکه مرجح بودن ظن باعث می شود بحث از مرجحات خارج شده و وارد باب تمییز شود</w:t>
      </w:r>
      <w:r w:rsidR="0058646A">
        <w:rPr>
          <w:rFonts w:hint="cs"/>
          <w:rtl/>
        </w:rPr>
        <w:t xml:space="preserve"> سخن عجیبی است؛ چون قوام تعارض و شرط شمول اخبار علاجیه</w:t>
      </w:r>
      <w:r w:rsidR="007A7BB9">
        <w:rPr>
          <w:rFonts w:hint="cs"/>
          <w:rtl/>
        </w:rPr>
        <w:t xml:space="preserve"> به خبرین متعارضین آن است که هر دو خبر فی نفسه حجت باشند و خللی از نظر حجیت نداشته باشند تا متعارضین بوده و مجرای ادله ترجیح باشند، </w:t>
      </w:r>
      <w:r w:rsidR="00CB132B">
        <w:rPr>
          <w:rFonts w:hint="cs"/>
          <w:rtl/>
        </w:rPr>
        <w:t xml:space="preserve">و وقتی دو خبر حجت بودند و مشمول ادله ترجیح شدند، اشتراط </w:t>
      </w:r>
      <w:r w:rsidR="00107906">
        <w:rPr>
          <w:rFonts w:hint="cs"/>
          <w:rtl/>
        </w:rPr>
        <w:t xml:space="preserve">حجیت به عدم ظن </w:t>
      </w:r>
      <w:r w:rsidR="00CB132B">
        <w:rPr>
          <w:rFonts w:hint="cs"/>
          <w:rtl/>
        </w:rPr>
        <w:t>به خلاف مضر به ادله ترجیح و تعدی به مرجحیت ظن نیست.</w:t>
      </w:r>
    </w:p>
    <w:p w:rsidR="0044327C" w:rsidRDefault="0044327C" w:rsidP="00CB132B">
      <w:pPr>
        <w:ind w:firstLine="284"/>
        <w:jc w:val="both"/>
        <w:rPr>
          <w:rtl/>
        </w:rPr>
      </w:pPr>
      <w:r>
        <w:rPr>
          <w:rFonts w:hint="cs"/>
          <w:rtl/>
        </w:rPr>
        <w:t>هم خبر فاقد مزیت فی حد نفسه حجت است و هم خبر واجد مزیت، و برای تعارض</w:t>
      </w:r>
      <w:r w:rsidR="00FC78E5">
        <w:rPr>
          <w:rFonts w:hint="cs"/>
          <w:rtl/>
        </w:rPr>
        <w:t xml:space="preserve"> و ترجیح یکی از آنها</w:t>
      </w:r>
      <w:r>
        <w:rPr>
          <w:rFonts w:hint="cs"/>
          <w:rtl/>
        </w:rPr>
        <w:t xml:space="preserve"> حجیت فی حد نفسه کافی است</w:t>
      </w:r>
      <w:r w:rsidR="00FC78E5">
        <w:rPr>
          <w:rFonts w:hint="cs"/>
          <w:rtl/>
        </w:rPr>
        <w:t>.</w:t>
      </w:r>
    </w:p>
    <w:p w:rsidR="00FC78E5" w:rsidRDefault="00A87D24" w:rsidP="0016378D">
      <w:pPr>
        <w:pStyle w:val="Heading8"/>
        <w:rPr>
          <w:rtl/>
        </w:rPr>
      </w:pPr>
      <w:bookmarkStart w:id="13" w:name="_Toc479805638"/>
      <w:r>
        <w:rPr>
          <w:rFonts w:hint="cs"/>
          <w:rtl/>
        </w:rPr>
        <w:t>تذکر</w:t>
      </w:r>
      <w:r w:rsidR="00FC78E5">
        <w:rPr>
          <w:rFonts w:hint="cs"/>
          <w:rtl/>
        </w:rPr>
        <w:t>:</w:t>
      </w:r>
      <w:r w:rsidR="00264CFC">
        <w:rPr>
          <w:rFonts w:hint="cs"/>
          <w:rtl/>
        </w:rPr>
        <w:t xml:space="preserve"> دفع توهم</w:t>
      </w:r>
      <w:bookmarkEnd w:id="13"/>
    </w:p>
    <w:p w:rsidR="00FC78E5" w:rsidRDefault="00A87D24" w:rsidP="00CB132B">
      <w:pPr>
        <w:ind w:firstLine="284"/>
        <w:jc w:val="both"/>
        <w:rPr>
          <w:rtl/>
        </w:rPr>
      </w:pPr>
      <w:r>
        <w:rPr>
          <w:rFonts w:hint="cs"/>
          <w:rtl/>
        </w:rPr>
        <w:t>آنچه که بیان شد مقدمه بود برای تذکر مطلب مهمی.</w:t>
      </w:r>
    </w:p>
    <w:p w:rsidR="00A87D24" w:rsidRDefault="00A87D24" w:rsidP="00CB132B">
      <w:pPr>
        <w:ind w:firstLine="284"/>
        <w:jc w:val="both"/>
        <w:rPr>
          <w:rtl/>
        </w:rPr>
      </w:pPr>
      <w:r>
        <w:rPr>
          <w:rFonts w:hint="cs"/>
          <w:rtl/>
        </w:rPr>
        <w:t>متذکر می شویم که منبای آخوند در حجیت، وثوق خبری است، و در بحث انسداد به این مبنا تصریح کرده است،</w:t>
      </w:r>
      <w:r w:rsidR="00264CFC">
        <w:rPr>
          <w:rFonts w:hint="cs"/>
          <w:rtl/>
        </w:rPr>
        <w:t xml:space="preserve"> ایشان وثوق مخبری نیست و وثوق به مخبر را کافی نمی داند باید به خبر وثوق پیدا شود.</w:t>
      </w:r>
    </w:p>
    <w:p w:rsidR="00264CFC" w:rsidRDefault="00264CFC" w:rsidP="00F526AB">
      <w:pPr>
        <w:ind w:firstLine="284"/>
        <w:jc w:val="both"/>
        <w:rPr>
          <w:rtl/>
        </w:rPr>
      </w:pPr>
      <w:r w:rsidRPr="00C64F2D">
        <w:rPr>
          <w:rFonts w:hint="cs"/>
          <w:sz w:val="26"/>
          <w:szCs w:val="32"/>
          <w:rtl/>
        </w:rPr>
        <w:t>توهم</w:t>
      </w:r>
      <w:r>
        <w:rPr>
          <w:rFonts w:hint="cs"/>
          <w:rtl/>
        </w:rPr>
        <w:t>:</w:t>
      </w:r>
      <w:r w:rsidR="00F526AB">
        <w:rPr>
          <w:rFonts w:hint="cs"/>
          <w:rtl/>
        </w:rPr>
        <w:t xml:space="preserve"> درست است که در حجیت خبر ظن به خلاف مضر به حجیت نیست اما با منبای آخوند که وثوق خبری است محل بحث وارد در باب تمییز حجت از لاحجت می شود، چون آخوند شرط حجی</w:t>
      </w:r>
      <w:r w:rsidR="00C352F3">
        <w:rPr>
          <w:rFonts w:hint="cs"/>
          <w:rtl/>
        </w:rPr>
        <w:t>ت خبر را وثوق به آن می داند و</w:t>
      </w:r>
      <w:r w:rsidR="00F526AB">
        <w:rPr>
          <w:rFonts w:hint="cs"/>
          <w:rtl/>
        </w:rPr>
        <w:t xml:space="preserve"> ظن به </w:t>
      </w:r>
      <w:r w:rsidR="00C352F3">
        <w:rPr>
          <w:rFonts w:hint="cs"/>
          <w:rtl/>
        </w:rPr>
        <w:t>مطابقت یک خبر با واقع موجب می شود که در خبر دیگر ظن به خلاف پیدا شود، و ظن به خلاف نافی وثوق به خبر است و با منتفی شدن وثوق به خبر شرط حجیت منتفی شده و خبر از حجیت ساقط می شود و بنابراین با مبنای مرجح بودن ظن محل ب</w:t>
      </w:r>
      <w:r w:rsidR="005F7F5E">
        <w:rPr>
          <w:rFonts w:hint="cs"/>
          <w:rtl/>
        </w:rPr>
        <w:t>حث وارد در بحث تمییز حجت از لاحج</w:t>
      </w:r>
      <w:r w:rsidR="00C352F3">
        <w:rPr>
          <w:rFonts w:hint="cs"/>
          <w:rtl/>
        </w:rPr>
        <w:t>ت می شود.</w:t>
      </w:r>
    </w:p>
    <w:p w:rsidR="00E1565D" w:rsidRDefault="00E1565D" w:rsidP="00F526AB">
      <w:pPr>
        <w:ind w:firstLine="284"/>
        <w:jc w:val="both"/>
        <w:rPr>
          <w:rtl/>
        </w:rPr>
      </w:pPr>
      <w:r>
        <w:rPr>
          <w:rFonts w:hint="cs"/>
          <w:rtl/>
        </w:rPr>
        <w:lastRenderedPageBreak/>
        <w:t>حتی آخوند با مبنای اقربیت نیز بایست بفرماید مزیتی که در خبر است و موجب اقربیت می شود</w:t>
      </w:r>
      <w:r w:rsidR="009B47ED">
        <w:rPr>
          <w:rFonts w:hint="cs"/>
          <w:rtl/>
        </w:rPr>
        <w:t xml:space="preserve"> موجب می شود که وثوق از خبر فاقد مزیت منتفی شده و بحث ترجیح به اقربیت رجوع کند به بحث تمییز حجت از لاحجت.</w:t>
      </w:r>
    </w:p>
    <w:p w:rsidR="003C7BB6" w:rsidRDefault="003C7BB6" w:rsidP="001A22FD">
      <w:pPr>
        <w:ind w:firstLine="284"/>
        <w:jc w:val="both"/>
        <w:rPr>
          <w:rtl/>
        </w:rPr>
      </w:pPr>
      <w:r w:rsidRPr="00C64F2D">
        <w:rPr>
          <w:rFonts w:hint="cs"/>
          <w:sz w:val="26"/>
          <w:szCs w:val="32"/>
          <w:rtl/>
        </w:rPr>
        <w:t>دفع توهم</w:t>
      </w:r>
      <w:r>
        <w:rPr>
          <w:rFonts w:hint="cs"/>
          <w:rtl/>
        </w:rPr>
        <w:t xml:space="preserve">: </w:t>
      </w:r>
      <w:r w:rsidR="009B47ED">
        <w:rPr>
          <w:rFonts w:hint="cs"/>
          <w:rtl/>
        </w:rPr>
        <w:t>آخوند با اینکه وثوق خبری است و</w:t>
      </w:r>
      <w:r w:rsidR="001A22FD">
        <w:rPr>
          <w:rFonts w:hint="cs"/>
          <w:rtl/>
        </w:rPr>
        <w:t xml:space="preserve"> دنبال علم رجال نبوده و </w:t>
      </w:r>
      <w:r w:rsidR="009B47ED">
        <w:rPr>
          <w:rFonts w:hint="cs"/>
          <w:rtl/>
        </w:rPr>
        <w:t xml:space="preserve">وثوق مخبری را کافی نمی داند، اما قوام تعارض را به این می داند که هر خبری فی حد نفسه وثوق </w:t>
      </w:r>
      <w:r w:rsidR="00AE6F0E">
        <w:rPr>
          <w:rFonts w:hint="cs"/>
          <w:rtl/>
        </w:rPr>
        <w:t>بیاورد، در متعارضین هر خبری فی حد نفسه خبر ثقه اس</w:t>
      </w:r>
      <w:r w:rsidR="00A24CEF">
        <w:rPr>
          <w:rFonts w:hint="cs"/>
          <w:rtl/>
        </w:rPr>
        <w:t>ت و فی حد نفسه وثوق می آورد و وقتی خبرین حجت شدند متعارضین می شوند هر چند ممکن است بعد از تعارض وثوق به یکی و حتی به هر دو از بین برود اما این مضر به تعارض و مضر به باب ترجیح نیست.</w:t>
      </w:r>
    </w:p>
    <w:p w:rsidR="000E65AD" w:rsidRDefault="000E65AD" w:rsidP="001A22FD">
      <w:pPr>
        <w:ind w:firstLine="284"/>
        <w:jc w:val="both"/>
        <w:rPr>
          <w:rtl/>
        </w:rPr>
      </w:pPr>
      <w:r>
        <w:rPr>
          <w:rFonts w:hint="cs"/>
          <w:rtl/>
        </w:rPr>
        <w:t>حاصل: مناقشه به اینکه با مرجح بودن ظن، بحث از مرجحیت خارج شده و داخل بحث تمییز حجت از لاحجت می شود مناقشه ی بی اساسی است و مناقشه مهم مناقشه دوم می باشد.</w:t>
      </w:r>
    </w:p>
    <w:p w:rsidR="006562E8" w:rsidRDefault="006562E8" w:rsidP="004A774E">
      <w:pPr>
        <w:pStyle w:val="Heading7"/>
        <w:ind w:firstLine="284"/>
        <w:jc w:val="both"/>
        <w:rPr>
          <w:rtl/>
        </w:rPr>
      </w:pPr>
      <w:bookmarkStart w:id="14" w:name="_Toc479805639"/>
      <w:r>
        <w:rPr>
          <w:rFonts w:hint="cs"/>
          <w:rtl/>
        </w:rPr>
        <w:t xml:space="preserve">مناقشه دوم: </w:t>
      </w:r>
      <w:r w:rsidR="00A63F67">
        <w:rPr>
          <w:rFonts w:hint="cs"/>
          <w:rtl/>
        </w:rPr>
        <w:t>عدم الدلیل دلیل عدم المرجحیة</w:t>
      </w:r>
      <w:r w:rsidR="004A774E">
        <w:rPr>
          <w:rFonts w:hint="cs"/>
          <w:rtl/>
        </w:rPr>
        <w:t>(</w:t>
      </w:r>
      <w:r w:rsidR="00753D1C">
        <w:rPr>
          <w:rFonts w:hint="cs"/>
          <w:rtl/>
        </w:rPr>
        <w:t>نظر تحقیق</w:t>
      </w:r>
      <w:r w:rsidR="004A774E">
        <w:rPr>
          <w:rFonts w:hint="cs"/>
          <w:rtl/>
        </w:rPr>
        <w:t>)</w:t>
      </w:r>
      <w:bookmarkEnd w:id="14"/>
    </w:p>
    <w:p w:rsidR="00A63F67" w:rsidRDefault="00A63F67" w:rsidP="00CA118E">
      <w:pPr>
        <w:ind w:firstLine="284"/>
        <w:jc w:val="both"/>
        <w:rPr>
          <w:rtl/>
        </w:rPr>
      </w:pPr>
      <w:r>
        <w:rPr>
          <w:rFonts w:hint="cs"/>
          <w:rtl/>
        </w:rPr>
        <w:t xml:space="preserve">تعدی به مرجحیت هر آنچه ظن به واقع می </w:t>
      </w:r>
      <w:r w:rsidR="00CA118E">
        <w:rPr>
          <w:rFonts w:hint="cs"/>
          <w:rtl/>
        </w:rPr>
        <w:t>آورد دلیل ندارد، و دلیل نداشتن برای</w:t>
      </w:r>
      <w:r>
        <w:rPr>
          <w:rFonts w:hint="cs"/>
          <w:rtl/>
        </w:rPr>
        <w:t xml:space="preserve"> عدم مرجحیت کفایت می کند.</w:t>
      </w:r>
    </w:p>
    <w:p w:rsidR="00A822B5" w:rsidRDefault="00A822B5" w:rsidP="00A63F67">
      <w:pPr>
        <w:ind w:firstLine="284"/>
        <w:jc w:val="both"/>
        <w:rPr>
          <w:rtl/>
        </w:rPr>
      </w:pPr>
      <w:r>
        <w:rPr>
          <w:rFonts w:hint="cs"/>
          <w:rtl/>
        </w:rPr>
        <w:t>شما تتبع بفرمایید قائل را پیدا کرده و دلیل او را ملاحظه کنید. ما وجهی برای تعدی به مرجحیت ظن پیدا نکردیم.</w:t>
      </w:r>
    </w:p>
    <w:p w:rsidR="00796842" w:rsidRDefault="00796842" w:rsidP="00796842">
      <w:pPr>
        <w:pStyle w:val="Heading6"/>
        <w:rPr>
          <w:rtl/>
        </w:rPr>
      </w:pPr>
      <w:bookmarkStart w:id="15" w:name="_Toc479805640"/>
      <w:r>
        <w:rPr>
          <w:rFonts w:hint="cs"/>
          <w:rtl/>
        </w:rPr>
        <w:t>دلیل نظریه سوم</w:t>
      </w:r>
      <w:bookmarkEnd w:id="15"/>
    </w:p>
    <w:p w:rsidR="00A63F67" w:rsidRDefault="003E4EA6" w:rsidP="00A63F67">
      <w:pPr>
        <w:ind w:firstLine="284"/>
        <w:jc w:val="both"/>
        <w:rPr>
          <w:rtl/>
        </w:rPr>
      </w:pPr>
      <w:r>
        <w:rPr>
          <w:rFonts w:hint="cs"/>
          <w:rtl/>
        </w:rPr>
        <w:t>نظریه سوم تعدی به ه</w:t>
      </w:r>
      <w:r w:rsidR="00A07BD4">
        <w:rPr>
          <w:rFonts w:hint="cs"/>
          <w:rtl/>
        </w:rPr>
        <w:t>ر مزیتی است</w:t>
      </w:r>
      <w:r>
        <w:rPr>
          <w:rFonts w:hint="cs"/>
          <w:rtl/>
        </w:rPr>
        <w:t xml:space="preserve"> هر چند موجب اقربیت و ظن به مطابقت با واقع نشود.</w:t>
      </w:r>
    </w:p>
    <w:p w:rsidR="002C32DF" w:rsidRDefault="002C32DF" w:rsidP="002C32DF">
      <w:pPr>
        <w:pStyle w:val="Heading7"/>
        <w:rPr>
          <w:rtl/>
        </w:rPr>
      </w:pPr>
      <w:bookmarkStart w:id="16" w:name="_Toc479805641"/>
      <w:r>
        <w:rPr>
          <w:rFonts w:hint="cs"/>
          <w:rtl/>
        </w:rPr>
        <w:t>دلیل نخست: الغاء خصوصیت</w:t>
      </w:r>
      <w:bookmarkEnd w:id="16"/>
    </w:p>
    <w:p w:rsidR="003E4EA6" w:rsidRDefault="003E4EA6" w:rsidP="006C3CB7">
      <w:pPr>
        <w:ind w:firstLine="284"/>
        <w:jc w:val="both"/>
        <w:rPr>
          <w:rtl/>
        </w:rPr>
      </w:pPr>
      <w:r>
        <w:rPr>
          <w:rFonts w:hint="cs"/>
          <w:rtl/>
        </w:rPr>
        <w:t>آخوند در وجه تعدی به هر مزیتی می فرماید: «</w:t>
      </w:r>
      <w:r w:rsidR="009B3928">
        <w:rPr>
          <w:rFonts w:hint="cs"/>
          <w:rtl/>
        </w:rPr>
        <w:t>وجه تعدی از مرجحات منصوصه به غیر منصوصه الغاء خصوصیت بود</w:t>
      </w:r>
      <w:r w:rsidR="00D21AB7">
        <w:rPr>
          <w:rFonts w:hint="cs"/>
          <w:rtl/>
        </w:rPr>
        <w:t>.</w:t>
      </w:r>
      <w:r w:rsidR="008826EE">
        <w:rPr>
          <w:rFonts w:hint="cs"/>
          <w:rtl/>
        </w:rPr>
        <w:t xml:space="preserve"> تعدی از مرجحاتی که موجب اقربیت بودند به هر آنچه که موجب اقربیت است، و تعدی از مرجحاتی که موجب ظ</w:t>
      </w:r>
      <w:r w:rsidR="00D21AB7">
        <w:rPr>
          <w:rFonts w:hint="cs"/>
          <w:rtl/>
        </w:rPr>
        <w:t>ن بودند به هر آنچه موجب ظن است؛</w:t>
      </w:r>
      <w:r w:rsidR="008826EE">
        <w:rPr>
          <w:rFonts w:hint="cs"/>
          <w:rtl/>
        </w:rPr>
        <w:t xml:space="preserve"> همچنین </w:t>
      </w:r>
      <w:r w:rsidR="00D21AB7">
        <w:rPr>
          <w:rFonts w:hint="cs"/>
          <w:rtl/>
        </w:rPr>
        <w:t>الغائ خصوصیت</w:t>
      </w:r>
      <w:r w:rsidR="00A07BD4">
        <w:rPr>
          <w:rFonts w:hint="cs"/>
          <w:rtl/>
        </w:rPr>
        <w:t xml:space="preserve"> </w:t>
      </w:r>
      <w:r w:rsidR="00D21AB7">
        <w:rPr>
          <w:rFonts w:hint="cs"/>
          <w:rtl/>
        </w:rPr>
        <w:t xml:space="preserve">می کنیم از </w:t>
      </w:r>
      <w:r w:rsidR="008826EE">
        <w:rPr>
          <w:rFonts w:hint="cs"/>
          <w:rtl/>
        </w:rPr>
        <w:t>مرجحاتی که نه موجب اقربیت هستند و نه موجب ظن هستند</w:t>
      </w:r>
      <w:r w:rsidR="00D21AB7">
        <w:rPr>
          <w:rFonts w:hint="cs"/>
          <w:rtl/>
        </w:rPr>
        <w:t xml:space="preserve"> و تعدی میکنیم</w:t>
      </w:r>
      <w:r w:rsidR="008826EE">
        <w:rPr>
          <w:rFonts w:hint="cs"/>
          <w:rtl/>
        </w:rPr>
        <w:t xml:space="preserve"> به </w:t>
      </w:r>
      <w:r w:rsidR="00D21AB7">
        <w:rPr>
          <w:rFonts w:hint="cs"/>
          <w:rtl/>
        </w:rPr>
        <w:t>هر مزیتی، مانند</w:t>
      </w:r>
      <w:r w:rsidR="006C3CB7">
        <w:rPr>
          <w:rFonts w:hint="cs"/>
          <w:rtl/>
        </w:rPr>
        <w:t xml:space="preserve"> ترجیح به افقهیت و اروعیت که نه موجب اقربیت هستند و نه موجب ظن لذا تعدی می شود به ترجیح به هر مزیتی</w:t>
      </w:r>
      <w:r w:rsidR="00D21AB7">
        <w:rPr>
          <w:rFonts w:hint="cs"/>
          <w:rtl/>
        </w:rPr>
        <w:t>»</w:t>
      </w:r>
      <w:r w:rsidR="006C3CB7">
        <w:rPr>
          <w:rFonts w:hint="cs"/>
          <w:rtl/>
        </w:rPr>
        <w:t>.</w:t>
      </w:r>
    </w:p>
    <w:p w:rsidR="006C3CB7" w:rsidRDefault="006C3CB7" w:rsidP="002C32DF">
      <w:pPr>
        <w:pStyle w:val="Heading8"/>
        <w:rPr>
          <w:rtl/>
        </w:rPr>
      </w:pPr>
      <w:bookmarkStart w:id="17" w:name="_Toc479805642"/>
      <w:r>
        <w:rPr>
          <w:rFonts w:hint="cs"/>
          <w:rtl/>
        </w:rPr>
        <w:t>مناقشه:</w:t>
      </w:r>
      <w:r w:rsidR="002C32DF">
        <w:rPr>
          <w:rFonts w:hint="cs"/>
          <w:rtl/>
        </w:rPr>
        <w:t xml:space="preserve"> الغاء خصوصیت بدون وجه</w:t>
      </w:r>
      <w:r>
        <w:rPr>
          <w:rFonts w:hint="cs"/>
          <w:rtl/>
        </w:rPr>
        <w:t xml:space="preserve"> (نظر تحقیق)</w:t>
      </w:r>
      <w:bookmarkEnd w:id="17"/>
    </w:p>
    <w:p w:rsidR="006C3CB7" w:rsidRDefault="0085349D" w:rsidP="006C3CB7">
      <w:pPr>
        <w:ind w:firstLine="284"/>
        <w:jc w:val="both"/>
        <w:rPr>
          <w:rtl/>
        </w:rPr>
      </w:pPr>
      <w:r>
        <w:rPr>
          <w:rFonts w:hint="cs"/>
          <w:rtl/>
        </w:rPr>
        <w:t xml:space="preserve">در نظر تحقیق </w:t>
      </w:r>
      <w:r w:rsidR="002C32DF">
        <w:rPr>
          <w:rFonts w:hint="cs"/>
          <w:rtl/>
        </w:rPr>
        <w:t>الغاء خصوصیت وجهی ندارد.</w:t>
      </w:r>
    </w:p>
    <w:p w:rsidR="00A518DB" w:rsidRDefault="00A518DB" w:rsidP="00A518DB">
      <w:pPr>
        <w:pStyle w:val="Heading7"/>
        <w:rPr>
          <w:rFonts w:hint="cs"/>
          <w:rtl/>
        </w:rPr>
      </w:pPr>
      <w:bookmarkStart w:id="18" w:name="_Toc479805643"/>
      <w:r>
        <w:rPr>
          <w:rFonts w:hint="cs"/>
          <w:rtl/>
        </w:rPr>
        <w:t>دلیل دوم</w:t>
      </w:r>
      <w:r w:rsidR="0085349D">
        <w:rPr>
          <w:rFonts w:hint="cs"/>
          <w:rtl/>
        </w:rPr>
        <w:t>:</w:t>
      </w:r>
      <w:r>
        <w:rPr>
          <w:rFonts w:hint="cs"/>
          <w:rtl/>
        </w:rPr>
        <w:t xml:space="preserve"> اجماع</w:t>
      </w:r>
      <w:bookmarkEnd w:id="18"/>
    </w:p>
    <w:p w:rsidR="00F85FC7" w:rsidRDefault="00A518DB" w:rsidP="001E1F1E">
      <w:pPr>
        <w:ind w:firstLine="284"/>
        <w:jc w:val="both"/>
        <w:rPr>
          <w:rtl/>
        </w:rPr>
      </w:pPr>
      <w:r>
        <w:rPr>
          <w:rFonts w:hint="cs"/>
          <w:rtl/>
        </w:rPr>
        <w:lastRenderedPageBreak/>
        <w:t xml:space="preserve"> </w:t>
      </w:r>
      <w:r w:rsidR="0085349D">
        <w:rPr>
          <w:rFonts w:hint="cs"/>
          <w:rtl/>
        </w:rPr>
        <w:t xml:space="preserve">مرحوم آخوند در ادامه «نعم» دارد و در آنجا می فرمایند اگر دلیل بر ترجیح اجماع </w:t>
      </w:r>
      <w:r w:rsidR="001C24FC">
        <w:rPr>
          <w:rFonts w:hint="cs"/>
          <w:rtl/>
        </w:rPr>
        <w:t xml:space="preserve">بر تقدم اقوی الدلیلین </w:t>
      </w:r>
      <w:r w:rsidR="0085349D">
        <w:rPr>
          <w:rFonts w:hint="cs"/>
          <w:rtl/>
        </w:rPr>
        <w:t xml:space="preserve">باشد، </w:t>
      </w:r>
      <w:r w:rsidR="00E15DDC">
        <w:rPr>
          <w:rFonts w:hint="cs"/>
          <w:rtl/>
        </w:rPr>
        <w:t xml:space="preserve">اجماع نمی تواند تعدی به هر مزیتی را </w:t>
      </w:r>
      <w:r w:rsidR="007C7A2F">
        <w:rPr>
          <w:rFonts w:hint="cs"/>
          <w:rtl/>
        </w:rPr>
        <w:t>نتیجه</w:t>
      </w:r>
      <w:r w:rsidR="001E1F1E">
        <w:rPr>
          <w:rFonts w:hint="cs"/>
          <w:rtl/>
        </w:rPr>
        <w:t xml:space="preserve"> دهد.</w:t>
      </w:r>
      <w:r w:rsidR="00E15DDC">
        <w:rPr>
          <w:rFonts w:hint="cs"/>
          <w:rtl/>
        </w:rPr>
        <w:t xml:space="preserve"> نتیجه</w:t>
      </w:r>
      <w:r w:rsidR="007C7A2F">
        <w:rPr>
          <w:rFonts w:hint="cs"/>
          <w:rtl/>
        </w:rPr>
        <w:t xml:space="preserve"> اجماع،</w:t>
      </w:r>
      <w:r w:rsidR="00517EE7">
        <w:rPr>
          <w:rFonts w:hint="cs"/>
          <w:rtl/>
        </w:rPr>
        <w:t xml:space="preserve"> </w:t>
      </w:r>
      <w:r w:rsidR="009E2F13">
        <w:rPr>
          <w:rFonts w:hint="cs"/>
          <w:rtl/>
        </w:rPr>
        <w:t>تعدی به مزایایی است که</w:t>
      </w:r>
      <w:r w:rsidR="001E1F1E">
        <w:rPr>
          <w:rFonts w:hint="cs"/>
          <w:rtl/>
        </w:rPr>
        <w:t xml:space="preserve"> دلیل را قوی می کنند و مزایایی که</w:t>
      </w:r>
      <w:r w:rsidR="008675F4">
        <w:rPr>
          <w:rFonts w:hint="cs"/>
          <w:rtl/>
        </w:rPr>
        <w:t xml:space="preserve"> دلالت و</w:t>
      </w:r>
      <w:r w:rsidR="009E2F13">
        <w:rPr>
          <w:rFonts w:hint="cs"/>
          <w:rtl/>
        </w:rPr>
        <w:t xml:space="preserve"> صدور</w:t>
      </w:r>
      <w:r w:rsidR="007C7A2F">
        <w:rPr>
          <w:rFonts w:hint="cs"/>
          <w:rtl/>
        </w:rPr>
        <w:t xml:space="preserve"> و جهت</w:t>
      </w:r>
      <w:r w:rsidR="009E2F13">
        <w:rPr>
          <w:rFonts w:hint="cs"/>
          <w:rtl/>
        </w:rPr>
        <w:t xml:space="preserve"> </w:t>
      </w:r>
      <w:r w:rsidR="00434D00">
        <w:rPr>
          <w:rFonts w:hint="cs"/>
          <w:rtl/>
        </w:rPr>
        <w:t>را قوت می بخشند</w:t>
      </w:r>
      <w:r w:rsidR="001E1F1E">
        <w:rPr>
          <w:rFonts w:hint="cs"/>
          <w:rtl/>
        </w:rPr>
        <w:t xml:space="preserve"> مقوی دلیل هستند به خاطر همین اجماع شامل</w:t>
      </w:r>
      <w:r w:rsidR="00434D00">
        <w:rPr>
          <w:rFonts w:hint="cs"/>
          <w:rtl/>
        </w:rPr>
        <w:t xml:space="preserve"> مزایا و مرجحاتی که مضمون را قوت می بخشند نیست.</w:t>
      </w:r>
      <w:r w:rsidR="00F85FC7">
        <w:rPr>
          <w:rFonts w:hint="cs"/>
          <w:rtl/>
        </w:rPr>
        <w:t xml:space="preserve"> زیرا موضوع اجماع «اقوی الدلیلین» است و این موضوع قاصر بوده و شمول به همه جا ندارد، اگر مزیتی قوت در مضمون بیاورد مثل شهرت فتوایی،</w:t>
      </w:r>
      <w:r w:rsidR="0082466E">
        <w:rPr>
          <w:rFonts w:hint="cs"/>
          <w:rtl/>
        </w:rPr>
        <w:t xml:space="preserve"> و قیاس اولویت،</w:t>
      </w:r>
      <w:r w:rsidR="00583D79">
        <w:rPr>
          <w:rFonts w:hint="cs"/>
          <w:rtl/>
        </w:rPr>
        <w:t xml:space="preserve"> </w:t>
      </w:r>
      <w:r w:rsidR="005157F8">
        <w:rPr>
          <w:rFonts w:hint="cs"/>
          <w:rtl/>
        </w:rPr>
        <w:t>با اجماع نمی توان این مزایا را مرجح در متعارضین قرار داد.</w:t>
      </w:r>
    </w:p>
    <w:p w:rsidR="00F32296" w:rsidRDefault="00B2176E" w:rsidP="00104D72">
      <w:pPr>
        <w:ind w:firstLine="284"/>
        <w:jc w:val="both"/>
        <w:rPr>
          <w:rFonts w:hint="cs"/>
          <w:rtl/>
        </w:rPr>
      </w:pPr>
      <w:r>
        <w:rPr>
          <w:rFonts w:hint="cs"/>
          <w:rtl/>
        </w:rPr>
        <w:t xml:space="preserve">مراد مرحوم آخوند از صدر کلام همانگونه که گذشت معنایی است که محقق مشکینی کرده است، </w:t>
      </w:r>
      <w:r w:rsidR="0032631A">
        <w:rPr>
          <w:rFonts w:hint="cs"/>
          <w:rtl/>
        </w:rPr>
        <w:t>و</w:t>
      </w:r>
      <w:r w:rsidR="00104D72">
        <w:rPr>
          <w:rFonts w:hint="cs"/>
          <w:rtl/>
        </w:rPr>
        <w:t xml:space="preserve"> </w:t>
      </w:r>
      <w:r w:rsidR="0032631A">
        <w:rPr>
          <w:rFonts w:hint="cs"/>
          <w:rtl/>
        </w:rPr>
        <w:t>آخوند در تقریرات تصریح کرده است که موضوع «اقوی الدلیلین» شامل اقوای از جهت صدور و جهت</w:t>
      </w:r>
      <w:r w:rsidR="00104D72">
        <w:rPr>
          <w:rFonts w:hint="cs"/>
          <w:rtl/>
        </w:rPr>
        <w:t xml:space="preserve"> را شامل است. </w:t>
      </w:r>
      <w:r>
        <w:rPr>
          <w:rFonts w:hint="cs"/>
          <w:rtl/>
        </w:rPr>
        <w:t>و معنایی که محقق اصفهانی</w:t>
      </w:r>
      <w:r w:rsidR="00104D72">
        <w:rPr>
          <w:rFonts w:hint="cs"/>
          <w:rtl/>
        </w:rPr>
        <w:t xml:space="preserve"> ارائه داده است نادرست می باشد.</w:t>
      </w:r>
    </w:p>
    <w:p w:rsidR="00104D72" w:rsidRPr="00104D72" w:rsidRDefault="00104D72" w:rsidP="00104D72">
      <w:pPr>
        <w:ind w:firstLine="284"/>
        <w:jc w:val="both"/>
        <w:rPr>
          <w:rStyle w:val="Emphasis"/>
          <w:rtl/>
        </w:rPr>
      </w:pPr>
      <w:r w:rsidRPr="00104D72">
        <w:rPr>
          <w:rStyle w:val="Emphasis"/>
          <w:rFonts w:hint="cs"/>
          <w:rtl/>
        </w:rPr>
        <w:t>خلاصه مباحث</w:t>
      </w:r>
    </w:p>
    <w:p w:rsidR="00FC23EB" w:rsidRDefault="00FC23EB" w:rsidP="0050706D">
      <w:pPr>
        <w:ind w:firstLine="284"/>
        <w:jc w:val="both"/>
        <w:rPr>
          <w:rtl/>
        </w:rPr>
      </w:pPr>
      <w:r>
        <w:rPr>
          <w:rFonts w:hint="cs"/>
          <w:rtl/>
        </w:rPr>
        <w:t>آیا</w:t>
      </w:r>
      <w:r w:rsidR="00104D72">
        <w:rPr>
          <w:rFonts w:hint="cs"/>
          <w:rtl/>
        </w:rPr>
        <w:t xml:space="preserve"> تعدی به مرجحات غیر منصوصه</w:t>
      </w:r>
      <w:r>
        <w:rPr>
          <w:rFonts w:hint="cs"/>
          <w:rtl/>
        </w:rPr>
        <w:t xml:space="preserve"> جایز است؟ گذشت که شهرت عظیمه قولی و فعلی بر تعدی وجود دارد.</w:t>
      </w:r>
      <w:r w:rsidR="004B6BE9">
        <w:rPr>
          <w:rFonts w:hint="cs"/>
          <w:rtl/>
        </w:rPr>
        <w:t xml:space="preserve"> </w:t>
      </w:r>
      <w:r>
        <w:rPr>
          <w:rFonts w:hint="cs"/>
          <w:rtl/>
        </w:rPr>
        <w:t>نظریه شیخ انصاری منبی بر تعدی به آنچه که موجب اقربیت به واقع است</w:t>
      </w:r>
      <w:r w:rsidR="004B6BE9">
        <w:rPr>
          <w:rFonts w:hint="cs"/>
          <w:rtl/>
        </w:rPr>
        <w:t xml:space="preserve"> نظریه درستی است و دلیل آن تعدی از یک عنوان و یک تعلیل در مقبوله است، عنوان «اصدقیت» و تعلیل «لاریب فیه» در مقبوله، اما در نظر تحقیق عنوان «اوثقیت»</w:t>
      </w:r>
      <w:r w:rsidR="0065122D">
        <w:rPr>
          <w:rFonts w:hint="cs"/>
          <w:rtl/>
        </w:rPr>
        <w:t xml:space="preserve"> پذیرفته نشد چون روایت مرفوعه را نپذیرفتیم. شیخ انصاری تعلیل «فإن الرشد فی خلافهم» </w:t>
      </w:r>
      <w:r w:rsidR="0050706D">
        <w:rPr>
          <w:rFonts w:hint="cs"/>
          <w:rtl/>
        </w:rPr>
        <w:t xml:space="preserve">و </w:t>
      </w:r>
      <w:r w:rsidR="0050706D">
        <w:rPr>
          <w:rFonts w:hint="cs"/>
          <w:rtl/>
        </w:rPr>
        <w:t>روایت «دع ما یریبک الی ما لایریبک»</w:t>
      </w:r>
      <w:r w:rsidR="0050706D">
        <w:rPr>
          <w:rFonts w:hint="cs"/>
          <w:rtl/>
        </w:rPr>
        <w:t xml:space="preserve"> </w:t>
      </w:r>
      <w:r w:rsidR="0065122D">
        <w:rPr>
          <w:rFonts w:hint="cs"/>
          <w:rtl/>
        </w:rPr>
        <w:t>را به ادله</w:t>
      </w:r>
      <w:r w:rsidR="0050706D">
        <w:rPr>
          <w:rFonts w:hint="cs"/>
          <w:rtl/>
        </w:rPr>
        <w:t xml:space="preserve"> افزود اما در نظر تحقیق این دو دلیل نیز تمام نبودند. مرحوم محقق خراسانی اجماع بر اقوی الدلیلین را ذکر کرد و این دلیل نیز پذیرفته نشد.</w:t>
      </w:r>
    </w:p>
    <w:p w:rsidR="002C1BCB" w:rsidRDefault="00977454" w:rsidP="00CA327D">
      <w:pPr>
        <w:pStyle w:val="Heading4"/>
        <w:ind w:firstLine="284"/>
        <w:jc w:val="both"/>
        <w:rPr>
          <w:rtl/>
        </w:rPr>
      </w:pPr>
      <w:bookmarkStart w:id="19" w:name="_Toc479805644"/>
      <w:r>
        <w:rPr>
          <w:rFonts w:hint="cs"/>
          <w:rtl/>
        </w:rPr>
        <w:t>شمول یا عدم شمول اخبار علاجیه نسبت به موارد جمع عرفی</w:t>
      </w:r>
      <w:bookmarkEnd w:id="19"/>
    </w:p>
    <w:p w:rsidR="00977454" w:rsidRDefault="00207F0C" w:rsidP="00CA327D">
      <w:pPr>
        <w:ind w:firstLine="284"/>
        <w:jc w:val="both"/>
        <w:rPr>
          <w:rFonts w:hint="cs"/>
          <w:rtl/>
        </w:rPr>
      </w:pPr>
      <w:r>
        <w:rPr>
          <w:rFonts w:hint="cs"/>
          <w:rtl/>
        </w:rPr>
        <w:t>شمول اخبار علاجیه به موارد سه گانه زیر متصور است</w:t>
      </w:r>
    </w:p>
    <w:p w:rsidR="00207F0C" w:rsidRDefault="00207F0C" w:rsidP="00207F0C">
      <w:pPr>
        <w:pStyle w:val="ListParagraph"/>
        <w:numPr>
          <w:ilvl w:val="0"/>
          <w:numId w:val="16"/>
        </w:numPr>
        <w:jc w:val="both"/>
        <w:rPr>
          <w:rFonts w:hint="cs"/>
        </w:rPr>
      </w:pPr>
      <w:r>
        <w:rPr>
          <w:rFonts w:hint="cs"/>
          <w:rtl/>
        </w:rPr>
        <w:t>متعارضین متباینین بالکلیه</w:t>
      </w:r>
    </w:p>
    <w:p w:rsidR="00207F0C" w:rsidRDefault="00207F0C" w:rsidP="00207F0C">
      <w:pPr>
        <w:pStyle w:val="ListParagraph"/>
        <w:numPr>
          <w:ilvl w:val="0"/>
          <w:numId w:val="16"/>
        </w:numPr>
        <w:jc w:val="both"/>
        <w:rPr>
          <w:rFonts w:hint="cs"/>
        </w:rPr>
      </w:pPr>
      <w:r>
        <w:rPr>
          <w:rFonts w:hint="cs"/>
          <w:rtl/>
        </w:rPr>
        <w:t>متعارضین عامین من وجه</w:t>
      </w:r>
    </w:p>
    <w:p w:rsidR="00207F0C" w:rsidRPr="001A27D7" w:rsidRDefault="00207F0C" w:rsidP="00207F0C">
      <w:pPr>
        <w:pStyle w:val="ListParagraph"/>
        <w:numPr>
          <w:ilvl w:val="0"/>
          <w:numId w:val="16"/>
        </w:numPr>
        <w:jc w:val="both"/>
        <w:rPr>
          <w:rtl/>
        </w:rPr>
      </w:pPr>
      <w:r>
        <w:rPr>
          <w:rFonts w:hint="cs"/>
          <w:rtl/>
        </w:rPr>
        <w:t>موارد جمع عرفی</w:t>
      </w:r>
    </w:p>
    <w:p w:rsidR="001A1EA5" w:rsidRDefault="00207F0C" w:rsidP="00CA327D">
      <w:pPr>
        <w:ind w:firstLine="284"/>
        <w:jc w:val="both"/>
        <w:rPr>
          <w:rFonts w:hint="cs"/>
          <w:rtl/>
        </w:rPr>
      </w:pPr>
      <w:r>
        <w:rPr>
          <w:rFonts w:hint="cs"/>
          <w:rtl/>
        </w:rPr>
        <w:t xml:space="preserve">قدر متیقن از شمول اخبار علاجیه، متعارضین متباینین می باشد، </w:t>
      </w:r>
      <w:r w:rsidR="00272B5D">
        <w:rPr>
          <w:rFonts w:hint="cs"/>
          <w:rtl/>
        </w:rPr>
        <w:t>دو خبری که «احدهما یأمر و الآخر ینهی» یک روایت می گوید فلان شیئ حلال است و روایت دیگر می گوید آن شیئ حرام است.</w:t>
      </w:r>
    </w:p>
    <w:p w:rsidR="00272B5D" w:rsidRDefault="00C85973" w:rsidP="00CA327D">
      <w:pPr>
        <w:ind w:firstLine="284"/>
        <w:jc w:val="both"/>
        <w:rPr>
          <w:rFonts w:hint="cs"/>
          <w:rtl/>
        </w:rPr>
      </w:pPr>
      <w:r>
        <w:rPr>
          <w:rFonts w:hint="cs"/>
          <w:rtl/>
        </w:rPr>
        <w:t>اما بحث از اینکه آیا اخبار علاجیه شامل عامین من وجه می شود یا نه در مباحث آتی بحث خواهد شد.</w:t>
      </w:r>
    </w:p>
    <w:p w:rsidR="00C85973" w:rsidRDefault="00C85973" w:rsidP="00A34D96">
      <w:pPr>
        <w:ind w:firstLine="284"/>
        <w:jc w:val="both"/>
        <w:rPr>
          <w:rFonts w:hint="cs"/>
          <w:rtl/>
        </w:rPr>
      </w:pPr>
      <w:r>
        <w:rPr>
          <w:rFonts w:hint="cs"/>
          <w:rtl/>
        </w:rPr>
        <w:lastRenderedPageBreak/>
        <w:t>و اما اینکه آیا اخبار علاجیه شامل موارد جمع عرفی اظهر و ظاهر، عام و خاص می شود یا نه</w:t>
      </w:r>
      <w:r w:rsidR="00D67233">
        <w:rPr>
          <w:rFonts w:hint="cs"/>
          <w:rtl/>
        </w:rPr>
        <w:t xml:space="preserve">! به ذهی می رسد که شامل نیست. لکن شیخ انصاری </w:t>
      </w:r>
      <w:r w:rsidR="006F571A">
        <w:rPr>
          <w:rFonts w:hint="cs"/>
          <w:rtl/>
        </w:rPr>
        <w:t>و به تبع ایشان محقق خراسانی این بحث را مطرح کرده است، وجه مطرح شدن بحث از سوی شیخ انصاری،</w:t>
      </w:r>
      <w:r w:rsidR="00B236BB">
        <w:rPr>
          <w:rFonts w:hint="cs"/>
          <w:rtl/>
        </w:rPr>
        <w:t xml:space="preserve"> شاید</w:t>
      </w:r>
      <w:r w:rsidR="006F571A">
        <w:rPr>
          <w:rFonts w:hint="cs"/>
          <w:rtl/>
        </w:rPr>
        <w:t xml:space="preserve"> استظهاری است که ایشان از دو کتاب</w:t>
      </w:r>
      <w:r w:rsidR="00091938">
        <w:rPr>
          <w:rFonts w:hint="cs"/>
          <w:rtl/>
        </w:rPr>
        <w:t xml:space="preserve"> استبصار و عده شیخ طوسی دارند، شیخ انصاری از مقدمه استبصار و عده شیخ طوسی استفاده کرده اند که ایشان قائلند که اخبار</w:t>
      </w:r>
      <w:r w:rsidR="00B236BB">
        <w:rPr>
          <w:rFonts w:hint="cs"/>
          <w:rtl/>
        </w:rPr>
        <w:t xml:space="preserve"> علاجیه شامل موارد جمع عرفی است؛ و الا شیخ انصاری ادعا دارند که </w:t>
      </w:r>
      <w:r w:rsidR="00A34D96">
        <w:rPr>
          <w:rFonts w:hint="cs"/>
          <w:rtl/>
        </w:rPr>
        <w:t>قول علما در اصول با عمل ایشان در فقه در این مسأله مطابق هم هست،</w:t>
      </w:r>
      <w:r w:rsidR="00297DB4">
        <w:rPr>
          <w:rFonts w:hint="cs"/>
          <w:rtl/>
        </w:rPr>
        <w:t xml:space="preserve"> و ک</w:t>
      </w:r>
      <w:r w:rsidR="00AD427E">
        <w:rPr>
          <w:rFonts w:hint="cs"/>
          <w:rtl/>
        </w:rPr>
        <w:t>سی با وجود جمع عرفی، به سراغ اخبار علاجیه نمی رود.</w:t>
      </w:r>
    </w:p>
    <w:p w:rsidR="00AD427E" w:rsidRDefault="00440697" w:rsidP="00346CF1">
      <w:pPr>
        <w:ind w:firstLine="284"/>
        <w:jc w:val="both"/>
        <w:rPr>
          <w:rFonts w:hint="cs"/>
          <w:rtl/>
        </w:rPr>
      </w:pPr>
      <w:r>
        <w:rPr>
          <w:rFonts w:hint="cs"/>
          <w:rtl/>
        </w:rPr>
        <w:t>با مطالع</w:t>
      </w:r>
      <w:r w:rsidR="00D00010">
        <w:rPr>
          <w:rFonts w:hint="cs"/>
          <w:rtl/>
        </w:rPr>
        <w:t>ه</w:t>
      </w:r>
      <w:r w:rsidR="00346CF1">
        <w:rPr>
          <w:rFonts w:hint="cs"/>
          <w:rtl/>
        </w:rPr>
        <w:t xml:space="preserve"> مقدمه استبصار و عده نتوانستیم به این مطلب دست پیدا کنیم که شیخ طوسی قائل به جریان اخبار علاجیه در موارد جمع عرفی هستند، </w:t>
      </w:r>
      <w:r w:rsidR="00AD427E">
        <w:rPr>
          <w:rFonts w:hint="cs"/>
          <w:rtl/>
        </w:rPr>
        <w:t>به ذهن می رسد که استفاده شیخ انصاری از کتاب عده و مقدمه استبصار ناتمام است، همانا شیخ طوسی</w:t>
      </w:r>
      <w:r>
        <w:rPr>
          <w:rFonts w:hint="cs"/>
          <w:rtl/>
        </w:rPr>
        <w:t xml:space="preserve"> در عده می فرمایند «اخبار علاجیه عام و خاص را نمی گیرد»</w:t>
      </w:r>
      <w:r w:rsidR="00A20A68">
        <w:rPr>
          <w:rFonts w:hint="cs"/>
          <w:rtl/>
        </w:rPr>
        <w:t>.</w:t>
      </w:r>
      <w:r w:rsidR="00842888">
        <w:rPr>
          <w:rFonts w:hint="cs"/>
          <w:rtl/>
        </w:rPr>
        <w:t xml:space="preserve"> ایشان درمقدمه استبصار مثال می زنند به عام و خاص من وجه.</w:t>
      </w:r>
    </w:p>
    <w:p w:rsidR="00A20A68" w:rsidRDefault="00A20A68" w:rsidP="00346CF1">
      <w:pPr>
        <w:ind w:firstLine="284"/>
        <w:jc w:val="both"/>
        <w:rPr>
          <w:rFonts w:hint="cs"/>
          <w:rtl/>
        </w:rPr>
      </w:pPr>
      <w:r>
        <w:rPr>
          <w:rFonts w:hint="cs"/>
          <w:rtl/>
        </w:rPr>
        <w:t>ملا رحمت الله بر خلاف محقق همدانی می فرمایند اس</w:t>
      </w:r>
      <w:r w:rsidR="00842888">
        <w:rPr>
          <w:rFonts w:hint="cs"/>
          <w:rtl/>
        </w:rPr>
        <w:t xml:space="preserve">تظهار شیخ انصاری درست است. علی ای حال </w:t>
      </w:r>
      <w:r w:rsidR="00782E1F">
        <w:rPr>
          <w:rFonts w:hint="cs"/>
          <w:rtl/>
        </w:rPr>
        <w:t>کسی نگفته است که اخبار علاجیه شامل موارد جمع عرفی است.</w:t>
      </w:r>
    </w:p>
    <w:p w:rsidR="00782E1F" w:rsidRDefault="00782E1F" w:rsidP="00346CF1">
      <w:pPr>
        <w:ind w:firstLine="284"/>
        <w:jc w:val="both"/>
        <w:rPr>
          <w:rFonts w:hint="cs"/>
          <w:rtl/>
        </w:rPr>
      </w:pPr>
      <w:r>
        <w:rPr>
          <w:rFonts w:hint="cs"/>
          <w:rtl/>
        </w:rPr>
        <w:t>و محقق خراسانی در کفایه ضعیف بحث را مطرح کرده است و می خواهند بفرمایند اخبار علاجیه شامل موارد جمع عرفی است و این گونه بحث دور از فقه است</w:t>
      </w:r>
      <w:r w:rsidR="00A96DF4">
        <w:rPr>
          <w:rFonts w:hint="cs"/>
          <w:rtl/>
        </w:rPr>
        <w:t xml:space="preserve"> سپس با اللهم می خواهند بگویند اخبار علاجیه شامل موارد جمع عرفی نیست.</w:t>
      </w:r>
    </w:p>
    <w:p w:rsidR="00A96DF4" w:rsidRDefault="00A96DF4" w:rsidP="00346CF1">
      <w:pPr>
        <w:ind w:firstLine="284"/>
        <w:jc w:val="both"/>
        <w:rPr>
          <w:rtl/>
        </w:rPr>
      </w:pPr>
      <w:r>
        <w:rPr>
          <w:rFonts w:hint="cs"/>
          <w:rtl/>
        </w:rPr>
        <w:t>لکن اینگونه بحث ضعیف بوده و خوب نیست.</w:t>
      </w:r>
      <w:r w:rsidR="005008B6">
        <w:rPr>
          <w:rFonts w:hint="cs"/>
          <w:rtl/>
        </w:rPr>
        <w:t xml:space="preserve"> شیخ اعظم انصاری به طور محکم با «و التحقیق» می فرمایند اخبار علاجیه شامل موارد جمع عرفی نیست.</w:t>
      </w:r>
    </w:p>
    <w:p w:rsidR="00883955" w:rsidRDefault="00883955" w:rsidP="00883955">
      <w:pPr>
        <w:pStyle w:val="Heading5"/>
        <w:rPr>
          <w:rtl/>
        </w:rPr>
      </w:pPr>
      <w:bookmarkStart w:id="20" w:name="_Toc479805645"/>
      <w:r>
        <w:rPr>
          <w:rFonts w:hint="cs"/>
          <w:rtl/>
        </w:rPr>
        <w:t>وجه شمول</w:t>
      </w:r>
      <w:bookmarkEnd w:id="20"/>
    </w:p>
    <w:p w:rsidR="00C52CF3" w:rsidRDefault="00883955" w:rsidP="003D2AFD">
      <w:pPr>
        <w:ind w:firstLine="284"/>
        <w:jc w:val="both"/>
        <w:rPr>
          <w:rFonts w:hint="cs"/>
          <w:rtl/>
        </w:rPr>
      </w:pPr>
      <w:r>
        <w:rPr>
          <w:rFonts w:hint="cs"/>
          <w:rtl/>
        </w:rPr>
        <w:t>آخوند می فرمایند در موارد جمع عرفی دو چیز مسلم است.</w:t>
      </w:r>
      <w:r w:rsidR="003D2AFD">
        <w:rPr>
          <w:rFonts w:hint="cs"/>
          <w:rtl/>
        </w:rPr>
        <w:t xml:space="preserve"> یک: خروج موارد جمع عرفی از تعارض. دوم: عدم جریان قاعده اولی تساقط متعارضین در موارد جمع عرفی.</w:t>
      </w:r>
    </w:p>
    <w:p w:rsidR="00883955" w:rsidRDefault="00064770" w:rsidP="0017493E">
      <w:pPr>
        <w:ind w:firstLine="284"/>
        <w:jc w:val="both"/>
        <w:rPr>
          <w:rFonts w:hint="cs"/>
          <w:rtl/>
        </w:rPr>
      </w:pPr>
      <w:r>
        <w:rPr>
          <w:rFonts w:hint="cs"/>
          <w:rtl/>
        </w:rPr>
        <w:t xml:space="preserve">اما </w:t>
      </w:r>
      <w:r w:rsidR="00883955">
        <w:rPr>
          <w:rFonts w:hint="cs"/>
          <w:rtl/>
        </w:rPr>
        <w:t>یک</w:t>
      </w:r>
      <w:r>
        <w:rPr>
          <w:rFonts w:hint="cs"/>
          <w:rtl/>
        </w:rPr>
        <w:t>م: خروج موارد جمع عرفی از تعارض؛ قوام تعارض به تکاذب عرفی است و در موارد جمع عرفی، تکاذب وجود ندارد، آخوند در تعریف تعارض فرمود:</w:t>
      </w:r>
      <w:r w:rsidR="0017493E">
        <w:rPr>
          <w:rFonts w:hint="cs"/>
          <w:rtl/>
        </w:rPr>
        <w:t xml:space="preserve"> تعارض تکاذب دلیلین است در مقام اثبات و دلالت، پس وقتی عرف بین دو دلیل در مقام دلالت جمع و سازگاری برقرار کرد این دو دلیل تکاذب ندارند.</w:t>
      </w:r>
    </w:p>
    <w:p w:rsidR="0017493E" w:rsidRDefault="0017493E" w:rsidP="0017493E">
      <w:pPr>
        <w:ind w:firstLine="284"/>
        <w:jc w:val="both"/>
        <w:rPr>
          <w:rtl/>
        </w:rPr>
      </w:pPr>
      <w:r>
        <w:rPr>
          <w:rFonts w:hint="cs"/>
          <w:rtl/>
        </w:rPr>
        <w:lastRenderedPageBreak/>
        <w:t xml:space="preserve">اما دوم: </w:t>
      </w:r>
      <w:r w:rsidR="002635C2">
        <w:rPr>
          <w:rFonts w:hint="cs"/>
          <w:rtl/>
        </w:rPr>
        <w:t>عدم جریان قاعده اولی تساقط متعارضین در موارد جمع عرفی</w:t>
      </w:r>
      <w:r w:rsidR="002635C2">
        <w:rPr>
          <w:rFonts w:hint="cs"/>
          <w:rtl/>
        </w:rPr>
        <w:t>؛ وقتی بین دو دلیل تعارض نبود، قاعده اولی تساقط هم وجود ندارد، موضوع قاعده اولی متعادلین هستند و در موارد جمع عرفی این موضوع محقق نیست.</w:t>
      </w:r>
    </w:p>
    <w:p w:rsidR="002635C2" w:rsidRDefault="00FD0F79" w:rsidP="00A572E9">
      <w:pPr>
        <w:ind w:firstLine="284"/>
        <w:jc w:val="both"/>
        <w:rPr>
          <w:rtl/>
        </w:rPr>
      </w:pPr>
      <w:r>
        <w:rPr>
          <w:rFonts w:hint="cs"/>
          <w:rtl/>
        </w:rPr>
        <w:t>ایشان در مرحله سوم به این پرسش که «آیا اصل ثانوی اخبار علاجیه ـ تخییر، ترجیح ـ شامل موارد جمع عرفی است؟»</w:t>
      </w:r>
      <w:r w:rsidR="00CA19C5">
        <w:rPr>
          <w:rFonts w:hint="cs"/>
          <w:rtl/>
        </w:rPr>
        <w:t xml:space="preserve"> </w:t>
      </w:r>
      <w:r w:rsidR="00A65BFA">
        <w:rPr>
          <w:rFonts w:hint="cs"/>
          <w:rtl/>
        </w:rPr>
        <w:t>پاسخ می دهن</w:t>
      </w:r>
      <w:r w:rsidR="00CA19C5">
        <w:rPr>
          <w:rFonts w:hint="cs"/>
          <w:rtl/>
        </w:rPr>
        <w:t xml:space="preserve">د در این مسأله اختلاف وجود دارد و نهایت چیزی که میتوان گفت این است که اخبار علاجیه شامل موارد جمع عرفی نیست، چون </w:t>
      </w:r>
      <w:r w:rsidR="00A572E9">
        <w:rPr>
          <w:rFonts w:hint="cs"/>
          <w:rtl/>
        </w:rPr>
        <w:t xml:space="preserve">از پرسش ها و پاسخ های </w:t>
      </w:r>
      <w:r w:rsidR="00DE52BD">
        <w:rPr>
          <w:rFonts w:hint="cs"/>
          <w:rtl/>
        </w:rPr>
        <w:t xml:space="preserve">وارده در اخبار علاجیه استفاه می شود که </w:t>
      </w:r>
      <w:r w:rsidR="0057274B">
        <w:rPr>
          <w:rFonts w:hint="cs"/>
          <w:rtl/>
        </w:rPr>
        <w:t>موضوع اخبار علاجیه اختلاف خبرینی است که موجب تحیر شده است و در موارد جمع عرفی تحیر وجود ندارد.</w:t>
      </w:r>
    </w:p>
    <w:p w:rsidR="00BB2DCE" w:rsidRDefault="00BB2DCE" w:rsidP="00A572E9">
      <w:pPr>
        <w:ind w:firstLine="284"/>
        <w:jc w:val="both"/>
        <w:rPr>
          <w:rtl/>
        </w:rPr>
      </w:pPr>
      <w:r>
        <w:rPr>
          <w:rFonts w:hint="cs"/>
          <w:rtl/>
        </w:rPr>
        <w:t xml:space="preserve">اما </w:t>
      </w:r>
      <w:r w:rsidR="00E27801">
        <w:rPr>
          <w:rFonts w:hint="cs"/>
          <w:rtl/>
        </w:rPr>
        <w:t>این وجه شمول نیز مناقشه دارد، برای این که پرسش های وارده در اخبار علاجیه</w:t>
      </w:r>
      <w:r w:rsidR="00F67F92">
        <w:rPr>
          <w:rFonts w:hint="cs"/>
          <w:rtl/>
        </w:rPr>
        <w:t xml:space="preserve"> اگر شامل موارد جمع عرف نباشند یا باید به خاطر نکته تحیر باشد که </w:t>
      </w:r>
      <w:r w:rsidR="00184B96">
        <w:rPr>
          <w:rFonts w:hint="cs"/>
          <w:rtl/>
        </w:rPr>
        <w:t>عرف در موارد جمع عرفی متحی</w:t>
      </w:r>
      <w:r w:rsidR="00EE7ABD">
        <w:rPr>
          <w:rFonts w:hint="cs"/>
          <w:rtl/>
        </w:rPr>
        <w:t>ر نیست یا به خاطر اینکه ذات عناوی</w:t>
      </w:r>
      <w:r w:rsidR="00184B96">
        <w:rPr>
          <w:rFonts w:hint="cs"/>
          <w:rtl/>
        </w:rPr>
        <w:t xml:space="preserve">ن </w:t>
      </w:r>
      <w:r w:rsidR="00EE7ABD">
        <w:rPr>
          <w:rFonts w:hint="cs"/>
          <w:rtl/>
        </w:rPr>
        <w:t xml:space="preserve">«خبران مختلفان» و </w:t>
      </w:r>
      <w:r w:rsidR="00184B96">
        <w:rPr>
          <w:rFonts w:hint="cs"/>
          <w:rtl/>
        </w:rPr>
        <w:t>«</w:t>
      </w:r>
      <w:r w:rsidR="005D7052">
        <w:rPr>
          <w:rFonts w:hint="cs"/>
          <w:rtl/>
        </w:rPr>
        <w:t>خبران احدهما یأمر و الآخر ینهی</w:t>
      </w:r>
      <w:r w:rsidR="00184B96">
        <w:rPr>
          <w:rFonts w:hint="cs"/>
          <w:rtl/>
        </w:rPr>
        <w:t>»</w:t>
      </w:r>
      <w:r w:rsidR="00EE7ABD">
        <w:rPr>
          <w:rFonts w:hint="cs"/>
          <w:rtl/>
        </w:rPr>
        <w:t xml:space="preserve"> که این عناوین در موارد جمع عرفی صادق نیست.</w:t>
      </w:r>
    </w:p>
    <w:p w:rsidR="00A51D31" w:rsidRDefault="00A51D31" w:rsidP="00A572E9">
      <w:pPr>
        <w:ind w:firstLine="284"/>
        <w:jc w:val="both"/>
        <w:rPr>
          <w:rFonts w:hint="cs"/>
          <w:rtl/>
        </w:rPr>
      </w:pPr>
      <w:r>
        <w:rPr>
          <w:rFonts w:hint="cs"/>
          <w:rtl/>
        </w:rPr>
        <w:t xml:space="preserve">لکن هر دو جهت مخدوش است به این دلیل که اولا در موارد جمع عرف تحیر وجود دارد، چون در جمع عرفی ابتداء تحیر </w:t>
      </w:r>
      <w:r w:rsidR="00FB0F5A">
        <w:rPr>
          <w:rFonts w:hint="cs"/>
          <w:rtl/>
        </w:rPr>
        <w:t xml:space="preserve">در حکم ظاهری </w:t>
      </w:r>
      <w:r>
        <w:rPr>
          <w:rFonts w:hint="cs"/>
          <w:rtl/>
        </w:rPr>
        <w:t>وجود دارد،</w:t>
      </w:r>
      <w:r w:rsidR="00FB0F5A">
        <w:rPr>
          <w:rFonts w:hint="cs"/>
          <w:rtl/>
        </w:rPr>
        <w:t xml:space="preserve"> ثانیاً اگر عرف نسبت به حکم ظاهری جمع کند و تحیر نداشته باشد لکن در حکم واقعی تحیر دارند. ثالثاً عرف در این تحیر دارد که آیا شارع طریق جمع عرفی را قبول دارد یا نه؟ شاید</w:t>
      </w:r>
      <w:r w:rsidR="00AF1BC5">
        <w:rPr>
          <w:rFonts w:hint="cs"/>
          <w:rtl/>
        </w:rPr>
        <w:t xml:space="preserve"> شارع از این طریق ردع کرده است.</w:t>
      </w:r>
      <w:r w:rsidR="00AC0B0A">
        <w:rPr>
          <w:rFonts w:hint="cs"/>
          <w:rtl/>
        </w:rPr>
        <w:t xml:space="preserve"> پرسش کننده ها از سه زاویه تحیر داشتتند.</w:t>
      </w:r>
    </w:p>
    <w:p w:rsidR="00AF1BC5" w:rsidRDefault="00AF1BC5" w:rsidP="00D17A32">
      <w:pPr>
        <w:ind w:firstLine="284"/>
        <w:jc w:val="both"/>
        <w:rPr>
          <w:rFonts w:hint="cs"/>
          <w:rtl/>
        </w:rPr>
      </w:pPr>
      <w:r>
        <w:rPr>
          <w:rFonts w:hint="cs"/>
          <w:rtl/>
        </w:rPr>
        <w:t>و اما از لحاظ عناوین اخبار علاجیه نیز باید گفت که همه عناوین مأخذوه در اخبار علاجیه</w:t>
      </w:r>
      <w:r w:rsidR="00FA4C5D">
        <w:rPr>
          <w:rFonts w:hint="cs"/>
          <w:rtl/>
        </w:rPr>
        <w:t xml:space="preserve"> شامل جمع عرفی نباشد لااقل </w:t>
      </w:r>
      <w:r w:rsidR="00D17A32">
        <w:rPr>
          <w:rFonts w:hint="cs"/>
          <w:rtl/>
        </w:rPr>
        <w:t>اکثر عناوین شامل می باشد، یکی از عناوین عنوان «</w:t>
      </w:r>
      <w:r>
        <w:rPr>
          <w:rFonts w:hint="cs"/>
          <w:rtl/>
        </w:rPr>
        <w:t>خبران احدهما یأمر و الآخر ینهی</w:t>
      </w:r>
      <w:r w:rsidR="00D17A32">
        <w:rPr>
          <w:rFonts w:hint="cs"/>
          <w:rtl/>
        </w:rPr>
        <w:t>» بود و این عنوان شامل نیست، اما عنوان «حدیثان مخلتفان» شامل موارد جمع عرفی است.</w:t>
      </w:r>
    </w:p>
    <w:p w:rsidR="00D17A32" w:rsidRDefault="00D17A32" w:rsidP="00305079">
      <w:pPr>
        <w:ind w:firstLine="284"/>
        <w:jc w:val="both"/>
        <w:rPr>
          <w:rtl/>
        </w:rPr>
      </w:pPr>
      <w:r>
        <w:rPr>
          <w:rFonts w:hint="cs"/>
          <w:rtl/>
        </w:rPr>
        <w:t xml:space="preserve">اضافه بر آنکه همانگونه که محقق اصفهانی اضافه کرده </w:t>
      </w:r>
      <w:r w:rsidR="008E353A">
        <w:rPr>
          <w:rFonts w:hint="cs"/>
          <w:rtl/>
        </w:rPr>
        <w:t xml:space="preserve">است برخی از موارد اخبار علاجیه در موارد جمع عرفی است، مثلاً </w:t>
      </w:r>
      <w:r w:rsidR="009B6EE5">
        <w:rPr>
          <w:rFonts w:hint="cs"/>
          <w:rtl/>
        </w:rPr>
        <w:t>«</w:t>
      </w:r>
      <w:r w:rsidR="009B6EE5" w:rsidRPr="009B6EE5">
        <w:rPr>
          <w:rStyle w:val="IntenseEmphasis"/>
          <w:rFonts w:hint="cs"/>
          <w:rtl/>
        </w:rPr>
        <w:t>إِنَّ</w:t>
      </w:r>
      <w:r w:rsidR="009B6EE5" w:rsidRPr="009B6EE5">
        <w:rPr>
          <w:rStyle w:val="IntenseEmphasis"/>
          <w:rtl/>
        </w:rPr>
        <w:t xml:space="preserve"> </w:t>
      </w:r>
      <w:r w:rsidR="009B6EE5" w:rsidRPr="009B6EE5">
        <w:rPr>
          <w:rStyle w:val="IntenseEmphasis"/>
          <w:rFonts w:hint="cs"/>
          <w:rtl/>
        </w:rPr>
        <w:t>فِيهِ</w:t>
      </w:r>
      <w:r w:rsidR="009B6EE5" w:rsidRPr="009B6EE5">
        <w:rPr>
          <w:rStyle w:val="IntenseEmphasis"/>
          <w:rtl/>
        </w:rPr>
        <w:t xml:space="preserve"> </w:t>
      </w:r>
      <w:r w:rsidR="009B6EE5" w:rsidRPr="009B6EE5">
        <w:rPr>
          <w:rStyle w:val="IntenseEmphasis"/>
          <w:rFonts w:hint="cs"/>
          <w:rtl/>
        </w:rPr>
        <w:t>حَدِيثَيْنِ</w:t>
      </w:r>
      <w:r w:rsidR="009B6EE5" w:rsidRPr="009B6EE5">
        <w:rPr>
          <w:rStyle w:val="IntenseEmphasis"/>
          <w:rtl/>
        </w:rPr>
        <w:t xml:space="preserve"> </w:t>
      </w:r>
      <w:r w:rsidR="009B6EE5" w:rsidRPr="009B6EE5">
        <w:rPr>
          <w:rStyle w:val="IntenseEmphasis"/>
          <w:rFonts w:hint="cs"/>
          <w:rtl/>
        </w:rPr>
        <w:t>أَمَّا</w:t>
      </w:r>
      <w:r w:rsidR="009B6EE5" w:rsidRPr="009B6EE5">
        <w:rPr>
          <w:rStyle w:val="IntenseEmphasis"/>
          <w:rtl/>
        </w:rPr>
        <w:t xml:space="preserve"> </w:t>
      </w:r>
      <w:r w:rsidR="009B6EE5" w:rsidRPr="009B6EE5">
        <w:rPr>
          <w:rStyle w:val="IntenseEmphasis"/>
          <w:rFonts w:hint="cs"/>
          <w:rtl/>
        </w:rPr>
        <w:t>أَحَدُهُمَا</w:t>
      </w:r>
      <w:r w:rsidR="009B6EE5" w:rsidRPr="009B6EE5">
        <w:rPr>
          <w:rStyle w:val="IntenseEmphasis"/>
          <w:rtl/>
        </w:rPr>
        <w:t xml:space="preserve"> </w:t>
      </w:r>
      <w:r w:rsidR="009B6EE5" w:rsidRPr="009B6EE5">
        <w:rPr>
          <w:rStyle w:val="IntenseEmphasis"/>
          <w:rFonts w:hint="cs"/>
          <w:rtl/>
        </w:rPr>
        <w:t>فَإِنَّهُ</w:t>
      </w:r>
      <w:r w:rsidR="009B6EE5" w:rsidRPr="009B6EE5">
        <w:rPr>
          <w:rStyle w:val="IntenseEmphasis"/>
          <w:rtl/>
        </w:rPr>
        <w:t xml:space="preserve"> </w:t>
      </w:r>
      <w:r w:rsidR="009B6EE5" w:rsidRPr="009B6EE5">
        <w:rPr>
          <w:rStyle w:val="IntenseEmphasis"/>
          <w:rFonts w:hint="cs"/>
          <w:rtl/>
        </w:rPr>
        <w:t>إِذَا</w:t>
      </w:r>
      <w:r w:rsidR="009B6EE5" w:rsidRPr="009B6EE5">
        <w:rPr>
          <w:rStyle w:val="IntenseEmphasis"/>
          <w:rtl/>
        </w:rPr>
        <w:t xml:space="preserve"> </w:t>
      </w:r>
      <w:r w:rsidR="009B6EE5" w:rsidRPr="009B6EE5">
        <w:rPr>
          <w:rStyle w:val="IntenseEmphasis"/>
          <w:rFonts w:hint="cs"/>
          <w:rtl/>
        </w:rPr>
        <w:t>انْتَقَلَ</w:t>
      </w:r>
      <w:r w:rsidR="009B6EE5" w:rsidRPr="009B6EE5">
        <w:rPr>
          <w:rStyle w:val="IntenseEmphasis"/>
          <w:rtl/>
        </w:rPr>
        <w:t xml:space="preserve"> </w:t>
      </w:r>
      <w:r w:rsidR="009B6EE5" w:rsidRPr="009B6EE5">
        <w:rPr>
          <w:rStyle w:val="IntenseEmphasis"/>
          <w:rFonts w:hint="cs"/>
          <w:rtl/>
        </w:rPr>
        <w:t>مِنْ</w:t>
      </w:r>
      <w:r w:rsidR="009B6EE5" w:rsidRPr="009B6EE5">
        <w:rPr>
          <w:rStyle w:val="IntenseEmphasis"/>
          <w:rtl/>
        </w:rPr>
        <w:t xml:space="preserve"> </w:t>
      </w:r>
      <w:r w:rsidR="009B6EE5" w:rsidRPr="009B6EE5">
        <w:rPr>
          <w:rStyle w:val="IntenseEmphasis"/>
          <w:rFonts w:hint="cs"/>
          <w:rtl/>
        </w:rPr>
        <w:t>حَالَةٍ</w:t>
      </w:r>
      <w:r w:rsidR="009B6EE5" w:rsidRPr="009B6EE5">
        <w:rPr>
          <w:rStyle w:val="IntenseEmphasis"/>
          <w:rtl/>
        </w:rPr>
        <w:t xml:space="preserve"> </w:t>
      </w:r>
      <w:r w:rsidR="009B6EE5" w:rsidRPr="009B6EE5">
        <w:rPr>
          <w:rStyle w:val="IntenseEmphasis"/>
          <w:rFonts w:hint="cs"/>
          <w:rtl/>
        </w:rPr>
        <w:t>إِلَى</w:t>
      </w:r>
      <w:r w:rsidR="009B6EE5" w:rsidRPr="009B6EE5">
        <w:rPr>
          <w:rStyle w:val="IntenseEmphasis"/>
          <w:rtl/>
        </w:rPr>
        <w:t xml:space="preserve"> </w:t>
      </w:r>
      <w:r w:rsidR="009B6EE5" w:rsidRPr="009B6EE5">
        <w:rPr>
          <w:rStyle w:val="IntenseEmphasis"/>
          <w:rFonts w:hint="cs"/>
          <w:rtl/>
        </w:rPr>
        <w:t>حَالَةٍ</w:t>
      </w:r>
      <w:r w:rsidR="009B6EE5" w:rsidRPr="009B6EE5">
        <w:rPr>
          <w:rStyle w:val="IntenseEmphasis"/>
          <w:rtl/>
        </w:rPr>
        <w:t xml:space="preserve"> </w:t>
      </w:r>
      <w:r w:rsidR="009B6EE5" w:rsidRPr="009B6EE5">
        <w:rPr>
          <w:rStyle w:val="IntenseEmphasis"/>
          <w:rFonts w:hint="cs"/>
          <w:rtl/>
        </w:rPr>
        <w:t>أُخْرَى</w:t>
      </w:r>
      <w:r w:rsidR="009B6EE5" w:rsidRPr="009B6EE5">
        <w:rPr>
          <w:rStyle w:val="IntenseEmphasis"/>
          <w:rtl/>
        </w:rPr>
        <w:t xml:space="preserve"> </w:t>
      </w:r>
      <w:r w:rsidR="009B6EE5" w:rsidRPr="009B6EE5">
        <w:rPr>
          <w:rStyle w:val="IntenseEmphasis"/>
          <w:rFonts w:hint="cs"/>
          <w:rtl/>
        </w:rPr>
        <w:t>فَعَلَيْهِ</w:t>
      </w:r>
      <w:r w:rsidR="009B6EE5" w:rsidRPr="009B6EE5">
        <w:rPr>
          <w:rStyle w:val="IntenseEmphasis"/>
          <w:rtl/>
        </w:rPr>
        <w:t xml:space="preserve"> </w:t>
      </w:r>
      <w:r w:rsidR="009B6EE5" w:rsidRPr="009B6EE5">
        <w:rPr>
          <w:rStyle w:val="IntenseEmphasis"/>
          <w:rFonts w:hint="cs"/>
          <w:rtl/>
        </w:rPr>
        <w:t>تَكْبِيرٌ</w:t>
      </w:r>
      <w:r w:rsidR="009B6EE5" w:rsidRPr="009B6EE5">
        <w:rPr>
          <w:rStyle w:val="IntenseEmphasis"/>
          <w:rtl/>
        </w:rPr>
        <w:t xml:space="preserve"> </w:t>
      </w:r>
      <w:r w:rsidR="009B6EE5" w:rsidRPr="009B6EE5">
        <w:rPr>
          <w:rStyle w:val="IntenseEmphasis"/>
          <w:rFonts w:hint="cs"/>
          <w:rtl/>
        </w:rPr>
        <w:t>وَ</w:t>
      </w:r>
      <w:r w:rsidR="009B6EE5" w:rsidRPr="009B6EE5">
        <w:rPr>
          <w:rStyle w:val="IntenseEmphasis"/>
          <w:rtl/>
        </w:rPr>
        <w:t xml:space="preserve"> </w:t>
      </w:r>
      <w:r w:rsidR="009B6EE5" w:rsidRPr="009B6EE5">
        <w:rPr>
          <w:rStyle w:val="IntenseEmphasis"/>
          <w:rFonts w:hint="cs"/>
          <w:rtl/>
        </w:rPr>
        <w:t>أَمَّا</w:t>
      </w:r>
      <w:r w:rsidR="009B6EE5" w:rsidRPr="009B6EE5">
        <w:rPr>
          <w:rStyle w:val="IntenseEmphasis"/>
          <w:rtl/>
        </w:rPr>
        <w:t xml:space="preserve"> </w:t>
      </w:r>
      <w:r w:rsidR="009B6EE5" w:rsidRPr="009B6EE5">
        <w:rPr>
          <w:rStyle w:val="IntenseEmphasis"/>
          <w:rFonts w:hint="cs"/>
          <w:rtl/>
        </w:rPr>
        <w:t>الْآخَرُ</w:t>
      </w:r>
      <w:r w:rsidR="009B6EE5" w:rsidRPr="009B6EE5">
        <w:rPr>
          <w:rStyle w:val="IntenseEmphasis"/>
          <w:rtl/>
        </w:rPr>
        <w:t xml:space="preserve"> </w:t>
      </w:r>
      <w:r w:rsidR="009B6EE5" w:rsidRPr="009B6EE5">
        <w:rPr>
          <w:rStyle w:val="IntenseEmphasis"/>
          <w:rFonts w:hint="cs"/>
          <w:rtl/>
        </w:rPr>
        <w:t>فَإِنَّهُ</w:t>
      </w:r>
      <w:r w:rsidR="009B6EE5" w:rsidRPr="009B6EE5">
        <w:rPr>
          <w:rStyle w:val="IntenseEmphasis"/>
          <w:rtl/>
        </w:rPr>
        <w:t xml:space="preserve"> </w:t>
      </w:r>
      <w:r w:rsidR="009B6EE5" w:rsidRPr="009B6EE5">
        <w:rPr>
          <w:rStyle w:val="IntenseEmphasis"/>
          <w:rFonts w:hint="cs"/>
          <w:rtl/>
        </w:rPr>
        <w:t>رُوِيَ</w:t>
      </w:r>
      <w:r w:rsidR="009B6EE5" w:rsidRPr="009B6EE5">
        <w:rPr>
          <w:rStyle w:val="IntenseEmphasis"/>
          <w:rtl/>
        </w:rPr>
        <w:t xml:space="preserve"> </w:t>
      </w:r>
      <w:r w:rsidR="009B6EE5" w:rsidRPr="009B6EE5">
        <w:rPr>
          <w:rStyle w:val="IntenseEmphasis"/>
          <w:rFonts w:hint="cs"/>
          <w:rtl/>
        </w:rPr>
        <w:t>أَنَّهُ</w:t>
      </w:r>
      <w:r w:rsidR="009B6EE5" w:rsidRPr="009B6EE5">
        <w:rPr>
          <w:rStyle w:val="IntenseEmphasis"/>
          <w:rtl/>
        </w:rPr>
        <w:t xml:space="preserve"> </w:t>
      </w:r>
      <w:r w:rsidR="009B6EE5" w:rsidRPr="009B6EE5">
        <w:rPr>
          <w:rStyle w:val="IntenseEmphasis"/>
          <w:rFonts w:hint="cs"/>
          <w:rtl/>
        </w:rPr>
        <w:t>إِذَا</w:t>
      </w:r>
      <w:r w:rsidR="009B6EE5" w:rsidRPr="009B6EE5">
        <w:rPr>
          <w:rStyle w:val="IntenseEmphasis"/>
          <w:rtl/>
        </w:rPr>
        <w:t xml:space="preserve"> </w:t>
      </w:r>
      <w:r w:rsidR="009B6EE5" w:rsidRPr="009B6EE5">
        <w:rPr>
          <w:rStyle w:val="IntenseEmphasis"/>
          <w:rFonts w:hint="cs"/>
          <w:rtl/>
        </w:rPr>
        <w:t>رَفَعَ</w:t>
      </w:r>
      <w:r w:rsidR="009B6EE5" w:rsidRPr="009B6EE5">
        <w:rPr>
          <w:rStyle w:val="IntenseEmphasis"/>
          <w:rtl/>
        </w:rPr>
        <w:t xml:space="preserve"> </w:t>
      </w:r>
      <w:r w:rsidR="009B6EE5" w:rsidRPr="009B6EE5">
        <w:rPr>
          <w:rStyle w:val="IntenseEmphasis"/>
          <w:rFonts w:hint="cs"/>
          <w:rtl/>
        </w:rPr>
        <w:t>رَأْسَهُ</w:t>
      </w:r>
      <w:r w:rsidR="009B6EE5" w:rsidRPr="009B6EE5">
        <w:rPr>
          <w:rStyle w:val="IntenseEmphasis"/>
          <w:rtl/>
        </w:rPr>
        <w:t xml:space="preserve"> </w:t>
      </w:r>
      <w:r w:rsidR="009B6EE5" w:rsidRPr="009B6EE5">
        <w:rPr>
          <w:rStyle w:val="IntenseEmphasis"/>
          <w:rFonts w:hint="cs"/>
          <w:rtl/>
        </w:rPr>
        <w:t>مِنَ</w:t>
      </w:r>
      <w:r w:rsidR="009B6EE5" w:rsidRPr="009B6EE5">
        <w:rPr>
          <w:rStyle w:val="IntenseEmphasis"/>
          <w:rtl/>
        </w:rPr>
        <w:t xml:space="preserve"> </w:t>
      </w:r>
      <w:r w:rsidR="009B6EE5" w:rsidRPr="009B6EE5">
        <w:rPr>
          <w:rStyle w:val="IntenseEmphasis"/>
          <w:rFonts w:hint="cs"/>
          <w:rtl/>
        </w:rPr>
        <w:t>السَّجْدَةِ</w:t>
      </w:r>
      <w:r w:rsidR="009B6EE5" w:rsidRPr="009B6EE5">
        <w:rPr>
          <w:rStyle w:val="IntenseEmphasis"/>
          <w:rtl/>
        </w:rPr>
        <w:t xml:space="preserve"> </w:t>
      </w:r>
      <w:r w:rsidR="009B6EE5" w:rsidRPr="009B6EE5">
        <w:rPr>
          <w:rStyle w:val="IntenseEmphasis"/>
          <w:rFonts w:hint="cs"/>
          <w:rtl/>
        </w:rPr>
        <w:t>الثَّانِيَةِ</w:t>
      </w:r>
      <w:r w:rsidR="009B6EE5" w:rsidRPr="009B6EE5">
        <w:rPr>
          <w:rStyle w:val="IntenseEmphasis"/>
          <w:rtl/>
        </w:rPr>
        <w:t xml:space="preserve"> </w:t>
      </w:r>
      <w:r w:rsidR="009B6EE5" w:rsidRPr="009B6EE5">
        <w:rPr>
          <w:rStyle w:val="IntenseEmphasis"/>
          <w:rFonts w:hint="cs"/>
          <w:rtl/>
        </w:rPr>
        <w:t>فَكَبَّرَ</w:t>
      </w:r>
      <w:r w:rsidR="009B6EE5" w:rsidRPr="009B6EE5">
        <w:rPr>
          <w:rStyle w:val="IntenseEmphasis"/>
          <w:rtl/>
        </w:rPr>
        <w:t xml:space="preserve">  </w:t>
      </w:r>
      <w:r w:rsidR="009B6EE5" w:rsidRPr="009B6EE5">
        <w:rPr>
          <w:rStyle w:val="IntenseEmphasis"/>
          <w:rFonts w:hint="cs"/>
          <w:rtl/>
        </w:rPr>
        <w:t>ثُمَّ</w:t>
      </w:r>
      <w:r w:rsidR="009B6EE5" w:rsidRPr="009B6EE5">
        <w:rPr>
          <w:rStyle w:val="IntenseEmphasis"/>
          <w:rtl/>
        </w:rPr>
        <w:t xml:space="preserve"> </w:t>
      </w:r>
      <w:r w:rsidR="009B6EE5" w:rsidRPr="009B6EE5">
        <w:rPr>
          <w:rStyle w:val="IntenseEmphasis"/>
          <w:rFonts w:hint="cs"/>
          <w:rtl/>
        </w:rPr>
        <w:t>جَلَسَ</w:t>
      </w:r>
      <w:r w:rsidR="009B6EE5" w:rsidRPr="009B6EE5">
        <w:rPr>
          <w:rStyle w:val="IntenseEmphasis"/>
          <w:rtl/>
        </w:rPr>
        <w:t xml:space="preserve"> </w:t>
      </w:r>
      <w:r w:rsidR="009B6EE5" w:rsidRPr="009B6EE5">
        <w:rPr>
          <w:rStyle w:val="IntenseEmphasis"/>
          <w:rFonts w:hint="cs"/>
          <w:rtl/>
        </w:rPr>
        <w:t>ثُمَّ</w:t>
      </w:r>
      <w:r w:rsidR="009B6EE5" w:rsidRPr="009B6EE5">
        <w:rPr>
          <w:rStyle w:val="IntenseEmphasis"/>
          <w:rtl/>
        </w:rPr>
        <w:t xml:space="preserve"> </w:t>
      </w:r>
      <w:r w:rsidR="009B6EE5" w:rsidRPr="009B6EE5">
        <w:rPr>
          <w:rStyle w:val="IntenseEmphasis"/>
          <w:rFonts w:hint="cs"/>
          <w:rtl/>
        </w:rPr>
        <w:t>قَامَ</w:t>
      </w:r>
      <w:r w:rsidR="009B6EE5" w:rsidRPr="009B6EE5">
        <w:rPr>
          <w:rStyle w:val="IntenseEmphasis"/>
          <w:rtl/>
        </w:rPr>
        <w:t xml:space="preserve"> </w:t>
      </w:r>
      <w:r w:rsidR="009B6EE5" w:rsidRPr="009B6EE5">
        <w:rPr>
          <w:rStyle w:val="IntenseEmphasis"/>
          <w:rFonts w:hint="cs"/>
          <w:rtl/>
        </w:rPr>
        <w:t>فَلَيْسَ</w:t>
      </w:r>
      <w:r w:rsidR="009B6EE5" w:rsidRPr="009B6EE5">
        <w:rPr>
          <w:rStyle w:val="IntenseEmphasis"/>
          <w:rtl/>
        </w:rPr>
        <w:t xml:space="preserve"> </w:t>
      </w:r>
      <w:r w:rsidR="009B6EE5" w:rsidRPr="009B6EE5">
        <w:rPr>
          <w:rStyle w:val="IntenseEmphasis"/>
          <w:rFonts w:hint="cs"/>
          <w:rtl/>
        </w:rPr>
        <w:t>عَلَيْهِ</w:t>
      </w:r>
      <w:r w:rsidR="009B6EE5" w:rsidRPr="009B6EE5">
        <w:rPr>
          <w:rStyle w:val="IntenseEmphasis"/>
          <w:rtl/>
        </w:rPr>
        <w:t xml:space="preserve"> </w:t>
      </w:r>
      <w:r w:rsidR="009B6EE5" w:rsidRPr="009B6EE5">
        <w:rPr>
          <w:rStyle w:val="IntenseEmphasis"/>
          <w:rFonts w:hint="cs"/>
          <w:rtl/>
        </w:rPr>
        <w:t>لِلْقِيَامِ</w:t>
      </w:r>
      <w:r w:rsidR="009B6EE5" w:rsidRPr="009B6EE5">
        <w:rPr>
          <w:rStyle w:val="IntenseEmphasis"/>
          <w:rtl/>
        </w:rPr>
        <w:t xml:space="preserve"> </w:t>
      </w:r>
      <w:r w:rsidR="009B6EE5" w:rsidRPr="009B6EE5">
        <w:rPr>
          <w:rStyle w:val="IntenseEmphasis"/>
          <w:rFonts w:hint="cs"/>
          <w:rtl/>
        </w:rPr>
        <w:t>بَعْدَ</w:t>
      </w:r>
      <w:r w:rsidR="009B6EE5" w:rsidRPr="009B6EE5">
        <w:rPr>
          <w:rStyle w:val="IntenseEmphasis"/>
          <w:rtl/>
        </w:rPr>
        <w:t xml:space="preserve"> </w:t>
      </w:r>
      <w:r w:rsidR="009B6EE5" w:rsidRPr="009B6EE5">
        <w:rPr>
          <w:rStyle w:val="IntenseEmphasis"/>
          <w:rFonts w:hint="cs"/>
          <w:rtl/>
        </w:rPr>
        <w:t>الْقُعُودِ</w:t>
      </w:r>
      <w:r w:rsidR="009B6EE5" w:rsidRPr="009B6EE5">
        <w:rPr>
          <w:rStyle w:val="IntenseEmphasis"/>
          <w:rtl/>
        </w:rPr>
        <w:t xml:space="preserve"> </w:t>
      </w:r>
      <w:r w:rsidR="009B6EE5" w:rsidRPr="009B6EE5">
        <w:rPr>
          <w:rStyle w:val="IntenseEmphasis"/>
          <w:rFonts w:hint="cs"/>
          <w:rtl/>
        </w:rPr>
        <w:t>تَكْبِيرٌ</w:t>
      </w:r>
      <w:r w:rsidR="009B6EE5">
        <w:rPr>
          <w:rFonts w:hint="cs"/>
          <w:rtl/>
        </w:rPr>
        <w:t>»</w:t>
      </w:r>
      <w:r w:rsidR="009B6EE5">
        <w:rPr>
          <w:rStyle w:val="FootnoteReference"/>
          <w:rtl/>
        </w:rPr>
        <w:footnoteReference w:id="1"/>
      </w:r>
      <w:r w:rsidR="00684C5C">
        <w:rPr>
          <w:rFonts w:hint="cs"/>
          <w:rtl/>
        </w:rPr>
        <w:t xml:space="preserve"> یک روایت به طور مطلق می گوید که در هر انتقالی تکبیر بگو، و یک روایت آن را تقیید می زند که در حال قیام از سجده بحول الله بگو</w:t>
      </w:r>
      <w:r w:rsidR="00D44769">
        <w:rPr>
          <w:rFonts w:hint="cs"/>
          <w:rtl/>
        </w:rPr>
        <w:t xml:space="preserve"> و جمع عرفی به این است که مطلق حمل </w:t>
      </w:r>
      <w:r w:rsidR="00D44769">
        <w:rPr>
          <w:rFonts w:hint="cs"/>
          <w:rtl/>
        </w:rPr>
        <w:lastRenderedPageBreak/>
        <w:t>بر مقید شود</w:t>
      </w:r>
      <w:r w:rsidR="00684C5C">
        <w:rPr>
          <w:rFonts w:hint="cs"/>
          <w:rtl/>
        </w:rPr>
        <w:t xml:space="preserve">. و مثلاً </w:t>
      </w:r>
      <w:r w:rsidR="00305079">
        <w:rPr>
          <w:rFonts w:hint="cs"/>
          <w:rtl/>
        </w:rPr>
        <w:t>«</w:t>
      </w:r>
      <w:r w:rsidR="00305079" w:rsidRPr="007F7E9A">
        <w:rPr>
          <w:rStyle w:val="IntenseEmphasis"/>
          <w:rFonts w:hint="cs"/>
          <w:color w:val="auto"/>
          <w:rtl/>
        </w:rPr>
        <w:t>رَوَى</w:t>
      </w:r>
      <w:r w:rsidR="00305079" w:rsidRPr="007F7E9A">
        <w:rPr>
          <w:rStyle w:val="IntenseEmphasis"/>
          <w:color w:val="auto"/>
          <w:rtl/>
        </w:rPr>
        <w:t xml:space="preserve"> </w:t>
      </w:r>
      <w:r w:rsidR="00305079" w:rsidRPr="007F7E9A">
        <w:rPr>
          <w:rStyle w:val="IntenseEmphasis"/>
          <w:rFonts w:hint="cs"/>
          <w:color w:val="auto"/>
          <w:rtl/>
        </w:rPr>
        <w:t>بَعْضُهُمْ</w:t>
      </w:r>
      <w:r w:rsidR="00305079" w:rsidRPr="00587ED2">
        <w:rPr>
          <w:rStyle w:val="IntenseEmphasis"/>
          <w:rtl/>
        </w:rPr>
        <w:t xml:space="preserve"> </w:t>
      </w:r>
      <w:r w:rsidR="00305079" w:rsidRPr="00587ED2">
        <w:rPr>
          <w:rStyle w:val="IntenseEmphasis"/>
          <w:rFonts w:hint="cs"/>
          <w:rtl/>
        </w:rPr>
        <w:t>أَنْ</w:t>
      </w:r>
      <w:r w:rsidR="00305079" w:rsidRPr="00587ED2">
        <w:rPr>
          <w:rStyle w:val="IntenseEmphasis"/>
          <w:rtl/>
        </w:rPr>
        <w:t xml:space="preserve"> </w:t>
      </w:r>
      <w:r w:rsidR="00305079" w:rsidRPr="00587ED2">
        <w:rPr>
          <w:rStyle w:val="IntenseEmphasis"/>
          <w:rFonts w:hint="cs"/>
          <w:rtl/>
        </w:rPr>
        <w:t>صَلِّهِمَا</w:t>
      </w:r>
      <w:r w:rsidR="00305079" w:rsidRPr="00587ED2">
        <w:rPr>
          <w:rStyle w:val="IntenseEmphasis"/>
          <w:rtl/>
        </w:rPr>
        <w:t xml:space="preserve"> </w:t>
      </w:r>
      <w:r w:rsidR="00305079" w:rsidRPr="00587ED2">
        <w:rPr>
          <w:rStyle w:val="IntenseEmphasis"/>
          <w:rFonts w:hint="cs"/>
          <w:rtl/>
        </w:rPr>
        <w:t>فِي</w:t>
      </w:r>
      <w:r w:rsidR="00305079" w:rsidRPr="00587ED2">
        <w:rPr>
          <w:rStyle w:val="IntenseEmphasis"/>
          <w:rtl/>
        </w:rPr>
        <w:t xml:space="preserve"> </w:t>
      </w:r>
      <w:r w:rsidR="00305079" w:rsidRPr="00587ED2">
        <w:rPr>
          <w:rStyle w:val="IntenseEmphasis"/>
          <w:rFonts w:hint="cs"/>
          <w:rtl/>
        </w:rPr>
        <w:t>الْمَحْمِلِ</w:t>
      </w:r>
      <w:r w:rsidR="00305079" w:rsidRPr="00587ED2">
        <w:rPr>
          <w:rStyle w:val="IntenseEmphasis"/>
          <w:rtl/>
        </w:rPr>
        <w:t xml:space="preserve"> </w:t>
      </w:r>
      <w:r w:rsidR="00305079" w:rsidRPr="00587ED2">
        <w:rPr>
          <w:rStyle w:val="IntenseEmphasis"/>
          <w:rFonts w:hint="cs"/>
          <w:rtl/>
        </w:rPr>
        <w:t>وَ</w:t>
      </w:r>
      <w:r w:rsidR="00305079" w:rsidRPr="00587ED2">
        <w:rPr>
          <w:rStyle w:val="IntenseEmphasis"/>
          <w:rtl/>
        </w:rPr>
        <w:t xml:space="preserve"> </w:t>
      </w:r>
      <w:r w:rsidR="00305079" w:rsidRPr="00587ED2">
        <w:rPr>
          <w:rStyle w:val="IntenseEmphasis"/>
          <w:rFonts w:hint="cs"/>
          <w:rtl/>
        </w:rPr>
        <w:t>رَوَى</w:t>
      </w:r>
      <w:r w:rsidR="00305079" w:rsidRPr="00587ED2">
        <w:rPr>
          <w:rStyle w:val="IntenseEmphasis"/>
          <w:rtl/>
        </w:rPr>
        <w:t xml:space="preserve"> </w:t>
      </w:r>
      <w:r w:rsidR="00305079" w:rsidRPr="00587ED2">
        <w:rPr>
          <w:rStyle w:val="IntenseEmphasis"/>
          <w:rFonts w:hint="cs"/>
          <w:rtl/>
        </w:rPr>
        <w:t>بَعْضُهُمْ</w:t>
      </w:r>
      <w:r w:rsidR="00305079" w:rsidRPr="00587ED2">
        <w:rPr>
          <w:rStyle w:val="IntenseEmphasis"/>
          <w:rtl/>
        </w:rPr>
        <w:t xml:space="preserve"> </w:t>
      </w:r>
      <w:r w:rsidR="00305079" w:rsidRPr="00587ED2">
        <w:rPr>
          <w:rStyle w:val="IntenseEmphasis"/>
          <w:rFonts w:hint="cs"/>
          <w:rtl/>
        </w:rPr>
        <w:t>لَا</w:t>
      </w:r>
      <w:r w:rsidR="00305079" w:rsidRPr="00587ED2">
        <w:rPr>
          <w:rStyle w:val="IntenseEmphasis"/>
          <w:rtl/>
        </w:rPr>
        <w:t xml:space="preserve"> </w:t>
      </w:r>
      <w:r w:rsidR="00305079" w:rsidRPr="00587ED2">
        <w:rPr>
          <w:rStyle w:val="IntenseEmphasis"/>
          <w:rFonts w:hint="cs"/>
          <w:rtl/>
        </w:rPr>
        <w:t>تُصَلِّهِمَا</w:t>
      </w:r>
      <w:r w:rsidR="00305079" w:rsidRPr="00587ED2">
        <w:rPr>
          <w:rStyle w:val="IntenseEmphasis"/>
          <w:rtl/>
        </w:rPr>
        <w:t xml:space="preserve"> </w:t>
      </w:r>
      <w:r w:rsidR="00305079" w:rsidRPr="00587ED2">
        <w:rPr>
          <w:rStyle w:val="IntenseEmphasis"/>
          <w:rFonts w:hint="cs"/>
          <w:rtl/>
        </w:rPr>
        <w:t>إِلَّا</w:t>
      </w:r>
      <w:r w:rsidR="00305079" w:rsidRPr="00587ED2">
        <w:rPr>
          <w:rStyle w:val="IntenseEmphasis"/>
          <w:rtl/>
        </w:rPr>
        <w:t xml:space="preserve"> </w:t>
      </w:r>
      <w:r w:rsidR="00305079" w:rsidRPr="00587ED2">
        <w:rPr>
          <w:rStyle w:val="IntenseEmphasis"/>
          <w:rFonts w:hint="cs"/>
          <w:rtl/>
        </w:rPr>
        <w:t>عَلَى</w:t>
      </w:r>
      <w:r w:rsidR="00305079" w:rsidRPr="00587ED2">
        <w:rPr>
          <w:rStyle w:val="IntenseEmphasis"/>
          <w:rtl/>
        </w:rPr>
        <w:t xml:space="preserve"> </w:t>
      </w:r>
      <w:r w:rsidR="00305079" w:rsidRPr="00587ED2">
        <w:rPr>
          <w:rStyle w:val="IntenseEmphasis"/>
          <w:rFonts w:hint="cs"/>
          <w:rtl/>
        </w:rPr>
        <w:t>الْأَرْضِ</w:t>
      </w:r>
      <w:r w:rsidR="00305079">
        <w:rPr>
          <w:rFonts w:hint="cs"/>
          <w:rtl/>
        </w:rPr>
        <w:t>».</w:t>
      </w:r>
      <w:r w:rsidR="00305079">
        <w:rPr>
          <w:rStyle w:val="FootnoteReference"/>
          <w:rtl/>
        </w:rPr>
        <w:footnoteReference w:id="2"/>
      </w:r>
      <w:r w:rsidR="00FF0996">
        <w:rPr>
          <w:rFonts w:hint="cs"/>
          <w:rtl/>
        </w:rPr>
        <w:t xml:space="preserve"> این موارد از اخبار علاجیه ب</w:t>
      </w:r>
      <w:r w:rsidR="00D44769">
        <w:rPr>
          <w:rFonts w:hint="cs"/>
          <w:rtl/>
        </w:rPr>
        <w:t>ا اینکه جمع عرفی دارند و روایت نماز بر روی زمین حمل بر افضلیت می شود.</w:t>
      </w:r>
    </w:p>
    <w:p w:rsidR="00D44769" w:rsidRDefault="00D44769" w:rsidP="00305079">
      <w:pPr>
        <w:ind w:firstLine="284"/>
        <w:jc w:val="both"/>
        <w:rPr>
          <w:rtl/>
        </w:rPr>
      </w:pPr>
      <w:r>
        <w:rPr>
          <w:rFonts w:hint="cs"/>
          <w:rtl/>
        </w:rPr>
        <w:t>در روایات</w:t>
      </w:r>
      <w:r w:rsidR="00040F95">
        <w:rPr>
          <w:rFonts w:hint="cs"/>
          <w:rtl/>
        </w:rPr>
        <w:t xml:space="preserve"> علاجیه سؤالها شامل موارد جمع عرفی است، و اجوبه هم عام بوده و شامل می باشد.</w:t>
      </w:r>
    </w:p>
    <w:p w:rsidR="00040F95" w:rsidRDefault="00040F95" w:rsidP="00040F95">
      <w:pPr>
        <w:pStyle w:val="Heading5"/>
        <w:rPr>
          <w:rtl/>
        </w:rPr>
      </w:pPr>
      <w:bookmarkStart w:id="21" w:name="_Toc479805646"/>
      <w:r>
        <w:rPr>
          <w:rFonts w:hint="cs"/>
          <w:rtl/>
        </w:rPr>
        <w:t>وجه</w:t>
      </w:r>
      <w:r w:rsidR="00AC5437">
        <w:rPr>
          <w:rFonts w:hint="cs"/>
          <w:rtl/>
        </w:rPr>
        <w:t xml:space="preserve"> عدم</w:t>
      </w:r>
      <w:r>
        <w:rPr>
          <w:rFonts w:hint="cs"/>
          <w:rtl/>
        </w:rPr>
        <w:t xml:space="preserve"> شمول</w:t>
      </w:r>
      <w:bookmarkEnd w:id="21"/>
    </w:p>
    <w:p w:rsidR="00091938" w:rsidRPr="006162A2" w:rsidRDefault="00AC5437" w:rsidP="00AC5437">
      <w:pPr>
        <w:ind w:firstLine="284"/>
        <w:jc w:val="both"/>
        <w:rPr>
          <w:rtl/>
        </w:rPr>
      </w:pPr>
      <w:r>
        <w:rPr>
          <w:rFonts w:hint="cs"/>
          <w:rtl/>
        </w:rPr>
        <w:t>مرحوم آخوند سپس با اللهم می خواهند به وجه شمول جواب بدهند، اما با لحن اللهم ضعیف جلو آمده اند.</w:t>
      </w:r>
    </w:p>
    <w:sectPr w:rsidR="00091938"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F3C" w:rsidRDefault="00990F3C" w:rsidP="008B750B">
      <w:pPr>
        <w:spacing w:line="240" w:lineRule="auto"/>
      </w:pPr>
      <w:r>
        <w:separator/>
      </w:r>
    </w:p>
  </w:endnote>
  <w:endnote w:type="continuationSeparator" w:id="0">
    <w:p w:rsidR="00990F3C" w:rsidRDefault="00990F3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C5437" w:rsidRPr="00AC5437">
            <w:rPr>
              <w:noProof/>
              <w:rtl/>
              <w:lang w:val="fa-IR"/>
            </w:rPr>
            <w:t>9</w:t>
          </w:r>
          <w:r>
            <w:rPr>
              <w:noProof/>
            </w:rPr>
            <w:fldChar w:fldCharType="end"/>
          </w:r>
        </w:p>
      </w:tc>
      <w:tc>
        <w:tcPr>
          <w:tcW w:w="4786" w:type="dxa"/>
          <w:tcBorders>
            <w:top w:val="nil"/>
            <w:left w:val="nil"/>
            <w:bottom w:val="nil"/>
            <w:right w:val="nil"/>
          </w:tcBorders>
          <w:vAlign w:val="center"/>
        </w:tcPr>
        <w:p w:rsidR="006D44C1" w:rsidRPr="006D44C1" w:rsidRDefault="00F0690C" w:rsidP="001B6799">
          <w:pPr>
            <w:pStyle w:val="Footer"/>
            <w:bidi w:val="0"/>
            <w:rPr>
              <w:color w:val="808080" w:themeColor="background1" w:themeShade="80"/>
              <w:rtl/>
            </w:rPr>
          </w:pPr>
          <w:bookmarkStart w:id="29" w:name="BokAdres"/>
          <w:bookmarkEnd w:id="29"/>
          <w:r>
            <w:rPr>
              <w:color w:val="808080" w:themeColor="background1" w:themeShade="80"/>
            </w:rPr>
            <w:t>U1mg1_13960115-111_mb1_mfeb.ir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F3C" w:rsidRDefault="00990F3C" w:rsidP="008B750B">
      <w:pPr>
        <w:spacing w:line="240" w:lineRule="auto"/>
      </w:pPr>
      <w:r>
        <w:separator/>
      </w:r>
    </w:p>
  </w:footnote>
  <w:footnote w:type="continuationSeparator" w:id="0">
    <w:p w:rsidR="00990F3C" w:rsidRDefault="00990F3C" w:rsidP="008B750B">
      <w:pPr>
        <w:spacing w:line="240" w:lineRule="auto"/>
      </w:pPr>
      <w:r>
        <w:continuationSeparator/>
      </w:r>
    </w:p>
  </w:footnote>
  <w:footnote w:id="1">
    <w:p w:rsidR="009B6EE5" w:rsidRDefault="009B6EE5" w:rsidP="009B6EE5">
      <w:pPr>
        <w:pStyle w:val="FootnoteText"/>
      </w:pPr>
      <w:r>
        <w:rPr>
          <w:rStyle w:val="FootnoteReference"/>
        </w:rPr>
        <w:footnoteRef/>
      </w:r>
      <w:r w:rsidRPr="00D41CC9">
        <w:rPr>
          <w:rtl/>
        </w:rPr>
        <w:t xml:space="preserve"> </w:t>
      </w:r>
      <w:r w:rsidRPr="00D41CC9">
        <w:rPr>
          <w:rFonts w:hint="cs"/>
          <w:rtl/>
        </w:rPr>
        <w:t>الغيبة</w:t>
      </w:r>
      <w:r w:rsidRPr="00D41CC9">
        <w:rPr>
          <w:rtl/>
        </w:rPr>
        <w:t xml:space="preserve"> (</w:t>
      </w:r>
      <w:r w:rsidRPr="00D41CC9">
        <w:rPr>
          <w:rFonts w:hint="cs"/>
          <w:rtl/>
        </w:rPr>
        <w:t>للطوسي</w:t>
      </w:r>
      <w:r w:rsidRPr="00D41CC9">
        <w:rPr>
          <w:rtl/>
        </w:rPr>
        <w:t xml:space="preserve">)/ </w:t>
      </w:r>
      <w:r w:rsidRPr="00D41CC9">
        <w:rPr>
          <w:rFonts w:hint="cs"/>
          <w:rtl/>
        </w:rPr>
        <w:t>كتاب</w:t>
      </w:r>
      <w:r w:rsidRPr="00D41CC9">
        <w:rPr>
          <w:rtl/>
        </w:rPr>
        <w:t xml:space="preserve"> </w:t>
      </w:r>
      <w:r w:rsidRPr="00D41CC9">
        <w:rPr>
          <w:rFonts w:hint="cs"/>
          <w:rtl/>
        </w:rPr>
        <w:t>الغيبة</w:t>
      </w:r>
      <w:r w:rsidRPr="00D41CC9">
        <w:rPr>
          <w:rtl/>
        </w:rPr>
        <w:t xml:space="preserve"> </w:t>
      </w:r>
      <w:r w:rsidRPr="00D41CC9">
        <w:rPr>
          <w:rFonts w:hint="cs"/>
          <w:rtl/>
        </w:rPr>
        <w:t>للحجة،</w:t>
      </w:r>
      <w:r w:rsidRPr="00D41CC9">
        <w:rPr>
          <w:rtl/>
        </w:rPr>
        <w:t xml:space="preserve"> </w:t>
      </w:r>
      <w:r w:rsidRPr="00D41CC9">
        <w:rPr>
          <w:rFonts w:hint="cs"/>
          <w:rtl/>
        </w:rPr>
        <w:t>النص،</w:t>
      </w:r>
      <w:r w:rsidRPr="00D41CC9">
        <w:rPr>
          <w:rtl/>
        </w:rPr>
        <w:t xml:space="preserve"> </w:t>
      </w:r>
      <w:r w:rsidRPr="00D41CC9">
        <w:rPr>
          <w:rFonts w:hint="cs"/>
          <w:rtl/>
        </w:rPr>
        <w:t>ص</w:t>
      </w:r>
      <w:r w:rsidRPr="00D41CC9">
        <w:rPr>
          <w:rtl/>
        </w:rPr>
        <w:t>:</w:t>
      </w:r>
      <w:r>
        <w:rPr>
          <w:rFonts w:hint="cs"/>
          <w:rtl/>
        </w:rPr>
        <w:t xml:space="preserve"> 378 و</w:t>
      </w:r>
      <w:r w:rsidRPr="00D41CC9">
        <w:rPr>
          <w:rtl/>
        </w:rPr>
        <w:t xml:space="preserve"> 379</w:t>
      </w:r>
      <w:r>
        <w:rPr>
          <w:rFonts w:hint="cs"/>
          <w:rtl/>
        </w:rPr>
        <w:t>.</w:t>
      </w:r>
    </w:p>
  </w:footnote>
  <w:footnote w:id="2">
    <w:p w:rsidR="00305079" w:rsidRDefault="00305079" w:rsidP="00305079">
      <w:pPr>
        <w:pStyle w:val="FootnoteText"/>
      </w:pPr>
      <w:r>
        <w:rPr>
          <w:rStyle w:val="FootnoteReference"/>
        </w:rPr>
        <w:footnoteRef/>
      </w:r>
      <w:r w:rsidRPr="00C06880">
        <w:rPr>
          <w:rtl/>
        </w:rPr>
        <w:t xml:space="preserve"> </w:t>
      </w:r>
      <w:hyperlink r:id="rId1" w:history="1">
        <w:r w:rsidRPr="00C06880">
          <w:rPr>
            <w:rStyle w:val="Hyperlink"/>
            <w:rFonts w:hint="cs"/>
            <w:rtl/>
          </w:rPr>
          <w:t>وسائل</w:t>
        </w:r>
        <w:r w:rsidRPr="00C06880">
          <w:rPr>
            <w:rStyle w:val="Hyperlink"/>
            <w:rtl/>
          </w:rPr>
          <w:t xml:space="preserve"> </w:t>
        </w:r>
        <w:r w:rsidRPr="00C06880">
          <w:rPr>
            <w:rStyle w:val="Hyperlink"/>
            <w:rFonts w:hint="cs"/>
            <w:rtl/>
          </w:rPr>
          <w:t>الشيعة،</w:t>
        </w:r>
        <w:r w:rsidRPr="00C06880">
          <w:rPr>
            <w:rStyle w:val="Hyperlink"/>
            <w:rtl/>
          </w:rPr>
          <w:t xml:space="preserve"> </w:t>
        </w:r>
        <w:r w:rsidRPr="00C06880">
          <w:rPr>
            <w:rStyle w:val="Hyperlink"/>
            <w:rFonts w:hint="cs"/>
            <w:rtl/>
          </w:rPr>
          <w:t>ج‏</w:t>
        </w:r>
        <w:r w:rsidRPr="00C06880">
          <w:rPr>
            <w:rStyle w:val="Hyperlink"/>
            <w:rtl/>
          </w:rPr>
          <w:t>4</w:t>
        </w:r>
        <w:r w:rsidRPr="00C06880">
          <w:rPr>
            <w:rStyle w:val="Hyperlink"/>
            <w:rFonts w:hint="cs"/>
            <w:rtl/>
          </w:rPr>
          <w:t>،</w:t>
        </w:r>
        <w:r w:rsidRPr="00C06880">
          <w:rPr>
            <w:rStyle w:val="Hyperlink"/>
            <w:rtl/>
          </w:rPr>
          <w:t xml:space="preserve"> </w:t>
        </w:r>
        <w:r w:rsidRPr="00C06880">
          <w:rPr>
            <w:rStyle w:val="Hyperlink"/>
            <w:rFonts w:hint="cs"/>
            <w:rtl/>
          </w:rPr>
          <w:t>ص</w:t>
        </w:r>
        <w:r w:rsidRPr="00C06880">
          <w:rPr>
            <w:rStyle w:val="Hyperlink"/>
            <w:rtl/>
          </w:rPr>
          <w:t>: 330</w:t>
        </w:r>
        <w:r w:rsidRPr="00C06880">
          <w:rPr>
            <w:rStyle w:val="Hyperlink"/>
            <w:rFonts w:hint="cs"/>
            <w:rtl/>
          </w:rPr>
          <w:t xml:space="preserve"> باب 15 من ابواب القبلة ح 8</w:t>
        </w:r>
      </w:hyperlink>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2" w:name="BokNum"/>
    <w:bookmarkEnd w:id="22"/>
    <w:r w:rsidR="00F0690C">
      <w:rPr>
        <w:b/>
        <w:bCs/>
        <w:sz w:val="20"/>
        <w:szCs w:val="24"/>
        <w:rtl/>
      </w:rPr>
      <w:t>111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3" w:name="Bokdars"/>
    <w:bookmarkEnd w:id="23"/>
    <w:r w:rsidR="00F0690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4" w:name="Bokostad"/>
    <w:bookmarkEnd w:id="24"/>
    <w:r w:rsidR="00F0690C">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5" w:name="BokTarikh"/>
    <w:bookmarkEnd w:id="25"/>
    <w:r w:rsidR="00F0690C">
      <w:rPr>
        <w:sz w:val="24"/>
        <w:szCs w:val="24"/>
        <w:rtl/>
      </w:rPr>
      <w:t>15 /1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6" w:name="BokSabj"/>
    <w:bookmarkEnd w:id="26"/>
    <w:r w:rsidR="00F0690C">
      <w:rPr>
        <w:rFonts w:hint="cs"/>
        <w:sz w:val="24"/>
        <w:szCs w:val="24"/>
        <w:rtl/>
      </w:rPr>
      <w:t>مرجحات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7" w:name="Bokmoqarer"/>
    <w:bookmarkEnd w:id="27"/>
    <w:r w:rsidR="00F0690C">
      <w:rPr>
        <w:rFonts w:hint="cs"/>
        <w:sz w:val="24"/>
        <w:szCs w:val="24"/>
        <w:rtl/>
      </w:rPr>
      <w:t>محمود</w:t>
    </w:r>
    <w:r w:rsidR="00F0690C">
      <w:rPr>
        <w:sz w:val="24"/>
        <w:szCs w:val="24"/>
        <w:rtl/>
      </w:rPr>
      <w:t xml:space="preserve"> </w:t>
    </w:r>
    <w:r w:rsidR="00F0690C">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8" w:name="BokSabj2"/>
    <w:bookmarkEnd w:id="28"/>
    <w:r w:rsidR="00F0690C">
      <w:rPr>
        <w:rFonts w:hint="cs"/>
        <w:sz w:val="24"/>
        <w:szCs w:val="24"/>
        <w:rtl/>
      </w:rPr>
      <w:t>تعدی</w:t>
    </w:r>
    <w:r w:rsidR="00F0690C">
      <w:rPr>
        <w:sz w:val="24"/>
        <w:szCs w:val="24"/>
        <w:rtl/>
      </w:rPr>
      <w:t xml:space="preserve"> </w:t>
    </w:r>
    <w:r w:rsidR="00F0690C">
      <w:rPr>
        <w:rFonts w:hint="cs"/>
        <w:sz w:val="24"/>
        <w:szCs w:val="24"/>
        <w:rtl/>
      </w:rPr>
      <w:t>از</w:t>
    </w:r>
    <w:r w:rsidR="00F0690C">
      <w:rPr>
        <w:sz w:val="24"/>
        <w:szCs w:val="24"/>
        <w:rtl/>
      </w:rPr>
      <w:t xml:space="preserve"> </w:t>
    </w:r>
    <w:r w:rsidR="00F0690C">
      <w:rPr>
        <w:rFonts w:hint="cs"/>
        <w:sz w:val="24"/>
        <w:szCs w:val="24"/>
        <w:rtl/>
      </w:rPr>
      <w:t>مرجحات</w:t>
    </w:r>
    <w:r w:rsidR="00F0690C">
      <w:rPr>
        <w:sz w:val="24"/>
        <w:szCs w:val="24"/>
        <w:rtl/>
      </w:rPr>
      <w:t xml:space="preserve"> </w:t>
    </w:r>
    <w:r w:rsidR="00F0690C">
      <w:rPr>
        <w:rFonts w:hint="cs"/>
        <w:sz w:val="24"/>
        <w:szCs w:val="24"/>
        <w:rtl/>
      </w:rPr>
      <w:t>منصوصه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166D51"/>
    <w:multiLevelType w:val="hybridMultilevel"/>
    <w:tmpl w:val="B73C26B4"/>
    <w:lvl w:ilvl="0" w:tplc="7694734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F2E"/>
    <w:rsid w:val="00025777"/>
    <w:rsid w:val="000353D7"/>
    <w:rsid w:val="00040F95"/>
    <w:rsid w:val="000525C2"/>
    <w:rsid w:val="00064770"/>
    <w:rsid w:val="00066A2D"/>
    <w:rsid w:val="0007011D"/>
    <w:rsid w:val="00080A41"/>
    <w:rsid w:val="0008299B"/>
    <w:rsid w:val="0008431B"/>
    <w:rsid w:val="000913AA"/>
    <w:rsid w:val="00091938"/>
    <w:rsid w:val="00091E60"/>
    <w:rsid w:val="000B5DB5"/>
    <w:rsid w:val="000C3947"/>
    <w:rsid w:val="000D30E9"/>
    <w:rsid w:val="000D6818"/>
    <w:rsid w:val="000E335E"/>
    <w:rsid w:val="000E65AD"/>
    <w:rsid w:val="000F16CF"/>
    <w:rsid w:val="000F5BAC"/>
    <w:rsid w:val="00104D72"/>
    <w:rsid w:val="00107906"/>
    <w:rsid w:val="00116B2B"/>
    <w:rsid w:val="00124E3D"/>
    <w:rsid w:val="00127E95"/>
    <w:rsid w:val="00130659"/>
    <w:rsid w:val="001347C7"/>
    <w:rsid w:val="001356B0"/>
    <w:rsid w:val="00150878"/>
    <w:rsid w:val="00151937"/>
    <w:rsid w:val="0016378D"/>
    <w:rsid w:val="0017493E"/>
    <w:rsid w:val="00181844"/>
    <w:rsid w:val="001837E9"/>
    <w:rsid w:val="00184B96"/>
    <w:rsid w:val="00187DFA"/>
    <w:rsid w:val="0019349B"/>
    <w:rsid w:val="001A1EA5"/>
    <w:rsid w:val="001A22FD"/>
    <w:rsid w:val="001A2574"/>
    <w:rsid w:val="001A27D7"/>
    <w:rsid w:val="001A294E"/>
    <w:rsid w:val="001A4ED8"/>
    <w:rsid w:val="001B2488"/>
    <w:rsid w:val="001B6799"/>
    <w:rsid w:val="001B7533"/>
    <w:rsid w:val="001C1362"/>
    <w:rsid w:val="001C24FC"/>
    <w:rsid w:val="001D18B2"/>
    <w:rsid w:val="001D2E9A"/>
    <w:rsid w:val="001D597F"/>
    <w:rsid w:val="001E1BFE"/>
    <w:rsid w:val="001E1F1E"/>
    <w:rsid w:val="001E3FD4"/>
    <w:rsid w:val="0020241A"/>
    <w:rsid w:val="002035BB"/>
    <w:rsid w:val="00203821"/>
    <w:rsid w:val="00203A26"/>
    <w:rsid w:val="00207F0C"/>
    <w:rsid w:val="00211144"/>
    <w:rsid w:val="0021630D"/>
    <w:rsid w:val="00225821"/>
    <w:rsid w:val="00247D2F"/>
    <w:rsid w:val="0025176B"/>
    <w:rsid w:val="00256560"/>
    <w:rsid w:val="002635C2"/>
    <w:rsid w:val="00264CFC"/>
    <w:rsid w:val="00272B5D"/>
    <w:rsid w:val="0027605E"/>
    <w:rsid w:val="00281E00"/>
    <w:rsid w:val="00294A52"/>
    <w:rsid w:val="00297DB4"/>
    <w:rsid w:val="002B575F"/>
    <w:rsid w:val="002B729B"/>
    <w:rsid w:val="002C1BCB"/>
    <w:rsid w:val="002C32DF"/>
    <w:rsid w:val="002C53A2"/>
    <w:rsid w:val="002D0040"/>
    <w:rsid w:val="002E220F"/>
    <w:rsid w:val="00305079"/>
    <w:rsid w:val="00312565"/>
    <w:rsid w:val="0031562E"/>
    <w:rsid w:val="0032100F"/>
    <w:rsid w:val="0032631A"/>
    <w:rsid w:val="003263F2"/>
    <w:rsid w:val="0033402C"/>
    <w:rsid w:val="00340521"/>
    <w:rsid w:val="00345C73"/>
    <w:rsid w:val="00346CF1"/>
    <w:rsid w:val="003506BA"/>
    <w:rsid w:val="00354A99"/>
    <w:rsid w:val="00355AE6"/>
    <w:rsid w:val="00357B66"/>
    <w:rsid w:val="00360311"/>
    <w:rsid w:val="00361922"/>
    <w:rsid w:val="00397466"/>
    <w:rsid w:val="003A6148"/>
    <w:rsid w:val="003C33F6"/>
    <w:rsid w:val="003C3D2E"/>
    <w:rsid w:val="003C43A5"/>
    <w:rsid w:val="003C7BB6"/>
    <w:rsid w:val="003D2AFD"/>
    <w:rsid w:val="003D32CD"/>
    <w:rsid w:val="003E1C5C"/>
    <w:rsid w:val="003E4EA6"/>
    <w:rsid w:val="003F5B46"/>
    <w:rsid w:val="00401363"/>
    <w:rsid w:val="00402E47"/>
    <w:rsid w:val="00425015"/>
    <w:rsid w:val="00430994"/>
    <w:rsid w:val="00434D00"/>
    <w:rsid w:val="00434D65"/>
    <w:rsid w:val="00436639"/>
    <w:rsid w:val="00440697"/>
    <w:rsid w:val="00441B6D"/>
    <w:rsid w:val="0044327C"/>
    <w:rsid w:val="004527D0"/>
    <w:rsid w:val="004556EF"/>
    <w:rsid w:val="00462B07"/>
    <w:rsid w:val="00465BD2"/>
    <w:rsid w:val="004871AA"/>
    <w:rsid w:val="004926E1"/>
    <w:rsid w:val="00492B47"/>
    <w:rsid w:val="004A2FEA"/>
    <w:rsid w:val="004A774E"/>
    <w:rsid w:val="004B0541"/>
    <w:rsid w:val="004B6BE9"/>
    <w:rsid w:val="004C03B1"/>
    <w:rsid w:val="004D75C5"/>
    <w:rsid w:val="004E1E64"/>
    <w:rsid w:val="004E2186"/>
    <w:rsid w:val="004E66FB"/>
    <w:rsid w:val="004F470A"/>
    <w:rsid w:val="004F4C59"/>
    <w:rsid w:val="005008B6"/>
    <w:rsid w:val="00500C8F"/>
    <w:rsid w:val="00501909"/>
    <w:rsid w:val="0050706D"/>
    <w:rsid w:val="005128DF"/>
    <w:rsid w:val="005157F8"/>
    <w:rsid w:val="00517EE7"/>
    <w:rsid w:val="005206FE"/>
    <w:rsid w:val="005257ED"/>
    <w:rsid w:val="005306F8"/>
    <w:rsid w:val="0054023D"/>
    <w:rsid w:val="00546BB1"/>
    <w:rsid w:val="0056213C"/>
    <w:rsid w:val="0057274B"/>
    <w:rsid w:val="00580C24"/>
    <w:rsid w:val="00583D79"/>
    <w:rsid w:val="0058646A"/>
    <w:rsid w:val="005968EF"/>
    <w:rsid w:val="00596C1E"/>
    <w:rsid w:val="005A2E26"/>
    <w:rsid w:val="005C0DAE"/>
    <w:rsid w:val="005C188E"/>
    <w:rsid w:val="005C3CEF"/>
    <w:rsid w:val="005D2349"/>
    <w:rsid w:val="005D7052"/>
    <w:rsid w:val="005E5507"/>
    <w:rsid w:val="005E607B"/>
    <w:rsid w:val="005F7F5E"/>
    <w:rsid w:val="00601229"/>
    <w:rsid w:val="00603B67"/>
    <w:rsid w:val="006162A2"/>
    <w:rsid w:val="00617C21"/>
    <w:rsid w:val="0063256E"/>
    <w:rsid w:val="00635219"/>
    <w:rsid w:val="00635EC0"/>
    <w:rsid w:val="00640B58"/>
    <w:rsid w:val="0065122D"/>
    <w:rsid w:val="00651B02"/>
    <w:rsid w:val="00651B19"/>
    <w:rsid w:val="006562E8"/>
    <w:rsid w:val="00660A29"/>
    <w:rsid w:val="00663743"/>
    <w:rsid w:val="00684C5C"/>
    <w:rsid w:val="00695519"/>
    <w:rsid w:val="006A4134"/>
    <w:rsid w:val="006A5DDA"/>
    <w:rsid w:val="006A6701"/>
    <w:rsid w:val="006B21F4"/>
    <w:rsid w:val="006B3753"/>
    <w:rsid w:val="006B7AD6"/>
    <w:rsid w:val="006C3CB7"/>
    <w:rsid w:val="006C50FD"/>
    <w:rsid w:val="006D44C1"/>
    <w:rsid w:val="006E5651"/>
    <w:rsid w:val="006E5B85"/>
    <w:rsid w:val="006F571A"/>
    <w:rsid w:val="0070265B"/>
    <w:rsid w:val="00704813"/>
    <w:rsid w:val="0072290D"/>
    <w:rsid w:val="00723D6D"/>
    <w:rsid w:val="00724537"/>
    <w:rsid w:val="0072570C"/>
    <w:rsid w:val="00731724"/>
    <w:rsid w:val="0073474B"/>
    <w:rsid w:val="00735511"/>
    <w:rsid w:val="00744DE6"/>
    <w:rsid w:val="00753D1C"/>
    <w:rsid w:val="00762452"/>
    <w:rsid w:val="007639E0"/>
    <w:rsid w:val="00775507"/>
    <w:rsid w:val="00782E1F"/>
    <w:rsid w:val="0078594B"/>
    <w:rsid w:val="00795E02"/>
    <w:rsid w:val="00796842"/>
    <w:rsid w:val="007979D0"/>
    <w:rsid w:val="007A4E18"/>
    <w:rsid w:val="007A7B8C"/>
    <w:rsid w:val="007A7BB9"/>
    <w:rsid w:val="007C6D9E"/>
    <w:rsid w:val="007C7A2F"/>
    <w:rsid w:val="007D1C43"/>
    <w:rsid w:val="007D6C53"/>
    <w:rsid w:val="007E1E87"/>
    <w:rsid w:val="007E5B3F"/>
    <w:rsid w:val="007F2257"/>
    <w:rsid w:val="0080091D"/>
    <w:rsid w:val="00804108"/>
    <w:rsid w:val="00816367"/>
    <w:rsid w:val="008168FA"/>
    <w:rsid w:val="00816A0B"/>
    <w:rsid w:val="0082466E"/>
    <w:rsid w:val="00830C53"/>
    <w:rsid w:val="00837FAA"/>
    <w:rsid w:val="008411F1"/>
    <w:rsid w:val="00841F77"/>
    <w:rsid w:val="00842888"/>
    <w:rsid w:val="0085349D"/>
    <w:rsid w:val="00863390"/>
    <w:rsid w:val="0086385C"/>
    <w:rsid w:val="008675F4"/>
    <w:rsid w:val="00871916"/>
    <w:rsid w:val="008814A9"/>
    <w:rsid w:val="008826EE"/>
    <w:rsid w:val="00883955"/>
    <w:rsid w:val="0089333D"/>
    <w:rsid w:val="008A510E"/>
    <w:rsid w:val="008A522A"/>
    <w:rsid w:val="008B4464"/>
    <w:rsid w:val="008B750B"/>
    <w:rsid w:val="008C3162"/>
    <w:rsid w:val="008E353A"/>
    <w:rsid w:val="008E3924"/>
    <w:rsid w:val="008F13F7"/>
    <w:rsid w:val="008F5B4D"/>
    <w:rsid w:val="00907280"/>
    <w:rsid w:val="00907425"/>
    <w:rsid w:val="009222BF"/>
    <w:rsid w:val="00923C34"/>
    <w:rsid w:val="00924152"/>
    <w:rsid w:val="0092513D"/>
    <w:rsid w:val="00927A9F"/>
    <w:rsid w:val="009335CC"/>
    <w:rsid w:val="00935A55"/>
    <w:rsid w:val="00941CEB"/>
    <w:rsid w:val="00953B28"/>
    <w:rsid w:val="00954322"/>
    <w:rsid w:val="00957CAA"/>
    <w:rsid w:val="0096778A"/>
    <w:rsid w:val="00973F91"/>
    <w:rsid w:val="00977454"/>
    <w:rsid w:val="00977656"/>
    <w:rsid w:val="0098794D"/>
    <w:rsid w:val="00990F3C"/>
    <w:rsid w:val="0099497B"/>
    <w:rsid w:val="009B0D05"/>
    <w:rsid w:val="009B3928"/>
    <w:rsid w:val="009B47ED"/>
    <w:rsid w:val="009B4CA6"/>
    <w:rsid w:val="009B6EE5"/>
    <w:rsid w:val="009B79F8"/>
    <w:rsid w:val="009D13FD"/>
    <w:rsid w:val="009D266A"/>
    <w:rsid w:val="009E2F13"/>
    <w:rsid w:val="009F7E07"/>
    <w:rsid w:val="00A01522"/>
    <w:rsid w:val="00A07BD4"/>
    <w:rsid w:val="00A10A11"/>
    <w:rsid w:val="00A13C6A"/>
    <w:rsid w:val="00A17B09"/>
    <w:rsid w:val="00A20A68"/>
    <w:rsid w:val="00A24CEF"/>
    <w:rsid w:val="00A34D96"/>
    <w:rsid w:val="00A457C6"/>
    <w:rsid w:val="00A46AD0"/>
    <w:rsid w:val="00A47063"/>
    <w:rsid w:val="00A473A8"/>
    <w:rsid w:val="00A513F0"/>
    <w:rsid w:val="00A518DB"/>
    <w:rsid w:val="00A51D31"/>
    <w:rsid w:val="00A5401A"/>
    <w:rsid w:val="00A56730"/>
    <w:rsid w:val="00A572E9"/>
    <w:rsid w:val="00A61AC8"/>
    <w:rsid w:val="00A63F67"/>
    <w:rsid w:val="00A65BFA"/>
    <w:rsid w:val="00A65D4C"/>
    <w:rsid w:val="00A814BE"/>
    <w:rsid w:val="00A822B5"/>
    <w:rsid w:val="00A87D24"/>
    <w:rsid w:val="00A90BDB"/>
    <w:rsid w:val="00A96DF4"/>
    <w:rsid w:val="00AA40D7"/>
    <w:rsid w:val="00AB5F7D"/>
    <w:rsid w:val="00AC0B0A"/>
    <w:rsid w:val="00AC0C50"/>
    <w:rsid w:val="00AC5437"/>
    <w:rsid w:val="00AC6FE2"/>
    <w:rsid w:val="00AD0CF2"/>
    <w:rsid w:val="00AD109B"/>
    <w:rsid w:val="00AD427E"/>
    <w:rsid w:val="00AE20B8"/>
    <w:rsid w:val="00AE6F0E"/>
    <w:rsid w:val="00AF1BC5"/>
    <w:rsid w:val="00AF3925"/>
    <w:rsid w:val="00B2176E"/>
    <w:rsid w:val="00B2292F"/>
    <w:rsid w:val="00B236BB"/>
    <w:rsid w:val="00B26D2B"/>
    <w:rsid w:val="00B37859"/>
    <w:rsid w:val="00B43169"/>
    <w:rsid w:val="00B55AE4"/>
    <w:rsid w:val="00B739B0"/>
    <w:rsid w:val="00B814A3"/>
    <w:rsid w:val="00B96F38"/>
    <w:rsid w:val="00BA1917"/>
    <w:rsid w:val="00BB2DCE"/>
    <w:rsid w:val="00BB7E9E"/>
    <w:rsid w:val="00BD0E74"/>
    <w:rsid w:val="00BD5F8C"/>
    <w:rsid w:val="00BE29DD"/>
    <w:rsid w:val="00C02232"/>
    <w:rsid w:val="00C066AF"/>
    <w:rsid w:val="00C108D2"/>
    <w:rsid w:val="00C10E06"/>
    <w:rsid w:val="00C145B8"/>
    <w:rsid w:val="00C2438F"/>
    <w:rsid w:val="00C32A7E"/>
    <w:rsid w:val="00C34F28"/>
    <w:rsid w:val="00C352F3"/>
    <w:rsid w:val="00C368DF"/>
    <w:rsid w:val="00C40207"/>
    <w:rsid w:val="00C52CF3"/>
    <w:rsid w:val="00C57B5C"/>
    <w:rsid w:val="00C61049"/>
    <w:rsid w:val="00C63FFE"/>
    <w:rsid w:val="00C64F2D"/>
    <w:rsid w:val="00C83588"/>
    <w:rsid w:val="00C85973"/>
    <w:rsid w:val="00C91EB6"/>
    <w:rsid w:val="00CA10B0"/>
    <w:rsid w:val="00CA118E"/>
    <w:rsid w:val="00CA19C5"/>
    <w:rsid w:val="00CA2F8E"/>
    <w:rsid w:val="00CA327D"/>
    <w:rsid w:val="00CA7FD5"/>
    <w:rsid w:val="00CB132B"/>
    <w:rsid w:val="00CB3287"/>
    <w:rsid w:val="00CB33E2"/>
    <w:rsid w:val="00CB4E21"/>
    <w:rsid w:val="00CB4E68"/>
    <w:rsid w:val="00CC2733"/>
    <w:rsid w:val="00CC2D8E"/>
    <w:rsid w:val="00CD0050"/>
    <w:rsid w:val="00CE7481"/>
    <w:rsid w:val="00CF0A8F"/>
    <w:rsid w:val="00D00010"/>
    <w:rsid w:val="00D02D4D"/>
    <w:rsid w:val="00D048CE"/>
    <w:rsid w:val="00D10998"/>
    <w:rsid w:val="00D11F9D"/>
    <w:rsid w:val="00D15CBD"/>
    <w:rsid w:val="00D17A32"/>
    <w:rsid w:val="00D21AB7"/>
    <w:rsid w:val="00D23391"/>
    <w:rsid w:val="00D31805"/>
    <w:rsid w:val="00D40C55"/>
    <w:rsid w:val="00D44769"/>
    <w:rsid w:val="00D54505"/>
    <w:rsid w:val="00D552B9"/>
    <w:rsid w:val="00D67233"/>
    <w:rsid w:val="00D7040E"/>
    <w:rsid w:val="00D735B2"/>
    <w:rsid w:val="00D74021"/>
    <w:rsid w:val="00D76D01"/>
    <w:rsid w:val="00D922A9"/>
    <w:rsid w:val="00D9394A"/>
    <w:rsid w:val="00DB0CBB"/>
    <w:rsid w:val="00DB67CC"/>
    <w:rsid w:val="00DE1070"/>
    <w:rsid w:val="00DE52BD"/>
    <w:rsid w:val="00E00219"/>
    <w:rsid w:val="00E0316B"/>
    <w:rsid w:val="00E1565D"/>
    <w:rsid w:val="00E15DDC"/>
    <w:rsid w:val="00E20232"/>
    <w:rsid w:val="00E25E10"/>
    <w:rsid w:val="00E27801"/>
    <w:rsid w:val="00E5219B"/>
    <w:rsid w:val="00E5518B"/>
    <w:rsid w:val="00E609FE"/>
    <w:rsid w:val="00E75920"/>
    <w:rsid w:val="00E761FB"/>
    <w:rsid w:val="00E80D96"/>
    <w:rsid w:val="00E871FA"/>
    <w:rsid w:val="00E936A4"/>
    <w:rsid w:val="00E954BB"/>
    <w:rsid w:val="00EA45E7"/>
    <w:rsid w:val="00EB78E3"/>
    <w:rsid w:val="00EB7C6B"/>
    <w:rsid w:val="00EC1C4B"/>
    <w:rsid w:val="00EC735A"/>
    <w:rsid w:val="00EC7FE0"/>
    <w:rsid w:val="00EE7ABD"/>
    <w:rsid w:val="00EF27FE"/>
    <w:rsid w:val="00F0690C"/>
    <w:rsid w:val="00F07FB6"/>
    <w:rsid w:val="00F16B53"/>
    <w:rsid w:val="00F217C2"/>
    <w:rsid w:val="00F318BE"/>
    <w:rsid w:val="00F32296"/>
    <w:rsid w:val="00F33297"/>
    <w:rsid w:val="00F343FB"/>
    <w:rsid w:val="00F359FE"/>
    <w:rsid w:val="00F37C5E"/>
    <w:rsid w:val="00F41A95"/>
    <w:rsid w:val="00F42159"/>
    <w:rsid w:val="00F4256E"/>
    <w:rsid w:val="00F42EE1"/>
    <w:rsid w:val="00F526AB"/>
    <w:rsid w:val="00F56F29"/>
    <w:rsid w:val="00F64141"/>
    <w:rsid w:val="00F67508"/>
    <w:rsid w:val="00F67F92"/>
    <w:rsid w:val="00F71FC9"/>
    <w:rsid w:val="00F73B48"/>
    <w:rsid w:val="00F74F51"/>
    <w:rsid w:val="00F842AD"/>
    <w:rsid w:val="00F85FC7"/>
    <w:rsid w:val="00F914EB"/>
    <w:rsid w:val="00F91B85"/>
    <w:rsid w:val="00FA3B17"/>
    <w:rsid w:val="00FA4C5D"/>
    <w:rsid w:val="00FA5E8D"/>
    <w:rsid w:val="00FA5F3D"/>
    <w:rsid w:val="00FB0F5A"/>
    <w:rsid w:val="00FB399E"/>
    <w:rsid w:val="00FB7F50"/>
    <w:rsid w:val="00FC23EB"/>
    <w:rsid w:val="00FC2586"/>
    <w:rsid w:val="00FC2A85"/>
    <w:rsid w:val="00FC40AF"/>
    <w:rsid w:val="00FC4880"/>
    <w:rsid w:val="00FC78E5"/>
    <w:rsid w:val="00FD0A16"/>
    <w:rsid w:val="00FD0F79"/>
    <w:rsid w:val="00FD2AC2"/>
    <w:rsid w:val="00FE3D7D"/>
    <w:rsid w:val="00FE6DCF"/>
    <w:rsid w:val="00FF0996"/>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4/3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13E07-62E4-408A-A574-FC4749913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317</TotalTime>
  <Pages>9</Pages>
  <Words>2262</Words>
  <Characters>12895</Characters>
  <Application>Microsoft Office Word</Application>
  <DocSecurity>0</DocSecurity>
  <Lines>107</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15127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46</cp:revision>
  <dcterms:created xsi:type="dcterms:W3CDTF">2017-04-06T02:53:00Z</dcterms:created>
  <dcterms:modified xsi:type="dcterms:W3CDTF">2017-04-13T07:11:00Z</dcterms:modified>
</cp:coreProperties>
</file>