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60091">
      <w:pPr>
        <w:spacing w:line="240" w:lineRule="auto"/>
        <w:ind w:firstLine="284"/>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6A02C4" w:rsidRDefault="00A01522">
      <w:pPr>
        <w:pStyle w:val="TOC7"/>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4985486" w:history="1">
        <w:r w:rsidR="006A02C4" w:rsidRPr="000E0453">
          <w:rPr>
            <w:rStyle w:val="Hyperlink"/>
            <w:rFonts w:hint="eastAsia"/>
            <w:noProof/>
            <w:rtl/>
          </w:rPr>
          <w:t>اقوال</w:t>
        </w:r>
        <w:r w:rsidR="006A02C4">
          <w:rPr>
            <w:noProof/>
            <w:webHidden/>
            <w:rtl/>
          </w:rPr>
          <w:tab/>
        </w:r>
        <w:r w:rsidR="006A02C4">
          <w:rPr>
            <w:noProof/>
            <w:webHidden/>
            <w:rtl/>
          </w:rPr>
          <w:fldChar w:fldCharType="begin"/>
        </w:r>
        <w:r w:rsidR="006A02C4">
          <w:rPr>
            <w:noProof/>
            <w:webHidden/>
            <w:rtl/>
          </w:rPr>
          <w:instrText xml:space="preserve"> </w:instrText>
        </w:r>
        <w:r w:rsidR="006A02C4">
          <w:rPr>
            <w:noProof/>
            <w:webHidden/>
          </w:rPr>
          <w:instrText>PAGEREF</w:instrText>
        </w:r>
        <w:r w:rsidR="006A02C4">
          <w:rPr>
            <w:noProof/>
            <w:webHidden/>
            <w:rtl/>
          </w:rPr>
          <w:instrText xml:space="preserve"> _</w:instrText>
        </w:r>
        <w:r w:rsidR="006A02C4">
          <w:rPr>
            <w:noProof/>
            <w:webHidden/>
          </w:rPr>
          <w:instrText>Toc</w:instrText>
        </w:r>
        <w:r w:rsidR="006A02C4">
          <w:rPr>
            <w:noProof/>
            <w:webHidden/>
            <w:rtl/>
          </w:rPr>
          <w:instrText xml:space="preserve">484985486 </w:instrText>
        </w:r>
        <w:r w:rsidR="006A02C4">
          <w:rPr>
            <w:noProof/>
            <w:webHidden/>
          </w:rPr>
          <w:instrText>\h</w:instrText>
        </w:r>
        <w:r w:rsidR="006A02C4">
          <w:rPr>
            <w:noProof/>
            <w:webHidden/>
            <w:rtl/>
          </w:rPr>
          <w:instrText xml:space="preserve"> </w:instrText>
        </w:r>
        <w:r w:rsidR="006A02C4">
          <w:rPr>
            <w:noProof/>
            <w:webHidden/>
            <w:rtl/>
          </w:rPr>
        </w:r>
        <w:r w:rsidR="006A02C4">
          <w:rPr>
            <w:noProof/>
            <w:webHidden/>
            <w:rtl/>
          </w:rPr>
          <w:fldChar w:fldCharType="separate"/>
        </w:r>
        <w:r w:rsidR="006A02C4">
          <w:rPr>
            <w:noProof/>
            <w:webHidden/>
            <w:rtl/>
          </w:rPr>
          <w:t>2</w:t>
        </w:r>
        <w:r w:rsidR="006A02C4">
          <w:rPr>
            <w:noProof/>
            <w:webHidden/>
            <w:rtl/>
          </w:rPr>
          <w:fldChar w:fldCharType="end"/>
        </w:r>
      </w:hyperlink>
    </w:p>
    <w:p w:rsidR="006A02C4" w:rsidRDefault="006A02C4">
      <w:pPr>
        <w:pStyle w:val="TOC7"/>
        <w:tabs>
          <w:tab w:val="right" w:leader="dot" w:pos="10194"/>
        </w:tabs>
        <w:rPr>
          <w:rFonts w:asciiTheme="minorHAnsi" w:eastAsiaTheme="minorEastAsia" w:hAnsiTheme="minorHAnsi" w:cstheme="minorBidi"/>
          <w:bCs w:val="0"/>
          <w:noProof/>
          <w:color w:val="auto"/>
          <w:szCs w:val="22"/>
          <w:rtl/>
          <w:lang w:bidi="ar-SA"/>
        </w:rPr>
      </w:pPr>
      <w:hyperlink w:anchor="_Toc484985487" w:history="1">
        <w:r w:rsidRPr="000E0453">
          <w:rPr>
            <w:rStyle w:val="Hyperlink"/>
            <w:rFonts w:hint="eastAsia"/>
            <w:noProof/>
            <w:rtl/>
          </w:rPr>
          <w:t>ادله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A02C4" w:rsidRDefault="006A02C4">
      <w:pPr>
        <w:pStyle w:val="TOC8"/>
        <w:tabs>
          <w:tab w:val="right" w:leader="dot" w:pos="10194"/>
        </w:tabs>
        <w:rPr>
          <w:rFonts w:asciiTheme="minorHAnsi" w:eastAsiaTheme="minorEastAsia" w:hAnsiTheme="minorHAnsi" w:cstheme="minorBidi"/>
          <w:noProof/>
          <w:color w:val="auto"/>
          <w:szCs w:val="22"/>
          <w:rtl/>
          <w:lang w:bidi="ar-SA"/>
        </w:rPr>
      </w:pPr>
      <w:hyperlink w:anchor="_Toc484985488" w:history="1">
        <w:r w:rsidRPr="000E0453">
          <w:rPr>
            <w:rStyle w:val="Hyperlink"/>
            <w:rFonts w:hint="eastAsia"/>
            <w:noProof/>
            <w:rtl/>
          </w:rPr>
          <w:t>دل</w:t>
        </w:r>
        <w:r w:rsidRPr="000E0453">
          <w:rPr>
            <w:rStyle w:val="Hyperlink"/>
            <w:rFonts w:hint="cs"/>
            <w:noProof/>
            <w:rtl/>
          </w:rPr>
          <w:t>ی</w:t>
        </w:r>
        <w:r w:rsidRPr="000E0453">
          <w:rPr>
            <w:rStyle w:val="Hyperlink"/>
            <w:rFonts w:hint="eastAsia"/>
            <w:noProof/>
            <w:rtl/>
          </w:rPr>
          <w:t>ل</w:t>
        </w:r>
        <w:r w:rsidRPr="000E0453">
          <w:rPr>
            <w:rStyle w:val="Hyperlink"/>
            <w:noProof/>
            <w:rtl/>
          </w:rPr>
          <w:t xml:space="preserve"> </w:t>
        </w:r>
        <w:r w:rsidRPr="000E0453">
          <w:rPr>
            <w:rStyle w:val="Hyperlink"/>
            <w:rFonts w:hint="eastAsia"/>
            <w:noProof/>
            <w:rtl/>
          </w:rPr>
          <w:t>طرف</w:t>
        </w:r>
        <w:r w:rsidRPr="000E0453">
          <w:rPr>
            <w:rStyle w:val="Hyperlink"/>
            <w:noProof/>
            <w:rtl/>
          </w:rPr>
          <w:t xml:space="preserve"> </w:t>
        </w:r>
        <w:r w:rsidRPr="000E0453">
          <w:rPr>
            <w:rStyle w:val="Hyperlink"/>
            <w:rFonts w:hint="eastAsia"/>
            <w:noProof/>
            <w:rtl/>
          </w:rPr>
          <w:t>معارضه</w:t>
        </w:r>
        <w:r w:rsidRPr="000E0453">
          <w:rPr>
            <w:rStyle w:val="Hyperlink"/>
            <w:noProof/>
            <w:rtl/>
          </w:rPr>
          <w:t xml:space="preserve"> </w:t>
        </w:r>
        <w:r w:rsidRPr="000E0453">
          <w:rPr>
            <w:rStyle w:val="Hyperlink"/>
            <w:rFonts w:hint="eastAsia"/>
            <w:noProof/>
            <w:rtl/>
          </w:rPr>
          <w:t>بودن</w:t>
        </w:r>
        <w:r w:rsidRPr="000E0453">
          <w:rPr>
            <w:rStyle w:val="Hyperlink"/>
            <w:noProof/>
            <w:rtl/>
          </w:rPr>
          <w:t xml:space="preserve"> </w:t>
        </w:r>
        <w:r w:rsidRPr="000E0453">
          <w:rPr>
            <w:rStyle w:val="Hyperlink"/>
            <w:rFonts w:hint="eastAsia"/>
            <w:noProof/>
            <w:rtl/>
          </w:rPr>
          <w:t>عام</w:t>
        </w:r>
        <w:r w:rsidRPr="000E0453">
          <w:rPr>
            <w:rStyle w:val="Hyperlink"/>
            <w:noProof/>
            <w:rtl/>
          </w:rPr>
          <w:t xml:space="preserve"> </w:t>
        </w:r>
        <w:r w:rsidRPr="000E0453">
          <w:rPr>
            <w:rStyle w:val="Hyperlink"/>
            <w:rFonts w:hint="eastAsia"/>
            <w:noProof/>
            <w:rtl/>
          </w:rPr>
          <w:t>فوقان</w:t>
        </w:r>
        <w:r w:rsidRPr="000E045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A02C4" w:rsidRDefault="006A02C4">
      <w:pPr>
        <w:pStyle w:val="TOC9"/>
        <w:tabs>
          <w:tab w:val="right" w:leader="dot" w:pos="10194"/>
        </w:tabs>
        <w:rPr>
          <w:rFonts w:asciiTheme="minorHAnsi" w:eastAsiaTheme="minorEastAsia" w:hAnsiTheme="minorHAnsi" w:cstheme="minorBidi"/>
          <w:noProof/>
          <w:color w:val="auto"/>
          <w:szCs w:val="22"/>
          <w:rtl/>
          <w:lang w:bidi="ar-SA"/>
        </w:rPr>
      </w:pPr>
      <w:hyperlink w:anchor="_Toc484985489" w:history="1">
        <w:r w:rsidRPr="000E0453">
          <w:rPr>
            <w:rStyle w:val="Hyperlink"/>
            <w:rFonts w:hint="eastAsia"/>
            <w:noProof/>
            <w:rtl/>
          </w:rPr>
          <w:t>وجه</w:t>
        </w:r>
        <w:r w:rsidRPr="000E0453">
          <w:rPr>
            <w:rStyle w:val="Hyperlink"/>
            <w:noProof/>
            <w:rtl/>
          </w:rPr>
          <w:t xml:space="preserve"> </w:t>
        </w:r>
        <w:r w:rsidRPr="000E0453">
          <w:rPr>
            <w:rStyle w:val="Hyperlink"/>
            <w:rFonts w:hint="eastAsia"/>
            <w:noProof/>
            <w:rtl/>
          </w:rPr>
          <w:t>نخست</w:t>
        </w:r>
        <w:r w:rsidRPr="000E045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A02C4" w:rsidRDefault="006A02C4">
      <w:pPr>
        <w:pStyle w:val="TOC9"/>
        <w:tabs>
          <w:tab w:val="right" w:leader="dot" w:pos="10194"/>
        </w:tabs>
        <w:rPr>
          <w:rFonts w:asciiTheme="minorHAnsi" w:eastAsiaTheme="minorEastAsia" w:hAnsiTheme="minorHAnsi" w:cstheme="minorBidi"/>
          <w:noProof/>
          <w:color w:val="auto"/>
          <w:szCs w:val="22"/>
          <w:rtl/>
          <w:lang w:bidi="ar-SA"/>
        </w:rPr>
      </w:pPr>
      <w:hyperlink w:anchor="_Toc484985490" w:history="1">
        <w:r w:rsidRPr="000E0453">
          <w:rPr>
            <w:rStyle w:val="Hyperlink"/>
            <w:rFonts w:hint="eastAsia"/>
            <w:noProof/>
            <w:rtl/>
          </w:rPr>
          <w:t>تقر</w:t>
        </w:r>
        <w:r w:rsidRPr="000E0453">
          <w:rPr>
            <w:rStyle w:val="Hyperlink"/>
            <w:rFonts w:hint="cs"/>
            <w:noProof/>
            <w:rtl/>
          </w:rPr>
          <w:t>ی</w:t>
        </w:r>
        <w:r w:rsidRPr="000E0453">
          <w:rPr>
            <w:rStyle w:val="Hyperlink"/>
            <w:rFonts w:hint="eastAsia"/>
            <w:noProof/>
            <w:rtl/>
          </w:rPr>
          <w:t>ب</w:t>
        </w:r>
        <w:r w:rsidRPr="000E0453">
          <w:rPr>
            <w:rStyle w:val="Hyperlink"/>
            <w:noProof/>
            <w:rtl/>
          </w:rPr>
          <w:t xml:space="preserve"> </w:t>
        </w:r>
        <w:r w:rsidRPr="000E0453">
          <w:rPr>
            <w:rStyle w:val="Hyperlink"/>
            <w:rFonts w:hint="eastAsia"/>
            <w:noProof/>
            <w:rtl/>
          </w:rPr>
          <w:t>ا</w:t>
        </w:r>
        <w:r w:rsidRPr="000E0453">
          <w:rPr>
            <w:rStyle w:val="Hyperlink"/>
            <w:rFonts w:hint="cs"/>
            <w:noProof/>
            <w:rtl/>
          </w:rPr>
          <w:t>ی</w:t>
        </w:r>
        <w:r w:rsidRPr="000E0453">
          <w:rPr>
            <w:rStyle w:val="Hyperlink"/>
            <w:rFonts w:hint="eastAsia"/>
            <w:noProof/>
            <w:rtl/>
          </w:rPr>
          <w:t>ن</w:t>
        </w:r>
        <w:r w:rsidRPr="000E0453">
          <w:rPr>
            <w:rStyle w:val="Hyperlink"/>
            <w:noProof/>
            <w:rtl/>
          </w:rPr>
          <w:t xml:space="preserve"> </w:t>
        </w:r>
        <w:r w:rsidRPr="000E0453">
          <w:rPr>
            <w:rStyle w:val="Hyperlink"/>
            <w:rFonts w:hint="eastAsia"/>
            <w:noProof/>
            <w:rtl/>
          </w:rPr>
          <w:t>وجه</w:t>
        </w:r>
        <w:r w:rsidRPr="000E0453">
          <w:rPr>
            <w:rStyle w:val="Hyperlink"/>
            <w:noProof/>
            <w:rtl/>
          </w:rPr>
          <w:t xml:space="preserve"> </w:t>
        </w:r>
        <w:r w:rsidRPr="000E0453">
          <w:rPr>
            <w:rStyle w:val="Hyperlink"/>
            <w:rFonts w:hint="eastAsia"/>
            <w:noProof/>
            <w:rtl/>
          </w:rPr>
          <w:t>با</w:t>
        </w:r>
        <w:r w:rsidRPr="000E0453">
          <w:rPr>
            <w:rStyle w:val="Hyperlink"/>
            <w:noProof/>
            <w:rtl/>
          </w:rPr>
          <w:t xml:space="preserve"> </w:t>
        </w:r>
        <w:r w:rsidRPr="000E0453">
          <w:rPr>
            <w:rStyle w:val="Hyperlink"/>
            <w:rFonts w:hint="eastAsia"/>
            <w:noProof/>
            <w:rtl/>
          </w:rPr>
          <w:t>ب</w:t>
        </w:r>
        <w:r w:rsidRPr="000E0453">
          <w:rPr>
            <w:rStyle w:val="Hyperlink"/>
            <w:rFonts w:hint="cs"/>
            <w:noProof/>
            <w:rtl/>
          </w:rPr>
          <w:t>ی</w:t>
        </w:r>
        <w:r w:rsidRPr="000E0453">
          <w:rPr>
            <w:rStyle w:val="Hyperlink"/>
            <w:rFonts w:hint="eastAsia"/>
            <w:noProof/>
            <w:rtl/>
          </w:rPr>
          <w:t>ان</w:t>
        </w:r>
        <w:r w:rsidRPr="000E0453">
          <w:rPr>
            <w:rStyle w:val="Hyperlink"/>
            <w:noProof/>
            <w:rtl/>
          </w:rPr>
          <w:t xml:space="preserve"> </w:t>
        </w:r>
        <w:r w:rsidRPr="000E0453">
          <w:rPr>
            <w:rStyle w:val="Hyperlink"/>
            <w:rFonts w:hint="eastAsia"/>
            <w:noProof/>
            <w:rtl/>
          </w:rPr>
          <w:t>محقق</w:t>
        </w:r>
        <w:r w:rsidRPr="000E0453">
          <w:rPr>
            <w:rStyle w:val="Hyperlink"/>
            <w:noProof/>
            <w:rtl/>
          </w:rPr>
          <w:t xml:space="preserve"> </w:t>
        </w:r>
        <w:r w:rsidRPr="000E0453">
          <w:rPr>
            <w:rStyle w:val="Hyperlink"/>
            <w:rFonts w:hint="eastAsia"/>
            <w:noProof/>
            <w:rtl/>
          </w:rPr>
          <w:t>خو</w:t>
        </w:r>
        <w:r w:rsidRPr="000E0453">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A02C4" w:rsidRDefault="006A02C4">
      <w:pPr>
        <w:pStyle w:val="TOC9"/>
        <w:tabs>
          <w:tab w:val="right" w:leader="dot" w:pos="10194"/>
        </w:tabs>
        <w:rPr>
          <w:rFonts w:asciiTheme="minorHAnsi" w:eastAsiaTheme="minorEastAsia" w:hAnsiTheme="minorHAnsi" w:cstheme="minorBidi"/>
          <w:noProof/>
          <w:color w:val="auto"/>
          <w:szCs w:val="22"/>
          <w:rtl/>
          <w:lang w:bidi="ar-SA"/>
        </w:rPr>
      </w:pPr>
      <w:hyperlink w:anchor="_Toc484985491" w:history="1">
        <w:r w:rsidRPr="000E0453">
          <w:rPr>
            <w:rStyle w:val="Hyperlink"/>
            <w:rFonts w:hint="eastAsia"/>
            <w:noProof/>
            <w:rtl/>
          </w:rPr>
          <w:t>مناقشه</w:t>
        </w:r>
        <w:r w:rsidRPr="000E0453">
          <w:rPr>
            <w:rStyle w:val="Hyperlink"/>
            <w:noProof/>
            <w:rtl/>
          </w:rPr>
          <w:t xml:space="preserve">: </w:t>
        </w:r>
        <w:r w:rsidRPr="000E0453">
          <w:rPr>
            <w:rStyle w:val="Hyperlink"/>
            <w:rFonts w:hint="eastAsia"/>
            <w:noProof/>
            <w:rtl/>
          </w:rPr>
          <w:t>تخص</w:t>
        </w:r>
        <w:r w:rsidRPr="000E0453">
          <w:rPr>
            <w:rStyle w:val="Hyperlink"/>
            <w:rFonts w:hint="cs"/>
            <w:noProof/>
            <w:rtl/>
          </w:rPr>
          <w:t>ی</w:t>
        </w:r>
        <w:r w:rsidRPr="000E0453">
          <w:rPr>
            <w:rStyle w:val="Hyperlink"/>
            <w:rFonts w:hint="eastAsia"/>
            <w:noProof/>
            <w:rtl/>
          </w:rPr>
          <w:t>ص</w:t>
        </w:r>
        <w:r w:rsidRPr="000E0453">
          <w:rPr>
            <w:rStyle w:val="Hyperlink"/>
            <w:noProof/>
            <w:rtl/>
          </w:rPr>
          <w:t xml:space="preserve"> </w:t>
        </w:r>
        <w:r w:rsidRPr="000E0453">
          <w:rPr>
            <w:rStyle w:val="Hyperlink"/>
            <w:rFonts w:hint="eastAsia"/>
            <w:noProof/>
            <w:rtl/>
          </w:rPr>
          <w:t>با</w:t>
        </w:r>
        <w:r w:rsidRPr="000E0453">
          <w:rPr>
            <w:rStyle w:val="Hyperlink"/>
            <w:noProof/>
            <w:rtl/>
          </w:rPr>
          <w:t xml:space="preserve"> </w:t>
        </w:r>
        <w:r w:rsidRPr="000E0453">
          <w:rPr>
            <w:rStyle w:val="Hyperlink"/>
            <w:rFonts w:hint="eastAsia"/>
            <w:noProof/>
            <w:rtl/>
          </w:rPr>
          <w:t>هر</w:t>
        </w:r>
        <w:r w:rsidRPr="000E0453">
          <w:rPr>
            <w:rStyle w:val="Hyperlink"/>
            <w:noProof/>
            <w:rtl/>
          </w:rPr>
          <w:t xml:space="preserve"> </w:t>
        </w:r>
        <w:r w:rsidRPr="000E0453">
          <w:rPr>
            <w:rStyle w:val="Hyperlink"/>
            <w:rFonts w:hint="eastAsia"/>
            <w:noProof/>
            <w:rtl/>
          </w:rPr>
          <w:t>دو</w:t>
        </w:r>
        <w:r w:rsidRPr="000E0453">
          <w:rPr>
            <w:rStyle w:val="Hyperlink"/>
            <w:noProof/>
            <w:rtl/>
          </w:rPr>
          <w:t xml:space="preserve"> </w:t>
        </w:r>
        <w:r w:rsidRPr="000E0453">
          <w:rPr>
            <w:rStyle w:val="Hyperlink"/>
            <w:rFonts w:hint="eastAsia"/>
            <w:noProof/>
            <w:rtl/>
          </w:rPr>
          <w:t>مخصص</w:t>
        </w:r>
        <w:r w:rsidRPr="000E0453">
          <w:rPr>
            <w:rStyle w:val="Hyperlink"/>
            <w:noProof/>
            <w:rtl/>
          </w:rPr>
          <w:t xml:space="preserve"> </w:t>
        </w:r>
        <w:r w:rsidRPr="000E0453">
          <w:rPr>
            <w:rStyle w:val="Hyperlink"/>
            <w:rFonts w:hint="eastAsia"/>
            <w:noProof/>
            <w:rtl/>
          </w:rPr>
          <w:t>در</w:t>
        </w:r>
        <w:r w:rsidRPr="000E0453">
          <w:rPr>
            <w:rStyle w:val="Hyperlink"/>
            <w:noProof/>
            <w:rtl/>
          </w:rPr>
          <w:t xml:space="preserve"> </w:t>
        </w:r>
        <w:r w:rsidRPr="000E0453">
          <w:rPr>
            <w:rStyle w:val="Hyperlink"/>
            <w:rFonts w:hint="eastAsia"/>
            <w:noProof/>
            <w:rtl/>
          </w:rPr>
          <w:t>عرض</w:t>
        </w:r>
        <w:r w:rsidRPr="000E0453">
          <w:rPr>
            <w:rStyle w:val="Hyperlink"/>
            <w:noProof/>
            <w:rtl/>
          </w:rPr>
          <w:t xml:space="preserve"> </w:t>
        </w:r>
        <w:r w:rsidRPr="000E0453">
          <w:rPr>
            <w:rStyle w:val="Hyperlink"/>
            <w:rFonts w:hint="eastAsia"/>
            <w:noProof/>
            <w:rtl/>
          </w:rPr>
          <w:t>واحد</w:t>
        </w:r>
        <w:r w:rsidRPr="000E0453">
          <w:rPr>
            <w:rStyle w:val="Hyperlink"/>
            <w:noProof/>
            <w:rtl/>
          </w:rPr>
          <w:t xml:space="preserve">  (</w:t>
        </w:r>
        <w:r w:rsidRPr="000E0453">
          <w:rPr>
            <w:rStyle w:val="Hyperlink"/>
            <w:rFonts w:hint="eastAsia"/>
            <w:noProof/>
            <w:rtl/>
          </w:rPr>
          <w:t>محقق</w:t>
        </w:r>
        <w:r w:rsidRPr="000E0453">
          <w:rPr>
            <w:rStyle w:val="Hyperlink"/>
            <w:noProof/>
            <w:rtl/>
          </w:rPr>
          <w:t xml:space="preserve"> </w:t>
        </w:r>
        <w:r w:rsidRPr="000E0453">
          <w:rPr>
            <w:rStyle w:val="Hyperlink"/>
            <w:rFonts w:hint="eastAsia"/>
            <w:noProof/>
            <w:rtl/>
          </w:rPr>
          <w:t>خو</w:t>
        </w:r>
        <w:r w:rsidRPr="000E0453">
          <w:rPr>
            <w:rStyle w:val="Hyperlink"/>
            <w:rFonts w:hint="cs"/>
            <w:noProof/>
            <w:rtl/>
          </w:rPr>
          <w:t>یی</w:t>
        </w:r>
        <w:r w:rsidRPr="000E045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A02C4" w:rsidRDefault="006A02C4">
      <w:pPr>
        <w:pStyle w:val="TOC9"/>
        <w:tabs>
          <w:tab w:val="right" w:leader="dot" w:pos="10194"/>
        </w:tabs>
        <w:rPr>
          <w:rFonts w:asciiTheme="minorHAnsi" w:eastAsiaTheme="minorEastAsia" w:hAnsiTheme="minorHAnsi" w:cstheme="minorBidi"/>
          <w:noProof/>
          <w:color w:val="auto"/>
          <w:szCs w:val="22"/>
          <w:rtl/>
          <w:lang w:bidi="ar-SA"/>
        </w:rPr>
      </w:pPr>
      <w:hyperlink w:anchor="_Toc484985492" w:history="1">
        <w:r w:rsidRPr="000E0453">
          <w:rPr>
            <w:rStyle w:val="Hyperlink"/>
            <w:rFonts w:hint="eastAsia"/>
            <w:noProof/>
            <w:rtl/>
          </w:rPr>
          <w:t>جواب</w:t>
        </w:r>
        <w:r w:rsidRPr="000E0453">
          <w:rPr>
            <w:rStyle w:val="Hyperlink"/>
            <w:noProof/>
            <w:rtl/>
          </w:rPr>
          <w:t xml:space="preserve">: </w:t>
        </w:r>
        <w:r w:rsidRPr="000E0453">
          <w:rPr>
            <w:rStyle w:val="Hyperlink"/>
            <w:rFonts w:hint="eastAsia"/>
            <w:noProof/>
            <w:rtl/>
          </w:rPr>
          <w:t>دفاع</w:t>
        </w:r>
        <w:r w:rsidRPr="000E0453">
          <w:rPr>
            <w:rStyle w:val="Hyperlink"/>
            <w:noProof/>
            <w:rtl/>
          </w:rPr>
          <w:t xml:space="preserve"> </w:t>
        </w:r>
        <w:r w:rsidRPr="000E0453">
          <w:rPr>
            <w:rStyle w:val="Hyperlink"/>
            <w:rFonts w:hint="eastAsia"/>
            <w:noProof/>
            <w:rtl/>
          </w:rPr>
          <w:t>از</w:t>
        </w:r>
        <w:r w:rsidRPr="000E0453">
          <w:rPr>
            <w:rStyle w:val="Hyperlink"/>
            <w:noProof/>
            <w:rtl/>
          </w:rPr>
          <w:t xml:space="preserve"> </w:t>
        </w:r>
        <w:r w:rsidRPr="000E0453">
          <w:rPr>
            <w:rStyle w:val="Hyperlink"/>
            <w:rFonts w:hint="eastAsia"/>
            <w:noProof/>
            <w:rtl/>
          </w:rPr>
          <w:t>محقق</w:t>
        </w:r>
        <w:r w:rsidRPr="000E0453">
          <w:rPr>
            <w:rStyle w:val="Hyperlink"/>
            <w:noProof/>
            <w:rtl/>
          </w:rPr>
          <w:t xml:space="preserve"> </w:t>
        </w:r>
        <w:r w:rsidRPr="000E0453">
          <w:rPr>
            <w:rStyle w:val="Hyperlink"/>
            <w:rFonts w:hint="eastAsia"/>
            <w:noProof/>
            <w:rtl/>
          </w:rPr>
          <w:t>نائ</w:t>
        </w:r>
        <w:r w:rsidRPr="000E0453">
          <w:rPr>
            <w:rStyle w:val="Hyperlink"/>
            <w:rFonts w:hint="cs"/>
            <w:noProof/>
            <w:rtl/>
          </w:rPr>
          <w:t>ی</w:t>
        </w:r>
        <w:r w:rsidRPr="000E0453">
          <w:rPr>
            <w:rStyle w:val="Hyperlink"/>
            <w:rFonts w:hint="eastAsia"/>
            <w:noProof/>
            <w:rtl/>
          </w:rPr>
          <w:t>ن</w:t>
        </w:r>
        <w:r w:rsidRPr="000E045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A02C4" w:rsidRDefault="006A02C4">
      <w:pPr>
        <w:pStyle w:val="TOC9"/>
        <w:tabs>
          <w:tab w:val="right" w:leader="dot" w:pos="10194"/>
        </w:tabs>
        <w:rPr>
          <w:rFonts w:asciiTheme="minorHAnsi" w:eastAsiaTheme="minorEastAsia" w:hAnsiTheme="minorHAnsi" w:cstheme="minorBidi"/>
          <w:noProof/>
          <w:color w:val="auto"/>
          <w:szCs w:val="22"/>
          <w:rtl/>
          <w:lang w:bidi="ar-SA"/>
        </w:rPr>
      </w:pPr>
      <w:hyperlink w:anchor="_Toc484985493" w:history="1">
        <w:r w:rsidRPr="000E0453">
          <w:rPr>
            <w:rStyle w:val="Hyperlink"/>
            <w:rFonts w:hint="eastAsia"/>
            <w:noProof/>
            <w:rtl/>
          </w:rPr>
          <w:t>وجه</w:t>
        </w:r>
        <w:r w:rsidRPr="000E0453">
          <w:rPr>
            <w:rStyle w:val="Hyperlink"/>
            <w:noProof/>
            <w:rtl/>
          </w:rPr>
          <w:t xml:space="preserve"> </w:t>
        </w:r>
        <w:r w:rsidRPr="000E0453">
          <w:rPr>
            <w:rStyle w:val="Hyperlink"/>
            <w:rFonts w:hint="eastAsia"/>
            <w:noProof/>
            <w:rtl/>
          </w:rPr>
          <w:t>دوم</w:t>
        </w:r>
        <w:r w:rsidRPr="000E045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A02C4" w:rsidRDefault="006A02C4">
      <w:pPr>
        <w:pStyle w:val="TOC9"/>
        <w:tabs>
          <w:tab w:val="right" w:leader="dot" w:pos="10194"/>
        </w:tabs>
        <w:rPr>
          <w:rFonts w:asciiTheme="minorHAnsi" w:eastAsiaTheme="minorEastAsia" w:hAnsiTheme="minorHAnsi" w:cstheme="minorBidi"/>
          <w:noProof/>
          <w:color w:val="auto"/>
          <w:szCs w:val="22"/>
          <w:rtl/>
          <w:lang w:bidi="ar-SA"/>
        </w:rPr>
      </w:pPr>
      <w:hyperlink w:anchor="_Toc484985494" w:history="1">
        <w:r w:rsidRPr="000E0453">
          <w:rPr>
            <w:rStyle w:val="Hyperlink"/>
            <w:rFonts w:hint="eastAsia"/>
            <w:noProof/>
            <w:rtl/>
          </w:rPr>
          <w:t>تقر</w:t>
        </w:r>
        <w:r w:rsidRPr="000E0453">
          <w:rPr>
            <w:rStyle w:val="Hyperlink"/>
            <w:rFonts w:hint="cs"/>
            <w:noProof/>
            <w:rtl/>
          </w:rPr>
          <w:t>ی</w:t>
        </w:r>
        <w:r w:rsidRPr="000E0453">
          <w:rPr>
            <w:rStyle w:val="Hyperlink"/>
            <w:rFonts w:hint="eastAsia"/>
            <w:noProof/>
            <w:rtl/>
          </w:rPr>
          <w:t>ب</w:t>
        </w:r>
        <w:r w:rsidRPr="000E0453">
          <w:rPr>
            <w:rStyle w:val="Hyperlink"/>
            <w:noProof/>
            <w:rtl/>
          </w:rPr>
          <w:t xml:space="preserve"> </w:t>
        </w:r>
        <w:r w:rsidRPr="000E0453">
          <w:rPr>
            <w:rStyle w:val="Hyperlink"/>
            <w:rFonts w:hint="eastAsia"/>
            <w:noProof/>
            <w:rtl/>
          </w:rPr>
          <w:t>وجه</w:t>
        </w:r>
        <w:r w:rsidRPr="000E0453">
          <w:rPr>
            <w:rStyle w:val="Hyperlink"/>
            <w:noProof/>
            <w:rtl/>
          </w:rPr>
          <w:t xml:space="preserve"> </w:t>
        </w:r>
        <w:r w:rsidRPr="000E0453">
          <w:rPr>
            <w:rStyle w:val="Hyperlink"/>
            <w:rFonts w:hint="eastAsia"/>
            <w:noProof/>
            <w:rtl/>
          </w:rPr>
          <w:t>دوم</w:t>
        </w:r>
        <w:r w:rsidRPr="000E0453">
          <w:rPr>
            <w:rStyle w:val="Hyperlink"/>
            <w:noProof/>
            <w:rtl/>
          </w:rPr>
          <w:t xml:space="preserve"> </w:t>
        </w:r>
        <w:r w:rsidRPr="000E0453">
          <w:rPr>
            <w:rStyle w:val="Hyperlink"/>
            <w:rFonts w:hint="eastAsia"/>
            <w:noProof/>
            <w:rtl/>
          </w:rPr>
          <w:t>با</w:t>
        </w:r>
        <w:r w:rsidRPr="000E0453">
          <w:rPr>
            <w:rStyle w:val="Hyperlink"/>
            <w:noProof/>
            <w:rtl/>
          </w:rPr>
          <w:t xml:space="preserve"> </w:t>
        </w:r>
        <w:r w:rsidRPr="000E0453">
          <w:rPr>
            <w:rStyle w:val="Hyperlink"/>
            <w:rFonts w:hint="eastAsia"/>
            <w:noProof/>
            <w:rtl/>
          </w:rPr>
          <w:t>ب</w:t>
        </w:r>
        <w:r w:rsidRPr="000E0453">
          <w:rPr>
            <w:rStyle w:val="Hyperlink"/>
            <w:rFonts w:hint="cs"/>
            <w:noProof/>
            <w:rtl/>
          </w:rPr>
          <w:t>ی</w:t>
        </w:r>
        <w:r w:rsidRPr="000E0453">
          <w:rPr>
            <w:rStyle w:val="Hyperlink"/>
            <w:rFonts w:hint="eastAsia"/>
            <w:noProof/>
            <w:rtl/>
          </w:rPr>
          <w:t>ان</w:t>
        </w:r>
        <w:r w:rsidRPr="000E0453">
          <w:rPr>
            <w:rStyle w:val="Hyperlink"/>
            <w:noProof/>
            <w:rtl/>
          </w:rPr>
          <w:t xml:space="preserve"> </w:t>
        </w:r>
        <w:r w:rsidRPr="000E0453">
          <w:rPr>
            <w:rStyle w:val="Hyperlink"/>
            <w:rFonts w:hint="eastAsia"/>
            <w:noProof/>
            <w:rtl/>
          </w:rPr>
          <w:t>محقق</w:t>
        </w:r>
        <w:r w:rsidRPr="000E0453">
          <w:rPr>
            <w:rStyle w:val="Hyperlink"/>
            <w:noProof/>
            <w:rtl/>
          </w:rPr>
          <w:t xml:space="preserve"> </w:t>
        </w:r>
        <w:r w:rsidRPr="000E0453">
          <w:rPr>
            <w:rStyle w:val="Hyperlink"/>
            <w:rFonts w:hint="eastAsia"/>
            <w:noProof/>
            <w:rtl/>
          </w:rPr>
          <w:t>خو</w:t>
        </w:r>
        <w:r w:rsidRPr="000E0453">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A02C4" w:rsidRDefault="006A02C4">
      <w:pPr>
        <w:pStyle w:val="TOC9"/>
        <w:tabs>
          <w:tab w:val="right" w:leader="dot" w:pos="10194"/>
        </w:tabs>
        <w:rPr>
          <w:rFonts w:asciiTheme="minorHAnsi" w:eastAsiaTheme="minorEastAsia" w:hAnsiTheme="minorHAnsi" w:cstheme="minorBidi"/>
          <w:noProof/>
          <w:color w:val="auto"/>
          <w:szCs w:val="22"/>
          <w:rtl/>
          <w:lang w:bidi="ar-SA"/>
        </w:rPr>
      </w:pPr>
      <w:hyperlink w:anchor="_Toc484985495" w:history="1">
        <w:r w:rsidRPr="000E0453">
          <w:rPr>
            <w:rStyle w:val="Hyperlink"/>
            <w:rFonts w:hint="eastAsia"/>
            <w:noProof/>
            <w:rtl/>
          </w:rPr>
          <w:t>مناقشه</w:t>
        </w:r>
        <w:r w:rsidRPr="000E0453">
          <w:rPr>
            <w:rStyle w:val="Hyperlink"/>
            <w:noProof/>
            <w:rtl/>
          </w:rPr>
          <w:t xml:space="preserve">: </w:t>
        </w:r>
        <w:r w:rsidRPr="000E0453">
          <w:rPr>
            <w:rStyle w:val="Hyperlink"/>
            <w:rFonts w:hint="eastAsia"/>
            <w:noProof/>
            <w:rtl/>
          </w:rPr>
          <w:t>ممکن</w:t>
        </w:r>
        <w:r w:rsidRPr="000E0453">
          <w:rPr>
            <w:rStyle w:val="Hyperlink"/>
            <w:noProof/>
            <w:rtl/>
          </w:rPr>
          <w:t xml:space="preserve"> </w:t>
        </w:r>
        <w:r w:rsidRPr="000E0453">
          <w:rPr>
            <w:rStyle w:val="Hyperlink"/>
            <w:rFonts w:hint="eastAsia"/>
            <w:noProof/>
            <w:rtl/>
          </w:rPr>
          <w:t>نبودن</w:t>
        </w:r>
        <w:r w:rsidRPr="000E0453">
          <w:rPr>
            <w:rStyle w:val="Hyperlink"/>
            <w:noProof/>
            <w:rtl/>
          </w:rPr>
          <w:t xml:space="preserve"> </w:t>
        </w:r>
        <w:r w:rsidRPr="000E0453">
          <w:rPr>
            <w:rStyle w:val="Hyperlink"/>
            <w:rFonts w:hint="eastAsia"/>
            <w:noProof/>
            <w:rtl/>
          </w:rPr>
          <w:t>تخص</w:t>
        </w:r>
        <w:r w:rsidRPr="000E0453">
          <w:rPr>
            <w:rStyle w:val="Hyperlink"/>
            <w:rFonts w:hint="cs"/>
            <w:noProof/>
            <w:rtl/>
          </w:rPr>
          <w:t>ی</w:t>
        </w:r>
        <w:r w:rsidRPr="000E0453">
          <w:rPr>
            <w:rStyle w:val="Hyperlink"/>
            <w:rFonts w:hint="eastAsia"/>
            <w:noProof/>
            <w:rtl/>
          </w:rPr>
          <w:t>ص</w:t>
        </w:r>
        <w:r w:rsidRPr="000E0453">
          <w:rPr>
            <w:rStyle w:val="Hyperlink"/>
            <w:noProof/>
            <w:rtl/>
          </w:rPr>
          <w:t xml:space="preserve"> </w:t>
        </w:r>
        <w:r w:rsidRPr="000E0453">
          <w:rPr>
            <w:rStyle w:val="Hyperlink"/>
            <w:rFonts w:hint="eastAsia"/>
            <w:noProof/>
            <w:rtl/>
          </w:rPr>
          <w:t>با</w:t>
        </w:r>
        <w:r w:rsidRPr="000E0453">
          <w:rPr>
            <w:rStyle w:val="Hyperlink"/>
            <w:noProof/>
            <w:rtl/>
          </w:rPr>
          <w:t xml:space="preserve"> </w:t>
        </w:r>
        <w:r w:rsidRPr="000E0453">
          <w:rPr>
            <w:rStyle w:val="Hyperlink"/>
            <w:rFonts w:hint="eastAsia"/>
            <w:noProof/>
            <w:rtl/>
          </w:rPr>
          <w:t>خبر</w:t>
        </w:r>
        <w:r w:rsidRPr="000E0453">
          <w:rPr>
            <w:rStyle w:val="Hyperlink"/>
            <w:noProof/>
            <w:rtl/>
          </w:rPr>
          <w:t xml:space="preserve"> </w:t>
        </w:r>
        <w:r w:rsidRPr="000E0453">
          <w:rPr>
            <w:rStyle w:val="Hyperlink"/>
            <w:rFonts w:hint="eastAsia"/>
            <w:noProof/>
            <w:rtl/>
          </w:rPr>
          <w:t>معارض</w:t>
        </w:r>
        <w:r w:rsidRPr="000E0453">
          <w:rPr>
            <w:rStyle w:val="Hyperlink"/>
            <w:noProof/>
            <w:rtl/>
          </w:rPr>
          <w:t xml:space="preserve"> </w:t>
        </w:r>
        <w:r w:rsidRPr="000E0453">
          <w:rPr>
            <w:rStyle w:val="Hyperlink"/>
            <w:rFonts w:hint="eastAsia"/>
            <w:noProof/>
            <w:rtl/>
          </w:rPr>
          <w:t>دار</w:t>
        </w:r>
        <w:r w:rsidRPr="000E0453">
          <w:rPr>
            <w:rStyle w:val="Hyperlink"/>
            <w:noProof/>
            <w:rtl/>
          </w:rPr>
          <w:t xml:space="preserve"> (</w:t>
        </w:r>
        <w:r w:rsidRPr="000E0453">
          <w:rPr>
            <w:rStyle w:val="Hyperlink"/>
            <w:rFonts w:hint="eastAsia"/>
            <w:noProof/>
            <w:rtl/>
          </w:rPr>
          <w:t>محقق</w:t>
        </w:r>
        <w:r w:rsidRPr="000E0453">
          <w:rPr>
            <w:rStyle w:val="Hyperlink"/>
            <w:noProof/>
            <w:rtl/>
          </w:rPr>
          <w:t xml:space="preserve"> </w:t>
        </w:r>
        <w:r w:rsidRPr="000E0453">
          <w:rPr>
            <w:rStyle w:val="Hyperlink"/>
            <w:rFonts w:hint="eastAsia"/>
            <w:noProof/>
            <w:rtl/>
          </w:rPr>
          <w:t>خو</w:t>
        </w:r>
        <w:r w:rsidRPr="000E0453">
          <w:rPr>
            <w:rStyle w:val="Hyperlink"/>
            <w:rFonts w:hint="cs"/>
            <w:noProof/>
            <w:rtl/>
          </w:rPr>
          <w:t>یی</w:t>
        </w:r>
        <w:r w:rsidRPr="000E045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A02C4" w:rsidRDefault="006A02C4">
      <w:pPr>
        <w:pStyle w:val="TOC9"/>
        <w:tabs>
          <w:tab w:val="right" w:leader="dot" w:pos="10194"/>
        </w:tabs>
        <w:rPr>
          <w:rFonts w:asciiTheme="minorHAnsi" w:eastAsiaTheme="minorEastAsia" w:hAnsiTheme="minorHAnsi" w:cstheme="minorBidi"/>
          <w:noProof/>
          <w:color w:val="auto"/>
          <w:szCs w:val="22"/>
          <w:rtl/>
          <w:lang w:bidi="ar-SA"/>
        </w:rPr>
      </w:pPr>
      <w:hyperlink w:anchor="_Toc484985496" w:history="1">
        <w:r w:rsidRPr="000E0453">
          <w:rPr>
            <w:rStyle w:val="Hyperlink"/>
            <w:rFonts w:hint="eastAsia"/>
            <w:noProof/>
            <w:rtl/>
          </w:rPr>
          <w:t>جواب</w:t>
        </w:r>
        <w:r w:rsidRPr="000E0453">
          <w:rPr>
            <w:rStyle w:val="Hyperlink"/>
            <w:noProof/>
            <w:rtl/>
          </w:rPr>
          <w:t xml:space="preserve">: </w:t>
        </w:r>
        <w:r w:rsidRPr="000E0453">
          <w:rPr>
            <w:rStyle w:val="Hyperlink"/>
            <w:rFonts w:hint="eastAsia"/>
            <w:noProof/>
            <w:rtl/>
          </w:rPr>
          <w:t>دفاع</w:t>
        </w:r>
        <w:r w:rsidRPr="000E0453">
          <w:rPr>
            <w:rStyle w:val="Hyperlink"/>
            <w:noProof/>
            <w:rtl/>
          </w:rPr>
          <w:t xml:space="preserve"> </w:t>
        </w:r>
        <w:r w:rsidRPr="000E0453">
          <w:rPr>
            <w:rStyle w:val="Hyperlink"/>
            <w:rFonts w:hint="eastAsia"/>
            <w:noProof/>
            <w:rtl/>
          </w:rPr>
          <w:t>از</w:t>
        </w:r>
        <w:r w:rsidRPr="000E0453">
          <w:rPr>
            <w:rStyle w:val="Hyperlink"/>
            <w:noProof/>
            <w:rtl/>
          </w:rPr>
          <w:t xml:space="preserve"> </w:t>
        </w:r>
        <w:r w:rsidRPr="000E0453">
          <w:rPr>
            <w:rStyle w:val="Hyperlink"/>
            <w:rFonts w:hint="eastAsia"/>
            <w:noProof/>
            <w:rtl/>
          </w:rPr>
          <w:t>محقق</w:t>
        </w:r>
        <w:r w:rsidRPr="000E0453">
          <w:rPr>
            <w:rStyle w:val="Hyperlink"/>
            <w:noProof/>
            <w:rtl/>
          </w:rPr>
          <w:t xml:space="preserve"> </w:t>
        </w:r>
        <w:r w:rsidRPr="000E0453">
          <w:rPr>
            <w:rStyle w:val="Hyperlink"/>
            <w:rFonts w:hint="eastAsia"/>
            <w:noProof/>
            <w:rtl/>
          </w:rPr>
          <w:t>نائ</w:t>
        </w:r>
        <w:r w:rsidRPr="000E0453">
          <w:rPr>
            <w:rStyle w:val="Hyperlink"/>
            <w:rFonts w:hint="cs"/>
            <w:noProof/>
            <w:rtl/>
          </w:rPr>
          <w:t>ی</w:t>
        </w:r>
        <w:r w:rsidRPr="000E0453">
          <w:rPr>
            <w:rStyle w:val="Hyperlink"/>
            <w:rFonts w:hint="eastAsia"/>
            <w:noProof/>
            <w:rtl/>
          </w:rPr>
          <w:t>ن</w:t>
        </w:r>
        <w:r w:rsidRPr="000E0453">
          <w:rPr>
            <w:rStyle w:val="Hyperlink"/>
            <w:rFonts w:hint="cs"/>
            <w:noProof/>
            <w:rtl/>
          </w:rPr>
          <w:t>ی</w:t>
        </w:r>
        <w:r w:rsidRPr="000E0453">
          <w:rPr>
            <w:rStyle w:val="Hyperlink"/>
            <w:noProof/>
            <w:rtl/>
          </w:rPr>
          <w:t xml:space="preserve"> (</w:t>
        </w:r>
        <w:r w:rsidRPr="000E0453">
          <w:rPr>
            <w:rStyle w:val="Hyperlink"/>
            <w:rFonts w:hint="eastAsia"/>
            <w:noProof/>
            <w:rtl/>
          </w:rPr>
          <w:t>نظر</w:t>
        </w:r>
        <w:r w:rsidRPr="000E0453">
          <w:rPr>
            <w:rStyle w:val="Hyperlink"/>
            <w:noProof/>
            <w:rtl/>
          </w:rPr>
          <w:t xml:space="preserve"> </w:t>
        </w:r>
        <w:r w:rsidRPr="000E0453">
          <w:rPr>
            <w:rStyle w:val="Hyperlink"/>
            <w:rFonts w:hint="eastAsia"/>
            <w:noProof/>
            <w:rtl/>
          </w:rPr>
          <w:t>تحق</w:t>
        </w:r>
        <w:r w:rsidRPr="000E0453">
          <w:rPr>
            <w:rStyle w:val="Hyperlink"/>
            <w:rFonts w:hint="cs"/>
            <w:noProof/>
            <w:rtl/>
          </w:rPr>
          <w:t>ی</w:t>
        </w:r>
        <w:r w:rsidRPr="000E0453">
          <w:rPr>
            <w:rStyle w:val="Hyperlink"/>
            <w:rFonts w:hint="eastAsia"/>
            <w:noProof/>
            <w:rtl/>
          </w:rPr>
          <w:t>ق</w:t>
        </w:r>
        <w:r w:rsidRPr="000E045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A02C4" w:rsidRDefault="006A02C4">
      <w:pPr>
        <w:pStyle w:val="TOC9"/>
        <w:tabs>
          <w:tab w:val="right" w:leader="dot" w:pos="10194"/>
        </w:tabs>
        <w:rPr>
          <w:rFonts w:asciiTheme="minorHAnsi" w:eastAsiaTheme="minorEastAsia" w:hAnsiTheme="minorHAnsi" w:cstheme="minorBidi"/>
          <w:noProof/>
          <w:color w:val="auto"/>
          <w:szCs w:val="22"/>
          <w:rtl/>
          <w:lang w:bidi="ar-SA"/>
        </w:rPr>
      </w:pPr>
      <w:hyperlink w:anchor="_Toc484985497" w:history="1">
        <w:r w:rsidRPr="000E0453">
          <w:rPr>
            <w:rStyle w:val="Hyperlink"/>
            <w:rFonts w:hint="eastAsia"/>
            <w:noProof/>
            <w:rtl/>
          </w:rPr>
          <w:t>مناقشه</w:t>
        </w:r>
        <w:r w:rsidRPr="000E0453">
          <w:rPr>
            <w:rStyle w:val="Hyperlink"/>
            <w:noProof/>
            <w:rtl/>
          </w:rPr>
          <w:t xml:space="preserve"> </w:t>
        </w:r>
        <w:r w:rsidRPr="000E0453">
          <w:rPr>
            <w:rStyle w:val="Hyperlink"/>
            <w:rFonts w:hint="cs"/>
            <w:noProof/>
            <w:rtl/>
          </w:rPr>
          <w:t>ی</w:t>
        </w:r>
        <w:r w:rsidRPr="000E0453">
          <w:rPr>
            <w:rStyle w:val="Hyperlink"/>
            <w:rFonts w:hint="eastAsia"/>
            <w:noProof/>
            <w:rtl/>
          </w:rPr>
          <w:t>کم</w:t>
        </w:r>
        <w:r w:rsidRPr="000E0453">
          <w:rPr>
            <w:rStyle w:val="Hyperlink"/>
            <w:noProof/>
            <w:rtl/>
          </w:rPr>
          <w:t xml:space="preserve"> </w:t>
        </w:r>
        <w:r w:rsidRPr="000E0453">
          <w:rPr>
            <w:rStyle w:val="Hyperlink"/>
            <w:rFonts w:hint="eastAsia"/>
            <w:noProof/>
            <w:rtl/>
          </w:rPr>
          <w:t>در</w:t>
        </w:r>
        <w:r w:rsidRPr="000E0453">
          <w:rPr>
            <w:rStyle w:val="Hyperlink"/>
            <w:noProof/>
            <w:rtl/>
          </w:rPr>
          <w:t xml:space="preserve"> </w:t>
        </w:r>
        <w:r w:rsidRPr="000E0453">
          <w:rPr>
            <w:rStyle w:val="Hyperlink"/>
            <w:rFonts w:hint="eastAsia"/>
            <w:noProof/>
            <w:rtl/>
          </w:rPr>
          <w:t>نظر</w:t>
        </w:r>
        <w:r w:rsidRPr="000E0453">
          <w:rPr>
            <w:rStyle w:val="Hyperlink"/>
            <w:noProof/>
            <w:rtl/>
          </w:rPr>
          <w:t xml:space="preserve"> </w:t>
        </w:r>
        <w:r w:rsidRPr="000E0453">
          <w:rPr>
            <w:rStyle w:val="Hyperlink"/>
            <w:rFonts w:hint="eastAsia"/>
            <w:noProof/>
            <w:rtl/>
          </w:rPr>
          <w:t>تحق</w:t>
        </w:r>
        <w:r w:rsidRPr="000E0453">
          <w:rPr>
            <w:rStyle w:val="Hyperlink"/>
            <w:rFonts w:hint="cs"/>
            <w:noProof/>
            <w:rtl/>
          </w:rPr>
          <w:t>ی</w:t>
        </w:r>
        <w:r w:rsidRPr="000E0453">
          <w:rPr>
            <w:rStyle w:val="Hyperlink"/>
            <w:rFonts w:hint="eastAsia"/>
            <w:noProof/>
            <w:rtl/>
          </w:rPr>
          <w:t>ق</w:t>
        </w:r>
        <w:r w:rsidRPr="000E0453">
          <w:rPr>
            <w:rStyle w:val="Hyperlink"/>
            <w:noProof/>
            <w:rtl/>
          </w:rPr>
          <w:t xml:space="preserve">: </w:t>
        </w:r>
        <w:r w:rsidRPr="000E0453">
          <w:rPr>
            <w:rStyle w:val="Hyperlink"/>
            <w:rFonts w:hint="eastAsia"/>
            <w:noProof/>
            <w:rtl/>
          </w:rPr>
          <w:t>انتفا</w:t>
        </w:r>
        <w:r w:rsidRPr="000E0453">
          <w:rPr>
            <w:rStyle w:val="Hyperlink"/>
            <w:rFonts w:hint="cs"/>
            <w:noProof/>
            <w:rtl/>
          </w:rPr>
          <w:t>ی</w:t>
        </w:r>
        <w:r w:rsidRPr="000E0453">
          <w:rPr>
            <w:rStyle w:val="Hyperlink"/>
            <w:noProof/>
            <w:rtl/>
          </w:rPr>
          <w:t xml:space="preserve"> </w:t>
        </w:r>
        <w:r w:rsidRPr="000E0453">
          <w:rPr>
            <w:rStyle w:val="Hyperlink"/>
            <w:rFonts w:hint="eastAsia"/>
            <w:noProof/>
            <w:rtl/>
          </w:rPr>
          <w:t>طرف</w:t>
        </w:r>
        <w:r w:rsidRPr="000E0453">
          <w:rPr>
            <w:rStyle w:val="Hyperlink"/>
            <w:rFonts w:hint="cs"/>
            <w:noProof/>
            <w:rtl/>
          </w:rPr>
          <w:t>ی</w:t>
        </w:r>
        <w:r w:rsidRPr="000E0453">
          <w:rPr>
            <w:rStyle w:val="Hyperlink"/>
            <w:rFonts w:hint="eastAsia"/>
            <w:noProof/>
            <w:rtl/>
          </w:rPr>
          <w:t>ت</w:t>
        </w:r>
        <w:r w:rsidRPr="000E0453">
          <w:rPr>
            <w:rStyle w:val="Hyperlink"/>
            <w:noProof/>
            <w:rtl/>
          </w:rPr>
          <w:t xml:space="preserve"> </w:t>
        </w:r>
        <w:r w:rsidRPr="000E0453">
          <w:rPr>
            <w:rStyle w:val="Hyperlink"/>
            <w:rFonts w:hint="eastAsia"/>
            <w:noProof/>
            <w:rtl/>
          </w:rPr>
          <w:t>معارضه</w:t>
        </w:r>
        <w:r w:rsidRPr="000E0453">
          <w:rPr>
            <w:rStyle w:val="Hyperlink"/>
            <w:noProof/>
            <w:rtl/>
          </w:rPr>
          <w:t xml:space="preserve"> </w:t>
        </w:r>
        <w:r w:rsidRPr="000E0453">
          <w:rPr>
            <w:rStyle w:val="Hyperlink"/>
            <w:rFonts w:hint="eastAsia"/>
            <w:noProof/>
            <w:rtl/>
          </w:rPr>
          <w:t>عام</w:t>
        </w:r>
        <w:r w:rsidRPr="000E0453">
          <w:rPr>
            <w:rStyle w:val="Hyperlink"/>
            <w:noProof/>
            <w:rtl/>
          </w:rPr>
          <w:t xml:space="preserve"> </w:t>
        </w:r>
        <w:r w:rsidRPr="000E0453">
          <w:rPr>
            <w:rStyle w:val="Hyperlink"/>
            <w:rFonts w:hint="eastAsia"/>
            <w:noProof/>
            <w:rtl/>
          </w:rPr>
          <w:t>فوق</w:t>
        </w:r>
        <w:r w:rsidRPr="000E0453">
          <w:rPr>
            <w:rStyle w:val="Hyperlink"/>
            <w:noProof/>
            <w:rtl/>
          </w:rPr>
          <w:t xml:space="preserve"> </w:t>
        </w:r>
        <w:r w:rsidRPr="000E0453">
          <w:rPr>
            <w:rStyle w:val="Hyperlink"/>
            <w:rFonts w:hint="eastAsia"/>
            <w:noProof/>
            <w:rtl/>
          </w:rPr>
          <w:t>به</w:t>
        </w:r>
        <w:r w:rsidRPr="000E0453">
          <w:rPr>
            <w:rStyle w:val="Hyperlink"/>
            <w:noProof/>
            <w:rtl/>
          </w:rPr>
          <w:t xml:space="preserve"> </w:t>
        </w:r>
        <w:r w:rsidRPr="000E0453">
          <w:rPr>
            <w:rStyle w:val="Hyperlink"/>
            <w:rFonts w:hint="eastAsia"/>
            <w:noProof/>
            <w:rtl/>
          </w:rPr>
          <w:t>جهت</w:t>
        </w:r>
        <w:r w:rsidRPr="000E0453">
          <w:rPr>
            <w:rStyle w:val="Hyperlink"/>
            <w:noProof/>
            <w:rtl/>
          </w:rPr>
          <w:t xml:space="preserve"> </w:t>
        </w:r>
        <w:r w:rsidRPr="000E0453">
          <w:rPr>
            <w:rStyle w:val="Hyperlink"/>
            <w:rFonts w:hint="eastAsia"/>
            <w:noProof/>
            <w:rtl/>
          </w:rPr>
          <w:t>محرز</w:t>
        </w:r>
        <w:r w:rsidRPr="000E0453">
          <w:rPr>
            <w:rStyle w:val="Hyperlink"/>
            <w:noProof/>
            <w:rtl/>
          </w:rPr>
          <w:t xml:space="preserve"> </w:t>
        </w:r>
        <w:r w:rsidRPr="000E0453">
          <w:rPr>
            <w:rStyle w:val="Hyperlink"/>
            <w:rFonts w:hint="eastAsia"/>
            <w:noProof/>
            <w:rtl/>
          </w:rPr>
          <w:t>نبودن</w:t>
        </w:r>
        <w:r w:rsidRPr="000E0453">
          <w:rPr>
            <w:rStyle w:val="Hyperlink"/>
            <w:noProof/>
            <w:rtl/>
          </w:rPr>
          <w:t xml:space="preserve"> </w:t>
        </w:r>
        <w:r w:rsidRPr="000E0453">
          <w:rPr>
            <w:rStyle w:val="Hyperlink"/>
            <w:rFonts w:hint="eastAsia"/>
            <w:noProof/>
            <w:rtl/>
          </w:rPr>
          <w:t>حجت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A02C4" w:rsidRDefault="006A02C4">
      <w:pPr>
        <w:pStyle w:val="TOC9"/>
        <w:tabs>
          <w:tab w:val="right" w:leader="dot" w:pos="10194"/>
        </w:tabs>
        <w:rPr>
          <w:rFonts w:asciiTheme="minorHAnsi" w:eastAsiaTheme="minorEastAsia" w:hAnsiTheme="minorHAnsi" w:cstheme="minorBidi"/>
          <w:noProof/>
          <w:color w:val="auto"/>
          <w:szCs w:val="22"/>
          <w:rtl/>
          <w:lang w:bidi="ar-SA"/>
        </w:rPr>
      </w:pPr>
      <w:hyperlink w:anchor="_Toc484985498" w:history="1">
        <w:r w:rsidRPr="000E0453">
          <w:rPr>
            <w:rStyle w:val="Hyperlink"/>
            <w:rFonts w:hint="eastAsia"/>
            <w:noProof/>
            <w:rtl/>
          </w:rPr>
          <w:t>مناقشه</w:t>
        </w:r>
        <w:r w:rsidRPr="000E0453">
          <w:rPr>
            <w:rStyle w:val="Hyperlink"/>
            <w:noProof/>
            <w:rtl/>
          </w:rPr>
          <w:t xml:space="preserve"> </w:t>
        </w:r>
        <w:r w:rsidRPr="000E0453">
          <w:rPr>
            <w:rStyle w:val="Hyperlink"/>
            <w:rFonts w:hint="eastAsia"/>
            <w:noProof/>
            <w:rtl/>
          </w:rPr>
          <w:t>دوم</w:t>
        </w:r>
        <w:r w:rsidRPr="000E0453">
          <w:rPr>
            <w:rStyle w:val="Hyperlink"/>
            <w:noProof/>
            <w:rtl/>
          </w:rPr>
          <w:t xml:space="preserve"> </w:t>
        </w:r>
        <w:r w:rsidRPr="000E0453">
          <w:rPr>
            <w:rStyle w:val="Hyperlink"/>
            <w:rFonts w:hint="eastAsia"/>
            <w:noProof/>
            <w:rtl/>
          </w:rPr>
          <w:t>در</w:t>
        </w:r>
        <w:r w:rsidRPr="000E0453">
          <w:rPr>
            <w:rStyle w:val="Hyperlink"/>
            <w:noProof/>
            <w:rtl/>
          </w:rPr>
          <w:t xml:space="preserve"> </w:t>
        </w:r>
        <w:r w:rsidRPr="000E0453">
          <w:rPr>
            <w:rStyle w:val="Hyperlink"/>
            <w:rFonts w:hint="eastAsia"/>
            <w:noProof/>
            <w:rtl/>
          </w:rPr>
          <w:t>نظر</w:t>
        </w:r>
        <w:r w:rsidRPr="000E0453">
          <w:rPr>
            <w:rStyle w:val="Hyperlink"/>
            <w:noProof/>
            <w:rtl/>
          </w:rPr>
          <w:t xml:space="preserve"> </w:t>
        </w:r>
        <w:r w:rsidRPr="000E0453">
          <w:rPr>
            <w:rStyle w:val="Hyperlink"/>
            <w:rFonts w:hint="eastAsia"/>
            <w:noProof/>
            <w:rtl/>
          </w:rPr>
          <w:t>تحق</w:t>
        </w:r>
        <w:r w:rsidRPr="000E0453">
          <w:rPr>
            <w:rStyle w:val="Hyperlink"/>
            <w:rFonts w:hint="cs"/>
            <w:noProof/>
            <w:rtl/>
          </w:rPr>
          <w:t>ی</w:t>
        </w:r>
        <w:r w:rsidRPr="000E0453">
          <w:rPr>
            <w:rStyle w:val="Hyperlink"/>
            <w:rFonts w:hint="eastAsia"/>
            <w:noProof/>
            <w:rtl/>
          </w:rPr>
          <w:t>ق</w:t>
        </w:r>
        <w:r w:rsidRPr="000E0453">
          <w:rPr>
            <w:rStyle w:val="Hyperlink"/>
            <w:noProof/>
            <w:rtl/>
          </w:rPr>
          <w:t xml:space="preserve">: </w:t>
        </w:r>
        <w:r w:rsidRPr="000E0453">
          <w:rPr>
            <w:rStyle w:val="Hyperlink"/>
            <w:rFonts w:hint="eastAsia"/>
            <w:noProof/>
            <w:rtl/>
          </w:rPr>
          <w:t>عرف</w:t>
        </w:r>
        <w:r w:rsidRPr="000E0453">
          <w:rPr>
            <w:rStyle w:val="Hyperlink"/>
            <w:rFonts w:hint="cs"/>
            <w:noProof/>
            <w:rtl/>
          </w:rPr>
          <w:t>ی</w:t>
        </w:r>
        <w:r w:rsidRPr="000E0453">
          <w:rPr>
            <w:rStyle w:val="Hyperlink"/>
            <w:noProof/>
            <w:rtl/>
          </w:rPr>
          <w:t xml:space="preserve"> </w:t>
        </w:r>
        <w:r w:rsidRPr="000E0453">
          <w:rPr>
            <w:rStyle w:val="Hyperlink"/>
            <w:rFonts w:hint="eastAsia"/>
            <w:noProof/>
            <w:rtl/>
          </w:rPr>
          <w:t>نبودن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A02C4" w:rsidRDefault="006A02C4">
      <w:pPr>
        <w:pStyle w:val="TOC6"/>
        <w:tabs>
          <w:tab w:val="right" w:leader="dot" w:pos="10194"/>
        </w:tabs>
        <w:rPr>
          <w:rFonts w:asciiTheme="minorHAnsi" w:eastAsiaTheme="minorEastAsia" w:hAnsiTheme="minorHAnsi" w:cstheme="minorBidi"/>
          <w:bCs w:val="0"/>
          <w:noProof/>
          <w:color w:val="auto"/>
          <w:szCs w:val="22"/>
          <w:rtl/>
          <w:lang w:bidi="ar-SA"/>
        </w:rPr>
      </w:pPr>
      <w:hyperlink w:anchor="_Toc484985499" w:history="1">
        <w:r w:rsidRPr="000E0453">
          <w:rPr>
            <w:rStyle w:val="Hyperlink"/>
            <w:rFonts w:hint="eastAsia"/>
            <w:noProof/>
            <w:rtl/>
          </w:rPr>
          <w:t>مثال</w:t>
        </w:r>
        <w:r w:rsidRPr="000E0453">
          <w:rPr>
            <w:rStyle w:val="Hyperlink"/>
            <w:noProof/>
            <w:rtl/>
          </w:rPr>
          <w:t xml:space="preserve"> </w:t>
        </w:r>
        <w:r w:rsidRPr="000E0453">
          <w:rPr>
            <w:rStyle w:val="Hyperlink"/>
            <w:rFonts w:hint="eastAsia"/>
            <w:noProof/>
            <w:rtl/>
          </w:rPr>
          <w:t>برا</w:t>
        </w:r>
        <w:r w:rsidRPr="000E0453">
          <w:rPr>
            <w:rStyle w:val="Hyperlink"/>
            <w:rFonts w:hint="cs"/>
            <w:noProof/>
            <w:rtl/>
          </w:rPr>
          <w:t>ی</w:t>
        </w:r>
        <w:r w:rsidRPr="000E0453">
          <w:rPr>
            <w:rStyle w:val="Hyperlink"/>
            <w:noProof/>
            <w:rtl/>
          </w:rPr>
          <w:t xml:space="preserve"> </w:t>
        </w:r>
        <w:r w:rsidRPr="000E0453">
          <w:rPr>
            <w:rStyle w:val="Hyperlink"/>
            <w:rFonts w:hint="eastAsia"/>
            <w:noProof/>
            <w:rtl/>
          </w:rPr>
          <w:t>سه</w:t>
        </w:r>
        <w:r w:rsidRPr="000E0453">
          <w:rPr>
            <w:rStyle w:val="Hyperlink"/>
            <w:noProof/>
            <w:rtl/>
          </w:rPr>
          <w:t xml:space="preserve"> </w:t>
        </w:r>
        <w:r w:rsidRPr="000E0453">
          <w:rPr>
            <w:rStyle w:val="Hyperlink"/>
            <w:rFonts w:hint="eastAsia"/>
            <w:noProof/>
            <w:rtl/>
          </w:rPr>
          <w:t>صورت</w:t>
        </w:r>
        <w:r w:rsidRPr="000E0453">
          <w:rPr>
            <w:rStyle w:val="Hyperlink"/>
            <w:noProof/>
            <w:rtl/>
          </w:rPr>
          <w:t xml:space="preserve"> </w:t>
        </w:r>
        <w:r w:rsidRPr="000E0453">
          <w:rPr>
            <w:rStyle w:val="Hyperlink"/>
            <w:rFonts w:hint="eastAsia"/>
            <w:noProof/>
            <w:rtl/>
          </w:rPr>
          <w:t>مذکور</w:t>
        </w:r>
        <w:r w:rsidRPr="000E0453">
          <w:rPr>
            <w:rStyle w:val="Hyperlink"/>
            <w:noProof/>
            <w:rtl/>
          </w:rPr>
          <w:t xml:space="preserve"> </w:t>
        </w:r>
        <w:r w:rsidRPr="000E0453">
          <w:rPr>
            <w:rStyle w:val="Hyperlink"/>
            <w:rFonts w:hint="eastAsia"/>
            <w:noProof/>
            <w:rtl/>
          </w:rPr>
          <w:t>در</w:t>
        </w:r>
        <w:r w:rsidRPr="000E0453">
          <w:rPr>
            <w:rStyle w:val="Hyperlink"/>
            <w:noProof/>
            <w:rtl/>
          </w:rPr>
          <w:t xml:space="preserve"> </w:t>
        </w:r>
        <w:r w:rsidRPr="000E0453">
          <w:rPr>
            <w:rStyle w:val="Hyperlink"/>
            <w:rFonts w:hint="eastAsia"/>
            <w:noProof/>
            <w:rtl/>
          </w:rPr>
          <w:t>کلام</w:t>
        </w:r>
        <w:r w:rsidRPr="000E0453">
          <w:rPr>
            <w:rStyle w:val="Hyperlink"/>
            <w:noProof/>
            <w:rtl/>
          </w:rPr>
          <w:t xml:space="preserve"> </w:t>
        </w:r>
        <w:r w:rsidRPr="000E0453">
          <w:rPr>
            <w:rStyle w:val="Hyperlink"/>
            <w:rFonts w:hint="eastAsia"/>
            <w:noProof/>
            <w:rtl/>
          </w:rPr>
          <w:t>محقق</w:t>
        </w:r>
        <w:r w:rsidRPr="000E0453">
          <w:rPr>
            <w:rStyle w:val="Hyperlink"/>
            <w:noProof/>
            <w:rtl/>
          </w:rPr>
          <w:t xml:space="preserve"> </w:t>
        </w:r>
        <w:r w:rsidRPr="000E0453">
          <w:rPr>
            <w:rStyle w:val="Hyperlink"/>
            <w:rFonts w:hint="eastAsia"/>
            <w:noProof/>
            <w:rtl/>
          </w:rPr>
          <w:t>نائ</w:t>
        </w:r>
        <w:r w:rsidRPr="000E0453">
          <w:rPr>
            <w:rStyle w:val="Hyperlink"/>
            <w:rFonts w:hint="cs"/>
            <w:noProof/>
            <w:rtl/>
          </w:rPr>
          <w:t>ی</w:t>
        </w:r>
        <w:r w:rsidRPr="000E0453">
          <w:rPr>
            <w:rStyle w:val="Hyperlink"/>
            <w:rFonts w:hint="eastAsia"/>
            <w:noProof/>
            <w:rtl/>
          </w:rPr>
          <w:t>ن</w:t>
        </w:r>
        <w:r w:rsidRPr="000E045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A02C4" w:rsidRDefault="006A02C4">
      <w:pPr>
        <w:pStyle w:val="TOC7"/>
        <w:tabs>
          <w:tab w:val="right" w:leader="dot" w:pos="10194"/>
        </w:tabs>
        <w:rPr>
          <w:rFonts w:asciiTheme="minorHAnsi" w:eastAsiaTheme="minorEastAsia" w:hAnsiTheme="minorHAnsi" w:cstheme="minorBidi"/>
          <w:bCs w:val="0"/>
          <w:noProof/>
          <w:color w:val="auto"/>
          <w:szCs w:val="22"/>
          <w:rtl/>
          <w:lang w:bidi="ar-SA"/>
        </w:rPr>
      </w:pPr>
      <w:hyperlink w:anchor="_Toc484985500" w:history="1">
        <w:r w:rsidRPr="000E0453">
          <w:rPr>
            <w:rStyle w:val="Hyperlink"/>
            <w:rFonts w:hint="eastAsia"/>
            <w:noProof/>
            <w:rtl/>
          </w:rPr>
          <w:t>مثال</w:t>
        </w:r>
        <w:r w:rsidRPr="000E0453">
          <w:rPr>
            <w:rStyle w:val="Hyperlink"/>
            <w:noProof/>
            <w:rtl/>
          </w:rPr>
          <w:t xml:space="preserve"> </w:t>
        </w:r>
        <w:r w:rsidRPr="000E0453">
          <w:rPr>
            <w:rStyle w:val="Hyperlink"/>
            <w:rFonts w:hint="eastAsia"/>
            <w:noProof/>
            <w:rtl/>
          </w:rPr>
          <w:t>صورت</w:t>
        </w:r>
        <w:r w:rsidRPr="000E0453">
          <w:rPr>
            <w:rStyle w:val="Hyperlink"/>
            <w:noProof/>
            <w:rtl/>
          </w:rPr>
          <w:t xml:space="preserve"> </w:t>
        </w:r>
        <w:r w:rsidRPr="000E0453">
          <w:rPr>
            <w:rStyle w:val="Hyperlink"/>
            <w:rFonts w:hint="eastAsia"/>
            <w:noProof/>
            <w:rtl/>
          </w:rPr>
          <w:t>نخست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484985500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A02C4" w:rsidRDefault="006A02C4">
      <w:pPr>
        <w:pStyle w:val="TOC7"/>
        <w:tabs>
          <w:tab w:val="right" w:leader="dot" w:pos="10194"/>
        </w:tabs>
        <w:rPr>
          <w:rFonts w:asciiTheme="minorHAnsi" w:eastAsiaTheme="minorEastAsia" w:hAnsiTheme="minorHAnsi" w:cstheme="minorBidi"/>
          <w:bCs w:val="0"/>
          <w:noProof/>
          <w:color w:val="auto"/>
          <w:szCs w:val="22"/>
          <w:rtl/>
          <w:lang w:bidi="ar-SA"/>
        </w:rPr>
      </w:pPr>
      <w:hyperlink w:anchor="_Toc484985501" w:history="1">
        <w:r w:rsidRPr="000E0453">
          <w:rPr>
            <w:rStyle w:val="Hyperlink"/>
            <w:rFonts w:hint="eastAsia"/>
            <w:noProof/>
            <w:rtl/>
          </w:rPr>
          <w:t>مثال</w:t>
        </w:r>
        <w:r w:rsidRPr="000E0453">
          <w:rPr>
            <w:rStyle w:val="Hyperlink"/>
            <w:noProof/>
            <w:rtl/>
          </w:rPr>
          <w:t xml:space="preserve"> </w:t>
        </w:r>
        <w:r w:rsidRPr="000E0453">
          <w:rPr>
            <w:rStyle w:val="Hyperlink"/>
            <w:rFonts w:hint="eastAsia"/>
            <w:noProof/>
            <w:rtl/>
          </w:rPr>
          <w:t>صورت</w:t>
        </w:r>
        <w:r w:rsidRPr="000E0453">
          <w:rPr>
            <w:rStyle w:val="Hyperlink"/>
            <w:noProof/>
            <w:rtl/>
          </w:rPr>
          <w:t xml:space="preserve"> </w:t>
        </w:r>
        <w:r w:rsidRPr="000E0453">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484985501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A02C4" w:rsidRDefault="006A02C4">
      <w:pPr>
        <w:pStyle w:val="TOC7"/>
        <w:tabs>
          <w:tab w:val="right" w:leader="dot" w:pos="10194"/>
        </w:tabs>
        <w:rPr>
          <w:rFonts w:asciiTheme="minorHAnsi" w:eastAsiaTheme="minorEastAsia" w:hAnsiTheme="minorHAnsi" w:cstheme="minorBidi"/>
          <w:bCs w:val="0"/>
          <w:noProof/>
          <w:color w:val="auto"/>
          <w:szCs w:val="22"/>
          <w:rtl/>
          <w:lang w:bidi="ar-SA"/>
        </w:rPr>
      </w:pPr>
      <w:hyperlink w:anchor="_Toc484985502" w:history="1">
        <w:r w:rsidRPr="000E0453">
          <w:rPr>
            <w:rStyle w:val="Hyperlink"/>
            <w:rFonts w:hint="eastAsia"/>
            <w:noProof/>
            <w:rtl/>
          </w:rPr>
          <w:t>مثال</w:t>
        </w:r>
        <w:r w:rsidRPr="000E0453">
          <w:rPr>
            <w:rStyle w:val="Hyperlink"/>
            <w:noProof/>
            <w:rtl/>
          </w:rPr>
          <w:t xml:space="preserve"> </w:t>
        </w:r>
        <w:r w:rsidRPr="000E0453">
          <w:rPr>
            <w:rStyle w:val="Hyperlink"/>
            <w:rFonts w:hint="eastAsia"/>
            <w:noProof/>
            <w:rtl/>
          </w:rPr>
          <w:t>صورت</w:t>
        </w:r>
        <w:r w:rsidRPr="000E0453">
          <w:rPr>
            <w:rStyle w:val="Hyperlink"/>
            <w:noProof/>
            <w:rtl/>
          </w:rPr>
          <w:t xml:space="preserve"> </w:t>
        </w:r>
        <w:r w:rsidRPr="000E0453">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484985502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A02C4" w:rsidRDefault="006A02C4">
      <w:pPr>
        <w:pStyle w:val="TOC6"/>
        <w:tabs>
          <w:tab w:val="right" w:leader="dot" w:pos="10194"/>
        </w:tabs>
        <w:rPr>
          <w:rFonts w:asciiTheme="minorHAnsi" w:eastAsiaTheme="minorEastAsia" w:hAnsiTheme="minorHAnsi" w:cstheme="minorBidi"/>
          <w:bCs w:val="0"/>
          <w:noProof/>
          <w:color w:val="auto"/>
          <w:szCs w:val="22"/>
          <w:rtl/>
          <w:lang w:bidi="ar-SA"/>
        </w:rPr>
      </w:pPr>
      <w:hyperlink w:anchor="_Toc484985503" w:history="1">
        <w:r w:rsidRPr="000E0453">
          <w:rPr>
            <w:rStyle w:val="Hyperlink"/>
            <w:rFonts w:hint="eastAsia"/>
            <w:noProof/>
            <w:rtl/>
          </w:rPr>
          <w:t>مشکله‌ا</w:t>
        </w:r>
        <w:r w:rsidRPr="000E0453">
          <w:rPr>
            <w:rStyle w:val="Hyperlink"/>
            <w:rFonts w:hint="cs"/>
            <w:noProof/>
            <w:rtl/>
          </w:rPr>
          <w:t>ی</w:t>
        </w:r>
        <w:r w:rsidRPr="000E0453">
          <w:rPr>
            <w:rStyle w:val="Hyperlink"/>
            <w:noProof/>
            <w:rtl/>
          </w:rPr>
          <w:t xml:space="preserve"> </w:t>
        </w:r>
        <w:r w:rsidRPr="000E0453">
          <w:rPr>
            <w:rStyle w:val="Hyperlink"/>
            <w:rFonts w:hint="eastAsia"/>
            <w:noProof/>
            <w:rtl/>
          </w:rPr>
          <w:t>در</w:t>
        </w:r>
        <w:r w:rsidRPr="000E0453">
          <w:rPr>
            <w:rStyle w:val="Hyperlink"/>
            <w:noProof/>
            <w:rtl/>
          </w:rPr>
          <w:t xml:space="preserve"> </w:t>
        </w:r>
        <w:r w:rsidRPr="000E0453">
          <w:rPr>
            <w:rStyle w:val="Hyperlink"/>
            <w:rFonts w:hint="eastAsia"/>
            <w:noProof/>
            <w:rtl/>
          </w:rPr>
          <w:t>مثال</w:t>
        </w:r>
        <w:r w:rsidRPr="000E0453">
          <w:rPr>
            <w:rStyle w:val="Hyperlink"/>
            <w:noProof/>
            <w:rtl/>
          </w:rPr>
          <w:t xml:space="preserve"> </w:t>
        </w:r>
        <w:r w:rsidRPr="000E0453">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484985503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C91EB6" w:rsidRPr="00C91EB6" w:rsidRDefault="00A01522" w:rsidP="00760091">
      <w:pPr>
        <w:ind w:firstLine="284"/>
        <w:jc w:val="both"/>
      </w:pPr>
      <w:r>
        <w:rPr>
          <w:rFonts w:cs="B Titr"/>
          <w:noProof/>
          <w:webHidden/>
          <w:color w:val="632423" w:themeColor="accent2" w:themeShade="80"/>
          <w:szCs w:val="24"/>
          <w:rtl/>
        </w:rPr>
        <w:fldChar w:fldCharType="end"/>
      </w:r>
    </w:p>
    <w:p w:rsidR="00F343FB" w:rsidRPr="00A6366F" w:rsidRDefault="00F842AD" w:rsidP="00760091">
      <w:pPr>
        <w:ind w:firstLine="284"/>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D02307">
        <w:rPr>
          <w:rFonts w:hint="cs"/>
          <w:rtl/>
        </w:rPr>
        <w:t>بررسی</w:t>
      </w:r>
      <w:r w:rsidR="00D02307">
        <w:rPr>
          <w:rtl/>
        </w:rPr>
        <w:t xml:space="preserve"> </w:t>
      </w:r>
      <w:r w:rsidR="00D02307">
        <w:rPr>
          <w:rFonts w:hint="cs"/>
          <w:rtl/>
        </w:rPr>
        <w:t>طرف</w:t>
      </w:r>
      <w:r w:rsidR="00D02307">
        <w:rPr>
          <w:rtl/>
        </w:rPr>
        <w:t xml:space="preserve"> </w:t>
      </w:r>
      <w:r w:rsidR="00D02307">
        <w:rPr>
          <w:rFonts w:hint="cs"/>
          <w:rtl/>
        </w:rPr>
        <w:t>معارضه</w:t>
      </w:r>
      <w:r w:rsidR="00D02307">
        <w:rPr>
          <w:rtl/>
        </w:rPr>
        <w:t xml:space="preserve"> </w:t>
      </w:r>
      <w:r w:rsidR="00D02307">
        <w:rPr>
          <w:rFonts w:hint="cs"/>
          <w:rtl/>
        </w:rPr>
        <w:t>بودن</w:t>
      </w:r>
      <w:r w:rsidR="00D02307">
        <w:rPr>
          <w:rtl/>
        </w:rPr>
        <w:t xml:space="preserve"> </w:t>
      </w:r>
      <w:r w:rsidR="00D02307">
        <w:rPr>
          <w:rFonts w:hint="cs"/>
          <w:rtl/>
        </w:rPr>
        <w:t>عام</w:t>
      </w:r>
      <w:r w:rsidR="00D02307">
        <w:rPr>
          <w:rtl/>
        </w:rPr>
        <w:t xml:space="preserve"> </w:t>
      </w:r>
      <w:r w:rsidR="00D02307">
        <w:rPr>
          <w:rFonts w:hint="cs"/>
          <w:rtl/>
        </w:rPr>
        <w:t>فوقانی</w:t>
      </w:r>
      <w:r w:rsidR="005E2858">
        <w:rPr>
          <w:rFonts w:hint="cs"/>
          <w:rtl/>
        </w:rPr>
        <w:t xml:space="preserve"> (به تناسب ابحاث گذشته)</w:t>
      </w:r>
      <w:r w:rsidR="00025B70">
        <w:rPr>
          <w:rFonts w:hint="cs"/>
          <w:rtl/>
        </w:rPr>
        <w:t xml:space="preserve"> </w:t>
      </w:r>
      <w:r w:rsidR="00386C11" w:rsidRPr="00A6366F">
        <w:rPr>
          <w:rFonts w:hint="cs"/>
          <w:rtl/>
        </w:rPr>
        <w:t>/</w:t>
      </w:r>
      <w:bookmarkStart w:id="2" w:name="BokSabj_d"/>
      <w:bookmarkEnd w:id="2"/>
      <w:r w:rsidR="00D02307">
        <w:rPr>
          <w:rFonts w:hint="cs"/>
          <w:rtl/>
        </w:rPr>
        <w:t>انقلاب</w:t>
      </w:r>
      <w:r w:rsidR="00D02307">
        <w:rPr>
          <w:rtl/>
        </w:rPr>
        <w:t xml:space="preserve"> </w:t>
      </w:r>
      <w:r w:rsidR="00D02307">
        <w:rPr>
          <w:rFonts w:hint="cs"/>
          <w:rtl/>
        </w:rPr>
        <w:t>نسبت</w:t>
      </w:r>
      <w:r w:rsidR="00386C11" w:rsidRPr="00A6366F">
        <w:rPr>
          <w:rFonts w:hint="cs"/>
          <w:rtl/>
        </w:rPr>
        <w:t xml:space="preserve"> /</w:t>
      </w:r>
      <w:bookmarkStart w:id="3" w:name="Bokkolli"/>
      <w:bookmarkEnd w:id="3"/>
      <w:r w:rsidR="00D02307">
        <w:rPr>
          <w:rFonts w:hint="cs"/>
          <w:rtl/>
        </w:rPr>
        <w:t>تعارض</w:t>
      </w:r>
      <w:r w:rsidR="001B6799" w:rsidRPr="00A6366F">
        <w:rPr>
          <w:rFonts w:hint="cs"/>
          <w:rtl/>
        </w:rPr>
        <w:t xml:space="preserve"> </w:t>
      </w:r>
    </w:p>
    <w:p w:rsidR="008F5B4D" w:rsidRPr="00B70B46" w:rsidRDefault="008F5B4D" w:rsidP="00760091">
      <w:pPr>
        <w:ind w:firstLine="284"/>
        <w:jc w:val="both"/>
        <w:rPr>
          <w:rStyle w:val="Emphasis"/>
          <w:b/>
          <w:bCs w:val="0"/>
          <w:color w:val="0202FF"/>
          <w:rtl/>
        </w:rPr>
      </w:pPr>
      <w:r w:rsidRPr="00B70B46">
        <w:rPr>
          <w:rStyle w:val="Emphasis"/>
          <w:rFonts w:hint="cs"/>
          <w:b/>
          <w:bCs w:val="0"/>
          <w:color w:val="0202FF"/>
          <w:rtl/>
        </w:rPr>
        <w:t>خلاصه مباحث گذشته:</w:t>
      </w:r>
    </w:p>
    <w:p w:rsidR="003A6148" w:rsidRDefault="00FF351C" w:rsidP="00760091">
      <w:pPr>
        <w:pBdr>
          <w:bottom w:val="double" w:sz="6" w:space="1" w:color="auto"/>
        </w:pBdr>
        <w:ind w:firstLine="284"/>
        <w:jc w:val="both"/>
        <w:rPr>
          <w:rtl/>
        </w:rPr>
      </w:pPr>
      <w:r>
        <w:rPr>
          <w:rFonts w:hint="cs"/>
          <w:rtl/>
        </w:rPr>
        <w:t>به مناسب ابحاث گذشته بحث در بررسی طرف معارضه بودن عام فوقانی بود.</w:t>
      </w:r>
    </w:p>
    <w:p w:rsidR="00FF351C" w:rsidRDefault="00FF351C" w:rsidP="00760091">
      <w:pPr>
        <w:pBdr>
          <w:bottom w:val="double" w:sz="6" w:space="1" w:color="auto"/>
        </w:pBdr>
        <w:ind w:firstLine="284"/>
        <w:jc w:val="both"/>
        <w:rPr>
          <w:rtl/>
        </w:rPr>
      </w:pPr>
      <w:r>
        <w:rPr>
          <w:rFonts w:hint="cs"/>
          <w:rtl/>
        </w:rPr>
        <w:t>در جایی که خطاب عامی داریم با خطاب اخصی که عام هم در آن تکرار شده است</w:t>
      </w:r>
      <w:r w:rsidR="00000CB0">
        <w:rPr>
          <w:rFonts w:hint="cs"/>
          <w:rtl/>
        </w:rPr>
        <w:t xml:space="preserve"> و یک خطاب خاص</w:t>
      </w:r>
      <w:r w:rsidR="001D127E">
        <w:rPr>
          <w:rFonts w:hint="cs"/>
          <w:rtl/>
        </w:rPr>
        <w:t>، و نسبت بین خاص و اخص عموم و خصوص من وجه بود آیا</w:t>
      </w:r>
      <w:r w:rsidR="00327FD2">
        <w:rPr>
          <w:rFonts w:hint="cs"/>
          <w:rtl/>
        </w:rPr>
        <w:t xml:space="preserve"> خطاب عام هم طرف تعارض است؟</w:t>
      </w:r>
    </w:p>
    <w:p w:rsidR="00EE4758" w:rsidRDefault="00EE4758" w:rsidP="00EE4758">
      <w:pPr>
        <w:ind w:firstLine="284"/>
        <w:jc w:val="both"/>
        <w:rPr>
          <w:rtl/>
        </w:rPr>
      </w:pPr>
      <w:r>
        <w:rPr>
          <w:rFonts w:hint="cs"/>
          <w:rtl/>
        </w:rPr>
        <w:t>ـ عام فوقانی: «اکرم العلماء»</w:t>
      </w:r>
    </w:p>
    <w:p w:rsidR="00EE4758" w:rsidRDefault="00EE4758" w:rsidP="00EE4758">
      <w:pPr>
        <w:ind w:firstLine="284"/>
        <w:jc w:val="both"/>
        <w:rPr>
          <w:rtl/>
        </w:rPr>
      </w:pPr>
      <w:r>
        <w:rPr>
          <w:rFonts w:hint="cs"/>
          <w:rtl/>
        </w:rPr>
        <w:t>ـ عام مخصص به خاص متصل: «اکرم العلماء الا الکبیرة منهم»</w:t>
      </w:r>
    </w:p>
    <w:p w:rsidR="00EE4758" w:rsidRDefault="00EE4758" w:rsidP="00EE4758">
      <w:pPr>
        <w:ind w:firstLine="284"/>
        <w:jc w:val="both"/>
        <w:rPr>
          <w:rtl/>
        </w:rPr>
      </w:pPr>
      <w:r>
        <w:rPr>
          <w:rFonts w:hint="cs"/>
          <w:rtl/>
        </w:rPr>
        <w:lastRenderedPageBreak/>
        <w:t>ـ خاص منفصل: «لاتکرم العاصی من العلماء»</w:t>
      </w:r>
    </w:p>
    <w:p w:rsidR="00EE4758" w:rsidRDefault="00EE4758" w:rsidP="00EE4758">
      <w:pPr>
        <w:ind w:firstLine="284"/>
        <w:jc w:val="both"/>
        <w:rPr>
          <w:rtl/>
        </w:rPr>
      </w:pPr>
      <w:r>
        <w:rPr>
          <w:rFonts w:hint="cs"/>
          <w:rtl/>
        </w:rPr>
        <w:t>حکم این صورت چگونه است؟</w:t>
      </w:r>
    </w:p>
    <w:p w:rsidR="00EE4758" w:rsidRDefault="00EE4758" w:rsidP="00EE4758">
      <w:pPr>
        <w:ind w:firstLine="284"/>
        <w:jc w:val="both"/>
        <w:rPr>
          <w:rtl/>
        </w:rPr>
      </w:pPr>
      <w:r>
        <w:rPr>
          <w:rFonts w:hint="cs"/>
          <w:rtl/>
        </w:rPr>
        <w:t>عام مخصص با خاص منفصل اعم و اخص من وجه بوده و به طور قطع در ماده اجتماع تعارض دارند، لکن آیا در این صورت خاص منفصل همانگونه با عام مخصص معارضه دارد آیا با عام فوقانی هم معارضه دارد؟ به تعبیر دیگر در تعارض خاص منفصل با عام مخصص آیا عام فوقانی مرجع است یا آن هم طرف تعارض می‌باشد؟</w:t>
      </w:r>
    </w:p>
    <w:p w:rsidR="006A02C4" w:rsidRDefault="006A02C4" w:rsidP="006A02C4">
      <w:pPr>
        <w:ind w:firstLine="284"/>
        <w:jc w:val="both"/>
        <w:rPr>
          <w:rtl/>
        </w:rPr>
      </w:pPr>
      <w:r>
        <w:rPr>
          <w:rFonts w:hint="cs"/>
          <w:rtl/>
        </w:rPr>
        <w:t>عام در خاص اخص تکرار شده است و اینگونه نیست که مثل «لاتکرم المرتکب للکبیرة» فقط یک خطاب اخص داشته باشیم. اگر فقط یک اخص داشتیم و یک خاص، مشکل وجود نداشت، خطاب اخص «لاتکرم المرتکب للکبیرة» و خطاب خاص «لاتکرم العاصی من العلماء» هر دو در عرض واحد بر عام وارد شده آن را تخصیص می‌زنند.</w:t>
      </w:r>
    </w:p>
    <w:p w:rsidR="006A02C4" w:rsidRDefault="006A02C4" w:rsidP="006A02C4">
      <w:pPr>
        <w:ind w:firstLine="284"/>
        <w:jc w:val="both"/>
        <w:rPr>
          <w:rtl/>
        </w:rPr>
      </w:pPr>
      <w:r>
        <w:rPr>
          <w:rFonts w:hint="cs"/>
          <w:rtl/>
        </w:rPr>
        <w:t>اما بحث در آنجا است که عام فوقانی در ضمن خطاب خاص اخص تکرار شده است، عام مخصص با خاص منفصل اعم و اخص من وجه بوده و به طور قطع در ماده اجتماع تعارض دارند، لکن آیا در این صورت خاص منفصل همانگونه با عام مخصص معارضه دارد آیا با عام فوقانی هم معارضه دارد؟ به تعبیر دیگر در تعارض خاص منفصل با عام مخصص آیا عام فوقانی مرجع است یا آن هم طرف تعارض می‌باشد؟</w:t>
      </w:r>
    </w:p>
    <w:p w:rsidR="006A02C4" w:rsidRDefault="006A02C4" w:rsidP="006A02C4">
      <w:pPr>
        <w:ind w:firstLine="284"/>
        <w:jc w:val="both"/>
        <w:rPr>
          <w:rtl/>
        </w:rPr>
      </w:pPr>
      <w:r>
        <w:rPr>
          <w:rFonts w:hint="cs"/>
          <w:rtl/>
        </w:rPr>
        <w:t>حکم این صورت چگونه است؟</w:t>
      </w:r>
    </w:p>
    <w:p w:rsidR="006A02C4" w:rsidRDefault="006A02C4" w:rsidP="006A02C4">
      <w:pPr>
        <w:ind w:firstLine="284"/>
        <w:jc w:val="both"/>
        <w:rPr>
          <w:rtl/>
        </w:rPr>
      </w:pPr>
      <w:r>
        <w:rPr>
          <w:rFonts w:hint="cs"/>
          <w:rtl/>
        </w:rPr>
        <w:t>این بحث را محقق نائینی مطرح کرده است و ارتباطی با انقلاب نسبت ندارد اما محقق نائینی بالمناسبة مطرح کرده‌اند و این مسأله در فقه خیلی مؤثر است. البته این قسم کم است اما به طور کلی آیا عام فوقانی طرف تعارض است یا نه؟ یکی از مسائل مورد ابتلا در فقه می‌باشد.</w:t>
      </w:r>
    </w:p>
    <w:p w:rsidR="006A02C4" w:rsidRDefault="006A02C4" w:rsidP="006A02C4">
      <w:pPr>
        <w:pStyle w:val="Heading7"/>
        <w:rPr>
          <w:rtl/>
        </w:rPr>
      </w:pPr>
      <w:bookmarkStart w:id="4" w:name="_Toc484729329"/>
      <w:bookmarkStart w:id="5" w:name="_Toc484985486"/>
      <w:r>
        <w:rPr>
          <w:rFonts w:hint="cs"/>
          <w:rtl/>
        </w:rPr>
        <w:t>اقوال</w:t>
      </w:r>
      <w:bookmarkEnd w:id="4"/>
      <w:bookmarkEnd w:id="5"/>
    </w:p>
    <w:p w:rsidR="006A02C4" w:rsidRDefault="006A02C4" w:rsidP="006A02C4">
      <w:pPr>
        <w:ind w:firstLine="284"/>
        <w:jc w:val="both"/>
        <w:rPr>
          <w:rtl/>
        </w:rPr>
      </w:pPr>
      <w:r>
        <w:rPr>
          <w:rFonts w:hint="cs"/>
          <w:rtl/>
        </w:rPr>
        <w:t>طرف معارضه نبودن عام فوقانی به طور مطلق (مشهور)</w:t>
      </w:r>
    </w:p>
    <w:p w:rsidR="006A02C4" w:rsidRDefault="006A02C4" w:rsidP="006A02C4">
      <w:pPr>
        <w:ind w:firstLine="284"/>
        <w:jc w:val="both"/>
        <w:rPr>
          <w:rtl/>
        </w:rPr>
      </w:pPr>
      <w:r>
        <w:rPr>
          <w:rFonts w:hint="cs"/>
          <w:rtl/>
        </w:rPr>
        <w:t>تفصیل؛ طرف معارضه بودن عام فوقانی در جایی که عام فوق در خاص تکرار شود (محقق نائینی)</w:t>
      </w:r>
    </w:p>
    <w:p w:rsidR="006A02C4" w:rsidRDefault="006A02C4" w:rsidP="006A02C4">
      <w:pPr>
        <w:ind w:firstLine="284"/>
        <w:jc w:val="both"/>
        <w:rPr>
          <w:rtl/>
        </w:rPr>
      </w:pPr>
      <w:r>
        <w:rPr>
          <w:rFonts w:hint="cs"/>
          <w:rtl/>
        </w:rPr>
        <w:t>مشهور می‌فرماید: اگر از مولا خطاب عام فوقانی «اکرم العلماء» رسید سپس دو خاص «لاتکرم فساق العلما» و «اکرم فساق العلماء» که با هم معارض بودند رسید، عام فوقانی مرجع ما در تعارض می‌باشد نه آنکه در کنار «اکرم فساق العلماء» قرار گرفته و طرف معارضه شوند با خطاب «لاتکرم فساق العلماء».</w:t>
      </w:r>
    </w:p>
    <w:p w:rsidR="006A02C4" w:rsidRDefault="006A02C4" w:rsidP="006A02C4">
      <w:pPr>
        <w:ind w:firstLine="284"/>
        <w:jc w:val="both"/>
        <w:rPr>
          <w:rtl/>
        </w:rPr>
      </w:pPr>
      <w:r>
        <w:rPr>
          <w:rFonts w:hint="cs"/>
          <w:rtl/>
        </w:rPr>
        <w:lastRenderedPageBreak/>
        <w:t>این نظریه معروف است و همین نظریه هم صحیح می‌باشد چون آن عام فوق با هیچکدام معارضه ندارد، با خطاب «اکرم فساق العلماء» متوافقین هستند و با خطاب «لاتکرم فساق العلماء» عام و خاص مطلقند و تعارض ندارند.</w:t>
      </w:r>
    </w:p>
    <w:p w:rsidR="006A02C4" w:rsidRDefault="006A02C4" w:rsidP="006A02C4">
      <w:pPr>
        <w:ind w:firstLine="284"/>
        <w:jc w:val="both"/>
        <w:rPr>
          <w:rtl/>
        </w:rPr>
      </w:pPr>
      <w:r>
        <w:rPr>
          <w:rFonts w:hint="cs"/>
          <w:rtl/>
        </w:rPr>
        <w:t>طرف معارضه نبودن عام فوقانی در جایی که مخصصات و مقیدات با هم تعارض دارند واضح است.</w:t>
      </w:r>
    </w:p>
    <w:p w:rsidR="006A02C4" w:rsidRPr="00DB7321" w:rsidRDefault="006A02C4" w:rsidP="006A02C4">
      <w:pPr>
        <w:ind w:firstLine="284"/>
        <w:jc w:val="both"/>
        <w:rPr>
          <w:rFonts w:ascii="Tahoma" w:hAnsi="Tahoma" w:cs="Tahoma"/>
        </w:rPr>
      </w:pPr>
      <w:r>
        <w:rPr>
          <w:rFonts w:hint="cs"/>
          <w:rtl/>
        </w:rPr>
        <w:t>و [محقق نائینی فقط در محل کلام که عام فوقانی در اخص تکرار شده است] قائلند که عام فوق طرف معارضه قرار می‌گیرد.</w:t>
      </w:r>
    </w:p>
    <w:p w:rsidR="006A02C4" w:rsidRDefault="006A02C4" w:rsidP="006A02C4">
      <w:pPr>
        <w:ind w:firstLine="284"/>
        <w:jc w:val="both"/>
        <w:rPr>
          <w:rtl/>
        </w:rPr>
      </w:pPr>
      <w:r>
        <w:rPr>
          <w:rFonts w:hint="cs"/>
          <w:rtl/>
        </w:rPr>
        <w:t xml:space="preserve">محقق نائینی می‌فرمایند [در آن صورت] عام فوقانی طرف معارضه است، دیگر نمی‌توان گفت عام را در عرض واحد هم با اخص و هم با خاص تخصیص می‌زنیم، بلکه همانگونه که عام مخصص به اخص یعنی خطاب «اکرم العلماء الا المرتکب للکبیرة منهم» معارض است با خطاب خاص «لاتکرم العاصی من العلماء» همچنین خطاب عام فوقانی نیز خطاب خاص معارض است! عام فوقانی با خاص در عالم مرتکب </w:t>
      </w:r>
      <w:r w:rsidRPr="00F01EC8">
        <w:rPr>
          <w:rFonts w:hint="cs"/>
          <w:rtl/>
        </w:rPr>
        <w:t>صغیره تعارض می‌کنند.</w:t>
      </w:r>
      <w:r w:rsidRPr="008E4228">
        <w:rPr>
          <w:rStyle w:val="FootnoteReference"/>
          <w:rtl/>
        </w:rPr>
        <w:t xml:space="preserve"> </w:t>
      </w:r>
      <w:r>
        <w:rPr>
          <w:rStyle w:val="FootnoteReference"/>
          <w:rtl/>
        </w:rPr>
        <w:footnoteReference w:id="1"/>
      </w:r>
    </w:p>
    <w:p w:rsidR="006A02C4" w:rsidRDefault="006A02C4" w:rsidP="006A02C4">
      <w:pPr>
        <w:pStyle w:val="Heading7"/>
        <w:rPr>
          <w:rtl/>
        </w:rPr>
      </w:pPr>
      <w:bookmarkStart w:id="6" w:name="_Toc484729330"/>
      <w:bookmarkStart w:id="7" w:name="_Toc484985487"/>
      <w:r>
        <w:rPr>
          <w:rFonts w:hint="cs"/>
          <w:rtl/>
        </w:rPr>
        <w:t>ادله</w:t>
      </w:r>
      <w:bookmarkEnd w:id="6"/>
      <w:bookmarkEnd w:id="7"/>
    </w:p>
    <w:p w:rsidR="006A02C4" w:rsidRDefault="006A02C4" w:rsidP="006A02C4">
      <w:pPr>
        <w:pStyle w:val="Heading8"/>
        <w:rPr>
          <w:rtl/>
        </w:rPr>
      </w:pPr>
      <w:bookmarkStart w:id="8" w:name="_Toc484729331"/>
      <w:bookmarkStart w:id="9" w:name="_Toc484985488"/>
      <w:r>
        <w:rPr>
          <w:rFonts w:hint="cs"/>
          <w:rtl/>
        </w:rPr>
        <w:t>دلیل طرف معارضه بودن عام فوقانی</w:t>
      </w:r>
      <w:bookmarkEnd w:id="8"/>
      <w:bookmarkEnd w:id="9"/>
    </w:p>
    <w:p w:rsidR="006A02C4" w:rsidRDefault="006A02C4" w:rsidP="006A02C4">
      <w:pPr>
        <w:ind w:firstLine="284"/>
        <w:jc w:val="both"/>
        <w:rPr>
          <w:rtl/>
        </w:rPr>
      </w:pPr>
      <w:r>
        <w:rPr>
          <w:rFonts w:hint="cs"/>
          <w:rtl/>
        </w:rPr>
        <w:t>محقق نائینی بر ادعای خود بر دو وجه استدلال کرده‌اند.</w:t>
      </w:r>
    </w:p>
    <w:p w:rsidR="006A02C4" w:rsidRDefault="006A02C4" w:rsidP="006A02C4">
      <w:pPr>
        <w:pStyle w:val="Heading9"/>
        <w:rPr>
          <w:rtl/>
        </w:rPr>
      </w:pPr>
      <w:bookmarkStart w:id="10" w:name="_Toc484729332"/>
      <w:bookmarkStart w:id="11" w:name="_Toc484985489"/>
      <w:r>
        <w:rPr>
          <w:rFonts w:hint="cs"/>
          <w:rtl/>
        </w:rPr>
        <w:t>وجه نخست:</w:t>
      </w:r>
      <w:bookmarkEnd w:id="10"/>
      <w:bookmarkEnd w:id="11"/>
    </w:p>
    <w:p w:rsidR="006A02C4" w:rsidRDefault="006A02C4" w:rsidP="006A02C4">
      <w:pPr>
        <w:ind w:firstLine="284"/>
        <w:jc w:val="both"/>
        <w:rPr>
          <w:rtl/>
        </w:rPr>
      </w:pPr>
      <w:r>
        <w:rPr>
          <w:rFonts w:hint="cs"/>
          <w:rtl/>
        </w:rPr>
        <w:t>محقق نائینی و همه بر این باورند که دو خاص با هم تعارض دارند، «اکرم العلماء الا المرتکب للکبیرة منهم» با «لاتکرم العاصی من العلماء» معارض است.</w:t>
      </w:r>
    </w:p>
    <w:p w:rsidR="006A02C4" w:rsidRDefault="006A02C4" w:rsidP="006A02C4">
      <w:pPr>
        <w:ind w:firstLine="284"/>
        <w:jc w:val="both"/>
        <w:rPr>
          <w:rtl/>
        </w:rPr>
      </w:pPr>
      <w:r>
        <w:rPr>
          <w:rFonts w:hint="cs"/>
          <w:rtl/>
        </w:rPr>
        <w:t>و محقق نائینی [می‌افزایند] کما اینکه خاصین با هم تعارض دارند، عام فوقانی «اکرم العلماء» نیز طرف معارضه است چون این عام به «مرتکب کبیره» قطعا تخصیص خورده است. درست است که خطاب عام مخصص با خاص منفصل تعارض دارند اما مرتکب کبیره محل تعارض نیست و به طور قطع از حکم خارج شده است و وقتی خارج بود، از «اکرم العلماء» هم تخصیص خورده و خارج است، لذا عام فوقانی با خاص منفصل معارضه می‌کنند.</w:t>
      </w:r>
    </w:p>
    <w:p w:rsidR="006A02C4" w:rsidRDefault="006A02C4" w:rsidP="006A02C4">
      <w:pPr>
        <w:ind w:firstLine="284"/>
        <w:jc w:val="both"/>
        <w:rPr>
          <w:rtl/>
        </w:rPr>
      </w:pPr>
      <w:r>
        <w:rPr>
          <w:rFonts w:hint="cs"/>
          <w:rtl/>
        </w:rPr>
        <w:t>اینجا غلط است که گفته شود دو خاص با هم تعارض می‌کنند و رجوع می‌کنیم به عام فوقانی، بلکه عام فوقانی هم طرف معارضه است.</w:t>
      </w:r>
      <w:r w:rsidRPr="008E4228">
        <w:rPr>
          <w:rStyle w:val="FootnoteReference"/>
          <w:rtl/>
        </w:rPr>
        <w:t xml:space="preserve"> </w:t>
      </w:r>
      <w:r>
        <w:rPr>
          <w:rStyle w:val="FootnoteReference"/>
          <w:rtl/>
        </w:rPr>
        <w:footnoteReference w:id="2"/>
      </w:r>
    </w:p>
    <w:p w:rsidR="006A02C4" w:rsidRDefault="006A02C4" w:rsidP="006A02C4">
      <w:pPr>
        <w:pStyle w:val="Heading9"/>
        <w:rPr>
          <w:rtl/>
        </w:rPr>
      </w:pPr>
      <w:bookmarkStart w:id="12" w:name="_Toc484985490"/>
      <w:r>
        <w:rPr>
          <w:rFonts w:hint="cs"/>
          <w:rtl/>
        </w:rPr>
        <w:lastRenderedPageBreak/>
        <w:t>تقریب این وجه با بیان محقق خویی</w:t>
      </w:r>
      <w:bookmarkEnd w:id="12"/>
    </w:p>
    <w:p w:rsidR="006A02C4" w:rsidRDefault="006A02C4" w:rsidP="006A02C4">
      <w:pPr>
        <w:ind w:firstLine="284"/>
        <w:jc w:val="both"/>
        <w:rPr>
          <w:rtl/>
        </w:rPr>
      </w:pPr>
      <w:r>
        <w:rPr>
          <w:rFonts w:hint="cs"/>
          <w:rtl/>
        </w:rPr>
        <w:t>محقق خویی در مصباح الاصول وجه نخست محقق نائینی را به نحو واضح البطلان تقریب کرده سپس در آن مناقشه نموده است.</w:t>
      </w:r>
    </w:p>
    <w:p w:rsidR="006A02C4" w:rsidRDefault="006A02C4" w:rsidP="006A02C4">
      <w:pPr>
        <w:ind w:firstLine="284"/>
        <w:jc w:val="both"/>
      </w:pPr>
      <w:r>
        <w:rPr>
          <w:rFonts w:hint="cs"/>
          <w:rtl/>
        </w:rPr>
        <w:t>خطاب «اکرم العلماء» که عام فوقانی است با خطاب اخص «اکرم العلماء الا المرتکب للکبیرة منهم» تخصیص خورد است، پس وقتی خطاب عام تخصیص خورد با خاص هم در تعارض قرار می‌گیرد.</w:t>
      </w:r>
    </w:p>
    <w:p w:rsidR="006A02C4" w:rsidRDefault="006A02C4" w:rsidP="006A02C4">
      <w:pPr>
        <w:ind w:firstLine="284"/>
        <w:jc w:val="both"/>
        <w:rPr>
          <w:rtl/>
        </w:rPr>
      </w:pPr>
      <w:r>
        <w:rPr>
          <w:rFonts w:hint="cs"/>
          <w:rtl/>
        </w:rPr>
        <w:t>با این مقدمه نتیجه گرفته است که پس عام فوق هم با خطاب اخص «لاتکرم العاصی من العلماء» نیز طرف تعارض می‌باشد.</w:t>
      </w:r>
    </w:p>
    <w:p w:rsidR="006A02C4" w:rsidRDefault="006A02C4" w:rsidP="006A02C4">
      <w:pPr>
        <w:pStyle w:val="Heading9"/>
        <w:rPr>
          <w:rtl/>
        </w:rPr>
      </w:pPr>
      <w:bookmarkStart w:id="13" w:name="_Toc484985491"/>
      <w:r>
        <w:rPr>
          <w:rFonts w:hint="cs"/>
          <w:rtl/>
        </w:rPr>
        <w:t>مناقشه: تخصیص با هر دو مخصص در عرض واحد  (محقق خویی)</w:t>
      </w:r>
      <w:bookmarkEnd w:id="13"/>
    </w:p>
    <w:p w:rsidR="006A02C4" w:rsidRDefault="006A02C4" w:rsidP="006A02C4">
      <w:pPr>
        <w:ind w:firstLine="284"/>
        <w:jc w:val="both"/>
        <w:rPr>
          <w:rtl/>
        </w:rPr>
      </w:pPr>
      <w:r>
        <w:rPr>
          <w:rFonts w:hint="cs"/>
          <w:rtl/>
        </w:rPr>
        <w:t>تخصیص «اکرم العلماء» ابتدا با خاص اخص، سپس معارضه انداختن آن با خاص منفصل و منقلب شدن نسبت بعد از تخصیص وجهی ندارد، عام را باید در عرض واحد با هر دو خاص تخصیص زد.</w:t>
      </w:r>
    </w:p>
    <w:p w:rsidR="006A02C4" w:rsidRDefault="006A02C4" w:rsidP="006A02C4">
      <w:pPr>
        <w:ind w:firstLine="284"/>
        <w:jc w:val="both"/>
        <w:rPr>
          <w:rtl/>
        </w:rPr>
      </w:pPr>
      <w:r>
        <w:rPr>
          <w:rFonts w:hint="cs"/>
          <w:rtl/>
        </w:rPr>
        <w:t>این مناقشه به ذهن شما هم رسید و گمان ندارم به ذهن کسی نرسیده باشد.</w:t>
      </w:r>
    </w:p>
    <w:p w:rsidR="006A02C4" w:rsidRDefault="006A02C4" w:rsidP="006A02C4">
      <w:pPr>
        <w:pStyle w:val="Heading9"/>
        <w:rPr>
          <w:rtl/>
        </w:rPr>
      </w:pPr>
      <w:bookmarkStart w:id="14" w:name="_Toc484985492"/>
      <w:r>
        <w:rPr>
          <w:rFonts w:hint="cs"/>
          <w:rtl/>
        </w:rPr>
        <w:t>جواب: دفاع از محقق نائینی</w:t>
      </w:r>
      <w:bookmarkEnd w:id="14"/>
    </w:p>
    <w:p w:rsidR="006A02C4" w:rsidRDefault="006A02C4" w:rsidP="006A02C4">
      <w:pPr>
        <w:ind w:firstLine="284"/>
        <w:jc w:val="both"/>
        <w:rPr>
          <w:rtl/>
        </w:rPr>
      </w:pPr>
      <w:r>
        <w:rPr>
          <w:rFonts w:hint="cs"/>
          <w:rtl/>
        </w:rPr>
        <w:t>با تأمل در کلام محقق نائینی روشن می‌شود که آنچه محقق خویی به محقق نائینی نسبت می‌دهد درست نیست و معنای کلام نائینی آن چیزی نیست که مرحوم محقق خویی می‌فرماید.</w:t>
      </w:r>
    </w:p>
    <w:p w:rsidR="006A02C4" w:rsidRDefault="006A02C4" w:rsidP="006A02C4">
      <w:pPr>
        <w:ind w:firstLine="284"/>
        <w:jc w:val="both"/>
        <w:rPr>
          <w:rtl/>
        </w:rPr>
      </w:pPr>
      <w:r>
        <w:rPr>
          <w:rFonts w:hint="cs"/>
          <w:rtl/>
        </w:rPr>
        <w:t>محقق نائینی بارها و جتی چند خط قبل از «نعم»</w:t>
      </w:r>
      <w:r>
        <w:rPr>
          <w:rStyle w:val="FootnoteReference"/>
          <w:rtl/>
        </w:rPr>
        <w:footnoteReference w:id="3"/>
      </w:r>
      <w:r>
        <w:rPr>
          <w:rFonts w:hint="cs"/>
          <w:rtl/>
        </w:rPr>
        <w:t xml:space="preserve"> تأکید کرده است که وجهی ندارد ابتدا عام را با اخص تخصیص بزنیم، بلکه باید خصوصات در عرض واحد بر عام وارد شوند، سپس «نعم» را مطرح می‌کند.</w:t>
      </w:r>
    </w:p>
    <w:p w:rsidR="006A02C4" w:rsidRDefault="006A02C4" w:rsidP="006A02C4">
      <w:pPr>
        <w:ind w:firstLine="284"/>
        <w:jc w:val="both"/>
        <w:rPr>
          <w:rtl/>
        </w:rPr>
      </w:pPr>
      <w:r>
        <w:rPr>
          <w:rFonts w:hint="cs"/>
          <w:rtl/>
        </w:rPr>
        <w:t>تقریب محقق نائینی در فوائد الاصول واضح تر است. محقق نائینی می‌فرمایند: تخصیص بر عام فوق یقینی است، و آن عام یا با اخص «اکرم العلماء الا المرتکب للکبیرة» تخصیص خورده است و یا با خاص «لاتکرم العاصی من العلماء» و مخصص چه اخص باشد و چه خاص باشد خروج عنوان «علمای مترکب کبیره» قدر متیقن از تخصیص می‌باشد. هم با «اکرم العلماء الا المرتکب للکبیرة» عنوان مرتکب کبیره خارج می‌شود و هم با «لاتکرم العاصی من العلماء».</w:t>
      </w:r>
    </w:p>
    <w:p w:rsidR="006A02C4" w:rsidRDefault="006A02C4" w:rsidP="006A02C4">
      <w:pPr>
        <w:ind w:firstLine="284"/>
        <w:jc w:val="both"/>
        <w:rPr>
          <w:rStyle w:val="FootnoteReference"/>
          <w:rtl/>
        </w:rPr>
      </w:pPr>
      <w:r>
        <w:rPr>
          <w:rFonts w:hint="cs"/>
          <w:rtl/>
        </w:rPr>
        <w:lastRenderedPageBreak/>
        <w:t>اگر خطاب خاص مخصص باشد، بین خطاب‌ها تعارضی وجود ندارند. و اگر خطاب اخص مخصص باشد، اشکال محقق خویی وارد است اما محقق نائینی</w:t>
      </w:r>
      <w:r w:rsidRPr="00B952B7">
        <w:rPr>
          <w:rFonts w:hint="cs"/>
          <w:vertAlign w:val="superscript"/>
          <w:rtl/>
        </w:rPr>
        <w:t xml:space="preserve"> علیه الرحمة</w:t>
      </w:r>
      <w:r>
        <w:rPr>
          <w:rFonts w:hint="cs"/>
          <w:vertAlign w:val="superscript"/>
          <w:rtl/>
        </w:rPr>
        <w:t xml:space="preserve"> </w:t>
      </w:r>
      <w:r>
        <w:rPr>
          <w:rFonts w:hint="cs"/>
          <w:rtl/>
        </w:rPr>
        <w:t>عام فوق را از ابتدا با اخص تخصیص نمی‌زنند بلکه ادعای ایشان آن است که تخصیص به اخص قدر متیقن می‌باشد. عنوان مرتکب کبیره قطعاً خارج شده است. و وقتی این عنوان قطعا از عام فوق خارج شده است پس عام فوق هم طرف تعارض واقع شد.</w:t>
      </w:r>
      <w:r w:rsidRPr="00886B4D">
        <w:rPr>
          <w:rStyle w:val="FootnoteReference"/>
          <w:rtl/>
        </w:rPr>
        <w:t xml:space="preserve"> </w:t>
      </w:r>
      <w:r>
        <w:rPr>
          <w:rStyle w:val="FootnoteReference"/>
          <w:rtl/>
        </w:rPr>
        <w:footnoteReference w:id="4"/>
      </w:r>
    </w:p>
    <w:p w:rsidR="006A02C4" w:rsidRDefault="006A02C4" w:rsidP="006A02C4">
      <w:pPr>
        <w:pStyle w:val="Heading9"/>
        <w:rPr>
          <w:rtl/>
        </w:rPr>
      </w:pPr>
      <w:bookmarkStart w:id="15" w:name="_Toc484985493"/>
      <w:r>
        <w:rPr>
          <w:rFonts w:hint="cs"/>
          <w:rtl/>
        </w:rPr>
        <w:t>وجه دوم:</w:t>
      </w:r>
      <w:bookmarkEnd w:id="15"/>
    </w:p>
    <w:p w:rsidR="006A02C4" w:rsidRDefault="006A02C4" w:rsidP="006A02C4">
      <w:pPr>
        <w:pStyle w:val="Heading9"/>
        <w:rPr>
          <w:rtl/>
        </w:rPr>
      </w:pPr>
      <w:bookmarkStart w:id="16" w:name="_Toc484985494"/>
      <w:r>
        <w:rPr>
          <w:rFonts w:hint="cs"/>
          <w:rtl/>
        </w:rPr>
        <w:t>تقریب وجه دوم با بیان محقق خویی</w:t>
      </w:r>
      <w:bookmarkEnd w:id="16"/>
    </w:p>
    <w:p w:rsidR="006A02C4" w:rsidRDefault="006A02C4" w:rsidP="006A02C4">
      <w:pPr>
        <w:ind w:firstLine="284"/>
        <w:jc w:val="both"/>
        <w:rPr>
          <w:rtl/>
        </w:rPr>
      </w:pPr>
      <w:r>
        <w:rPr>
          <w:rFonts w:hint="cs"/>
          <w:rtl/>
        </w:rPr>
        <w:t>محقق خویی خاص «لاتکرم العاصی من العلماء» را به خاطر معارض داشتن مخصص عام فوق نمی‌داند.</w:t>
      </w:r>
    </w:p>
    <w:p w:rsidR="006A02C4" w:rsidRDefault="006A02C4" w:rsidP="006A02C4">
      <w:pPr>
        <w:ind w:firstLine="284"/>
        <w:jc w:val="both"/>
        <w:rPr>
          <w:rtl/>
        </w:rPr>
      </w:pPr>
      <w:r>
        <w:rPr>
          <w:rFonts w:hint="cs"/>
          <w:rtl/>
        </w:rPr>
        <w:t>تقریب محقق خویی به این نحو است که خطاب «اکرم العلماء» عام فوق است و عنوان «علمای مرتکب کبیرة» از تحت آن خارج شده است و این خطاب عام به خاطر آنکه با خاص تخصیص نخورده است طرف معارضه می‌باشد و اما اینکه به خاص تخصیص نخورده به این دلیل که خاص مبتلی به معارض است، خطاب خاص «لاتکرم العاصی من العلماء» در مرتکب صغیره مبتلی به معارض است و چون مبتلی به معارض است نمی‌تواند «اکرم العلماء» را تخصیص بزند. بنابراین «اکرم العلماء»  فقط به مقدار مرتکب کبیره تخصیص خورده است و نسبت به مرتکب صغیره تخصیص نخورده است.</w:t>
      </w:r>
    </w:p>
    <w:p w:rsidR="006A02C4" w:rsidRDefault="006A02C4" w:rsidP="006A02C4">
      <w:pPr>
        <w:pStyle w:val="Heading9"/>
        <w:rPr>
          <w:rtl/>
        </w:rPr>
      </w:pPr>
      <w:bookmarkStart w:id="17" w:name="_Toc484985495"/>
      <w:r>
        <w:rPr>
          <w:rFonts w:hint="cs"/>
          <w:rtl/>
        </w:rPr>
        <w:t>مناقشه: ممکن نبودن تخصیص با خبر معارض دار (محقق خویی)</w:t>
      </w:r>
      <w:bookmarkEnd w:id="17"/>
    </w:p>
    <w:p w:rsidR="006A02C4" w:rsidRDefault="006A02C4" w:rsidP="006A02C4">
      <w:pPr>
        <w:ind w:firstLine="284"/>
        <w:jc w:val="both"/>
        <w:rPr>
          <w:rtl/>
        </w:rPr>
      </w:pPr>
      <w:r>
        <w:rPr>
          <w:rFonts w:hint="cs"/>
          <w:rtl/>
        </w:rPr>
        <w:t xml:space="preserve">این یک قاعده است که خاص در صورتی می‌تواند تخصیص بزند که معارض نداشته باشد. و حال که خطاب ما معارض دارد نمی‌تواند تخصیص بزند مگر </w:t>
      </w:r>
      <w:r w:rsidRPr="00B1070B">
        <w:rPr>
          <w:rFonts w:hint="cs"/>
          <w:rtl/>
        </w:rPr>
        <w:t>بعد از معالجه</w:t>
      </w:r>
      <w:r>
        <w:rPr>
          <w:rFonts w:hint="cs"/>
          <w:rtl/>
        </w:rPr>
        <w:t>.</w:t>
      </w:r>
    </w:p>
    <w:p w:rsidR="006A02C4" w:rsidRDefault="006A02C4" w:rsidP="006A02C4">
      <w:pPr>
        <w:ind w:firstLine="284"/>
        <w:jc w:val="both"/>
        <w:rPr>
          <w:rtl/>
        </w:rPr>
      </w:pPr>
      <w:r>
        <w:rPr>
          <w:rFonts w:hint="cs"/>
          <w:rtl/>
        </w:rPr>
        <w:t>حال طرف تعارض بودن خاص «لاتکرم العاصی من العلماء» و قدرت نداشتن آن در تخصیص عام فوق به خاطر معارضه سخن متینی است. چیزی می‌تواند عام را تخصیص بزند که حجت باشد و خاص معارض‌دار توان تخصیص را ندارد.</w:t>
      </w:r>
    </w:p>
    <w:p w:rsidR="006A02C4" w:rsidRDefault="006A02C4" w:rsidP="006A02C4">
      <w:pPr>
        <w:ind w:firstLine="284"/>
        <w:jc w:val="both"/>
        <w:rPr>
          <w:rtl/>
        </w:rPr>
      </w:pPr>
      <w:r>
        <w:rPr>
          <w:rFonts w:hint="cs"/>
          <w:rtl/>
        </w:rPr>
        <w:t>و اما اینکه خاص به خاطر معارضه با اخص نمی‌تواند عام فوق را تخصیص بزند، نتیجه نمی‌دهد که عام فوق هم طرف معارضه است.</w:t>
      </w:r>
    </w:p>
    <w:p w:rsidR="006A02C4" w:rsidRDefault="006A02C4" w:rsidP="006A02C4">
      <w:pPr>
        <w:ind w:firstLine="284"/>
        <w:jc w:val="both"/>
        <w:rPr>
          <w:rtl/>
        </w:rPr>
      </w:pPr>
      <w:r>
        <w:rPr>
          <w:rFonts w:hint="cs"/>
          <w:rtl/>
        </w:rPr>
        <w:t>بلکه نتیجه تعارض خاص با اخص، تعارض و تساقط است و مرجع ما می‌شود عام فوقانی. بنابراین عام فوق آزاد از تعارض است.</w:t>
      </w:r>
    </w:p>
    <w:p w:rsidR="006A02C4" w:rsidRDefault="006A02C4" w:rsidP="006A02C4">
      <w:pPr>
        <w:pStyle w:val="Heading9"/>
        <w:rPr>
          <w:rtl/>
        </w:rPr>
      </w:pPr>
      <w:bookmarkStart w:id="18" w:name="_Toc484985496"/>
      <w:r>
        <w:rPr>
          <w:rFonts w:hint="cs"/>
          <w:rtl/>
        </w:rPr>
        <w:lastRenderedPageBreak/>
        <w:t>جواب: دفاع از محقق نائینی (نظر تحقیق)</w:t>
      </w:r>
      <w:bookmarkEnd w:id="18"/>
    </w:p>
    <w:p w:rsidR="006A02C4" w:rsidRDefault="006A02C4" w:rsidP="006A02C4">
      <w:pPr>
        <w:ind w:firstLine="284"/>
        <w:jc w:val="both"/>
        <w:rPr>
          <w:rtl/>
        </w:rPr>
      </w:pPr>
      <w:r>
        <w:rPr>
          <w:rFonts w:hint="cs"/>
          <w:rtl/>
        </w:rPr>
        <w:t>ادعای ما آن است که محقق خویی به درستی سخن نائینی را بیان نکرده لذا مناقشه هم وارد نیست.</w:t>
      </w:r>
    </w:p>
    <w:p w:rsidR="006A02C4" w:rsidRDefault="006A02C4" w:rsidP="006A02C4">
      <w:pPr>
        <w:ind w:firstLine="284"/>
        <w:jc w:val="both"/>
        <w:rPr>
          <w:rtl/>
        </w:rPr>
      </w:pPr>
      <w:r>
        <w:rPr>
          <w:rFonts w:hint="cs"/>
          <w:rtl/>
        </w:rPr>
        <w:t>محقق نائینی در ابتدای کلام می‌فرماید: «تخصیص عام به اخص قطعی است».</w:t>
      </w:r>
    </w:p>
    <w:p w:rsidR="006A02C4" w:rsidRDefault="006A02C4" w:rsidP="006A02C4">
      <w:pPr>
        <w:ind w:firstLine="284"/>
        <w:jc w:val="both"/>
        <w:rPr>
          <w:rtl/>
        </w:rPr>
      </w:pPr>
      <w:r w:rsidRPr="0046137E">
        <w:rPr>
          <w:rFonts w:hint="cs"/>
          <w:b/>
          <w:bCs/>
          <w:sz w:val="24"/>
          <w:szCs w:val="30"/>
          <w:rtl/>
        </w:rPr>
        <w:t>توهم</w:t>
      </w:r>
      <w:r>
        <w:rPr>
          <w:rFonts w:hint="cs"/>
          <w:rtl/>
        </w:rPr>
        <w:t>: ـ ممکن است به ذهن شما این شبهه بیاید که ـ تخصیص قطعی است اما شاید با خاص تخصیص خورده است، قطعی بودن تخصیص، تخصیص به اخص را نتیجه نمی‌دهد، تا عام معارض با خاص شود، شاید عام فوق با خاص تخصیص خورده است که در این صورت طرف معارضه نخواهد بود.</w:t>
      </w:r>
    </w:p>
    <w:p w:rsidR="006A02C4" w:rsidRDefault="006A02C4" w:rsidP="006A02C4">
      <w:pPr>
        <w:ind w:firstLine="284"/>
        <w:rPr>
          <w:rtl/>
        </w:rPr>
      </w:pPr>
      <w:r w:rsidRPr="0046137E">
        <w:rPr>
          <w:rFonts w:hint="cs"/>
          <w:b/>
          <w:bCs/>
          <w:sz w:val="24"/>
          <w:szCs w:val="30"/>
          <w:rtl/>
        </w:rPr>
        <w:t>پاسخ به توهم</w:t>
      </w:r>
      <w:r>
        <w:rPr>
          <w:rFonts w:hint="cs"/>
          <w:rtl/>
        </w:rPr>
        <w:t>: خاص نمی‌تواند عام را تخصیص بزند، زیرا معارض دارد.</w:t>
      </w:r>
    </w:p>
    <w:p w:rsidR="006A02C4" w:rsidRDefault="006A02C4" w:rsidP="006A02C4">
      <w:pPr>
        <w:ind w:firstLine="284"/>
        <w:jc w:val="both"/>
        <w:rPr>
          <w:rtl/>
        </w:rPr>
      </w:pPr>
      <w:r>
        <w:rPr>
          <w:rFonts w:hint="cs"/>
          <w:rtl/>
        </w:rPr>
        <w:t>پس آنچه قدر متیقن است و می‌توان گفت این است که ـ البته محقق خویی کلمه قدر متیقن را ذکر نکرده است ـ عام فوق به مرتکب کبیره تخصیص خورده است. و هنگامی که عنوان مرتکب کبیره از عام خارج شد، این عام هم طرف معارضه قرار می‌گیرد.</w:t>
      </w:r>
    </w:p>
    <w:p w:rsidR="006A02C4" w:rsidRDefault="006A02C4" w:rsidP="006A02C4">
      <w:pPr>
        <w:ind w:firstLine="284"/>
        <w:jc w:val="both"/>
        <w:rPr>
          <w:rtl/>
        </w:rPr>
      </w:pPr>
      <w:r>
        <w:rPr>
          <w:rFonts w:hint="cs"/>
          <w:rtl/>
        </w:rPr>
        <w:t>محقق نائینی دو حرف دارند:</w:t>
      </w:r>
    </w:p>
    <w:p w:rsidR="006A02C4" w:rsidRDefault="006A02C4" w:rsidP="006A02C4">
      <w:pPr>
        <w:pStyle w:val="ListParagraph"/>
        <w:numPr>
          <w:ilvl w:val="0"/>
          <w:numId w:val="16"/>
        </w:numPr>
        <w:jc w:val="both"/>
      </w:pPr>
      <w:r>
        <w:rPr>
          <w:rFonts w:hint="cs"/>
          <w:rtl/>
        </w:rPr>
        <w:t xml:space="preserve">عام فوق تخصیص خورده است به «مرتکب کبیره» </w:t>
      </w:r>
    </w:p>
    <w:p w:rsidR="006A02C4" w:rsidRDefault="006A02C4" w:rsidP="006A02C4">
      <w:pPr>
        <w:pStyle w:val="ListParagraph"/>
        <w:numPr>
          <w:ilvl w:val="0"/>
          <w:numId w:val="16"/>
        </w:numPr>
        <w:jc w:val="both"/>
        <w:rPr>
          <w:rtl/>
        </w:rPr>
      </w:pPr>
      <w:r>
        <w:rPr>
          <w:rFonts w:hint="cs"/>
          <w:rtl/>
        </w:rPr>
        <w:t>عام فوق با اخص تخصیص نخورد است</w:t>
      </w:r>
    </w:p>
    <w:p w:rsidR="006A02C4" w:rsidRDefault="006A02C4" w:rsidP="006A02C4">
      <w:pPr>
        <w:ind w:firstLine="284"/>
        <w:jc w:val="both"/>
        <w:rPr>
          <w:rtl/>
        </w:rPr>
      </w:pPr>
      <w:r>
        <w:rPr>
          <w:rFonts w:hint="cs"/>
          <w:rtl/>
        </w:rPr>
        <w:t>تخصیص عام فوق به عنوان «مرتکب کبیره»</w:t>
      </w:r>
      <w:r w:rsidRPr="005F04A5">
        <w:rPr>
          <w:rtl/>
        </w:rPr>
        <w:t xml:space="preserve"> </w:t>
      </w:r>
      <w:r w:rsidRPr="005F04A5">
        <w:rPr>
          <w:rFonts w:hint="cs"/>
          <w:rtl/>
        </w:rPr>
        <w:t>از</w:t>
      </w:r>
      <w:r w:rsidRPr="005F04A5">
        <w:rPr>
          <w:rtl/>
        </w:rPr>
        <w:t xml:space="preserve"> </w:t>
      </w:r>
      <w:r w:rsidRPr="005F04A5">
        <w:rPr>
          <w:rFonts w:hint="cs"/>
          <w:rtl/>
        </w:rPr>
        <w:t>این</w:t>
      </w:r>
      <w:r w:rsidRPr="005F04A5">
        <w:rPr>
          <w:rtl/>
        </w:rPr>
        <w:t xml:space="preserve"> </w:t>
      </w:r>
      <w:r w:rsidRPr="005F04A5">
        <w:rPr>
          <w:rFonts w:hint="cs"/>
          <w:rtl/>
        </w:rPr>
        <w:t>جهت</w:t>
      </w:r>
      <w:r w:rsidRPr="005F04A5">
        <w:rPr>
          <w:rtl/>
        </w:rPr>
        <w:t xml:space="preserve"> </w:t>
      </w:r>
      <w:r>
        <w:rPr>
          <w:rFonts w:hint="cs"/>
          <w:rtl/>
        </w:rPr>
        <w:t xml:space="preserve">نیست </w:t>
      </w:r>
      <w:r w:rsidRPr="005F04A5">
        <w:rPr>
          <w:rFonts w:hint="cs"/>
          <w:rtl/>
        </w:rPr>
        <w:t>که</w:t>
      </w:r>
      <w:r w:rsidRPr="005F04A5">
        <w:rPr>
          <w:rtl/>
        </w:rPr>
        <w:t xml:space="preserve"> </w:t>
      </w:r>
      <w:r w:rsidRPr="005F04A5">
        <w:rPr>
          <w:rFonts w:hint="cs"/>
          <w:rtl/>
        </w:rPr>
        <w:t>ابتدا</w:t>
      </w:r>
      <w:r w:rsidRPr="005F04A5">
        <w:rPr>
          <w:rtl/>
        </w:rPr>
        <w:t xml:space="preserve"> </w:t>
      </w:r>
      <w:r w:rsidRPr="005F04A5">
        <w:rPr>
          <w:rFonts w:hint="cs"/>
          <w:rtl/>
        </w:rPr>
        <w:t>با</w:t>
      </w:r>
      <w:r w:rsidRPr="005F04A5">
        <w:rPr>
          <w:rtl/>
        </w:rPr>
        <w:t xml:space="preserve"> </w:t>
      </w:r>
      <w:r w:rsidRPr="005F04A5">
        <w:rPr>
          <w:rFonts w:hint="cs"/>
          <w:rtl/>
        </w:rPr>
        <w:t>اخص</w:t>
      </w:r>
      <w:r w:rsidRPr="005F04A5">
        <w:rPr>
          <w:rtl/>
        </w:rPr>
        <w:t xml:space="preserve"> </w:t>
      </w:r>
      <w:r w:rsidRPr="005F04A5">
        <w:rPr>
          <w:rFonts w:hint="cs"/>
          <w:rtl/>
        </w:rPr>
        <w:t>تخصیص</w:t>
      </w:r>
      <w:r w:rsidRPr="005F04A5">
        <w:rPr>
          <w:rtl/>
        </w:rPr>
        <w:t xml:space="preserve"> </w:t>
      </w:r>
      <w:r w:rsidRPr="005F04A5">
        <w:rPr>
          <w:rFonts w:hint="cs"/>
          <w:rtl/>
        </w:rPr>
        <w:t>خورده</w:t>
      </w:r>
      <w:r w:rsidRPr="005F04A5">
        <w:rPr>
          <w:rtl/>
        </w:rPr>
        <w:t xml:space="preserve"> </w:t>
      </w:r>
      <w:r w:rsidRPr="005F04A5">
        <w:rPr>
          <w:rFonts w:hint="cs"/>
          <w:rtl/>
        </w:rPr>
        <w:t>است</w:t>
      </w:r>
      <w:r w:rsidRPr="005F04A5">
        <w:rPr>
          <w:rtl/>
        </w:rPr>
        <w:t xml:space="preserve"> </w:t>
      </w:r>
      <w:r w:rsidRPr="005F04A5">
        <w:rPr>
          <w:rFonts w:hint="cs"/>
          <w:rtl/>
        </w:rPr>
        <w:t>بلکه</w:t>
      </w:r>
      <w:r w:rsidRPr="005F04A5">
        <w:rPr>
          <w:rtl/>
        </w:rPr>
        <w:t xml:space="preserve"> </w:t>
      </w:r>
      <w:r w:rsidRPr="005F04A5">
        <w:rPr>
          <w:rFonts w:hint="cs"/>
          <w:rtl/>
        </w:rPr>
        <w:t>از</w:t>
      </w:r>
      <w:r w:rsidRPr="005F04A5">
        <w:rPr>
          <w:rtl/>
        </w:rPr>
        <w:t xml:space="preserve"> </w:t>
      </w:r>
      <w:r w:rsidRPr="005F04A5">
        <w:rPr>
          <w:rFonts w:hint="cs"/>
          <w:rtl/>
        </w:rPr>
        <w:t>این</w:t>
      </w:r>
      <w:r w:rsidRPr="005F04A5">
        <w:rPr>
          <w:rtl/>
        </w:rPr>
        <w:t xml:space="preserve"> </w:t>
      </w:r>
      <w:r w:rsidRPr="005F04A5">
        <w:rPr>
          <w:rFonts w:hint="cs"/>
          <w:rtl/>
        </w:rPr>
        <w:t>جهت</w:t>
      </w:r>
      <w:r w:rsidRPr="005F04A5">
        <w:rPr>
          <w:rtl/>
        </w:rPr>
        <w:t xml:space="preserve"> </w:t>
      </w:r>
      <w:r w:rsidRPr="005F04A5">
        <w:rPr>
          <w:rFonts w:hint="cs"/>
          <w:rtl/>
        </w:rPr>
        <w:t>که</w:t>
      </w:r>
      <w:r w:rsidRPr="005F04A5">
        <w:rPr>
          <w:rtl/>
        </w:rPr>
        <w:t xml:space="preserve"> </w:t>
      </w:r>
      <w:r w:rsidRPr="005F04A5">
        <w:rPr>
          <w:rFonts w:hint="cs"/>
          <w:rtl/>
        </w:rPr>
        <w:t>تخصیص</w:t>
      </w:r>
      <w:r w:rsidRPr="005F04A5">
        <w:rPr>
          <w:rtl/>
        </w:rPr>
        <w:t xml:space="preserve"> </w:t>
      </w:r>
      <w:r w:rsidRPr="005F04A5">
        <w:rPr>
          <w:rFonts w:hint="cs"/>
          <w:rtl/>
        </w:rPr>
        <w:t>عنوان</w:t>
      </w:r>
      <w:r w:rsidRPr="005F04A5">
        <w:rPr>
          <w:rtl/>
        </w:rPr>
        <w:t xml:space="preserve"> «</w:t>
      </w:r>
      <w:r w:rsidRPr="005F04A5">
        <w:rPr>
          <w:rFonts w:hint="cs"/>
          <w:rtl/>
        </w:rPr>
        <w:t>مرتکب</w:t>
      </w:r>
      <w:r w:rsidRPr="005F04A5">
        <w:rPr>
          <w:rtl/>
        </w:rPr>
        <w:t xml:space="preserve"> </w:t>
      </w:r>
      <w:r w:rsidRPr="005F04A5">
        <w:rPr>
          <w:rFonts w:hint="cs"/>
          <w:rtl/>
        </w:rPr>
        <w:t>کبیره</w:t>
      </w:r>
      <w:r w:rsidRPr="005F04A5">
        <w:rPr>
          <w:rFonts w:hint="eastAsia"/>
          <w:rtl/>
        </w:rPr>
        <w:t>»</w:t>
      </w:r>
      <w:r w:rsidRPr="005F04A5">
        <w:rPr>
          <w:rtl/>
        </w:rPr>
        <w:t xml:space="preserve"> </w:t>
      </w:r>
      <w:r w:rsidRPr="005F04A5">
        <w:rPr>
          <w:rFonts w:hint="cs"/>
          <w:rtl/>
        </w:rPr>
        <w:t>قطعی</w:t>
      </w:r>
      <w:r w:rsidRPr="005F04A5">
        <w:rPr>
          <w:rtl/>
        </w:rPr>
        <w:t xml:space="preserve"> </w:t>
      </w:r>
      <w:r w:rsidRPr="005F04A5">
        <w:rPr>
          <w:rFonts w:hint="cs"/>
          <w:rtl/>
        </w:rPr>
        <w:t>است</w:t>
      </w:r>
      <w:r w:rsidRPr="005F04A5">
        <w:rPr>
          <w:rtl/>
        </w:rPr>
        <w:t>.</w:t>
      </w:r>
    </w:p>
    <w:p w:rsidR="006A02C4" w:rsidRDefault="006A02C4" w:rsidP="006A02C4">
      <w:pPr>
        <w:ind w:firstLine="284"/>
        <w:jc w:val="both"/>
        <w:rPr>
          <w:rtl/>
        </w:rPr>
      </w:pPr>
      <w:r>
        <w:rPr>
          <w:rFonts w:hint="cs"/>
          <w:rtl/>
        </w:rPr>
        <w:t>بیان محقق نائینی دو وجه نیست بلکه دو وجهه و دو پهلو دارد. اولاً عام فوق قطعا تخصیص خورده است به عنوان «مرتکب کبیره» و ثانیاً با خاص تخصیص نخورده است چون خاص طرف معارضه است.</w:t>
      </w:r>
    </w:p>
    <w:p w:rsidR="006A02C4" w:rsidRDefault="006A02C4" w:rsidP="006A02C4">
      <w:pPr>
        <w:ind w:firstLine="284"/>
        <w:jc w:val="both"/>
        <w:rPr>
          <w:rtl/>
        </w:rPr>
      </w:pPr>
      <w:r>
        <w:rPr>
          <w:rFonts w:hint="cs"/>
          <w:rtl/>
        </w:rPr>
        <w:t>بنابراین عام فوق «اکرم العلماء» طرف معارضه است و ملاک [در عمل به مقدار عام] آنچیزی است که حجت باشد، و مقداری که حجت است عبارت است عالمی که مرتکب کبیره نیست.</w:t>
      </w:r>
    </w:p>
    <w:p w:rsidR="006A02C4" w:rsidRDefault="006A02C4" w:rsidP="006A02C4">
      <w:pPr>
        <w:pStyle w:val="Heading9"/>
        <w:rPr>
          <w:rtl/>
        </w:rPr>
      </w:pPr>
      <w:bookmarkStart w:id="19" w:name="_Toc484985497"/>
      <w:r>
        <w:rPr>
          <w:rFonts w:hint="cs"/>
          <w:rtl/>
        </w:rPr>
        <w:t>مناقشه یکم در نظر تحقیق: انتفای طرفیت معارضه عام فوق به جهت محرز نبودن حجت</w:t>
      </w:r>
      <w:bookmarkEnd w:id="19"/>
    </w:p>
    <w:p w:rsidR="006A02C4" w:rsidRDefault="006A02C4" w:rsidP="006A02C4">
      <w:pPr>
        <w:ind w:firstLine="284"/>
        <w:jc w:val="both"/>
        <w:rPr>
          <w:rtl/>
        </w:rPr>
      </w:pPr>
      <w:r>
        <w:rPr>
          <w:rFonts w:hint="cs"/>
          <w:rtl/>
        </w:rPr>
        <w:t>هنگامی عام فوق «اکرم العلماء» طرف تعارض است که احراز شود مرتکب کبیره به عنوان مرتکب کبیره از آن خارج شده است. چون تعارض موقوف است بر اینکه موضوع حجت در عام فوق عنوان «عالم غیر مرتکب کبیره» باشد. و با احراز این موضوع آنچه در طرف مقابل قرار می‌گیرد ـ یعنی «لاتکرم العاصی من العلماء»ـ معارض با حجت خواهد بود.</w:t>
      </w:r>
    </w:p>
    <w:p w:rsidR="006A02C4" w:rsidRDefault="006A02C4" w:rsidP="006A02C4">
      <w:pPr>
        <w:ind w:firstLine="284"/>
        <w:jc w:val="both"/>
        <w:rPr>
          <w:rtl/>
        </w:rPr>
      </w:pPr>
      <w:r>
        <w:rPr>
          <w:rFonts w:hint="cs"/>
          <w:rtl/>
        </w:rPr>
        <w:lastRenderedPageBreak/>
        <w:t>در تعارض باید عنوان «حجت» احراز شود. و در محل کلام محرز نیست که عام فوق به چه عنوانی تخصیص خورده است. مرتکب کبیره قطعا خارج شده است اما نمی‌دانیم به چه عنوانی، به عنوان اخص، یا به عنوان خاص ـ الا العاصی ـ  و چون احتمال وجود دارد به عنوانی خارج شود که با آن تعارض بر قرار شود و احتمال وجود دارد با عنوانی خارج شود که با آن تعارض بر قرار نشود لذا موضوع معارضه محرز نیست.</w:t>
      </w:r>
    </w:p>
    <w:p w:rsidR="006A02C4" w:rsidRDefault="006A02C4" w:rsidP="006A02C4">
      <w:pPr>
        <w:ind w:firstLine="284"/>
        <w:jc w:val="both"/>
        <w:rPr>
          <w:rtl/>
        </w:rPr>
      </w:pPr>
      <w:r>
        <w:rPr>
          <w:rFonts w:hint="cs"/>
          <w:rtl/>
        </w:rPr>
        <w:t>تعارض بین خاص و اخص ـ هر چند خاص را از صلاحیت تخصیص ساقط می‌کند ـ اما موجب می‌شود که در فهم مراد جدی از «اکرم العلماء» اجمال پیش آید، وجود احتمال تخصیص «اکرم العلماء» به خاص موجب می‌شود که حجت عبارت باشد از وجوب اکرام عالم غیر عاصی؛ مراد جدی از «اکرم العلماء» معلوم نخواهد شد که عالم غیر مرتکب کبیره است یا عالم غیر عاصی است؟ اگر اخص حق باشد، مراد جدی «عالم غیر مرتکب کبیره» است و اگر خاص حق باشد مراد جدی علمای غیر عاصی خواهد بود.</w:t>
      </w:r>
    </w:p>
    <w:p w:rsidR="006A02C4" w:rsidRDefault="006A02C4" w:rsidP="006A02C4">
      <w:pPr>
        <w:ind w:firstLine="284"/>
        <w:jc w:val="both"/>
        <w:rPr>
          <w:rtl/>
        </w:rPr>
      </w:pPr>
      <w:r>
        <w:rPr>
          <w:rFonts w:hint="cs"/>
          <w:rtl/>
        </w:rPr>
        <w:t>حاصل آنکه تعارض بین خاص و اخص سبب می‌شود نتوان مراد جدی از عام فوق را احراز کرد و وقتی موضوع عام محرز احراز نشد، طرف معارضه بودن آن هم احراز نمی‌شود، و وقتی طرف معارض بودن احراز نشد نمی‌توان احراز کرد که قدر متیقن از تخیصیص، عنوان مرتکب کبیره است.</w:t>
      </w:r>
    </w:p>
    <w:p w:rsidR="006A02C4" w:rsidRDefault="006A02C4" w:rsidP="006A02C4">
      <w:pPr>
        <w:pStyle w:val="Heading9"/>
        <w:rPr>
          <w:rtl/>
        </w:rPr>
      </w:pPr>
      <w:bookmarkStart w:id="20" w:name="_Toc484985498"/>
      <w:r>
        <w:rPr>
          <w:rFonts w:hint="cs"/>
          <w:rtl/>
        </w:rPr>
        <w:t>مناقشه دوم در نظر تحقیق: عرفی نبودن</w:t>
      </w:r>
      <w:bookmarkEnd w:id="20"/>
    </w:p>
    <w:p w:rsidR="006A02C4" w:rsidRDefault="006A02C4" w:rsidP="006A02C4">
      <w:pPr>
        <w:ind w:firstLine="284"/>
        <w:jc w:val="both"/>
        <w:rPr>
          <w:rFonts w:hint="cs"/>
          <w:rtl/>
        </w:rPr>
      </w:pPr>
      <w:r>
        <w:rPr>
          <w:rFonts w:hint="cs"/>
          <w:rtl/>
        </w:rPr>
        <w:t>علاوه بر مناقشه فوق بر تفصیل محقق نائینی ایراد عرفی نبودن وارد است.</w:t>
      </w:r>
    </w:p>
    <w:p w:rsidR="006A02C4" w:rsidRDefault="006A02C4" w:rsidP="006A02C4">
      <w:pPr>
        <w:ind w:firstLine="284"/>
        <w:jc w:val="both"/>
        <w:rPr>
          <w:rFonts w:hint="cs"/>
          <w:rtl/>
        </w:rPr>
      </w:pPr>
      <w:r>
        <w:rPr>
          <w:rFonts w:hint="cs"/>
          <w:rtl/>
        </w:rPr>
        <w:t xml:space="preserve">طبق نظر محقق نائینی </w:t>
      </w:r>
      <w:r w:rsidRPr="00841AF2">
        <w:rPr>
          <w:rFonts w:hint="cs"/>
          <w:vertAlign w:val="superscript"/>
          <w:rtl/>
        </w:rPr>
        <w:t>علیه الرحمة</w:t>
      </w:r>
      <w:r>
        <w:rPr>
          <w:rFonts w:hint="cs"/>
          <w:rtl/>
        </w:rPr>
        <w:t xml:space="preserve"> اگر مولا فرمود «اکرم العلماء» سپس در خطابی فرمود «لاتکرم المرتکب للکبائر» و [در خطاب دیگر فرمود «لاتکرم العاصی من العلماء»] اینجا خاصین تعارض کرده و مرجع عام است. اما اگر بعد از بیان عام فوق فرمود «اکرم العلماء الا المرتکب للکبیرة منهم» و مخصص دیگر را هم فرمود اینجا عام فوق طرف معارضه قرار می‌گیرد.</w:t>
      </w:r>
    </w:p>
    <w:p w:rsidR="006A02C4" w:rsidRDefault="006A02C4" w:rsidP="006A02C4">
      <w:pPr>
        <w:ind w:firstLine="284"/>
        <w:jc w:val="both"/>
        <w:rPr>
          <w:rFonts w:hint="cs"/>
          <w:rtl/>
        </w:rPr>
      </w:pPr>
      <w:r>
        <w:rPr>
          <w:rFonts w:hint="cs"/>
          <w:rtl/>
        </w:rPr>
        <w:t>این بیان عرفی نیست. عرفیت ندارد که با تکرار عام در خطاب اخص، عام فوق از مرجعیت خارج شده و طرف معارضه قرار گیرد.</w:t>
      </w:r>
    </w:p>
    <w:p w:rsidR="006A02C4" w:rsidRDefault="006A02C4" w:rsidP="006A02C4">
      <w:pPr>
        <w:ind w:firstLine="284"/>
        <w:jc w:val="both"/>
        <w:rPr>
          <w:rtl/>
        </w:rPr>
      </w:pPr>
      <w:r>
        <w:rPr>
          <w:rFonts w:hint="cs"/>
          <w:rtl/>
        </w:rPr>
        <w:t>بنابراین مناقشه محقق خویی مبنی بر عرفی نبودن مناقشه به جایی است و این مناقشه منبهی است بر اینکه کلام محقق نائینی درست نیست.</w:t>
      </w:r>
    </w:p>
    <w:p w:rsidR="006A02C4" w:rsidRDefault="006A02C4" w:rsidP="006A02C4">
      <w:pPr>
        <w:pStyle w:val="Heading6"/>
        <w:ind w:firstLine="284"/>
        <w:jc w:val="both"/>
        <w:rPr>
          <w:rtl/>
        </w:rPr>
      </w:pPr>
      <w:bookmarkStart w:id="21" w:name="_Toc484985499"/>
      <w:r>
        <w:rPr>
          <w:rFonts w:hint="cs"/>
          <w:rtl/>
        </w:rPr>
        <w:t>مثال برای سه صورت مذکور در کلام محقق نائینی</w:t>
      </w:r>
      <w:bookmarkEnd w:id="21"/>
    </w:p>
    <w:p w:rsidR="006A02C4" w:rsidRDefault="006A02C4" w:rsidP="006A02C4">
      <w:pPr>
        <w:ind w:firstLine="284"/>
        <w:jc w:val="both"/>
        <w:rPr>
          <w:rFonts w:hint="cs"/>
          <w:rtl/>
        </w:rPr>
      </w:pPr>
      <w:r>
        <w:rPr>
          <w:rFonts w:hint="cs"/>
          <w:rtl/>
        </w:rPr>
        <w:t>برای حل شدن مطالب در سه صورت مرحله نخست از انقلاب نسبت برای هر سه صورت مثال ذکر می‌کنیم.</w:t>
      </w:r>
    </w:p>
    <w:p w:rsidR="006A02C4" w:rsidRDefault="006A02C4" w:rsidP="006A02C4">
      <w:pPr>
        <w:ind w:firstLine="284"/>
        <w:jc w:val="both"/>
        <w:rPr>
          <w:rtl/>
        </w:rPr>
      </w:pPr>
      <w:r>
        <w:rPr>
          <w:rFonts w:hint="cs"/>
          <w:rtl/>
        </w:rPr>
        <w:lastRenderedPageBreak/>
        <w:t>سه صورت در مرحله نخست عبارت بود از 1. عام با دو خاص متباین 2. عام با دو خاص من وجه 3. عام با دو خاصِّ اخص و خاص.</w:t>
      </w:r>
    </w:p>
    <w:p w:rsidR="006A02C4" w:rsidRDefault="006A02C4" w:rsidP="006A02C4">
      <w:pPr>
        <w:ind w:firstLine="284"/>
        <w:jc w:val="both"/>
        <w:rPr>
          <w:rFonts w:hint="cs"/>
          <w:rtl/>
        </w:rPr>
      </w:pPr>
      <w:r>
        <w:rPr>
          <w:rFonts w:hint="cs"/>
          <w:rtl/>
        </w:rPr>
        <w:t>این سه صورت در روایات عاریه اتفاق افتاده است.</w:t>
      </w:r>
    </w:p>
    <w:p w:rsidR="006A02C4" w:rsidRDefault="006A02C4" w:rsidP="006A02C4">
      <w:pPr>
        <w:ind w:firstLine="284"/>
        <w:jc w:val="both"/>
        <w:rPr>
          <w:rFonts w:hint="cs"/>
          <w:rtl/>
        </w:rPr>
      </w:pPr>
      <w:r>
        <w:rPr>
          <w:rFonts w:hint="cs"/>
          <w:rtl/>
        </w:rPr>
        <w:t>در باب عاریه پنج دسته روایت داریم:</w:t>
      </w:r>
    </w:p>
    <w:p w:rsidR="006A02C4" w:rsidRDefault="006A02C4" w:rsidP="006A02C4">
      <w:pPr>
        <w:pStyle w:val="ListParagraph"/>
        <w:numPr>
          <w:ilvl w:val="0"/>
          <w:numId w:val="17"/>
        </w:numPr>
        <w:jc w:val="both"/>
      </w:pPr>
      <w:r>
        <w:rPr>
          <w:rFonts w:hint="cs"/>
          <w:rtl/>
        </w:rPr>
        <w:t>«</w:t>
      </w:r>
      <w:r w:rsidRPr="00E17BCF">
        <w:rPr>
          <w:rFonts w:hint="cs"/>
          <w:color w:val="008000"/>
          <w:rtl/>
        </w:rPr>
        <w:t>الْعَارِيَّةُ</w:t>
      </w:r>
      <w:r w:rsidRPr="00E17BCF">
        <w:rPr>
          <w:color w:val="008000"/>
          <w:rtl/>
        </w:rPr>
        <w:t xml:space="preserve"> </w:t>
      </w:r>
      <w:r w:rsidRPr="00E17BCF">
        <w:rPr>
          <w:rFonts w:hint="cs"/>
          <w:color w:val="008000"/>
          <w:rtl/>
        </w:rPr>
        <w:t>لَيْسَ</w:t>
      </w:r>
      <w:r w:rsidRPr="00E17BCF">
        <w:rPr>
          <w:color w:val="008000"/>
          <w:rtl/>
        </w:rPr>
        <w:t xml:space="preserve"> </w:t>
      </w:r>
      <w:r w:rsidRPr="00E17BCF">
        <w:rPr>
          <w:rFonts w:hint="cs"/>
          <w:color w:val="008000"/>
          <w:rtl/>
        </w:rPr>
        <w:t>عَلَى</w:t>
      </w:r>
      <w:r w:rsidRPr="00E17BCF">
        <w:rPr>
          <w:color w:val="008000"/>
          <w:rtl/>
        </w:rPr>
        <w:t xml:space="preserve"> </w:t>
      </w:r>
      <w:r w:rsidRPr="00E17BCF">
        <w:rPr>
          <w:rFonts w:hint="cs"/>
          <w:color w:val="008000"/>
          <w:rtl/>
        </w:rPr>
        <w:t>مُسْتَعِيرِهَا</w:t>
      </w:r>
      <w:r w:rsidRPr="00E17BCF">
        <w:rPr>
          <w:color w:val="008000"/>
          <w:rtl/>
        </w:rPr>
        <w:t xml:space="preserve"> </w:t>
      </w:r>
      <w:r w:rsidRPr="00E17BCF">
        <w:rPr>
          <w:rFonts w:hint="cs"/>
          <w:color w:val="008000"/>
          <w:rtl/>
        </w:rPr>
        <w:t>ضَمَان‏</w:t>
      </w:r>
      <w:r>
        <w:rPr>
          <w:rFonts w:hint="cs"/>
          <w:rtl/>
        </w:rPr>
        <w:t>»</w:t>
      </w:r>
      <w:r>
        <w:rPr>
          <w:rStyle w:val="FootnoteReference"/>
          <w:rtl/>
        </w:rPr>
        <w:footnoteReference w:id="5"/>
      </w:r>
    </w:p>
    <w:p w:rsidR="006A02C4" w:rsidRDefault="006A02C4" w:rsidP="006A02C4">
      <w:pPr>
        <w:pStyle w:val="ListParagraph"/>
        <w:numPr>
          <w:ilvl w:val="0"/>
          <w:numId w:val="17"/>
        </w:numPr>
        <w:jc w:val="both"/>
      </w:pPr>
      <w:r>
        <w:rPr>
          <w:rFonts w:hint="cs"/>
          <w:rtl/>
        </w:rPr>
        <w:t>«</w:t>
      </w:r>
      <w:r w:rsidRPr="00AB3DF7">
        <w:rPr>
          <w:rFonts w:hint="cs"/>
          <w:color w:val="008000"/>
          <w:rtl/>
        </w:rPr>
        <w:t xml:space="preserve"> </w:t>
      </w:r>
      <w:r w:rsidRPr="008A293E">
        <w:rPr>
          <w:rFonts w:hint="cs"/>
          <w:color w:val="008000"/>
          <w:rtl/>
        </w:rPr>
        <w:t>لَيْسَ</w:t>
      </w:r>
      <w:r w:rsidRPr="008A293E">
        <w:rPr>
          <w:color w:val="008000"/>
          <w:rtl/>
        </w:rPr>
        <w:t xml:space="preserve"> </w:t>
      </w:r>
      <w:r w:rsidRPr="008A293E">
        <w:rPr>
          <w:rFonts w:hint="cs"/>
          <w:color w:val="008000"/>
          <w:rtl/>
        </w:rPr>
        <w:t>عَلَى</w:t>
      </w:r>
      <w:r w:rsidRPr="008A293E">
        <w:rPr>
          <w:color w:val="008000"/>
          <w:rtl/>
        </w:rPr>
        <w:t xml:space="preserve"> </w:t>
      </w:r>
      <w:r w:rsidRPr="008A293E">
        <w:rPr>
          <w:rFonts w:hint="cs"/>
          <w:color w:val="008000"/>
          <w:rtl/>
        </w:rPr>
        <w:t>صَاحِبِ</w:t>
      </w:r>
      <w:r w:rsidRPr="008A293E">
        <w:rPr>
          <w:color w:val="008000"/>
          <w:rtl/>
        </w:rPr>
        <w:t xml:space="preserve"> </w:t>
      </w:r>
      <w:r w:rsidRPr="008A293E">
        <w:rPr>
          <w:rFonts w:hint="cs"/>
          <w:color w:val="008000"/>
          <w:rtl/>
        </w:rPr>
        <w:t>الْعَارِيَّةِ</w:t>
      </w:r>
      <w:r w:rsidRPr="008A293E">
        <w:rPr>
          <w:color w:val="008000"/>
          <w:rtl/>
        </w:rPr>
        <w:t xml:space="preserve"> </w:t>
      </w:r>
      <w:r w:rsidRPr="008A293E">
        <w:rPr>
          <w:rFonts w:hint="cs"/>
          <w:color w:val="008000"/>
          <w:rtl/>
        </w:rPr>
        <w:t>ضَمَانٌ</w:t>
      </w:r>
      <w:r w:rsidRPr="008A293E">
        <w:rPr>
          <w:color w:val="008000"/>
          <w:rtl/>
        </w:rPr>
        <w:t xml:space="preserve"> </w:t>
      </w:r>
      <w:r w:rsidRPr="008A293E">
        <w:rPr>
          <w:rFonts w:hint="cs"/>
          <w:color w:val="008000"/>
          <w:rtl/>
        </w:rPr>
        <w:t>إِلَّا</w:t>
      </w:r>
      <w:r w:rsidRPr="008A293E">
        <w:rPr>
          <w:color w:val="008000"/>
          <w:rtl/>
        </w:rPr>
        <w:t xml:space="preserve"> </w:t>
      </w:r>
      <w:r w:rsidRPr="008A293E">
        <w:rPr>
          <w:rFonts w:hint="cs"/>
          <w:color w:val="008000"/>
          <w:rtl/>
        </w:rPr>
        <w:t>أَنْ</w:t>
      </w:r>
      <w:r w:rsidRPr="008A293E">
        <w:rPr>
          <w:color w:val="008000"/>
          <w:rtl/>
        </w:rPr>
        <w:t xml:space="preserve"> </w:t>
      </w:r>
      <w:r w:rsidRPr="008A293E">
        <w:rPr>
          <w:rFonts w:hint="cs"/>
          <w:color w:val="008000"/>
          <w:rtl/>
        </w:rPr>
        <w:t>يَشْتَرِطَ</w:t>
      </w:r>
      <w:r w:rsidRPr="008A293E">
        <w:rPr>
          <w:color w:val="008000"/>
          <w:rtl/>
        </w:rPr>
        <w:t xml:space="preserve"> </w:t>
      </w:r>
      <w:r w:rsidRPr="008A293E">
        <w:rPr>
          <w:rFonts w:hint="cs"/>
          <w:color w:val="008000"/>
          <w:rtl/>
        </w:rPr>
        <w:t>صَاحِبُهَا</w:t>
      </w:r>
      <w:r w:rsidRPr="008A293E">
        <w:rPr>
          <w:color w:val="008000"/>
          <w:rtl/>
        </w:rPr>
        <w:t xml:space="preserve"> </w:t>
      </w:r>
      <w:r w:rsidRPr="008A293E">
        <w:rPr>
          <w:rFonts w:hint="cs"/>
          <w:color w:val="008000"/>
          <w:rtl/>
        </w:rPr>
        <w:t>إِلَّا</w:t>
      </w:r>
      <w:r w:rsidRPr="008A293E">
        <w:rPr>
          <w:color w:val="008000"/>
          <w:rtl/>
        </w:rPr>
        <w:t xml:space="preserve"> </w:t>
      </w:r>
      <w:r w:rsidRPr="008A293E">
        <w:rPr>
          <w:rFonts w:hint="cs"/>
          <w:color w:val="008000"/>
          <w:rtl/>
        </w:rPr>
        <w:t>الدَّرَاهِمَ</w:t>
      </w:r>
      <w:r w:rsidRPr="008A293E">
        <w:rPr>
          <w:color w:val="008000"/>
          <w:rtl/>
        </w:rPr>
        <w:t xml:space="preserve"> </w:t>
      </w:r>
      <w:r w:rsidRPr="008A293E">
        <w:rPr>
          <w:rFonts w:hint="cs"/>
          <w:color w:val="008000"/>
          <w:rtl/>
        </w:rPr>
        <w:t>فَإِنَّهَا</w:t>
      </w:r>
      <w:r w:rsidRPr="008A293E">
        <w:rPr>
          <w:color w:val="008000"/>
          <w:rtl/>
        </w:rPr>
        <w:t xml:space="preserve"> </w:t>
      </w:r>
      <w:r w:rsidRPr="008A293E">
        <w:rPr>
          <w:rFonts w:hint="cs"/>
          <w:color w:val="008000"/>
          <w:rtl/>
        </w:rPr>
        <w:t>مَضْمُونَةٌ</w:t>
      </w:r>
      <w:r w:rsidRPr="008A293E">
        <w:rPr>
          <w:color w:val="008000"/>
          <w:rtl/>
        </w:rPr>
        <w:t xml:space="preserve"> </w:t>
      </w:r>
      <w:r w:rsidRPr="008A293E">
        <w:rPr>
          <w:rFonts w:hint="cs"/>
          <w:color w:val="008000"/>
          <w:rtl/>
        </w:rPr>
        <w:t>اشْتَرَطَ</w:t>
      </w:r>
      <w:r w:rsidRPr="008A293E">
        <w:rPr>
          <w:color w:val="008000"/>
          <w:rtl/>
        </w:rPr>
        <w:t xml:space="preserve"> </w:t>
      </w:r>
      <w:r w:rsidRPr="008A293E">
        <w:rPr>
          <w:rFonts w:hint="cs"/>
          <w:color w:val="008000"/>
          <w:rtl/>
        </w:rPr>
        <w:t>صَاحِبُهَا</w:t>
      </w:r>
      <w:r w:rsidRPr="008A293E">
        <w:rPr>
          <w:color w:val="008000"/>
          <w:rtl/>
        </w:rPr>
        <w:t xml:space="preserve"> </w:t>
      </w:r>
      <w:r w:rsidRPr="008A293E">
        <w:rPr>
          <w:rFonts w:hint="cs"/>
          <w:color w:val="008000"/>
          <w:rtl/>
        </w:rPr>
        <w:t>أَوْ</w:t>
      </w:r>
      <w:r w:rsidRPr="008A293E">
        <w:rPr>
          <w:color w:val="008000"/>
          <w:rtl/>
        </w:rPr>
        <w:t xml:space="preserve"> </w:t>
      </w:r>
      <w:r w:rsidRPr="008A293E">
        <w:rPr>
          <w:rFonts w:hint="cs"/>
          <w:color w:val="008000"/>
          <w:rtl/>
        </w:rPr>
        <w:t>لَمْ</w:t>
      </w:r>
      <w:r w:rsidRPr="008A293E">
        <w:rPr>
          <w:color w:val="008000"/>
          <w:rtl/>
        </w:rPr>
        <w:t xml:space="preserve"> </w:t>
      </w:r>
      <w:r w:rsidRPr="008A293E">
        <w:rPr>
          <w:rFonts w:hint="cs"/>
          <w:color w:val="008000"/>
          <w:rtl/>
        </w:rPr>
        <w:t>يَشْتَرِطْ</w:t>
      </w:r>
      <w:r>
        <w:rPr>
          <w:rFonts w:hint="cs"/>
          <w:rtl/>
        </w:rPr>
        <w:t>»</w:t>
      </w:r>
      <w:r>
        <w:rPr>
          <w:rStyle w:val="FootnoteReference"/>
          <w:rtl/>
        </w:rPr>
        <w:footnoteReference w:id="6"/>
      </w:r>
    </w:p>
    <w:p w:rsidR="006A02C4" w:rsidRDefault="006A02C4" w:rsidP="006A02C4">
      <w:pPr>
        <w:pStyle w:val="ListParagraph"/>
        <w:numPr>
          <w:ilvl w:val="0"/>
          <w:numId w:val="17"/>
        </w:numPr>
        <w:jc w:val="both"/>
      </w:pPr>
      <w:r>
        <w:rPr>
          <w:rFonts w:hint="cs"/>
          <w:rtl/>
        </w:rPr>
        <w:t>«</w:t>
      </w:r>
      <w:r w:rsidRPr="00E17BCF">
        <w:rPr>
          <w:rFonts w:hint="cs"/>
          <w:color w:val="008000"/>
          <w:rtl/>
        </w:rPr>
        <w:t>إِلَّا</w:t>
      </w:r>
      <w:r w:rsidRPr="00E17BCF">
        <w:rPr>
          <w:color w:val="008000"/>
          <w:rtl/>
        </w:rPr>
        <w:t xml:space="preserve"> </w:t>
      </w:r>
      <w:r w:rsidRPr="00E17BCF">
        <w:rPr>
          <w:rFonts w:hint="cs"/>
          <w:color w:val="008000"/>
          <w:rtl/>
        </w:rPr>
        <w:t>الدَّنَانِيرَ</w:t>
      </w:r>
      <w:r w:rsidRPr="00E17BCF">
        <w:rPr>
          <w:color w:val="008000"/>
          <w:rtl/>
        </w:rPr>
        <w:t xml:space="preserve"> </w:t>
      </w:r>
      <w:r w:rsidRPr="00E17BCF">
        <w:rPr>
          <w:rFonts w:hint="cs"/>
          <w:color w:val="008000"/>
          <w:rtl/>
        </w:rPr>
        <w:t>فَإِنَّهَا</w:t>
      </w:r>
      <w:r w:rsidRPr="00E17BCF">
        <w:rPr>
          <w:color w:val="008000"/>
          <w:rtl/>
        </w:rPr>
        <w:t xml:space="preserve"> </w:t>
      </w:r>
      <w:r w:rsidRPr="00E17BCF">
        <w:rPr>
          <w:rFonts w:hint="cs"/>
          <w:color w:val="008000"/>
          <w:rtl/>
        </w:rPr>
        <w:t>مَضْمُونَةٌ</w:t>
      </w:r>
      <w:r w:rsidRPr="00E17BCF">
        <w:rPr>
          <w:color w:val="008000"/>
          <w:rtl/>
        </w:rPr>
        <w:t xml:space="preserve"> </w:t>
      </w:r>
      <w:r w:rsidRPr="00E17BCF">
        <w:rPr>
          <w:rFonts w:hint="cs"/>
          <w:color w:val="008000"/>
          <w:rtl/>
        </w:rPr>
        <w:t>وَ</w:t>
      </w:r>
      <w:r w:rsidRPr="00E17BCF">
        <w:rPr>
          <w:color w:val="008000"/>
          <w:rtl/>
        </w:rPr>
        <w:t xml:space="preserve"> </w:t>
      </w:r>
      <w:r w:rsidRPr="00E17BCF">
        <w:rPr>
          <w:rFonts w:hint="cs"/>
          <w:color w:val="008000"/>
          <w:rtl/>
        </w:rPr>
        <w:t>إِنْ</w:t>
      </w:r>
      <w:r w:rsidRPr="00E17BCF">
        <w:rPr>
          <w:color w:val="008000"/>
          <w:rtl/>
        </w:rPr>
        <w:t xml:space="preserve"> </w:t>
      </w:r>
      <w:r w:rsidRPr="00E17BCF">
        <w:rPr>
          <w:rFonts w:hint="cs"/>
          <w:color w:val="008000"/>
          <w:rtl/>
        </w:rPr>
        <w:t>لَمْ</w:t>
      </w:r>
      <w:r w:rsidRPr="00E17BCF">
        <w:rPr>
          <w:color w:val="008000"/>
          <w:rtl/>
        </w:rPr>
        <w:t xml:space="preserve"> </w:t>
      </w:r>
      <w:r w:rsidRPr="00E17BCF">
        <w:rPr>
          <w:rFonts w:hint="cs"/>
          <w:color w:val="008000"/>
          <w:rtl/>
        </w:rPr>
        <w:t>يَشْتَرِطْ</w:t>
      </w:r>
      <w:r w:rsidRPr="00E17BCF">
        <w:rPr>
          <w:color w:val="008000"/>
          <w:rtl/>
        </w:rPr>
        <w:t xml:space="preserve"> </w:t>
      </w:r>
      <w:r w:rsidRPr="00E17BCF">
        <w:rPr>
          <w:rFonts w:hint="cs"/>
          <w:color w:val="008000"/>
          <w:rtl/>
        </w:rPr>
        <w:t>فِيهَا</w:t>
      </w:r>
      <w:r w:rsidRPr="00E17BCF">
        <w:rPr>
          <w:color w:val="008000"/>
          <w:rtl/>
        </w:rPr>
        <w:t xml:space="preserve"> </w:t>
      </w:r>
      <w:r w:rsidRPr="00E17BCF">
        <w:rPr>
          <w:rFonts w:hint="cs"/>
          <w:color w:val="008000"/>
          <w:rtl/>
        </w:rPr>
        <w:t>ضَمَاناً</w:t>
      </w:r>
      <w:r w:rsidRPr="00E17BCF">
        <w:rPr>
          <w:rtl/>
        </w:rPr>
        <w:t>.</w:t>
      </w:r>
      <w:r>
        <w:rPr>
          <w:rFonts w:hint="cs"/>
          <w:rtl/>
        </w:rPr>
        <w:t>»</w:t>
      </w:r>
      <w:r>
        <w:rPr>
          <w:rStyle w:val="FootnoteReference"/>
          <w:rtl/>
        </w:rPr>
        <w:footnoteReference w:id="7"/>
      </w:r>
    </w:p>
    <w:p w:rsidR="006A02C4" w:rsidRDefault="006A02C4" w:rsidP="006A02C4">
      <w:pPr>
        <w:pStyle w:val="ListParagraph"/>
        <w:numPr>
          <w:ilvl w:val="0"/>
          <w:numId w:val="17"/>
        </w:numPr>
        <w:jc w:val="both"/>
      </w:pPr>
      <w:r>
        <w:rPr>
          <w:rFonts w:hint="cs"/>
          <w:rtl/>
        </w:rPr>
        <w:t>«</w:t>
      </w:r>
      <w:r w:rsidRPr="008A293E">
        <w:rPr>
          <w:rFonts w:hint="cs"/>
          <w:color w:val="008000"/>
          <w:rtl/>
        </w:rPr>
        <w:t>لَيْسَ</w:t>
      </w:r>
      <w:r w:rsidRPr="008A293E">
        <w:rPr>
          <w:color w:val="008000"/>
          <w:rtl/>
        </w:rPr>
        <w:t xml:space="preserve"> </w:t>
      </w:r>
      <w:r w:rsidRPr="008A293E">
        <w:rPr>
          <w:rFonts w:hint="cs"/>
          <w:color w:val="008000"/>
          <w:rtl/>
        </w:rPr>
        <w:t>عَلَى</w:t>
      </w:r>
      <w:r w:rsidRPr="008A293E">
        <w:rPr>
          <w:color w:val="008000"/>
          <w:rtl/>
        </w:rPr>
        <w:t xml:space="preserve"> </w:t>
      </w:r>
      <w:r w:rsidRPr="008A293E">
        <w:rPr>
          <w:rFonts w:hint="cs"/>
          <w:color w:val="008000"/>
          <w:rtl/>
        </w:rPr>
        <w:t>صَاحِبِ</w:t>
      </w:r>
      <w:r w:rsidRPr="008A293E">
        <w:rPr>
          <w:color w:val="008000"/>
          <w:rtl/>
        </w:rPr>
        <w:t xml:space="preserve"> </w:t>
      </w:r>
      <w:r w:rsidRPr="008A293E">
        <w:rPr>
          <w:rFonts w:hint="cs"/>
          <w:color w:val="008000"/>
          <w:rtl/>
        </w:rPr>
        <w:t>الْعَارِيَّةِ</w:t>
      </w:r>
      <w:r w:rsidRPr="008A293E">
        <w:rPr>
          <w:color w:val="008000"/>
          <w:rtl/>
        </w:rPr>
        <w:t xml:space="preserve"> </w:t>
      </w:r>
      <w:r w:rsidRPr="008A293E">
        <w:rPr>
          <w:rFonts w:hint="cs"/>
          <w:color w:val="008000"/>
          <w:rtl/>
        </w:rPr>
        <w:t>ضَمَانٌ</w:t>
      </w:r>
      <w:r w:rsidRPr="008A293E">
        <w:rPr>
          <w:color w:val="008000"/>
          <w:rtl/>
        </w:rPr>
        <w:t xml:space="preserve"> </w:t>
      </w:r>
      <w:r w:rsidRPr="008A293E">
        <w:rPr>
          <w:rFonts w:hint="cs"/>
          <w:color w:val="008000"/>
          <w:rtl/>
        </w:rPr>
        <w:t>إِلَّا</w:t>
      </w:r>
      <w:r w:rsidRPr="008A293E">
        <w:rPr>
          <w:color w:val="008000"/>
          <w:rtl/>
        </w:rPr>
        <w:t xml:space="preserve"> </w:t>
      </w:r>
      <w:r w:rsidRPr="008A293E">
        <w:rPr>
          <w:rFonts w:hint="cs"/>
          <w:color w:val="008000"/>
          <w:rtl/>
        </w:rPr>
        <w:t>أَنْ</w:t>
      </w:r>
      <w:r w:rsidRPr="008A293E">
        <w:rPr>
          <w:color w:val="008000"/>
          <w:rtl/>
        </w:rPr>
        <w:t xml:space="preserve"> </w:t>
      </w:r>
      <w:r w:rsidRPr="008A293E">
        <w:rPr>
          <w:rFonts w:hint="cs"/>
          <w:color w:val="008000"/>
          <w:rtl/>
        </w:rPr>
        <w:t>يَشْتَرِطَ</w:t>
      </w:r>
      <w:r w:rsidRPr="008A293E">
        <w:rPr>
          <w:color w:val="008000"/>
          <w:rtl/>
        </w:rPr>
        <w:t xml:space="preserve"> </w:t>
      </w:r>
      <w:r w:rsidRPr="008A293E">
        <w:rPr>
          <w:rFonts w:hint="cs"/>
          <w:color w:val="008000"/>
          <w:rtl/>
        </w:rPr>
        <w:t>صَاحِبُهَا</w:t>
      </w:r>
      <w:r>
        <w:rPr>
          <w:rFonts w:hint="cs"/>
          <w:rtl/>
        </w:rPr>
        <w:t>»</w:t>
      </w:r>
      <w:r>
        <w:rPr>
          <w:rStyle w:val="FootnoteReference"/>
          <w:rtl/>
        </w:rPr>
        <w:footnoteReference w:id="8"/>
      </w:r>
    </w:p>
    <w:p w:rsidR="006A02C4" w:rsidRDefault="006A02C4" w:rsidP="006A02C4">
      <w:pPr>
        <w:pStyle w:val="ListParagraph"/>
        <w:numPr>
          <w:ilvl w:val="0"/>
          <w:numId w:val="17"/>
        </w:numPr>
        <w:jc w:val="both"/>
        <w:rPr>
          <w:rtl/>
        </w:rPr>
      </w:pPr>
      <w:r>
        <w:rPr>
          <w:rFonts w:hint="cs"/>
          <w:rtl/>
        </w:rPr>
        <w:t>«</w:t>
      </w:r>
      <w:r w:rsidRPr="00DB5D30">
        <w:rPr>
          <w:rFonts w:hint="cs"/>
          <w:color w:val="008000"/>
          <w:rtl/>
        </w:rPr>
        <w:t>الْعَارِيَّةُ</w:t>
      </w:r>
      <w:r w:rsidRPr="00DB5D30">
        <w:rPr>
          <w:color w:val="008000"/>
          <w:rtl/>
        </w:rPr>
        <w:t xml:space="preserve"> </w:t>
      </w:r>
      <w:r w:rsidRPr="00DB5D30">
        <w:rPr>
          <w:rFonts w:hint="cs"/>
          <w:color w:val="008000"/>
          <w:rtl/>
        </w:rPr>
        <w:t>لَيْسَ</w:t>
      </w:r>
      <w:r w:rsidRPr="00DB5D30">
        <w:rPr>
          <w:color w:val="008000"/>
          <w:rtl/>
        </w:rPr>
        <w:t xml:space="preserve"> </w:t>
      </w:r>
      <w:r w:rsidRPr="00DB5D30">
        <w:rPr>
          <w:rFonts w:hint="cs"/>
          <w:color w:val="008000"/>
          <w:rtl/>
        </w:rPr>
        <w:t>عَلَى</w:t>
      </w:r>
      <w:r w:rsidRPr="00DB5D30">
        <w:rPr>
          <w:color w:val="008000"/>
          <w:rtl/>
        </w:rPr>
        <w:t xml:space="preserve"> </w:t>
      </w:r>
      <w:r w:rsidRPr="00DB5D30">
        <w:rPr>
          <w:rFonts w:hint="cs"/>
          <w:color w:val="008000"/>
          <w:rtl/>
        </w:rPr>
        <w:t>مُسْتَعِيرِهَا</w:t>
      </w:r>
      <w:r w:rsidRPr="00DB5D30">
        <w:rPr>
          <w:color w:val="008000"/>
          <w:rtl/>
        </w:rPr>
        <w:t xml:space="preserve"> </w:t>
      </w:r>
      <w:r w:rsidRPr="00DB5D30">
        <w:rPr>
          <w:rFonts w:hint="cs"/>
          <w:color w:val="008000"/>
          <w:rtl/>
        </w:rPr>
        <w:t>ضَمَانٌ</w:t>
      </w:r>
      <w:r w:rsidRPr="00DB5D30">
        <w:rPr>
          <w:color w:val="008000"/>
          <w:rtl/>
        </w:rPr>
        <w:t xml:space="preserve"> </w:t>
      </w:r>
      <w:r w:rsidRPr="00DB5D30">
        <w:rPr>
          <w:rFonts w:hint="cs"/>
          <w:color w:val="008000"/>
          <w:rtl/>
        </w:rPr>
        <w:t>إِلَّا</w:t>
      </w:r>
      <w:r w:rsidRPr="00DB5D30">
        <w:rPr>
          <w:color w:val="008000"/>
          <w:rtl/>
        </w:rPr>
        <w:t xml:space="preserve"> </w:t>
      </w:r>
      <w:r w:rsidRPr="00DB5D30">
        <w:rPr>
          <w:rFonts w:hint="cs"/>
          <w:color w:val="008000"/>
          <w:rtl/>
        </w:rPr>
        <w:t>مَا</w:t>
      </w:r>
      <w:r w:rsidRPr="00DB5D30">
        <w:rPr>
          <w:color w:val="008000"/>
          <w:rtl/>
        </w:rPr>
        <w:t xml:space="preserve"> </w:t>
      </w:r>
      <w:r w:rsidRPr="00DB5D30">
        <w:rPr>
          <w:rFonts w:hint="cs"/>
          <w:color w:val="008000"/>
          <w:rtl/>
        </w:rPr>
        <w:t>كَانَ</w:t>
      </w:r>
      <w:r w:rsidRPr="00DB5D30">
        <w:rPr>
          <w:color w:val="008000"/>
          <w:rtl/>
        </w:rPr>
        <w:t xml:space="preserve"> </w:t>
      </w:r>
      <w:r w:rsidRPr="00DB5D30">
        <w:rPr>
          <w:rFonts w:hint="cs"/>
          <w:color w:val="008000"/>
          <w:rtl/>
        </w:rPr>
        <w:t>مِنْ</w:t>
      </w:r>
      <w:r w:rsidRPr="00DB5D30">
        <w:rPr>
          <w:color w:val="008000"/>
          <w:rtl/>
        </w:rPr>
        <w:t xml:space="preserve"> </w:t>
      </w:r>
      <w:r w:rsidRPr="00DB5D30">
        <w:rPr>
          <w:rFonts w:hint="cs"/>
          <w:color w:val="008000"/>
          <w:rtl/>
        </w:rPr>
        <w:t>ذَهَبٍ</w:t>
      </w:r>
      <w:r w:rsidRPr="00DB5D30">
        <w:rPr>
          <w:color w:val="008000"/>
          <w:rtl/>
        </w:rPr>
        <w:t xml:space="preserve"> </w:t>
      </w:r>
      <w:r w:rsidRPr="00DB5D30">
        <w:rPr>
          <w:rFonts w:hint="cs"/>
          <w:color w:val="008000"/>
          <w:rtl/>
        </w:rPr>
        <w:t>أَوْ</w:t>
      </w:r>
      <w:r w:rsidRPr="00DB5D30">
        <w:rPr>
          <w:color w:val="008000"/>
          <w:rtl/>
        </w:rPr>
        <w:t xml:space="preserve"> </w:t>
      </w:r>
      <w:r w:rsidRPr="00DB5D30">
        <w:rPr>
          <w:rFonts w:hint="cs"/>
          <w:color w:val="008000"/>
          <w:rtl/>
        </w:rPr>
        <w:t>فِضَّةٍ</w:t>
      </w:r>
      <w:r w:rsidRPr="00DB5D30">
        <w:rPr>
          <w:color w:val="008000"/>
          <w:rtl/>
        </w:rPr>
        <w:t xml:space="preserve"> </w:t>
      </w:r>
      <w:r w:rsidRPr="00DB5D30">
        <w:rPr>
          <w:rFonts w:hint="cs"/>
          <w:color w:val="008000"/>
          <w:rtl/>
        </w:rPr>
        <w:t>فَإِنَّهُمَا</w:t>
      </w:r>
      <w:r w:rsidRPr="00DB5D30">
        <w:rPr>
          <w:color w:val="008000"/>
          <w:rtl/>
        </w:rPr>
        <w:t xml:space="preserve"> </w:t>
      </w:r>
      <w:r w:rsidRPr="00DB5D30">
        <w:rPr>
          <w:rFonts w:hint="cs"/>
          <w:color w:val="008000"/>
          <w:rtl/>
        </w:rPr>
        <w:t>مَضْمُونَانِ</w:t>
      </w:r>
      <w:r w:rsidRPr="00DB5D30">
        <w:rPr>
          <w:color w:val="008000"/>
          <w:rtl/>
        </w:rPr>
        <w:t xml:space="preserve"> </w:t>
      </w:r>
      <w:r w:rsidRPr="00DB5D30">
        <w:rPr>
          <w:rFonts w:hint="cs"/>
          <w:color w:val="008000"/>
          <w:rtl/>
        </w:rPr>
        <w:t>اشْتُرِطَا</w:t>
      </w:r>
      <w:r w:rsidRPr="00DB5D30">
        <w:rPr>
          <w:color w:val="008000"/>
          <w:rtl/>
        </w:rPr>
        <w:t xml:space="preserve"> </w:t>
      </w:r>
      <w:r w:rsidRPr="00DB5D30">
        <w:rPr>
          <w:rFonts w:hint="cs"/>
          <w:color w:val="008000"/>
          <w:rtl/>
        </w:rPr>
        <w:t>أَوْ</w:t>
      </w:r>
      <w:r w:rsidRPr="00DB5D30">
        <w:rPr>
          <w:color w:val="008000"/>
          <w:rtl/>
        </w:rPr>
        <w:t xml:space="preserve"> </w:t>
      </w:r>
      <w:r w:rsidRPr="00DB5D30">
        <w:rPr>
          <w:rFonts w:hint="cs"/>
          <w:color w:val="008000"/>
          <w:rtl/>
        </w:rPr>
        <w:t>لَمْ</w:t>
      </w:r>
      <w:r w:rsidRPr="00DB5D30">
        <w:rPr>
          <w:color w:val="008000"/>
          <w:rtl/>
        </w:rPr>
        <w:t xml:space="preserve"> </w:t>
      </w:r>
      <w:r w:rsidRPr="00DB5D30">
        <w:rPr>
          <w:rFonts w:hint="cs"/>
          <w:color w:val="008000"/>
          <w:rtl/>
        </w:rPr>
        <w:t>يُشْتَرَطَا</w:t>
      </w:r>
      <w:r>
        <w:rPr>
          <w:rFonts w:hint="cs"/>
          <w:rtl/>
        </w:rPr>
        <w:t>»</w:t>
      </w:r>
      <w:r>
        <w:rPr>
          <w:rStyle w:val="FootnoteReference"/>
          <w:rtl/>
        </w:rPr>
        <w:footnoteReference w:id="9"/>
      </w:r>
    </w:p>
    <w:p w:rsidR="006A02C4" w:rsidRDefault="006A02C4" w:rsidP="006A02C4">
      <w:pPr>
        <w:ind w:firstLine="284"/>
        <w:jc w:val="both"/>
        <w:rPr>
          <w:rtl/>
        </w:rPr>
      </w:pPr>
      <w:r>
        <w:rPr>
          <w:rFonts w:hint="cs"/>
          <w:rtl/>
        </w:rPr>
        <w:t>عام در این باب عبارت است از «</w:t>
      </w:r>
      <w:r w:rsidRPr="00E17BCF">
        <w:rPr>
          <w:rFonts w:cs="B Lotus" w:hint="cs"/>
          <w:color w:val="008000"/>
          <w:rtl/>
        </w:rPr>
        <w:t>الْعَارِيَّةُ</w:t>
      </w:r>
      <w:r w:rsidRPr="00E17BCF">
        <w:rPr>
          <w:rFonts w:cs="B Lotus"/>
          <w:color w:val="008000"/>
          <w:rtl/>
        </w:rPr>
        <w:t xml:space="preserve"> </w:t>
      </w:r>
      <w:r w:rsidRPr="00E17BCF">
        <w:rPr>
          <w:rFonts w:cs="B Lotus" w:hint="cs"/>
          <w:color w:val="008000"/>
          <w:rtl/>
        </w:rPr>
        <w:t>لَيْسَ</w:t>
      </w:r>
      <w:r w:rsidRPr="00E17BCF">
        <w:rPr>
          <w:rFonts w:cs="B Lotus"/>
          <w:color w:val="008000"/>
          <w:rtl/>
        </w:rPr>
        <w:t xml:space="preserve"> </w:t>
      </w:r>
      <w:r w:rsidRPr="00E17BCF">
        <w:rPr>
          <w:rFonts w:cs="B Lotus" w:hint="cs"/>
          <w:color w:val="008000"/>
          <w:rtl/>
        </w:rPr>
        <w:t>عَلَى</w:t>
      </w:r>
      <w:r w:rsidRPr="00E17BCF">
        <w:rPr>
          <w:rFonts w:cs="B Lotus"/>
          <w:color w:val="008000"/>
          <w:rtl/>
        </w:rPr>
        <w:t xml:space="preserve"> </w:t>
      </w:r>
      <w:r w:rsidRPr="00E17BCF">
        <w:rPr>
          <w:rFonts w:cs="B Lotus" w:hint="cs"/>
          <w:color w:val="008000"/>
          <w:rtl/>
        </w:rPr>
        <w:t>مُسْتَعِيرِهَا</w:t>
      </w:r>
      <w:r w:rsidRPr="00E17BCF">
        <w:rPr>
          <w:rFonts w:cs="B Lotus"/>
          <w:color w:val="008000"/>
          <w:rtl/>
        </w:rPr>
        <w:t xml:space="preserve"> </w:t>
      </w:r>
      <w:r w:rsidRPr="00E17BCF">
        <w:rPr>
          <w:rFonts w:cs="B Lotus" w:hint="cs"/>
          <w:color w:val="008000"/>
          <w:rtl/>
        </w:rPr>
        <w:t>ضَمَان‏</w:t>
      </w:r>
      <w:r>
        <w:rPr>
          <w:rFonts w:hint="cs"/>
          <w:rtl/>
        </w:rPr>
        <w:t>»</w:t>
      </w:r>
      <w:r>
        <w:rPr>
          <w:rStyle w:val="FootnoteReference"/>
          <w:rtl/>
        </w:rPr>
        <w:footnoteReference w:id="10"/>
      </w:r>
      <w:r>
        <w:rPr>
          <w:rFonts w:hint="cs"/>
          <w:rtl/>
        </w:rPr>
        <w:t xml:space="preserve"> و این عام، دو خاص متباین دارد، دو خاص من وجه دارد، و دو خاصِّ اخص و خاص دارد.</w:t>
      </w:r>
    </w:p>
    <w:p w:rsidR="006A02C4" w:rsidRDefault="006A02C4" w:rsidP="006A02C4">
      <w:pPr>
        <w:ind w:firstLine="284"/>
        <w:jc w:val="both"/>
        <w:rPr>
          <w:rtl/>
        </w:rPr>
      </w:pPr>
      <w:r>
        <w:rPr>
          <w:rFonts w:hint="cs"/>
          <w:rtl/>
        </w:rPr>
        <w:t>شیخ انصاری نیز این مثال را آورده‌اند.</w:t>
      </w:r>
      <w:r>
        <w:rPr>
          <w:rStyle w:val="FootnoteReference"/>
          <w:rtl/>
        </w:rPr>
        <w:footnoteReference w:id="11"/>
      </w:r>
    </w:p>
    <w:p w:rsidR="006A02C4" w:rsidRDefault="006A02C4" w:rsidP="006A02C4">
      <w:pPr>
        <w:pStyle w:val="Heading7"/>
        <w:rPr>
          <w:rtl/>
        </w:rPr>
      </w:pPr>
      <w:bookmarkStart w:id="22" w:name="_Toc484985500"/>
      <w:r>
        <w:rPr>
          <w:rFonts w:hint="cs"/>
          <w:rtl/>
        </w:rPr>
        <w:t>مثال صورت نخست</w:t>
      </w:r>
      <w:bookmarkEnd w:id="22"/>
    </w:p>
    <w:p w:rsidR="006A02C4" w:rsidRDefault="006A02C4" w:rsidP="006A02C4">
      <w:pPr>
        <w:ind w:firstLine="284"/>
        <w:jc w:val="both"/>
        <w:rPr>
          <w:rFonts w:hint="cs"/>
          <w:rtl/>
        </w:rPr>
      </w:pPr>
      <w:r>
        <w:rPr>
          <w:rFonts w:hint="cs"/>
          <w:rtl/>
        </w:rPr>
        <w:t>عامی داریم با دو خاص متباین، عام «</w:t>
      </w:r>
      <w:r w:rsidRPr="00E17BCF">
        <w:rPr>
          <w:rFonts w:cs="B Lotus" w:hint="cs"/>
          <w:color w:val="008000"/>
          <w:rtl/>
        </w:rPr>
        <w:t>الْعَارِيَّةُ</w:t>
      </w:r>
      <w:r w:rsidRPr="00E17BCF">
        <w:rPr>
          <w:rFonts w:cs="B Lotus"/>
          <w:color w:val="008000"/>
          <w:rtl/>
        </w:rPr>
        <w:t xml:space="preserve"> </w:t>
      </w:r>
      <w:r w:rsidRPr="00E17BCF">
        <w:rPr>
          <w:rFonts w:cs="B Lotus" w:hint="cs"/>
          <w:color w:val="008000"/>
          <w:rtl/>
        </w:rPr>
        <w:t>لَيْسَ</w:t>
      </w:r>
      <w:r w:rsidRPr="00E17BCF">
        <w:rPr>
          <w:rFonts w:cs="B Lotus"/>
          <w:color w:val="008000"/>
          <w:rtl/>
        </w:rPr>
        <w:t xml:space="preserve"> </w:t>
      </w:r>
      <w:r w:rsidRPr="00E17BCF">
        <w:rPr>
          <w:rFonts w:cs="B Lotus" w:hint="cs"/>
          <w:color w:val="008000"/>
          <w:rtl/>
        </w:rPr>
        <w:t>عَلَى</w:t>
      </w:r>
      <w:r w:rsidRPr="00E17BCF">
        <w:rPr>
          <w:rFonts w:cs="B Lotus"/>
          <w:color w:val="008000"/>
          <w:rtl/>
        </w:rPr>
        <w:t xml:space="preserve"> </w:t>
      </w:r>
      <w:r w:rsidRPr="00E17BCF">
        <w:rPr>
          <w:rFonts w:cs="B Lotus" w:hint="cs"/>
          <w:color w:val="008000"/>
          <w:rtl/>
        </w:rPr>
        <w:t>مُسْتَعِيرِهَا</w:t>
      </w:r>
      <w:r w:rsidRPr="00E17BCF">
        <w:rPr>
          <w:rFonts w:cs="B Lotus"/>
          <w:color w:val="008000"/>
          <w:rtl/>
        </w:rPr>
        <w:t xml:space="preserve"> </w:t>
      </w:r>
      <w:r w:rsidRPr="00E17BCF">
        <w:rPr>
          <w:rFonts w:cs="B Lotus" w:hint="cs"/>
          <w:color w:val="008000"/>
          <w:rtl/>
        </w:rPr>
        <w:t>ضَمَان‏</w:t>
      </w:r>
      <w:r>
        <w:rPr>
          <w:rFonts w:hint="cs"/>
          <w:rtl/>
        </w:rPr>
        <w:t>» و اما دو خاص متباین خطاب دوم و سوم می‌باشد، «الا الدراهم» و «الا الدنانیر»، طبق حکمی که در صورت نخست گذشت هر دو خاص متباین در عرض هم عام را تخصیص می‌زنند. و در نتیجه می‌گوییم: در عاریة ضمان نیست مگر عاریه درهم و دینار.</w:t>
      </w:r>
    </w:p>
    <w:p w:rsidR="006A02C4" w:rsidRDefault="006A02C4" w:rsidP="006A02C4">
      <w:pPr>
        <w:pStyle w:val="Heading7"/>
        <w:rPr>
          <w:rFonts w:hint="cs"/>
          <w:rtl/>
        </w:rPr>
      </w:pPr>
      <w:bookmarkStart w:id="23" w:name="_Toc484985501"/>
      <w:r>
        <w:rPr>
          <w:rFonts w:hint="cs"/>
          <w:rtl/>
        </w:rPr>
        <w:lastRenderedPageBreak/>
        <w:t>مثال صورت دوم</w:t>
      </w:r>
      <w:bookmarkEnd w:id="23"/>
    </w:p>
    <w:p w:rsidR="006A02C4" w:rsidRDefault="006A02C4" w:rsidP="006A02C4">
      <w:pPr>
        <w:ind w:firstLine="284"/>
        <w:jc w:val="both"/>
        <w:rPr>
          <w:rtl/>
        </w:rPr>
      </w:pPr>
      <w:r>
        <w:rPr>
          <w:rFonts w:hint="cs"/>
          <w:rtl/>
        </w:rPr>
        <w:t>عام همان عام است و دو خاص اعم و اخص من وجه عبارتند از خطاب چهارم و پنجم، خطاب چهارم میگوید «در عاریه ضمان نیست مگر با اشتراط» و خطاب پنجم می‌گوید «در عاریه ضمان نیست مگر در طلا و نقره»  نسبت بین این دو شرط عموم و خصوص من وجه برقرار است.</w:t>
      </w:r>
    </w:p>
    <w:p w:rsidR="006A02C4" w:rsidRDefault="006A02C4" w:rsidP="006A02C4">
      <w:pPr>
        <w:ind w:firstLine="284"/>
        <w:jc w:val="both"/>
        <w:rPr>
          <w:rFonts w:hint="cs"/>
          <w:rtl/>
        </w:rPr>
      </w:pPr>
      <w:r>
        <w:rPr>
          <w:rFonts w:hint="cs"/>
          <w:rtl/>
        </w:rPr>
        <w:t>ممکن است در جایی ضمان در عاریه طلا و نقره شرط شود.</w:t>
      </w:r>
    </w:p>
    <w:p w:rsidR="006A02C4" w:rsidRDefault="006A02C4" w:rsidP="006A02C4">
      <w:pPr>
        <w:ind w:firstLine="284"/>
        <w:jc w:val="both"/>
        <w:rPr>
          <w:rFonts w:hint="cs"/>
          <w:rtl/>
        </w:rPr>
      </w:pPr>
      <w:r>
        <w:rPr>
          <w:rFonts w:hint="cs"/>
          <w:rtl/>
        </w:rPr>
        <w:t>ممکن است در جایی عاریه طلا و نقره باشد و ضمان شرط نشود.</w:t>
      </w:r>
    </w:p>
    <w:p w:rsidR="006A02C4" w:rsidRDefault="006A02C4" w:rsidP="006A02C4">
      <w:pPr>
        <w:ind w:firstLine="284"/>
        <w:jc w:val="both"/>
        <w:rPr>
          <w:rtl/>
        </w:rPr>
      </w:pPr>
      <w:r>
        <w:rPr>
          <w:rFonts w:hint="cs"/>
          <w:rtl/>
        </w:rPr>
        <w:t>ممکن است عاریه طلا و نقره نباشد و ضمان شرط شود.</w:t>
      </w:r>
    </w:p>
    <w:p w:rsidR="006A02C4" w:rsidRDefault="006A02C4" w:rsidP="006A02C4">
      <w:pPr>
        <w:ind w:firstLine="284"/>
        <w:jc w:val="both"/>
        <w:rPr>
          <w:rFonts w:hint="cs"/>
          <w:rtl/>
        </w:rPr>
      </w:pPr>
      <w:r>
        <w:rPr>
          <w:rFonts w:hint="cs"/>
          <w:rtl/>
        </w:rPr>
        <w:t>در این صورت نیز جای انقلاب نسبت نیست و فقط توهم انقلاب نسبت شده بود.</w:t>
      </w:r>
    </w:p>
    <w:p w:rsidR="006A02C4" w:rsidRDefault="006A02C4" w:rsidP="006A02C4">
      <w:pPr>
        <w:pStyle w:val="Heading7"/>
        <w:rPr>
          <w:rFonts w:hint="cs"/>
          <w:rtl/>
        </w:rPr>
      </w:pPr>
      <w:bookmarkStart w:id="24" w:name="_Toc484985502"/>
      <w:r>
        <w:rPr>
          <w:rFonts w:hint="cs"/>
          <w:rtl/>
        </w:rPr>
        <w:t>مثال صورت سوم</w:t>
      </w:r>
      <w:bookmarkEnd w:id="24"/>
    </w:p>
    <w:p w:rsidR="006A02C4" w:rsidRDefault="006A02C4" w:rsidP="006A02C4">
      <w:pPr>
        <w:ind w:firstLine="284"/>
        <w:jc w:val="both"/>
        <w:rPr>
          <w:rtl/>
        </w:rPr>
      </w:pPr>
      <w:r>
        <w:rPr>
          <w:rFonts w:hint="cs"/>
          <w:rtl/>
        </w:rPr>
        <w:t>روایت دوم و سوم که درهم و دینار را استثنا می‌کنند عرفاً به منزله روایت واحده هستند، یعنی یک مخصص ما عبارت است از جمع عرفی بین خطاب دوم و سوم «لا ضمان فی العاریة الا فی الدراهم و الدنانیر».</w:t>
      </w:r>
    </w:p>
    <w:p w:rsidR="006A02C4" w:rsidRDefault="006A02C4" w:rsidP="006A02C4">
      <w:pPr>
        <w:ind w:firstLine="284"/>
        <w:jc w:val="both"/>
        <w:rPr>
          <w:rFonts w:hint="cs"/>
          <w:rtl/>
        </w:rPr>
      </w:pPr>
      <w:r>
        <w:rPr>
          <w:rFonts w:hint="cs"/>
          <w:rtl/>
        </w:rPr>
        <w:t>بیان جمع:</w:t>
      </w:r>
    </w:p>
    <w:p w:rsidR="006A02C4" w:rsidRDefault="006A02C4" w:rsidP="006A02C4">
      <w:pPr>
        <w:ind w:firstLine="284"/>
        <w:jc w:val="both"/>
        <w:rPr>
          <w:rtl/>
        </w:rPr>
      </w:pPr>
      <w:r>
        <w:rPr>
          <w:rFonts w:hint="cs"/>
          <w:rtl/>
        </w:rPr>
        <w:t>خطاب «لاضمان الا فی الدراهم» یک عقد سلبی دارد و یک عقد ایجابی، عقد سلبی‌اش با اطلاق می‌گوید «ضمانی نیست حتی در دینار» و با عقد ایجابی‌اش می‌گوید: «</w:t>
      </w:r>
      <w:r w:rsidRPr="00A237CC">
        <w:rPr>
          <w:rFonts w:hint="cs"/>
          <w:rtl/>
        </w:rPr>
        <w:t xml:space="preserve"> </w:t>
      </w:r>
      <w:r>
        <w:rPr>
          <w:rFonts w:hint="cs"/>
          <w:rtl/>
        </w:rPr>
        <w:t>ضمان فقط در درهم ثابت است».</w:t>
      </w:r>
    </w:p>
    <w:p w:rsidR="006A02C4" w:rsidRDefault="006A02C4" w:rsidP="006A02C4">
      <w:pPr>
        <w:ind w:firstLine="284"/>
        <w:jc w:val="both"/>
        <w:rPr>
          <w:rtl/>
        </w:rPr>
      </w:pPr>
      <w:r>
        <w:rPr>
          <w:rFonts w:hint="cs"/>
          <w:rtl/>
        </w:rPr>
        <w:t>همچنین خطاب «لاضمان الا فی الدنانیر» یک عقد سلبی دارد و یک عقد ایجابی، عقد سلبی‌اش با اطلاق می‌گوید «ضمانی نیست حتی در درهم» و با عقد ایجابی‌اش می‌گوید: «</w:t>
      </w:r>
      <w:r w:rsidRPr="00A237CC">
        <w:rPr>
          <w:rFonts w:hint="cs"/>
          <w:rtl/>
        </w:rPr>
        <w:t xml:space="preserve"> </w:t>
      </w:r>
      <w:r>
        <w:rPr>
          <w:rFonts w:hint="cs"/>
          <w:rtl/>
        </w:rPr>
        <w:t>ضمان فقط در دینار ثابت است».</w:t>
      </w:r>
    </w:p>
    <w:p w:rsidR="006A02C4" w:rsidRDefault="006A02C4" w:rsidP="006A02C4">
      <w:pPr>
        <w:ind w:firstLine="284"/>
        <w:jc w:val="both"/>
        <w:rPr>
          <w:rFonts w:hint="cs"/>
          <w:rtl/>
        </w:rPr>
      </w:pPr>
      <w:r>
        <w:rPr>
          <w:rFonts w:hint="cs"/>
          <w:rtl/>
        </w:rPr>
        <w:t>عقد ایجابی «در عاریه درهم ضمان است» مقید و مخصص اطلاقی است در عقد سلبی استثنای دینار با اطلاق می‌گفت «ضمانی نیست حتی در درهم» همچنین عقد ایجابی «در عاریه دینار ضمان است» مقید و مخصص اطلاق موجود در عقد سلبی خطاب درهم می‌باشد و نتیجه مجموع این دو تقیید می‌شود «لاضمان الا فی الدرهم و الدینار».</w:t>
      </w:r>
    </w:p>
    <w:p w:rsidR="006A02C4" w:rsidRDefault="006A02C4" w:rsidP="006A02C4">
      <w:pPr>
        <w:ind w:firstLine="284"/>
        <w:jc w:val="both"/>
        <w:rPr>
          <w:rtl/>
        </w:rPr>
      </w:pPr>
      <w:r>
        <w:rPr>
          <w:rFonts w:hint="cs"/>
          <w:rtl/>
        </w:rPr>
        <w:t>بنابراین به برکت این جمع، مخصص دیگری به دست آمد با عنوان «الا الدراهم و الدنانیر» که مخصص عام «</w:t>
      </w:r>
      <w:r w:rsidRPr="00E17BCF">
        <w:rPr>
          <w:rFonts w:cs="B Lotus" w:hint="cs"/>
          <w:color w:val="008000"/>
          <w:rtl/>
        </w:rPr>
        <w:t>الْعَارِيَّةُ</w:t>
      </w:r>
      <w:r w:rsidRPr="00E17BCF">
        <w:rPr>
          <w:rFonts w:cs="B Lotus"/>
          <w:color w:val="008000"/>
          <w:rtl/>
        </w:rPr>
        <w:t xml:space="preserve"> </w:t>
      </w:r>
      <w:r w:rsidRPr="00E17BCF">
        <w:rPr>
          <w:rFonts w:cs="B Lotus" w:hint="cs"/>
          <w:color w:val="008000"/>
          <w:rtl/>
        </w:rPr>
        <w:t>لَيْسَ</w:t>
      </w:r>
      <w:r w:rsidRPr="00E17BCF">
        <w:rPr>
          <w:rFonts w:cs="B Lotus"/>
          <w:color w:val="008000"/>
          <w:rtl/>
        </w:rPr>
        <w:t xml:space="preserve"> </w:t>
      </w:r>
      <w:r w:rsidRPr="00E17BCF">
        <w:rPr>
          <w:rFonts w:cs="B Lotus" w:hint="cs"/>
          <w:color w:val="008000"/>
          <w:rtl/>
        </w:rPr>
        <w:t>عَلَى</w:t>
      </w:r>
      <w:r w:rsidRPr="00E17BCF">
        <w:rPr>
          <w:rFonts w:cs="B Lotus"/>
          <w:color w:val="008000"/>
          <w:rtl/>
        </w:rPr>
        <w:t xml:space="preserve"> </w:t>
      </w:r>
      <w:r w:rsidRPr="00E17BCF">
        <w:rPr>
          <w:rFonts w:cs="B Lotus" w:hint="cs"/>
          <w:color w:val="008000"/>
          <w:rtl/>
        </w:rPr>
        <w:t>مُسْتَعِيرِهَا</w:t>
      </w:r>
      <w:r w:rsidRPr="00E17BCF">
        <w:rPr>
          <w:rFonts w:cs="B Lotus"/>
          <w:color w:val="008000"/>
          <w:rtl/>
        </w:rPr>
        <w:t xml:space="preserve"> </w:t>
      </w:r>
      <w:r w:rsidRPr="00E17BCF">
        <w:rPr>
          <w:rFonts w:cs="B Lotus" w:hint="cs"/>
          <w:color w:val="008000"/>
          <w:rtl/>
        </w:rPr>
        <w:t>ضَمَان‏</w:t>
      </w:r>
      <w:r>
        <w:rPr>
          <w:rFonts w:hint="cs"/>
          <w:rtl/>
        </w:rPr>
        <w:t xml:space="preserve">» می‌باشد. و خاص دیگر هم در خطاب پنجم وارد شده بود «لاضمان الا فی الفضة و الذهب». نسبت بین این دو خاص اعم و اخص مطلق می‌باشد. </w:t>
      </w:r>
    </w:p>
    <w:p w:rsidR="006A02C4" w:rsidRDefault="006A02C4" w:rsidP="006A02C4">
      <w:pPr>
        <w:ind w:firstLine="284"/>
        <w:jc w:val="both"/>
        <w:rPr>
          <w:rFonts w:hint="cs"/>
          <w:rtl/>
        </w:rPr>
      </w:pPr>
      <w:r>
        <w:rPr>
          <w:rFonts w:hint="cs"/>
          <w:rtl/>
        </w:rPr>
        <w:t>خطاب «لا ضمان الا فی النقدین» اخص است و خطاب «لاضمان الا فی الذهب و الفضة» خاص است.</w:t>
      </w:r>
    </w:p>
    <w:p w:rsidR="006A02C4" w:rsidRDefault="006A02C4" w:rsidP="006A02C4">
      <w:pPr>
        <w:ind w:firstLine="284"/>
        <w:jc w:val="both"/>
        <w:rPr>
          <w:rtl/>
        </w:rPr>
      </w:pPr>
      <w:r>
        <w:rPr>
          <w:rFonts w:hint="cs"/>
          <w:rtl/>
        </w:rPr>
        <w:lastRenderedPageBreak/>
        <w:t>نقدین هم ذهب و فضه هستند اما ذهب و فضه مسکوک می‌باشند، با توجه به این خطاب «الا فی الذهب و الفضة» عام بوده و هم شامل طلا و نقره غیر مسکوک است و هم شامل مسکوک.</w:t>
      </w:r>
    </w:p>
    <w:p w:rsidR="006A02C4" w:rsidRDefault="006A02C4" w:rsidP="006A02C4">
      <w:pPr>
        <w:ind w:firstLine="284"/>
        <w:jc w:val="both"/>
        <w:rPr>
          <w:rFonts w:hint="cs"/>
          <w:rtl/>
        </w:rPr>
      </w:pPr>
      <w:r>
        <w:rPr>
          <w:rFonts w:hint="cs"/>
          <w:rtl/>
        </w:rPr>
        <w:t>این دو خطاب خاص و اخص در طلا و نقره غیر مسکوک تعارض دارند، خطاب «لاضمان الا فی النقدین» می‌‌گوید در عاریه غیر مسکوک ضمان نیست و خطاب «لاضمان الا فی الذهب و الفضة» می‌گوید در عاریه غیر مسکوک ضمان است.</w:t>
      </w:r>
    </w:p>
    <w:p w:rsidR="006A02C4" w:rsidRDefault="006A02C4" w:rsidP="006A02C4">
      <w:pPr>
        <w:pStyle w:val="Heading6"/>
        <w:rPr>
          <w:rtl/>
        </w:rPr>
      </w:pPr>
      <w:bookmarkStart w:id="25" w:name="_Toc484985503"/>
      <w:r>
        <w:rPr>
          <w:rFonts w:hint="cs"/>
          <w:rtl/>
        </w:rPr>
        <w:t>مشکله‌ای در مثال سوم</w:t>
      </w:r>
      <w:bookmarkEnd w:id="25"/>
    </w:p>
    <w:p w:rsidR="006A02C4" w:rsidRDefault="006A02C4" w:rsidP="006A02C4">
      <w:pPr>
        <w:ind w:firstLine="284"/>
        <w:jc w:val="both"/>
        <w:rPr>
          <w:rtl/>
        </w:rPr>
      </w:pPr>
      <w:r>
        <w:rPr>
          <w:rFonts w:hint="cs"/>
          <w:rtl/>
        </w:rPr>
        <w:t>این مثال از خاص و اخص آیا از مواردی است که عام در اخص تکرار شده است یا از آن قبیل نیست؟ وظیفه در اینجا چیست؟</w:t>
      </w:r>
    </w:p>
    <w:p w:rsidR="006A02C4" w:rsidRDefault="006A02C4" w:rsidP="006A02C4">
      <w:pPr>
        <w:ind w:firstLine="284"/>
        <w:jc w:val="both"/>
        <w:rPr>
          <w:rtl/>
        </w:rPr>
      </w:pPr>
      <w:r>
        <w:rPr>
          <w:rFonts w:hint="cs"/>
          <w:rtl/>
        </w:rPr>
        <w:t>این بحث تا جایی که دیده و شنیده‌ایم از شهید ثانی در مسالک شروع شده است، ابتدا ایشان مشکله را مطرح کرده سپس صاحب ریاض، بعد صاحب جواهر، بعد شیخ انصاری و نائینی.</w:t>
      </w:r>
    </w:p>
    <w:p w:rsidR="006A02C4" w:rsidRDefault="006A02C4" w:rsidP="006A02C4">
      <w:pPr>
        <w:ind w:firstLine="284"/>
        <w:jc w:val="both"/>
        <w:rPr>
          <w:rFonts w:hint="cs"/>
          <w:rtl/>
        </w:rPr>
      </w:pPr>
      <w:r>
        <w:rPr>
          <w:rFonts w:hint="cs"/>
          <w:rtl/>
        </w:rPr>
        <w:t>دیدگاه محقق نائینی آن است که این مثال هم طبق ضابطه از همان قبیل تکرار عام بوده و عام فوق «لاضمان فی العاریة» طرف تعارض می‌تواند باشد اما خصوصیتی که محل بحث دارد عام فوق اینجا طرف تعارض نیست.</w:t>
      </w:r>
    </w:p>
    <w:p w:rsidR="006A02C4" w:rsidRDefault="006A02C4" w:rsidP="006A02C4">
      <w:pPr>
        <w:ind w:firstLine="284"/>
        <w:jc w:val="both"/>
        <w:rPr>
          <w:rFonts w:hint="cs"/>
          <w:rtl/>
        </w:rPr>
      </w:pPr>
      <w:r>
        <w:rPr>
          <w:rFonts w:hint="cs"/>
          <w:rtl/>
        </w:rPr>
        <w:t>ایشان و قبل از ایشان شیخ انصاری ادعا کرده‌اند که اینجا خصوصیتی وجود دارد که دو خطاب تعارض ندارند. شیخ انصاری به بیان عام و مطلق و نائینی به بیان کم شدن مورد و لغویت عنوان.</w:t>
      </w:r>
    </w:p>
    <w:p w:rsidR="006A02C4" w:rsidRDefault="006A02C4" w:rsidP="006A02C4">
      <w:pPr>
        <w:ind w:firstLine="284"/>
        <w:jc w:val="both"/>
        <w:rPr>
          <w:rtl/>
        </w:rPr>
      </w:pPr>
      <w:r>
        <w:rPr>
          <w:rFonts w:hint="cs"/>
          <w:rtl/>
        </w:rPr>
        <w:t>کلمات را نگاه کنید تتمه کلام إن شاء الله جلسه بعد</w:t>
      </w:r>
      <w:r>
        <w:rPr>
          <w:rFonts w:hint="cs"/>
          <w:rtl/>
        </w:rPr>
        <w:t>.</w:t>
      </w:r>
    </w:p>
    <w:sectPr w:rsidR="006A02C4"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E1F" w:rsidRDefault="00111E1F" w:rsidP="008B750B">
      <w:pPr>
        <w:spacing w:line="240" w:lineRule="auto"/>
      </w:pPr>
      <w:r>
        <w:separator/>
      </w:r>
    </w:p>
  </w:endnote>
  <w:endnote w:type="continuationSeparator" w:id="0">
    <w:p w:rsidR="00111E1F" w:rsidRDefault="00111E1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A02C4" w:rsidRPr="006A02C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02307" w:rsidP="001B6799">
          <w:pPr>
            <w:pStyle w:val="Footer"/>
            <w:bidi w:val="0"/>
            <w:rPr>
              <w:color w:val="808080" w:themeColor="background1" w:themeShade="80"/>
              <w:rtl/>
            </w:rPr>
          </w:pPr>
          <w:bookmarkStart w:id="33" w:name="BokAdres"/>
          <w:bookmarkEnd w:id="33"/>
          <w:r>
            <w:rPr>
              <w:color w:val="808080" w:themeColor="background1" w:themeShade="80"/>
            </w:rPr>
            <w:t>U1mg1_13960211-125_mb1_mfeb.ir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E1F" w:rsidRDefault="00111E1F" w:rsidP="008B750B">
      <w:pPr>
        <w:spacing w:line="240" w:lineRule="auto"/>
      </w:pPr>
      <w:r>
        <w:separator/>
      </w:r>
    </w:p>
  </w:footnote>
  <w:footnote w:type="continuationSeparator" w:id="0">
    <w:p w:rsidR="00111E1F" w:rsidRDefault="00111E1F" w:rsidP="008B750B">
      <w:pPr>
        <w:spacing w:line="240" w:lineRule="auto"/>
      </w:pPr>
      <w:r>
        <w:continuationSeparator/>
      </w:r>
    </w:p>
  </w:footnote>
  <w:footnote w:id="1">
    <w:p w:rsidR="006A02C4" w:rsidRPr="00A20585" w:rsidRDefault="006A02C4" w:rsidP="006A02C4">
      <w:pPr>
        <w:pStyle w:val="FootnoteText"/>
      </w:pPr>
      <w:r w:rsidRPr="00A20585">
        <w:footnoteRef/>
      </w:r>
      <w:r w:rsidRPr="00A20585">
        <w:rPr>
          <w:rtl/>
        </w:rPr>
        <w:t xml:space="preserve"> </w:t>
      </w:r>
      <w:hyperlink r:id="rId1" w:history="1">
        <w:r w:rsidRPr="00A20585">
          <w:rPr>
            <w:rStyle w:val="Hyperlink"/>
            <w:rFonts w:hint="cs"/>
            <w:rtl/>
          </w:rPr>
          <w:t>فوائد</w:t>
        </w:r>
        <w:r w:rsidRPr="00A20585">
          <w:rPr>
            <w:rStyle w:val="Hyperlink"/>
            <w:rtl/>
          </w:rPr>
          <w:t xml:space="preserve"> </w:t>
        </w:r>
        <w:r w:rsidRPr="00A20585">
          <w:rPr>
            <w:rStyle w:val="Hyperlink"/>
            <w:rFonts w:hint="cs"/>
            <w:rtl/>
          </w:rPr>
          <w:t>الاصول،</w:t>
        </w:r>
        <w:r w:rsidRPr="00A20585">
          <w:rPr>
            <w:rStyle w:val="Hyperlink"/>
            <w:rtl/>
          </w:rPr>
          <w:t xml:space="preserve"> </w:t>
        </w:r>
        <w:r w:rsidRPr="00A20585">
          <w:rPr>
            <w:rStyle w:val="Hyperlink"/>
            <w:rFonts w:hint="cs"/>
            <w:rtl/>
          </w:rPr>
          <w:t>محقق</w:t>
        </w:r>
        <w:r w:rsidRPr="00A20585">
          <w:rPr>
            <w:rStyle w:val="Hyperlink"/>
            <w:rtl/>
          </w:rPr>
          <w:t xml:space="preserve"> </w:t>
        </w:r>
        <w:r w:rsidRPr="00A20585">
          <w:rPr>
            <w:rStyle w:val="Hyperlink"/>
            <w:rFonts w:hint="cs"/>
            <w:rtl/>
          </w:rPr>
          <w:t>نایینی</w:t>
        </w:r>
        <w:r w:rsidRPr="00A20585">
          <w:rPr>
            <w:rStyle w:val="Hyperlink"/>
            <w:rtl/>
          </w:rPr>
          <w:t xml:space="preserve"> (</w:t>
        </w:r>
        <w:r w:rsidRPr="00A20585">
          <w:rPr>
            <w:rStyle w:val="Hyperlink"/>
            <w:rFonts w:hint="cs"/>
            <w:rtl/>
          </w:rPr>
          <w:t>ابوالقاسم</w:t>
        </w:r>
        <w:r w:rsidRPr="00A20585">
          <w:rPr>
            <w:rStyle w:val="Hyperlink"/>
            <w:rtl/>
          </w:rPr>
          <w:t xml:space="preserve"> </w:t>
        </w:r>
        <w:r w:rsidRPr="00A20585">
          <w:rPr>
            <w:rStyle w:val="Hyperlink"/>
            <w:rFonts w:hint="cs"/>
            <w:rtl/>
          </w:rPr>
          <w:t>خویی</w:t>
        </w:r>
        <w:r w:rsidRPr="00A20585">
          <w:rPr>
            <w:rStyle w:val="Hyperlink"/>
            <w:rtl/>
          </w:rPr>
          <w:t>)</w:t>
        </w:r>
        <w:r w:rsidRPr="00A20585">
          <w:rPr>
            <w:rStyle w:val="Hyperlink"/>
            <w:rFonts w:hint="cs"/>
            <w:rtl/>
          </w:rPr>
          <w:t>،</w:t>
        </w:r>
        <w:r w:rsidRPr="00A20585">
          <w:rPr>
            <w:rStyle w:val="Hyperlink"/>
            <w:rtl/>
          </w:rPr>
          <w:t xml:space="preserve"> </w:t>
        </w:r>
        <w:r w:rsidRPr="00A20585">
          <w:rPr>
            <w:rStyle w:val="Hyperlink"/>
            <w:rFonts w:hint="cs"/>
            <w:rtl/>
          </w:rPr>
          <w:t>ج</w:t>
        </w:r>
        <w:r w:rsidRPr="00A20585">
          <w:rPr>
            <w:rStyle w:val="Hyperlink"/>
            <w:rtl/>
          </w:rPr>
          <w:t>4</w:t>
        </w:r>
        <w:r w:rsidRPr="00A20585">
          <w:rPr>
            <w:rStyle w:val="Hyperlink"/>
            <w:rFonts w:hint="cs"/>
            <w:rtl/>
          </w:rPr>
          <w:t>،</w:t>
        </w:r>
        <w:r w:rsidRPr="00A20585">
          <w:rPr>
            <w:rStyle w:val="Hyperlink"/>
            <w:rtl/>
          </w:rPr>
          <w:t xml:space="preserve"> </w:t>
        </w:r>
        <w:r w:rsidRPr="00A20585">
          <w:rPr>
            <w:rStyle w:val="Hyperlink"/>
            <w:rFonts w:hint="cs"/>
            <w:rtl/>
          </w:rPr>
          <w:t>ص</w:t>
        </w:r>
        <w:r w:rsidRPr="00A20585">
          <w:rPr>
            <w:rStyle w:val="Hyperlink"/>
            <w:rtl/>
          </w:rPr>
          <w:t>743.</w:t>
        </w:r>
      </w:hyperlink>
    </w:p>
  </w:footnote>
  <w:footnote w:id="2">
    <w:p w:rsidR="006A02C4" w:rsidRPr="00A20585" w:rsidRDefault="006A02C4" w:rsidP="006A02C4">
      <w:pPr>
        <w:pStyle w:val="FootnoteText"/>
      </w:pPr>
      <w:r w:rsidRPr="00A20585">
        <w:footnoteRef/>
      </w:r>
      <w:r w:rsidRPr="00A20585">
        <w:rPr>
          <w:rtl/>
        </w:rPr>
        <w:t xml:space="preserve"> </w:t>
      </w:r>
      <w:hyperlink r:id="rId2" w:history="1">
        <w:r w:rsidRPr="00A20585">
          <w:rPr>
            <w:rStyle w:val="Hyperlink"/>
            <w:rFonts w:hint="cs"/>
            <w:rtl/>
          </w:rPr>
          <w:t>فوائد</w:t>
        </w:r>
        <w:r w:rsidRPr="00A20585">
          <w:rPr>
            <w:rStyle w:val="Hyperlink"/>
            <w:rtl/>
          </w:rPr>
          <w:t xml:space="preserve"> </w:t>
        </w:r>
        <w:r w:rsidRPr="00A20585">
          <w:rPr>
            <w:rStyle w:val="Hyperlink"/>
            <w:rFonts w:hint="cs"/>
            <w:rtl/>
          </w:rPr>
          <w:t>الاصول،</w:t>
        </w:r>
        <w:r w:rsidRPr="00A20585">
          <w:rPr>
            <w:rStyle w:val="Hyperlink"/>
            <w:rtl/>
          </w:rPr>
          <w:t xml:space="preserve"> </w:t>
        </w:r>
        <w:r w:rsidRPr="00A20585">
          <w:rPr>
            <w:rStyle w:val="Hyperlink"/>
            <w:rFonts w:hint="cs"/>
            <w:rtl/>
          </w:rPr>
          <w:t>محقق</w:t>
        </w:r>
        <w:r w:rsidRPr="00A20585">
          <w:rPr>
            <w:rStyle w:val="Hyperlink"/>
            <w:rtl/>
          </w:rPr>
          <w:t xml:space="preserve"> </w:t>
        </w:r>
        <w:r w:rsidRPr="00A20585">
          <w:rPr>
            <w:rStyle w:val="Hyperlink"/>
            <w:rFonts w:hint="cs"/>
            <w:rtl/>
          </w:rPr>
          <w:t>نایینی</w:t>
        </w:r>
        <w:r w:rsidRPr="00A20585">
          <w:rPr>
            <w:rStyle w:val="Hyperlink"/>
            <w:rtl/>
          </w:rPr>
          <w:t xml:space="preserve"> (</w:t>
        </w:r>
        <w:r w:rsidRPr="00A20585">
          <w:rPr>
            <w:rStyle w:val="Hyperlink"/>
            <w:rFonts w:hint="cs"/>
            <w:rtl/>
          </w:rPr>
          <w:t>ابوالقاسم</w:t>
        </w:r>
        <w:r w:rsidRPr="00A20585">
          <w:rPr>
            <w:rStyle w:val="Hyperlink"/>
            <w:rtl/>
          </w:rPr>
          <w:t xml:space="preserve"> </w:t>
        </w:r>
        <w:r w:rsidRPr="00A20585">
          <w:rPr>
            <w:rStyle w:val="Hyperlink"/>
            <w:rFonts w:hint="cs"/>
            <w:rtl/>
          </w:rPr>
          <w:t>خویی</w:t>
        </w:r>
        <w:r w:rsidRPr="00A20585">
          <w:rPr>
            <w:rStyle w:val="Hyperlink"/>
            <w:rtl/>
          </w:rPr>
          <w:t>)</w:t>
        </w:r>
        <w:r w:rsidRPr="00A20585">
          <w:rPr>
            <w:rStyle w:val="Hyperlink"/>
            <w:rFonts w:hint="cs"/>
            <w:rtl/>
          </w:rPr>
          <w:t>،</w:t>
        </w:r>
        <w:r w:rsidRPr="00A20585">
          <w:rPr>
            <w:rStyle w:val="Hyperlink"/>
            <w:rtl/>
          </w:rPr>
          <w:t xml:space="preserve"> </w:t>
        </w:r>
        <w:r w:rsidRPr="00A20585">
          <w:rPr>
            <w:rStyle w:val="Hyperlink"/>
            <w:rFonts w:hint="cs"/>
            <w:rtl/>
          </w:rPr>
          <w:t>ج</w:t>
        </w:r>
        <w:r w:rsidRPr="00A20585">
          <w:rPr>
            <w:rStyle w:val="Hyperlink"/>
            <w:rtl/>
          </w:rPr>
          <w:t>4</w:t>
        </w:r>
        <w:r w:rsidRPr="00A20585">
          <w:rPr>
            <w:rStyle w:val="Hyperlink"/>
            <w:rFonts w:hint="cs"/>
            <w:rtl/>
          </w:rPr>
          <w:t>،</w:t>
        </w:r>
        <w:r w:rsidRPr="00A20585">
          <w:rPr>
            <w:rStyle w:val="Hyperlink"/>
            <w:rtl/>
          </w:rPr>
          <w:t xml:space="preserve"> </w:t>
        </w:r>
        <w:r w:rsidRPr="00A20585">
          <w:rPr>
            <w:rStyle w:val="Hyperlink"/>
            <w:rFonts w:hint="cs"/>
            <w:rtl/>
          </w:rPr>
          <w:t>ص</w:t>
        </w:r>
        <w:r w:rsidRPr="00A20585">
          <w:rPr>
            <w:rStyle w:val="Hyperlink"/>
            <w:rtl/>
          </w:rPr>
          <w:t>743.</w:t>
        </w:r>
      </w:hyperlink>
    </w:p>
  </w:footnote>
  <w:footnote w:id="3">
    <w:p w:rsidR="006A02C4" w:rsidRPr="001978FC" w:rsidRDefault="006A02C4" w:rsidP="006A02C4">
      <w:pPr>
        <w:pStyle w:val="FootnoteText"/>
      </w:pPr>
      <w:r w:rsidRPr="001978FC">
        <w:footnoteRef/>
      </w:r>
      <w:r w:rsidRPr="001978FC">
        <w:rPr>
          <w:rtl/>
        </w:rPr>
        <w:t xml:space="preserve"> </w:t>
      </w:r>
      <w:hyperlink r:id="rId3" w:history="1">
        <w:r w:rsidRPr="001978FC">
          <w:rPr>
            <w:rStyle w:val="Hyperlink"/>
            <w:rFonts w:hint="cs"/>
            <w:rtl/>
          </w:rPr>
          <w:t>فوائد</w:t>
        </w:r>
        <w:r w:rsidRPr="001978FC">
          <w:rPr>
            <w:rStyle w:val="Hyperlink"/>
            <w:rtl/>
          </w:rPr>
          <w:t xml:space="preserve"> </w:t>
        </w:r>
        <w:r w:rsidRPr="001978FC">
          <w:rPr>
            <w:rStyle w:val="Hyperlink"/>
            <w:rFonts w:hint="cs"/>
            <w:rtl/>
          </w:rPr>
          <w:t>الاصول،</w:t>
        </w:r>
        <w:r w:rsidRPr="001978FC">
          <w:rPr>
            <w:rStyle w:val="Hyperlink"/>
            <w:rtl/>
          </w:rPr>
          <w:t xml:space="preserve"> </w:t>
        </w:r>
        <w:r w:rsidRPr="001978FC">
          <w:rPr>
            <w:rStyle w:val="Hyperlink"/>
            <w:rFonts w:hint="cs"/>
            <w:rtl/>
          </w:rPr>
          <w:t>محقق</w:t>
        </w:r>
        <w:r w:rsidRPr="001978FC">
          <w:rPr>
            <w:rStyle w:val="Hyperlink"/>
            <w:rtl/>
          </w:rPr>
          <w:t xml:space="preserve"> </w:t>
        </w:r>
        <w:r w:rsidRPr="001978FC">
          <w:rPr>
            <w:rStyle w:val="Hyperlink"/>
            <w:rFonts w:hint="cs"/>
            <w:rtl/>
          </w:rPr>
          <w:t>نایینی</w:t>
        </w:r>
        <w:r w:rsidRPr="001978FC">
          <w:rPr>
            <w:rStyle w:val="Hyperlink"/>
            <w:rtl/>
          </w:rPr>
          <w:t xml:space="preserve"> (</w:t>
        </w:r>
        <w:r w:rsidRPr="001978FC">
          <w:rPr>
            <w:rStyle w:val="Hyperlink"/>
            <w:rFonts w:hint="cs"/>
            <w:rtl/>
          </w:rPr>
          <w:t>ابوالقاسم</w:t>
        </w:r>
        <w:r w:rsidRPr="001978FC">
          <w:rPr>
            <w:rStyle w:val="Hyperlink"/>
            <w:rtl/>
          </w:rPr>
          <w:t xml:space="preserve"> </w:t>
        </w:r>
        <w:r w:rsidRPr="001978FC">
          <w:rPr>
            <w:rStyle w:val="Hyperlink"/>
            <w:rFonts w:hint="cs"/>
            <w:rtl/>
          </w:rPr>
          <w:t>خویی</w:t>
        </w:r>
        <w:r w:rsidRPr="001978FC">
          <w:rPr>
            <w:rStyle w:val="Hyperlink"/>
            <w:rtl/>
          </w:rPr>
          <w:t>)</w:t>
        </w:r>
        <w:r w:rsidRPr="001978FC">
          <w:rPr>
            <w:rStyle w:val="Hyperlink"/>
            <w:rFonts w:hint="cs"/>
            <w:rtl/>
          </w:rPr>
          <w:t>،</w:t>
        </w:r>
        <w:r w:rsidRPr="001978FC">
          <w:rPr>
            <w:rStyle w:val="Hyperlink"/>
            <w:rtl/>
          </w:rPr>
          <w:t xml:space="preserve"> </w:t>
        </w:r>
        <w:r w:rsidRPr="001978FC">
          <w:rPr>
            <w:rStyle w:val="Hyperlink"/>
            <w:rFonts w:hint="cs"/>
            <w:rtl/>
          </w:rPr>
          <w:t>ج</w:t>
        </w:r>
        <w:r w:rsidRPr="001978FC">
          <w:rPr>
            <w:rStyle w:val="Hyperlink"/>
            <w:rtl/>
          </w:rPr>
          <w:t>4</w:t>
        </w:r>
        <w:r w:rsidRPr="001978FC">
          <w:rPr>
            <w:rStyle w:val="Hyperlink"/>
            <w:rFonts w:hint="cs"/>
            <w:rtl/>
          </w:rPr>
          <w:t>،</w:t>
        </w:r>
        <w:r w:rsidRPr="001978FC">
          <w:rPr>
            <w:rStyle w:val="Hyperlink"/>
            <w:rtl/>
          </w:rPr>
          <w:t xml:space="preserve"> </w:t>
        </w:r>
        <w:r w:rsidRPr="001978FC">
          <w:rPr>
            <w:rStyle w:val="Hyperlink"/>
            <w:rFonts w:hint="cs"/>
            <w:rtl/>
          </w:rPr>
          <w:t>ص</w:t>
        </w:r>
        <w:r w:rsidRPr="001978FC">
          <w:rPr>
            <w:rStyle w:val="Hyperlink"/>
            <w:rtl/>
          </w:rPr>
          <w:t>744.</w:t>
        </w:r>
      </w:hyperlink>
    </w:p>
  </w:footnote>
  <w:footnote w:id="4">
    <w:p w:rsidR="006A02C4" w:rsidRPr="001978FC" w:rsidRDefault="006A02C4" w:rsidP="006A02C4">
      <w:pPr>
        <w:pStyle w:val="FootnoteText"/>
      </w:pPr>
      <w:r w:rsidRPr="001978FC">
        <w:footnoteRef/>
      </w:r>
      <w:r w:rsidRPr="001978FC">
        <w:rPr>
          <w:rtl/>
        </w:rPr>
        <w:t xml:space="preserve"> </w:t>
      </w:r>
      <w:hyperlink r:id="rId4" w:history="1">
        <w:r w:rsidRPr="001978FC">
          <w:rPr>
            <w:rStyle w:val="Hyperlink"/>
            <w:rFonts w:hint="cs"/>
            <w:rtl/>
          </w:rPr>
          <w:t>فوائد</w:t>
        </w:r>
        <w:r w:rsidRPr="001978FC">
          <w:rPr>
            <w:rStyle w:val="Hyperlink"/>
            <w:rtl/>
          </w:rPr>
          <w:t xml:space="preserve"> </w:t>
        </w:r>
        <w:r w:rsidRPr="001978FC">
          <w:rPr>
            <w:rStyle w:val="Hyperlink"/>
            <w:rFonts w:hint="cs"/>
            <w:rtl/>
          </w:rPr>
          <w:t>الاصول،</w:t>
        </w:r>
        <w:r w:rsidRPr="001978FC">
          <w:rPr>
            <w:rStyle w:val="Hyperlink"/>
            <w:rtl/>
          </w:rPr>
          <w:t xml:space="preserve"> </w:t>
        </w:r>
        <w:r w:rsidRPr="001978FC">
          <w:rPr>
            <w:rStyle w:val="Hyperlink"/>
            <w:rFonts w:hint="cs"/>
            <w:rtl/>
          </w:rPr>
          <w:t>محقق</w:t>
        </w:r>
        <w:r w:rsidRPr="001978FC">
          <w:rPr>
            <w:rStyle w:val="Hyperlink"/>
            <w:rtl/>
          </w:rPr>
          <w:t xml:space="preserve"> </w:t>
        </w:r>
        <w:r w:rsidRPr="001978FC">
          <w:rPr>
            <w:rStyle w:val="Hyperlink"/>
            <w:rFonts w:hint="cs"/>
            <w:rtl/>
          </w:rPr>
          <w:t>نایینی</w:t>
        </w:r>
        <w:r w:rsidRPr="001978FC">
          <w:rPr>
            <w:rStyle w:val="Hyperlink"/>
            <w:rtl/>
          </w:rPr>
          <w:t xml:space="preserve"> (</w:t>
        </w:r>
        <w:r w:rsidRPr="001978FC">
          <w:rPr>
            <w:rStyle w:val="Hyperlink"/>
            <w:rFonts w:hint="cs"/>
            <w:rtl/>
          </w:rPr>
          <w:t>ابوالقاسم</w:t>
        </w:r>
        <w:r w:rsidRPr="001978FC">
          <w:rPr>
            <w:rStyle w:val="Hyperlink"/>
            <w:rtl/>
          </w:rPr>
          <w:t xml:space="preserve"> </w:t>
        </w:r>
        <w:r w:rsidRPr="001978FC">
          <w:rPr>
            <w:rStyle w:val="Hyperlink"/>
            <w:rFonts w:hint="cs"/>
            <w:rtl/>
          </w:rPr>
          <w:t>خویی</w:t>
        </w:r>
        <w:r w:rsidRPr="001978FC">
          <w:rPr>
            <w:rStyle w:val="Hyperlink"/>
            <w:rtl/>
          </w:rPr>
          <w:t>)</w:t>
        </w:r>
        <w:r w:rsidRPr="001978FC">
          <w:rPr>
            <w:rStyle w:val="Hyperlink"/>
            <w:rFonts w:hint="cs"/>
            <w:rtl/>
          </w:rPr>
          <w:t>،</w:t>
        </w:r>
        <w:r w:rsidRPr="001978FC">
          <w:rPr>
            <w:rStyle w:val="Hyperlink"/>
            <w:rtl/>
          </w:rPr>
          <w:t xml:space="preserve"> </w:t>
        </w:r>
        <w:r w:rsidRPr="001978FC">
          <w:rPr>
            <w:rStyle w:val="Hyperlink"/>
            <w:rFonts w:hint="cs"/>
            <w:rtl/>
          </w:rPr>
          <w:t>ج</w:t>
        </w:r>
        <w:r w:rsidRPr="001978FC">
          <w:rPr>
            <w:rStyle w:val="Hyperlink"/>
            <w:rtl/>
          </w:rPr>
          <w:t>4</w:t>
        </w:r>
        <w:r w:rsidRPr="001978FC">
          <w:rPr>
            <w:rStyle w:val="Hyperlink"/>
            <w:rFonts w:hint="cs"/>
            <w:rtl/>
          </w:rPr>
          <w:t>،</w:t>
        </w:r>
        <w:r w:rsidRPr="001978FC">
          <w:rPr>
            <w:rStyle w:val="Hyperlink"/>
            <w:rtl/>
          </w:rPr>
          <w:t xml:space="preserve"> </w:t>
        </w:r>
        <w:r w:rsidRPr="001978FC">
          <w:rPr>
            <w:rStyle w:val="Hyperlink"/>
            <w:rFonts w:hint="cs"/>
            <w:rtl/>
          </w:rPr>
          <w:t>ص</w:t>
        </w:r>
        <w:r w:rsidRPr="001978FC">
          <w:rPr>
            <w:rStyle w:val="Hyperlink"/>
            <w:rtl/>
          </w:rPr>
          <w:t>744.</w:t>
        </w:r>
      </w:hyperlink>
    </w:p>
  </w:footnote>
  <w:footnote w:id="5">
    <w:p w:rsidR="006A02C4" w:rsidRPr="00FF3150" w:rsidRDefault="006A02C4" w:rsidP="006A02C4">
      <w:pPr>
        <w:pStyle w:val="FootnoteText"/>
        <w:rPr>
          <w:rFonts w:hint="cs"/>
        </w:rPr>
      </w:pPr>
      <w:r w:rsidRPr="00FF3150">
        <w:footnoteRef/>
      </w:r>
      <w:r w:rsidRPr="00FF3150">
        <w:rPr>
          <w:rtl/>
        </w:rPr>
        <w:t xml:space="preserve"> </w:t>
      </w:r>
      <w:hyperlink r:id="rId5" w:history="1">
        <w:r w:rsidRPr="00FF3150">
          <w:rPr>
            <w:rStyle w:val="Hyperlink"/>
            <w:rFonts w:hint="cs"/>
            <w:rtl/>
          </w:rPr>
          <w:t>وسائل</w:t>
        </w:r>
        <w:r w:rsidRPr="00FF3150">
          <w:rPr>
            <w:rStyle w:val="Hyperlink"/>
            <w:rtl/>
          </w:rPr>
          <w:t xml:space="preserve"> </w:t>
        </w:r>
        <w:r w:rsidRPr="00FF3150">
          <w:rPr>
            <w:rStyle w:val="Hyperlink"/>
            <w:rFonts w:hint="cs"/>
            <w:rtl/>
          </w:rPr>
          <w:t>الشیعة،</w:t>
        </w:r>
        <w:r w:rsidRPr="00FF3150">
          <w:rPr>
            <w:rStyle w:val="Hyperlink"/>
            <w:rtl/>
          </w:rPr>
          <w:t xml:space="preserve"> </w:t>
        </w:r>
        <w:r w:rsidRPr="00FF3150">
          <w:rPr>
            <w:rStyle w:val="Hyperlink"/>
            <w:rFonts w:hint="cs"/>
            <w:rtl/>
          </w:rPr>
          <w:t>الشیخ</w:t>
        </w:r>
        <w:r w:rsidRPr="00FF3150">
          <w:rPr>
            <w:rStyle w:val="Hyperlink"/>
            <w:rtl/>
          </w:rPr>
          <w:t xml:space="preserve"> </w:t>
        </w:r>
        <w:r w:rsidRPr="00FF3150">
          <w:rPr>
            <w:rStyle w:val="Hyperlink"/>
            <w:rFonts w:hint="cs"/>
            <w:rtl/>
          </w:rPr>
          <w:t>الحر</w:t>
        </w:r>
        <w:r w:rsidRPr="00FF3150">
          <w:rPr>
            <w:rStyle w:val="Hyperlink"/>
            <w:rtl/>
          </w:rPr>
          <w:t xml:space="preserve"> </w:t>
        </w:r>
        <w:r w:rsidRPr="00FF3150">
          <w:rPr>
            <w:rStyle w:val="Hyperlink"/>
            <w:rFonts w:hint="cs"/>
            <w:rtl/>
          </w:rPr>
          <w:t>العاملي،</w:t>
        </w:r>
        <w:r w:rsidRPr="00FF3150">
          <w:rPr>
            <w:rStyle w:val="Hyperlink"/>
            <w:rtl/>
          </w:rPr>
          <w:t xml:space="preserve"> </w:t>
        </w:r>
        <w:r w:rsidRPr="00FF3150">
          <w:rPr>
            <w:rStyle w:val="Hyperlink"/>
            <w:rFonts w:hint="cs"/>
            <w:rtl/>
          </w:rPr>
          <w:t>ج</w:t>
        </w:r>
        <w:r w:rsidRPr="00FF3150">
          <w:rPr>
            <w:rStyle w:val="Hyperlink"/>
            <w:rtl/>
          </w:rPr>
          <w:t>19</w:t>
        </w:r>
        <w:r w:rsidRPr="00FF3150">
          <w:rPr>
            <w:rStyle w:val="Hyperlink"/>
            <w:rFonts w:hint="cs"/>
            <w:rtl/>
          </w:rPr>
          <w:t>،</w:t>
        </w:r>
        <w:r w:rsidRPr="00FF3150">
          <w:rPr>
            <w:rStyle w:val="Hyperlink"/>
            <w:rtl/>
          </w:rPr>
          <w:t xml:space="preserve"> </w:t>
        </w:r>
        <w:r w:rsidRPr="00FF3150">
          <w:rPr>
            <w:rStyle w:val="Hyperlink"/>
            <w:rFonts w:hint="cs"/>
            <w:rtl/>
          </w:rPr>
          <w:t>ص</w:t>
        </w:r>
        <w:r w:rsidRPr="00FF3150">
          <w:rPr>
            <w:rStyle w:val="Hyperlink"/>
            <w:rtl/>
          </w:rPr>
          <w:t>97</w:t>
        </w:r>
        <w:r w:rsidRPr="00FF3150">
          <w:rPr>
            <w:rStyle w:val="Hyperlink"/>
            <w:rFonts w:hint="cs"/>
            <w:rtl/>
          </w:rPr>
          <w:t>،</w:t>
        </w:r>
        <w:r w:rsidRPr="00FF3150">
          <w:rPr>
            <w:rStyle w:val="Hyperlink"/>
            <w:rtl/>
          </w:rPr>
          <w:t xml:space="preserve"> </w:t>
        </w:r>
        <w:r w:rsidRPr="00FF3150">
          <w:rPr>
            <w:rStyle w:val="Hyperlink"/>
            <w:rFonts w:hint="cs"/>
            <w:rtl/>
          </w:rPr>
          <w:t>أبواب</w:t>
        </w:r>
        <w:r w:rsidRPr="00FF3150">
          <w:rPr>
            <w:rStyle w:val="Hyperlink"/>
            <w:rtl/>
          </w:rPr>
          <w:t xml:space="preserve"> </w:t>
        </w:r>
        <w:r w:rsidRPr="00FF3150">
          <w:rPr>
            <w:rStyle w:val="Hyperlink"/>
            <w:rFonts w:hint="cs"/>
            <w:rtl/>
          </w:rPr>
          <w:t>ثبوت</w:t>
        </w:r>
        <w:r w:rsidRPr="00FF3150">
          <w:rPr>
            <w:rStyle w:val="Hyperlink"/>
            <w:rtl/>
          </w:rPr>
          <w:t xml:space="preserve"> </w:t>
        </w:r>
        <w:r w:rsidRPr="00FF3150">
          <w:rPr>
            <w:rStyle w:val="Hyperlink"/>
            <w:rFonts w:hint="cs"/>
            <w:rtl/>
          </w:rPr>
          <w:t>الضمان</w:t>
        </w:r>
        <w:r>
          <w:rPr>
            <w:rStyle w:val="Hyperlink"/>
            <w:rFonts w:hint="cs"/>
            <w:rtl/>
          </w:rPr>
          <w:t xml:space="preserve"> فی العاریة</w:t>
        </w:r>
        <w:r w:rsidRPr="00FF3150">
          <w:rPr>
            <w:rStyle w:val="Hyperlink"/>
            <w:rFonts w:hint="cs"/>
            <w:rtl/>
          </w:rPr>
          <w:t>،</w:t>
        </w:r>
        <w:r w:rsidRPr="00FF3150">
          <w:rPr>
            <w:rStyle w:val="Hyperlink"/>
            <w:rtl/>
          </w:rPr>
          <w:t xml:space="preserve"> </w:t>
        </w:r>
        <w:r w:rsidRPr="00FF3150">
          <w:rPr>
            <w:rStyle w:val="Hyperlink"/>
            <w:rFonts w:hint="cs"/>
            <w:rtl/>
          </w:rPr>
          <w:t>باب</w:t>
        </w:r>
        <w:r w:rsidRPr="00FF3150">
          <w:rPr>
            <w:rStyle w:val="Hyperlink"/>
            <w:rtl/>
          </w:rPr>
          <w:t>3</w:t>
        </w:r>
        <w:r w:rsidRPr="00FF3150">
          <w:rPr>
            <w:rStyle w:val="Hyperlink"/>
            <w:rFonts w:hint="cs"/>
            <w:rtl/>
          </w:rPr>
          <w:t>،</w:t>
        </w:r>
        <w:r w:rsidRPr="00FF3150">
          <w:rPr>
            <w:rStyle w:val="Hyperlink"/>
            <w:rtl/>
          </w:rPr>
          <w:t xml:space="preserve"> </w:t>
        </w:r>
        <w:r w:rsidRPr="00FF3150">
          <w:rPr>
            <w:rStyle w:val="Hyperlink"/>
            <w:rFonts w:hint="cs"/>
            <w:rtl/>
          </w:rPr>
          <w:t>ح</w:t>
        </w:r>
        <w:r w:rsidRPr="00FF3150">
          <w:rPr>
            <w:rStyle w:val="Hyperlink"/>
            <w:rtl/>
          </w:rPr>
          <w:t>4</w:t>
        </w:r>
        <w:r w:rsidRPr="00FF3150">
          <w:rPr>
            <w:rStyle w:val="Hyperlink"/>
            <w:rFonts w:hint="cs"/>
            <w:rtl/>
          </w:rPr>
          <w:t>،</w:t>
        </w:r>
        <w:r w:rsidRPr="00FF3150">
          <w:rPr>
            <w:rStyle w:val="Hyperlink"/>
            <w:rtl/>
          </w:rPr>
          <w:t xml:space="preserve"> </w:t>
        </w:r>
        <w:r w:rsidRPr="00FF3150">
          <w:rPr>
            <w:rStyle w:val="Hyperlink"/>
            <w:rFonts w:hint="cs"/>
            <w:rtl/>
          </w:rPr>
          <w:t>ط</w:t>
        </w:r>
        <w:r w:rsidRPr="00FF3150">
          <w:rPr>
            <w:rStyle w:val="Hyperlink"/>
            <w:rtl/>
          </w:rPr>
          <w:t xml:space="preserve"> </w:t>
        </w:r>
        <w:r w:rsidRPr="00FF3150">
          <w:rPr>
            <w:rStyle w:val="Hyperlink"/>
            <w:rFonts w:hint="cs"/>
            <w:rtl/>
          </w:rPr>
          <w:t>آل</w:t>
        </w:r>
        <w:r w:rsidRPr="00FF3150">
          <w:rPr>
            <w:rStyle w:val="Hyperlink"/>
            <w:rtl/>
          </w:rPr>
          <w:t xml:space="preserve"> </w:t>
        </w:r>
        <w:r w:rsidRPr="00FF3150">
          <w:rPr>
            <w:rStyle w:val="Hyperlink"/>
            <w:rFonts w:hint="cs"/>
            <w:rtl/>
          </w:rPr>
          <w:t>البيت</w:t>
        </w:r>
        <w:r w:rsidRPr="00FF3150">
          <w:rPr>
            <w:rStyle w:val="Hyperlink"/>
            <w:rtl/>
          </w:rPr>
          <w:t>.</w:t>
        </w:r>
      </w:hyperlink>
    </w:p>
  </w:footnote>
  <w:footnote w:id="6">
    <w:p w:rsidR="006A02C4" w:rsidRPr="008A293E" w:rsidRDefault="006A02C4" w:rsidP="006A02C4">
      <w:pPr>
        <w:pStyle w:val="FootnoteText"/>
        <w:rPr>
          <w:rFonts w:hint="cs"/>
        </w:rPr>
      </w:pPr>
      <w:r w:rsidRPr="008A293E">
        <w:footnoteRef/>
      </w:r>
      <w:r w:rsidRPr="008A293E">
        <w:rPr>
          <w:rtl/>
        </w:rPr>
        <w:t xml:space="preserve"> </w:t>
      </w:r>
      <w:hyperlink r:id="rId6" w:history="1">
        <w:r w:rsidRPr="008A293E">
          <w:rPr>
            <w:rStyle w:val="Hyperlink"/>
            <w:rFonts w:hint="cs"/>
            <w:rtl/>
          </w:rPr>
          <w:t>وسائل</w:t>
        </w:r>
        <w:r w:rsidRPr="008A293E">
          <w:rPr>
            <w:rStyle w:val="Hyperlink"/>
            <w:rtl/>
          </w:rPr>
          <w:t xml:space="preserve"> </w:t>
        </w:r>
        <w:r w:rsidRPr="008A293E">
          <w:rPr>
            <w:rStyle w:val="Hyperlink"/>
            <w:rFonts w:hint="cs"/>
            <w:rtl/>
          </w:rPr>
          <w:t>الشیعة،</w:t>
        </w:r>
        <w:r w:rsidRPr="008A293E">
          <w:rPr>
            <w:rStyle w:val="Hyperlink"/>
            <w:rtl/>
          </w:rPr>
          <w:t xml:space="preserve"> </w:t>
        </w:r>
        <w:r w:rsidRPr="008A293E">
          <w:rPr>
            <w:rStyle w:val="Hyperlink"/>
            <w:rFonts w:hint="cs"/>
            <w:rtl/>
          </w:rPr>
          <w:t>الشیخ</w:t>
        </w:r>
        <w:r w:rsidRPr="008A293E">
          <w:rPr>
            <w:rStyle w:val="Hyperlink"/>
            <w:rtl/>
          </w:rPr>
          <w:t xml:space="preserve"> </w:t>
        </w:r>
        <w:r w:rsidRPr="008A293E">
          <w:rPr>
            <w:rStyle w:val="Hyperlink"/>
            <w:rFonts w:hint="cs"/>
            <w:rtl/>
          </w:rPr>
          <w:t>الحر</w:t>
        </w:r>
        <w:r w:rsidRPr="008A293E">
          <w:rPr>
            <w:rStyle w:val="Hyperlink"/>
            <w:rtl/>
          </w:rPr>
          <w:t xml:space="preserve"> </w:t>
        </w:r>
        <w:r w:rsidRPr="008A293E">
          <w:rPr>
            <w:rStyle w:val="Hyperlink"/>
            <w:rFonts w:hint="cs"/>
            <w:rtl/>
          </w:rPr>
          <w:t>العاملي،</w:t>
        </w:r>
        <w:r w:rsidRPr="008A293E">
          <w:rPr>
            <w:rStyle w:val="Hyperlink"/>
            <w:rtl/>
          </w:rPr>
          <w:t xml:space="preserve"> </w:t>
        </w:r>
        <w:r w:rsidRPr="008A293E">
          <w:rPr>
            <w:rStyle w:val="Hyperlink"/>
            <w:rFonts w:hint="cs"/>
            <w:rtl/>
          </w:rPr>
          <w:t>ج</w:t>
        </w:r>
        <w:r w:rsidRPr="008A293E">
          <w:rPr>
            <w:rStyle w:val="Hyperlink"/>
            <w:rtl/>
          </w:rPr>
          <w:t>19</w:t>
        </w:r>
        <w:r w:rsidRPr="008A293E">
          <w:rPr>
            <w:rStyle w:val="Hyperlink"/>
            <w:rFonts w:hint="cs"/>
            <w:rtl/>
          </w:rPr>
          <w:t>،</w:t>
        </w:r>
        <w:r w:rsidRPr="008A293E">
          <w:rPr>
            <w:rStyle w:val="Hyperlink"/>
            <w:rtl/>
          </w:rPr>
          <w:t xml:space="preserve"> </w:t>
        </w:r>
        <w:r w:rsidRPr="008A293E">
          <w:rPr>
            <w:rStyle w:val="Hyperlink"/>
            <w:rFonts w:hint="cs"/>
            <w:rtl/>
          </w:rPr>
          <w:t>ص</w:t>
        </w:r>
        <w:r w:rsidRPr="008A293E">
          <w:rPr>
            <w:rStyle w:val="Hyperlink"/>
            <w:rtl/>
          </w:rPr>
          <w:t>97</w:t>
        </w:r>
        <w:r w:rsidRPr="008A293E">
          <w:rPr>
            <w:rStyle w:val="Hyperlink"/>
            <w:rFonts w:hint="cs"/>
            <w:rtl/>
          </w:rPr>
          <w:t>،</w:t>
        </w:r>
        <w:r w:rsidRPr="008A293E">
          <w:rPr>
            <w:rStyle w:val="Hyperlink"/>
            <w:rtl/>
          </w:rPr>
          <w:t xml:space="preserve"> </w:t>
        </w:r>
        <w:r w:rsidRPr="008A293E">
          <w:rPr>
            <w:rStyle w:val="Hyperlink"/>
            <w:rFonts w:hint="cs"/>
            <w:rtl/>
          </w:rPr>
          <w:t>أبواب</w:t>
        </w:r>
        <w:r w:rsidRPr="008A293E">
          <w:rPr>
            <w:rStyle w:val="Hyperlink"/>
            <w:rtl/>
          </w:rPr>
          <w:t xml:space="preserve"> </w:t>
        </w:r>
        <w:r w:rsidRPr="008A293E">
          <w:rPr>
            <w:rStyle w:val="Hyperlink"/>
            <w:rFonts w:hint="cs"/>
            <w:rtl/>
          </w:rPr>
          <w:t>ثبوب</w:t>
        </w:r>
        <w:r w:rsidRPr="008A293E">
          <w:rPr>
            <w:rStyle w:val="Hyperlink"/>
            <w:rtl/>
          </w:rPr>
          <w:t xml:space="preserve"> </w:t>
        </w:r>
        <w:r w:rsidRPr="008A293E">
          <w:rPr>
            <w:rStyle w:val="Hyperlink"/>
            <w:rFonts w:hint="cs"/>
            <w:rtl/>
          </w:rPr>
          <w:t>الضمان</w:t>
        </w:r>
        <w:r w:rsidRPr="008A293E">
          <w:rPr>
            <w:rStyle w:val="Hyperlink"/>
            <w:rtl/>
          </w:rPr>
          <w:t xml:space="preserve"> </w:t>
        </w:r>
        <w:r w:rsidRPr="008A293E">
          <w:rPr>
            <w:rStyle w:val="Hyperlink"/>
            <w:rFonts w:hint="cs"/>
            <w:rtl/>
          </w:rPr>
          <w:t>فی</w:t>
        </w:r>
        <w:r w:rsidRPr="008A293E">
          <w:rPr>
            <w:rStyle w:val="Hyperlink"/>
            <w:rtl/>
          </w:rPr>
          <w:t xml:space="preserve"> </w:t>
        </w:r>
        <w:r w:rsidRPr="008A293E">
          <w:rPr>
            <w:rStyle w:val="Hyperlink"/>
            <w:rFonts w:hint="cs"/>
            <w:rtl/>
          </w:rPr>
          <w:t>العاریة،</w:t>
        </w:r>
        <w:r w:rsidRPr="008A293E">
          <w:rPr>
            <w:rStyle w:val="Hyperlink"/>
            <w:rtl/>
          </w:rPr>
          <w:t xml:space="preserve"> </w:t>
        </w:r>
        <w:r w:rsidRPr="008A293E">
          <w:rPr>
            <w:rStyle w:val="Hyperlink"/>
            <w:rFonts w:hint="cs"/>
            <w:rtl/>
          </w:rPr>
          <w:t>باب</w:t>
        </w:r>
        <w:r w:rsidRPr="008A293E">
          <w:rPr>
            <w:rStyle w:val="Hyperlink"/>
            <w:rtl/>
          </w:rPr>
          <w:t>3</w:t>
        </w:r>
        <w:r w:rsidRPr="008A293E">
          <w:rPr>
            <w:rStyle w:val="Hyperlink"/>
            <w:rFonts w:hint="cs"/>
            <w:rtl/>
          </w:rPr>
          <w:t>،</w:t>
        </w:r>
        <w:r w:rsidRPr="008A293E">
          <w:rPr>
            <w:rStyle w:val="Hyperlink"/>
            <w:rtl/>
          </w:rPr>
          <w:t xml:space="preserve"> </w:t>
        </w:r>
        <w:r w:rsidRPr="008A293E">
          <w:rPr>
            <w:rStyle w:val="Hyperlink"/>
            <w:rFonts w:hint="cs"/>
            <w:rtl/>
          </w:rPr>
          <w:t>ح</w:t>
        </w:r>
        <w:r w:rsidRPr="008A293E">
          <w:rPr>
            <w:rStyle w:val="Hyperlink"/>
            <w:rtl/>
          </w:rPr>
          <w:t>3</w:t>
        </w:r>
        <w:r w:rsidRPr="008A293E">
          <w:rPr>
            <w:rStyle w:val="Hyperlink"/>
            <w:rFonts w:hint="cs"/>
            <w:rtl/>
          </w:rPr>
          <w:t>،</w:t>
        </w:r>
        <w:r w:rsidRPr="008A293E">
          <w:rPr>
            <w:rStyle w:val="Hyperlink"/>
            <w:rtl/>
          </w:rPr>
          <w:t xml:space="preserve"> </w:t>
        </w:r>
        <w:r w:rsidRPr="008A293E">
          <w:rPr>
            <w:rStyle w:val="Hyperlink"/>
            <w:rFonts w:hint="cs"/>
            <w:rtl/>
          </w:rPr>
          <w:t>ط</w:t>
        </w:r>
        <w:r w:rsidRPr="008A293E">
          <w:rPr>
            <w:rStyle w:val="Hyperlink"/>
            <w:rtl/>
          </w:rPr>
          <w:t xml:space="preserve"> </w:t>
        </w:r>
        <w:r w:rsidRPr="008A293E">
          <w:rPr>
            <w:rStyle w:val="Hyperlink"/>
            <w:rFonts w:hint="cs"/>
            <w:rtl/>
          </w:rPr>
          <w:t>آل</w:t>
        </w:r>
        <w:r w:rsidRPr="008A293E">
          <w:rPr>
            <w:rStyle w:val="Hyperlink"/>
            <w:rtl/>
          </w:rPr>
          <w:t xml:space="preserve"> </w:t>
        </w:r>
        <w:r w:rsidRPr="008A293E">
          <w:rPr>
            <w:rStyle w:val="Hyperlink"/>
            <w:rFonts w:hint="cs"/>
            <w:rtl/>
          </w:rPr>
          <w:t>البيت</w:t>
        </w:r>
        <w:r w:rsidRPr="008A293E">
          <w:rPr>
            <w:rStyle w:val="Hyperlink"/>
            <w:rtl/>
          </w:rPr>
          <w:t>.</w:t>
        </w:r>
      </w:hyperlink>
    </w:p>
  </w:footnote>
  <w:footnote w:id="7">
    <w:p w:rsidR="006A02C4" w:rsidRPr="00E17BCF" w:rsidRDefault="006A02C4" w:rsidP="006A02C4">
      <w:pPr>
        <w:pStyle w:val="FootnoteText"/>
        <w:rPr>
          <w:rFonts w:hint="cs"/>
        </w:rPr>
      </w:pPr>
      <w:r w:rsidRPr="00E17BCF">
        <w:footnoteRef/>
      </w:r>
      <w:r w:rsidRPr="00E17BCF">
        <w:rPr>
          <w:rtl/>
        </w:rPr>
        <w:t xml:space="preserve"> </w:t>
      </w:r>
      <w:hyperlink r:id="rId7" w:history="1">
        <w:r w:rsidRPr="00E17BCF">
          <w:rPr>
            <w:rStyle w:val="Hyperlink"/>
            <w:rFonts w:hint="cs"/>
            <w:rtl/>
          </w:rPr>
          <w:t>وسائل</w:t>
        </w:r>
        <w:r w:rsidRPr="00E17BCF">
          <w:rPr>
            <w:rStyle w:val="Hyperlink"/>
            <w:rtl/>
          </w:rPr>
          <w:t xml:space="preserve"> </w:t>
        </w:r>
        <w:r w:rsidRPr="00E17BCF">
          <w:rPr>
            <w:rStyle w:val="Hyperlink"/>
            <w:rFonts w:hint="cs"/>
            <w:rtl/>
          </w:rPr>
          <w:t>الشیعة،</w:t>
        </w:r>
        <w:r w:rsidRPr="00E17BCF">
          <w:rPr>
            <w:rStyle w:val="Hyperlink"/>
            <w:rtl/>
          </w:rPr>
          <w:t xml:space="preserve"> </w:t>
        </w:r>
        <w:r w:rsidRPr="00E17BCF">
          <w:rPr>
            <w:rStyle w:val="Hyperlink"/>
            <w:rFonts w:hint="cs"/>
            <w:rtl/>
          </w:rPr>
          <w:t>الشیخ</w:t>
        </w:r>
        <w:r w:rsidRPr="00E17BCF">
          <w:rPr>
            <w:rStyle w:val="Hyperlink"/>
            <w:rtl/>
          </w:rPr>
          <w:t xml:space="preserve"> </w:t>
        </w:r>
        <w:r w:rsidRPr="00E17BCF">
          <w:rPr>
            <w:rStyle w:val="Hyperlink"/>
            <w:rFonts w:hint="cs"/>
            <w:rtl/>
          </w:rPr>
          <w:t>الحر</w:t>
        </w:r>
        <w:r w:rsidRPr="00E17BCF">
          <w:rPr>
            <w:rStyle w:val="Hyperlink"/>
            <w:rtl/>
          </w:rPr>
          <w:t xml:space="preserve"> </w:t>
        </w:r>
        <w:r w:rsidRPr="00E17BCF">
          <w:rPr>
            <w:rStyle w:val="Hyperlink"/>
            <w:rFonts w:hint="cs"/>
            <w:rtl/>
          </w:rPr>
          <w:t>العاملي،</w:t>
        </w:r>
        <w:r w:rsidRPr="00E17BCF">
          <w:rPr>
            <w:rStyle w:val="Hyperlink"/>
            <w:rtl/>
          </w:rPr>
          <w:t xml:space="preserve"> </w:t>
        </w:r>
        <w:r w:rsidRPr="00E17BCF">
          <w:rPr>
            <w:rStyle w:val="Hyperlink"/>
            <w:rFonts w:hint="cs"/>
            <w:rtl/>
          </w:rPr>
          <w:t>ج</w:t>
        </w:r>
        <w:r w:rsidRPr="00E17BCF">
          <w:rPr>
            <w:rStyle w:val="Hyperlink"/>
            <w:rtl/>
          </w:rPr>
          <w:t>19</w:t>
        </w:r>
        <w:r w:rsidRPr="00E17BCF">
          <w:rPr>
            <w:rStyle w:val="Hyperlink"/>
            <w:rFonts w:hint="cs"/>
            <w:rtl/>
          </w:rPr>
          <w:t>،</w:t>
        </w:r>
        <w:r w:rsidRPr="00E17BCF">
          <w:rPr>
            <w:rStyle w:val="Hyperlink"/>
            <w:rtl/>
          </w:rPr>
          <w:t xml:space="preserve"> </w:t>
        </w:r>
        <w:r w:rsidRPr="00E17BCF">
          <w:rPr>
            <w:rStyle w:val="Hyperlink"/>
            <w:rFonts w:hint="cs"/>
            <w:rtl/>
          </w:rPr>
          <w:t>ص</w:t>
        </w:r>
        <w:r w:rsidRPr="00E17BCF">
          <w:rPr>
            <w:rStyle w:val="Hyperlink"/>
            <w:rtl/>
          </w:rPr>
          <w:t>96</w:t>
        </w:r>
        <w:r w:rsidRPr="00E17BCF">
          <w:rPr>
            <w:rStyle w:val="Hyperlink"/>
            <w:rFonts w:hint="cs"/>
            <w:rtl/>
          </w:rPr>
          <w:t>،</w:t>
        </w:r>
        <w:r w:rsidRPr="00E17BCF">
          <w:rPr>
            <w:rStyle w:val="Hyperlink"/>
            <w:rtl/>
          </w:rPr>
          <w:t xml:space="preserve"> </w:t>
        </w:r>
        <w:r w:rsidRPr="00E17BCF">
          <w:rPr>
            <w:rStyle w:val="Hyperlink"/>
            <w:rFonts w:hint="cs"/>
            <w:rtl/>
          </w:rPr>
          <w:t>أبواب</w:t>
        </w:r>
        <w:r w:rsidRPr="00E17BCF">
          <w:rPr>
            <w:rStyle w:val="Hyperlink"/>
            <w:rtl/>
          </w:rPr>
          <w:t xml:space="preserve"> </w:t>
        </w:r>
        <w:r w:rsidRPr="00E17BCF">
          <w:rPr>
            <w:rStyle w:val="Hyperlink"/>
            <w:rFonts w:hint="cs"/>
            <w:rtl/>
          </w:rPr>
          <w:t>ثبوت</w:t>
        </w:r>
        <w:r w:rsidRPr="00E17BCF">
          <w:rPr>
            <w:rStyle w:val="Hyperlink"/>
            <w:rtl/>
          </w:rPr>
          <w:t xml:space="preserve"> </w:t>
        </w:r>
        <w:r w:rsidRPr="00E17BCF">
          <w:rPr>
            <w:rStyle w:val="Hyperlink"/>
            <w:rFonts w:hint="cs"/>
            <w:rtl/>
          </w:rPr>
          <w:t>الضمان</w:t>
        </w:r>
        <w:r w:rsidRPr="00E17BCF">
          <w:rPr>
            <w:rStyle w:val="Hyperlink"/>
            <w:rtl/>
          </w:rPr>
          <w:t xml:space="preserve"> </w:t>
        </w:r>
        <w:r w:rsidRPr="00E17BCF">
          <w:rPr>
            <w:rStyle w:val="Hyperlink"/>
            <w:rFonts w:hint="cs"/>
            <w:rtl/>
          </w:rPr>
          <w:t>فی</w:t>
        </w:r>
        <w:r w:rsidRPr="00E17BCF">
          <w:rPr>
            <w:rStyle w:val="Hyperlink"/>
            <w:rtl/>
          </w:rPr>
          <w:t xml:space="preserve"> </w:t>
        </w:r>
        <w:r w:rsidRPr="00E17BCF">
          <w:rPr>
            <w:rStyle w:val="Hyperlink"/>
            <w:rFonts w:hint="cs"/>
            <w:rtl/>
          </w:rPr>
          <w:t>العاریة،</w:t>
        </w:r>
        <w:r w:rsidRPr="00E17BCF">
          <w:rPr>
            <w:rStyle w:val="Hyperlink"/>
            <w:rtl/>
          </w:rPr>
          <w:t xml:space="preserve"> </w:t>
        </w:r>
        <w:r w:rsidRPr="00E17BCF">
          <w:rPr>
            <w:rStyle w:val="Hyperlink"/>
            <w:rFonts w:hint="cs"/>
            <w:rtl/>
          </w:rPr>
          <w:t>باب</w:t>
        </w:r>
        <w:r w:rsidRPr="00E17BCF">
          <w:rPr>
            <w:rStyle w:val="Hyperlink"/>
            <w:rtl/>
          </w:rPr>
          <w:t>3</w:t>
        </w:r>
        <w:r w:rsidRPr="00E17BCF">
          <w:rPr>
            <w:rStyle w:val="Hyperlink"/>
            <w:rFonts w:hint="cs"/>
            <w:rtl/>
          </w:rPr>
          <w:t>،</w:t>
        </w:r>
        <w:r w:rsidRPr="00E17BCF">
          <w:rPr>
            <w:rStyle w:val="Hyperlink"/>
            <w:rtl/>
          </w:rPr>
          <w:t xml:space="preserve"> </w:t>
        </w:r>
        <w:r w:rsidRPr="00E17BCF">
          <w:rPr>
            <w:rStyle w:val="Hyperlink"/>
            <w:rFonts w:hint="cs"/>
            <w:rtl/>
          </w:rPr>
          <w:t>ح</w:t>
        </w:r>
        <w:r w:rsidRPr="00E17BCF">
          <w:rPr>
            <w:rStyle w:val="Hyperlink"/>
            <w:rtl/>
          </w:rPr>
          <w:t>1</w:t>
        </w:r>
        <w:r w:rsidRPr="00E17BCF">
          <w:rPr>
            <w:rStyle w:val="Hyperlink"/>
            <w:rFonts w:hint="cs"/>
            <w:rtl/>
          </w:rPr>
          <w:t>،</w:t>
        </w:r>
        <w:r w:rsidRPr="00E17BCF">
          <w:rPr>
            <w:rStyle w:val="Hyperlink"/>
            <w:rtl/>
          </w:rPr>
          <w:t xml:space="preserve"> </w:t>
        </w:r>
        <w:r w:rsidRPr="00E17BCF">
          <w:rPr>
            <w:rStyle w:val="Hyperlink"/>
            <w:rFonts w:hint="cs"/>
            <w:rtl/>
          </w:rPr>
          <w:t>ط</w:t>
        </w:r>
        <w:r w:rsidRPr="00E17BCF">
          <w:rPr>
            <w:rStyle w:val="Hyperlink"/>
            <w:rtl/>
          </w:rPr>
          <w:t xml:space="preserve"> </w:t>
        </w:r>
        <w:r w:rsidRPr="00E17BCF">
          <w:rPr>
            <w:rStyle w:val="Hyperlink"/>
            <w:rFonts w:hint="cs"/>
            <w:rtl/>
          </w:rPr>
          <w:t>آل</w:t>
        </w:r>
        <w:r w:rsidRPr="00E17BCF">
          <w:rPr>
            <w:rStyle w:val="Hyperlink"/>
            <w:rtl/>
          </w:rPr>
          <w:t xml:space="preserve"> </w:t>
        </w:r>
        <w:r w:rsidRPr="00E17BCF">
          <w:rPr>
            <w:rStyle w:val="Hyperlink"/>
            <w:rFonts w:hint="cs"/>
            <w:rtl/>
          </w:rPr>
          <w:t>البيت</w:t>
        </w:r>
        <w:r w:rsidRPr="00E17BCF">
          <w:rPr>
            <w:rStyle w:val="Hyperlink"/>
          </w:rPr>
          <w:t>.</w:t>
        </w:r>
      </w:hyperlink>
    </w:p>
  </w:footnote>
  <w:footnote w:id="8">
    <w:p w:rsidR="006A02C4" w:rsidRPr="008A293E" w:rsidRDefault="006A02C4" w:rsidP="006A02C4">
      <w:pPr>
        <w:pStyle w:val="FootnoteText"/>
        <w:rPr>
          <w:rFonts w:hint="cs"/>
        </w:rPr>
      </w:pPr>
      <w:r w:rsidRPr="008A293E">
        <w:footnoteRef/>
      </w:r>
      <w:r w:rsidRPr="008A293E">
        <w:rPr>
          <w:rtl/>
        </w:rPr>
        <w:t xml:space="preserve"> </w:t>
      </w:r>
      <w:hyperlink r:id="rId8" w:history="1">
        <w:r w:rsidRPr="008A293E">
          <w:rPr>
            <w:rStyle w:val="Hyperlink"/>
            <w:rFonts w:hint="cs"/>
            <w:rtl/>
          </w:rPr>
          <w:t>وسائل</w:t>
        </w:r>
        <w:r w:rsidRPr="008A293E">
          <w:rPr>
            <w:rStyle w:val="Hyperlink"/>
            <w:rtl/>
          </w:rPr>
          <w:t xml:space="preserve"> </w:t>
        </w:r>
        <w:r w:rsidRPr="008A293E">
          <w:rPr>
            <w:rStyle w:val="Hyperlink"/>
            <w:rFonts w:hint="cs"/>
            <w:rtl/>
          </w:rPr>
          <w:t>الشیعة،</w:t>
        </w:r>
        <w:r w:rsidRPr="008A293E">
          <w:rPr>
            <w:rStyle w:val="Hyperlink"/>
            <w:rtl/>
          </w:rPr>
          <w:t xml:space="preserve"> </w:t>
        </w:r>
        <w:r w:rsidRPr="008A293E">
          <w:rPr>
            <w:rStyle w:val="Hyperlink"/>
            <w:rFonts w:hint="cs"/>
            <w:rtl/>
          </w:rPr>
          <w:t>الشیخ</w:t>
        </w:r>
        <w:r w:rsidRPr="008A293E">
          <w:rPr>
            <w:rStyle w:val="Hyperlink"/>
            <w:rtl/>
          </w:rPr>
          <w:t xml:space="preserve"> </w:t>
        </w:r>
        <w:r w:rsidRPr="008A293E">
          <w:rPr>
            <w:rStyle w:val="Hyperlink"/>
            <w:rFonts w:hint="cs"/>
            <w:rtl/>
          </w:rPr>
          <w:t>الحر</w:t>
        </w:r>
        <w:r w:rsidRPr="008A293E">
          <w:rPr>
            <w:rStyle w:val="Hyperlink"/>
            <w:rtl/>
          </w:rPr>
          <w:t xml:space="preserve"> </w:t>
        </w:r>
        <w:r w:rsidRPr="008A293E">
          <w:rPr>
            <w:rStyle w:val="Hyperlink"/>
            <w:rFonts w:hint="cs"/>
            <w:rtl/>
          </w:rPr>
          <w:t>العاملي،</w:t>
        </w:r>
        <w:r w:rsidRPr="008A293E">
          <w:rPr>
            <w:rStyle w:val="Hyperlink"/>
            <w:rtl/>
          </w:rPr>
          <w:t xml:space="preserve"> </w:t>
        </w:r>
        <w:r w:rsidRPr="008A293E">
          <w:rPr>
            <w:rStyle w:val="Hyperlink"/>
            <w:rFonts w:hint="cs"/>
            <w:rtl/>
          </w:rPr>
          <w:t>ج</w:t>
        </w:r>
        <w:r w:rsidRPr="008A293E">
          <w:rPr>
            <w:rStyle w:val="Hyperlink"/>
            <w:rtl/>
          </w:rPr>
          <w:t>19</w:t>
        </w:r>
        <w:r w:rsidRPr="008A293E">
          <w:rPr>
            <w:rStyle w:val="Hyperlink"/>
            <w:rFonts w:hint="cs"/>
            <w:rtl/>
          </w:rPr>
          <w:t>،</w:t>
        </w:r>
        <w:r w:rsidRPr="008A293E">
          <w:rPr>
            <w:rStyle w:val="Hyperlink"/>
            <w:rtl/>
          </w:rPr>
          <w:t xml:space="preserve"> </w:t>
        </w:r>
        <w:r w:rsidRPr="008A293E">
          <w:rPr>
            <w:rStyle w:val="Hyperlink"/>
            <w:rFonts w:hint="cs"/>
            <w:rtl/>
          </w:rPr>
          <w:t>ص</w:t>
        </w:r>
        <w:r w:rsidRPr="008A293E">
          <w:rPr>
            <w:rStyle w:val="Hyperlink"/>
            <w:rtl/>
          </w:rPr>
          <w:t>97</w:t>
        </w:r>
        <w:r w:rsidRPr="008A293E">
          <w:rPr>
            <w:rStyle w:val="Hyperlink"/>
            <w:rFonts w:hint="cs"/>
            <w:rtl/>
          </w:rPr>
          <w:t>،</w:t>
        </w:r>
        <w:r w:rsidRPr="008A293E">
          <w:rPr>
            <w:rStyle w:val="Hyperlink"/>
            <w:rtl/>
          </w:rPr>
          <w:t xml:space="preserve"> </w:t>
        </w:r>
        <w:r w:rsidRPr="008A293E">
          <w:rPr>
            <w:rStyle w:val="Hyperlink"/>
            <w:rFonts w:hint="cs"/>
            <w:rtl/>
          </w:rPr>
          <w:t>أبواب</w:t>
        </w:r>
        <w:r w:rsidRPr="008A293E">
          <w:rPr>
            <w:rStyle w:val="Hyperlink"/>
            <w:rtl/>
          </w:rPr>
          <w:t xml:space="preserve"> </w:t>
        </w:r>
        <w:r w:rsidRPr="008A293E">
          <w:rPr>
            <w:rStyle w:val="Hyperlink"/>
            <w:rFonts w:hint="cs"/>
            <w:rtl/>
          </w:rPr>
          <w:t>ثبوب</w:t>
        </w:r>
        <w:r w:rsidRPr="008A293E">
          <w:rPr>
            <w:rStyle w:val="Hyperlink"/>
            <w:rtl/>
          </w:rPr>
          <w:t xml:space="preserve"> </w:t>
        </w:r>
        <w:r w:rsidRPr="008A293E">
          <w:rPr>
            <w:rStyle w:val="Hyperlink"/>
            <w:rFonts w:hint="cs"/>
            <w:rtl/>
          </w:rPr>
          <w:t>الضمان</w:t>
        </w:r>
        <w:r w:rsidRPr="008A293E">
          <w:rPr>
            <w:rStyle w:val="Hyperlink"/>
            <w:rtl/>
          </w:rPr>
          <w:t xml:space="preserve"> </w:t>
        </w:r>
        <w:r w:rsidRPr="008A293E">
          <w:rPr>
            <w:rStyle w:val="Hyperlink"/>
            <w:rFonts w:hint="cs"/>
            <w:rtl/>
          </w:rPr>
          <w:t>فی</w:t>
        </w:r>
        <w:r w:rsidRPr="008A293E">
          <w:rPr>
            <w:rStyle w:val="Hyperlink"/>
            <w:rtl/>
          </w:rPr>
          <w:t xml:space="preserve"> </w:t>
        </w:r>
        <w:r w:rsidRPr="008A293E">
          <w:rPr>
            <w:rStyle w:val="Hyperlink"/>
            <w:rFonts w:hint="cs"/>
            <w:rtl/>
          </w:rPr>
          <w:t>العاریة،</w:t>
        </w:r>
        <w:r w:rsidRPr="008A293E">
          <w:rPr>
            <w:rStyle w:val="Hyperlink"/>
            <w:rtl/>
          </w:rPr>
          <w:t xml:space="preserve"> </w:t>
        </w:r>
        <w:r w:rsidRPr="008A293E">
          <w:rPr>
            <w:rStyle w:val="Hyperlink"/>
            <w:rFonts w:hint="cs"/>
            <w:rtl/>
          </w:rPr>
          <w:t>باب</w:t>
        </w:r>
        <w:r w:rsidRPr="008A293E">
          <w:rPr>
            <w:rStyle w:val="Hyperlink"/>
            <w:rtl/>
          </w:rPr>
          <w:t>3</w:t>
        </w:r>
        <w:r w:rsidRPr="008A293E">
          <w:rPr>
            <w:rStyle w:val="Hyperlink"/>
            <w:rFonts w:hint="cs"/>
            <w:rtl/>
          </w:rPr>
          <w:t>،</w:t>
        </w:r>
        <w:r w:rsidRPr="008A293E">
          <w:rPr>
            <w:rStyle w:val="Hyperlink"/>
            <w:rtl/>
          </w:rPr>
          <w:t xml:space="preserve"> </w:t>
        </w:r>
        <w:r w:rsidRPr="008A293E">
          <w:rPr>
            <w:rStyle w:val="Hyperlink"/>
            <w:rFonts w:hint="cs"/>
            <w:rtl/>
          </w:rPr>
          <w:t>ح</w:t>
        </w:r>
        <w:r w:rsidRPr="008A293E">
          <w:rPr>
            <w:rStyle w:val="Hyperlink"/>
            <w:rtl/>
          </w:rPr>
          <w:t>3</w:t>
        </w:r>
        <w:r w:rsidRPr="008A293E">
          <w:rPr>
            <w:rStyle w:val="Hyperlink"/>
            <w:rFonts w:hint="cs"/>
            <w:rtl/>
          </w:rPr>
          <w:t>،</w:t>
        </w:r>
        <w:r w:rsidRPr="008A293E">
          <w:rPr>
            <w:rStyle w:val="Hyperlink"/>
            <w:rtl/>
          </w:rPr>
          <w:t xml:space="preserve"> </w:t>
        </w:r>
        <w:r w:rsidRPr="008A293E">
          <w:rPr>
            <w:rStyle w:val="Hyperlink"/>
            <w:rFonts w:hint="cs"/>
            <w:rtl/>
          </w:rPr>
          <w:t>ط</w:t>
        </w:r>
        <w:r w:rsidRPr="008A293E">
          <w:rPr>
            <w:rStyle w:val="Hyperlink"/>
            <w:rtl/>
          </w:rPr>
          <w:t xml:space="preserve"> </w:t>
        </w:r>
        <w:r w:rsidRPr="008A293E">
          <w:rPr>
            <w:rStyle w:val="Hyperlink"/>
            <w:rFonts w:hint="cs"/>
            <w:rtl/>
          </w:rPr>
          <w:t>آل</w:t>
        </w:r>
        <w:r w:rsidRPr="008A293E">
          <w:rPr>
            <w:rStyle w:val="Hyperlink"/>
            <w:rtl/>
          </w:rPr>
          <w:t xml:space="preserve"> </w:t>
        </w:r>
        <w:r w:rsidRPr="008A293E">
          <w:rPr>
            <w:rStyle w:val="Hyperlink"/>
            <w:rFonts w:hint="cs"/>
            <w:rtl/>
          </w:rPr>
          <w:t>البيت</w:t>
        </w:r>
        <w:r w:rsidRPr="008A293E">
          <w:rPr>
            <w:rStyle w:val="Hyperlink"/>
            <w:rtl/>
          </w:rPr>
          <w:t>.</w:t>
        </w:r>
      </w:hyperlink>
    </w:p>
  </w:footnote>
  <w:footnote w:id="9">
    <w:p w:rsidR="006A02C4" w:rsidRPr="00FF3150" w:rsidRDefault="006A02C4" w:rsidP="006A02C4">
      <w:pPr>
        <w:pStyle w:val="FootnoteText"/>
        <w:rPr>
          <w:rFonts w:hint="cs"/>
        </w:rPr>
      </w:pPr>
      <w:r w:rsidRPr="00FF3150">
        <w:footnoteRef/>
      </w:r>
      <w:r w:rsidRPr="00FF3150">
        <w:rPr>
          <w:rtl/>
        </w:rPr>
        <w:t xml:space="preserve"> </w:t>
      </w:r>
      <w:hyperlink r:id="rId9" w:history="1">
        <w:r w:rsidRPr="00FF3150">
          <w:rPr>
            <w:rStyle w:val="Hyperlink"/>
            <w:rFonts w:hint="cs"/>
            <w:rtl/>
          </w:rPr>
          <w:t>وسائل</w:t>
        </w:r>
        <w:r w:rsidRPr="00FF3150">
          <w:rPr>
            <w:rStyle w:val="Hyperlink"/>
            <w:rtl/>
          </w:rPr>
          <w:t xml:space="preserve"> </w:t>
        </w:r>
        <w:r w:rsidRPr="00FF3150">
          <w:rPr>
            <w:rStyle w:val="Hyperlink"/>
            <w:rFonts w:hint="cs"/>
            <w:rtl/>
          </w:rPr>
          <w:t>الشیعة،</w:t>
        </w:r>
        <w:r w:rsidRPr="00FF3150">
          <w:rPr>
            <w:rStyle w:val="Hyperlink"/>
            <w:rtl/>
          </w:rPr>
          <w:t xml:space="preserve"> </w:t>
        </w:r>
        <w:r w:rsidRPr="00FF3150">
          <w:rPr>
            <w:rStyle w:val="Hyperlink"/>
            <w:rFonts w:hint="cs"/>
            <w:rtl/>
          </w:rPr>
          <w:t>الشیخ</w:t>
        </w:r>
        <w:r w:rsidRPr="00FF3150">
          <w:rPr>
            <w:rStyle w:val="Hyperlink"/>
            <w:rtl/>
          </w:rPr>
          <w:t xml:space="preserve"> </w:t>
        </w:r>
        <w:r w:rsidRPr="00FF3150">
          <w:rPr>
            <w:rStyle w:val="Hyperlink"/>
            <w:rFonts w:hint="cs"/>
            <w:rtl/>
          </w:rPr>
          <w:t>الحر</w:t>
        </w:r>
        <w:r w:rsidRPr="00FF3150">
          <w:rPr>
            <w:rStyle w:val="Hyperlink"/>
            <w:rtl/>
          </w:rPr>
          <w:t xml:space="preserve"> </w:t>
        </w:r>
        <w:r w:rsidRPr="00FF3150">
          <w:rPr>
            <w:rStyle w:val="Hyperlink"/>
            <w:rFonts w:hint="cs"/>
            <w:rtl/>
          </w:rPr>
          <w:t>العاملي،</w:t>
        </w:r>
        <w:r w:rsidRPr="00FF3150">
          <w:rPr>
            <w:rStyle w:val="Hyperlink"/>
            <w:rtl/>
          </w:rPr>
          <w:t xml:space="preserve"> </w:t>
        </w:r>
        <w:r w:rsidRPr="00FF3150">
          <w:rPr>
            <w:rStyle w:val="Hyperlink"/>
            <w:rFonts w:hint="cs"/>
            <w:rtl/>
          </w:rPr>
          <w:t>ج</w:t>
        </w:r>
        <w:r w:rsidRPr="00FF3150">
          <w:rPr>
            <w:rStyle w:val="Hyperlink"/>
            <w:rtl/>
          </w:rPr>
          <w:t>19</w:t>
        </w:r>
        <w:r w:rsidRPr="00FF3150">
          <w:rPr>
            <w:rStyle w:val="Hyperlink"/>
            <w:rFonts w:hint="cs"/>
            <w:rtl/>
          </w:rPr>
          <w:t>،</w:t>
        </w:r>
        <w:r w:rsidRPr="00FF3150">
          <w:rPr>
            <w:rStyle w:val="Hyperlink"/>
            <w:rtl/>
          </w:rPr>
          <w:t xml:space="preserve"> </w:t>
        </w:r>
        <w:r w:rsidRPr="00FF3150">
          <w:rPr>
            <w:rStyle w:val="Hyperlink"/>
            <w:rFonts w:hint="cs"/>
            <w:rtl/>
          </w:rPr>
          <w:t>ص</w:t>
        </w:r>
        <w:r w:rsidRPr="00FF3150">
          <w:rPr>
            <w:rStyle w:val="Hyperlink"/>
            <w:rtl/>
          </w:rPr>
          <w:t>97</w:t>
        </w:r>
        <w:r w:rsidRPr="00FF3150">
          <w:rPr>
            <w:rStyle w:val="Hyperlink"/>
            <w:rFonts w:hint="cs"/>
            <w:rtl/>
          </w:rPr>
          <w:t>،</w:t>
        </w:r>
        <w:r w:rsidRPr="00FF3150">
          <w:rPr>
            <w:rStyle w:val="Hyperlink"/>
            <w:rtl/>
          </w:rPr>
          <w:t xml:space="preserve"> </w:t>
        </w:r>
        <w:r w:rsidRPr="00FF3150">
          <w:rPr>
            <w:rStyle w:val="Hyperlink"/>
            <w:rFonts w:hint="cs"/>
            <w:rtl/>
          </w:rPr>
          <w:t>أبواب</w:t>
        </w:r>
        <w:r w:rsidRPr="00FF3150">
          <w:rPr>
            <w:rStyle w:val="Hyperlink"/>
            <w:rtl/>
          </w:rPr>
          <w:t xml:space="preserve"> </w:t>
        </w:r>
        <w:r w:rsidRPr="00FF3150">
          <w:rPr>
            <w:rStyle w:val="Hyperlink"/>
            <w:rFonts w:hint="cs"/>
            <w:rtl/>
          </w:rPr>
          <w:t>ثبوت</w:t>
        </w:r>
        <w:r w:rsidRPr="00FF3150">
          <w:rPr>
            <w:rStyle w:val="Hyperlink"/>
            <w:rtl/>
          </w:rPr>
          <w:t xml:space="preserve"> </w:t>
        </w:r>
        <w:r w:rsidRPr="00FF3150">
          <w:rPr>
            <w:rStyle w:val="Hyperlink"/>
            <w:rFonts w:hint="cs"/>
            <w:rtl/>
          </w:rPr>
          <w:t>الضمان</w:t>
        </w:r>
        <w:r>
          <w:rPr>
            <w:rStyle w:val="Hyperlink"/>
            <w:rFonts w:hint="cs"/>
            <w:rtl/>
          </w:rPr>
          <w:t xml:space="preserve"> </w:t>
        </w:r>
        <w:r w:rsidRPr="006D1106">
          <w:rPr>
            <w:rStyle w:val="Hyperlink"/>
            <w:rFonts w:hint="cs"/>
            <w:rtl/>
          </w:rPr>
          <w:t xml:space="preserve">فی العاریة </w:t>
        </w:r>
        <w:r w:rsidRPr="00FF3150">
          <w:rPr>
            <w:rStyle w:val="Hyperlink"/>
            <w:rFonts w:hint="cs"/>
            <w:rtl/>
          </w:rPr>
          <w:t>،</w:t>
        </w:r>
        <w:r w:rsidRPr="00FF3150">
          <w:rPr>
            <w:rStyle w:val="Hyperlink"/>
            <w:rtl/>
          </w:rPr>
          <w:t xml:space="preserve"> </w:t>
        </w:r>
        <w:r w:rsidRPr="00FF3150">
          <w:rPr>
            <w:rStyle w:val="Hyperlink"/>
            <w:rFonts w:hint="cs"/>
            <w:rtl/>
          </w:rPr>
          <w:t>باب</w:t>
        </w:r>
        <w:r w:rsidRPr="00FF3150">
          <w:rPr>
            <w:rStyle w:val="Hyperlink"/>
            <w:rtl/>
          </w:rPr>
          <w:t>3</w:t>
        </w:r>
        <w:r w:rsidRPr="00FF3150">
          <w:rPr>
            <w:rStyle w:val="Hyperlink"/>
            <w:rFonts w:hint="cs"/>
            <w:rtl/>
          </w:rPr>
          <w:t>،</w:t>
        </w:r>
        <w:r w:rsidRPr="00FF3150">
          <w:rPr>
            <w:rStyle w:val="Hyperlink"/>
            <w:rtl/>
          </w:rPr>
          <w:t xml:space="preserve"> </w:t>
        </w:r>
        <w:r w:rsidRPr="00FF3150">
          <w:rPr>
            <w:rStyle w:val="Hyperlink"/>
            <w:rFonts w:hint="cs"/>
            <w:rtl/>
          </w:rPr>
          <w:t>ح</w:t>
        </w:r>
        <w:r w:rsidRPr="00FF3150">
          <w:rPr>
            <w:rStyle w:val="Hyperlink"/>
            <w:rtl/>
          </w:rPr>
          <w:t>4</w:t>
        </w:r>
        <w:r w:rsidRPr="00FF3150">
          <w:rPr>
            <w:rStyle w:val="Hyperlink"/>
            <w:rFonts w:hint="cs"/>
            <w:rtl/>
          </w:rPr>
          <w:t>،</w:t>
        </w:r>
        <w:r w:rsidRPr="00FF3150">
          <w:rPr>
            <w:rStyle w:val="Hyperlink"/>
            <w:rtl/>
          </w:rPr>
          <w:t xml:space="preserve"> </w:t>
        </w:r>
        <w:r w:rsidRPr="00FF3150">
          <w:rPr>
            <w:rStyle w:val="Hyperlink"/>
            <w:rFonts w:hint="cs"/>
            <w:rtl/>
          </w:rPr>
          <w:t>ط</w:t>
        </w:r>
        <w:r w:rsidRPr="00FF3150">
          <w:rPr>
            <w:rStyle w:val="Hyperlink"/>
            <w:rtl/>
          </w:rPr>
          <w:t xml:space="preserve"> </w:t>
        </w:r>
        <w:r w:rsidRPr="00FF3150">
          <w:rPr>
            <w:rStyle w:val="Hyperlink"/>
            <w:rFonts w:hint="cs"/>
            <w:rtl/>
          </w:rPr>
          <w:t>آل</w:t>
        </w:r>
        <w:r w:rsidRPr="00FF3150">
          <w:rPr>
            <w:rStyle w:val="Hyperlink"/>
            <w:rtl/>
          </w:rPr>
          <w:t xml:space="preserve"> </w:t>
        </w:r>
        <w:r w:rsidRPr="00FF3150">
          <w:rPr>
            <w:rStyle w:val="Hyperlink"/>
            <w:rFonts w:hint="cs"/>
            <w:rtl/>
          </w:rPr>
          <w:t>البيت</w:t>
        </w:r>
        <w:r w:rsidRPr="00FF3150">
          <w:rPr>
            <w:rStyle w:val="Hyperlink"/>
            <w:rtl/>
          </w:rPr>
          <w:t>.</w:t>
        </w:r>
      </w:hyperlink>
    </w:p>
  </w:footnote>
  <w:footnote w:id="10">
    <w:p w:rsidR="006A02C4" w:rsidRPr="00FF3150" w:rsidRDefault="006A02C4" w:rsidP="006A02C4">
      <w:pPr>
        <w:pStyle w:val="FootnoteText"/>
        <w:rPr>
          <w:rFonts w:hint="cs"/>
        </w:rPr>
      </w:pPr>
      <w:r w:rsidRPr="00FF3150">
        <w:footnoteRef/>
      </w:r>
      <w:r w:rsidRPr="00FF3150">
        <w:rPr>
          <w:rtl/>
        </w:rPr>
        <w:t xml:space="preserve"> </w:t>
      </w:r>
      <w:hyperlink r:id="rId10" w:history="1">
        <w:r w:rsidRPr="00FF3150">
          <w:rPr>
            <w:rStyle w:val="Hyperlink"/>
            <w:rFonts w:hint="cs"/>
            <w:rtl/>
          </w:rPr>
          <w:t>وسائل</w:t>
        </w:r>
        <w:r w:rsidRPr="00FF3150">
          <w:rPr>
            <w:rStyle w:val="Hyperlink"/>
            <w:rtl/>
          </w:rPr>
          <w:t xml:space="preserve"> </w:t>
        </w:r>
        <w:r w:rsidRPr="00FF3150">
          <w:rPr>
            <w:rStyle w:val="Hyperlink"/>
            <w:rFonts w:hint="cs"/>
            <w:rtl/>
          </w:rPr>
          <w:t>الشیعة،</w:t>
        </w:r>
        <w:r w:rsidRPr="00FF3150">
          <w:rPr>
            <w:rStyle w:val="Hyperlink"/>
            <w:rtl/>
          </w:rPr>
          <w:t xml:space="preserve"> </w:t>
        </w:r>
        <w:r w:rsidRPr="00FF3150">
          <w:rPr>
            <w:rStyle w:val="Hyperlink"/>
            <w:rFonts w:hint="cs"/>
            <w:rtl/>
          </w:rPr>
          <w:t>الشیخ</w:t>
        </w:r>
        <w:r w:rsidRPr="00FF3150">
          <w:rPr>
            <w:rStyle w:val="Hyperlink"/>
            <w:rtl/>
          </w:rPr>
          <w:t xml:space="preserve"> </w:t>
        </w:r>
        <w:r w:rsidRPr="00FF3150">
          <w:rPr>
            <w:rStyle w:val="Hyperlink"/>
            <w:rFonts w:hint="cs"/>
            <w:rtl/>
          </w:rPr>
          <w:t>الحر</w:t>
        </w:r>
        <w:r w:rsidRPr="00FF3150">
          <w:rPr>
            <w:rStyle w:val="Hyperlink"/>
            <w:rtl/>
          </w:rPr>
          <w:t xml:space="preserve"> </w:t>
        </w:r>
        <w:r w:rsidRPr="00FF3150">
          <w:rPr>
            <w:rStyle w:val="Hyperlink"/>
            <w:rFonts w:hint="cs"/>
            <w:rtl/>
          </w:rPr>
          <w:t>العاملي،</w:t>
        </w:r>
        <w:r w:rsidRPr="00FF3150">
          <w:rPr>
            <w:rStyle w:val="Hyperlink"/>
            <w:rtl/>
          </w:rPr>
          <w:t xml:space="preserve"> </w:t>
        </w:r>
        <w:r w:rsidRPr="00FF3150">
          <w:rPr>
            <w:rStyle w:val="Hyperlink"/>
            <w:rFonts w:hint="cs"/>
            <w:rtl/>
          </w:rPr>
          <w:t>ج</w:t>
        </w:r>
        <w:r w:rsidRPr="00FF3150">
          <w:rPr>
            <w:rStyle w:val="Hyperlink"/>
            <w:rtl/>
          </w:rPr>
          <w:t>19</w:t>
        </w:r>
        <w:r w:rsidRPr="00FF3150">
          <w:rPr>
            <w:rStyle w:val="Hyperlink"/>
            <w:rFonts w:hint="cs"/>
            <w:rtl/>
          </w:rPr>
          <w:t>،</w:t>
        </w:r>
        <w:r w:rsidRPr="00FF3150">
          <w:rPr>
            <w:rStyle w:val="Hyperlink"/>
            <w:rtl/>
          </w:rPr>
          <w:t xml:space="preserve"> </w:t>
        </w:r>
        <w:r w:rsidRPr="00FF3150">
          <w:rPr>
            <w:rStyle w:val="Hyperlink"/>
            <w:rFonts w:hint="cs"/>
            <w:rtl/>
          </w:rPr>
          <w:t>ص</w:t>
        </w:r>
        <w:r w:rsidRPr="00FF3150">
          <w:rPr>
            <w:rStyle w:val="Hyperlink"/>
            <w:rtl/>
          </w:rPr>
          <w:t>97</w:t>
        </w:r>
        <w:r w:rsidRPr="00FF3150">
          <w:rPr>
            <w:rStyle w:val="Hyperlink"/>
            <w:rFonts w:hint="cs"/>
            <w:rtl/>
          </w:rPr>
          <w:t>،</w:t>
        </w:r>
        <w:r w:rsidRPr="00FF3150">
          <w:rPr>
            <w:rStyle w:val="Hyperlink"/>
            <w:rtl/>
          </w:rPr>
          <w:t xml:space="preserve"> </w:t>
        </w:r>
        <w:r w:rsidRPr="00FF3150">
          <w:rPr>
            <w:rStyle w:val="Hyperlink"/>
            <w:rFonts w:hint="cs"/>
            <w:rtl/>
          </w:rPr>
          <w:t>أبواب</w:t>
        </w:r>
        <w:r w:rsidRPr="00FF3150">
          <w:rPr>
            <w:rStyle w:val="Hyperlink"/>
            <w:rtl/>
          </w:rPr>
          <w:t xml:space="preserve"> </w:t>
        </w:r>
        <w:r w:rsidRPr="00FF3150">
          <w:rPr>
            <w:rStyle w:val="Hyperlink"/>
            <w:rFonts w:hint="cs"/>
            <w:rtl/>
          </w:rPr>
          <w:t>ثبوت</w:t>
        </w:r>
        <w:r w:rsidRPr="00FF3150">
          <w:rPr>
            <w:rStyle w:val="Hyperlink"/>
            <w:rtl/>
          </w:rPr>
          <w:t xml:space="preserve"> </w:t>
        </w:r>
        <w:r w:rsidRPr="00FF3150">
          <w:rPr>
            <w:rStyle w:val="Hyperlink"/>
            <w:rFonts w:hint="cs"/>
            <w:rtl/>
          </w:rPr>
          <w:t>الضمان</w:t>
        </w:r>
        <w:r>
          <w:rPr>
            <w:rStyle w:val="Hyperlink"/>
            <w:rFonts w:hint="cs"/>
            <w:rtl/>
          </w:rPr>
          <w:t xml:space="preserve"> فی العاریة</w:t>
        </w:r>
        <w:r w:rsidRPr="00FF3150">
          <w:rPr>
            <w:rStyle w:val="Hyperlink"/>
            <w:rFonts w:hint="cs"/>
            <w:rtl/>
          </w:rPr>
          <w:t>،</w:t>
        </w:r>
        <w:r w:rsidRPr="00FF3150">
          <w:rPr>
            <w:rStyle w:val="Hyperlink"/>
            <w:rtl/>
          </w:rPr>
          <w:t xml:space="preserve"> </w:t>
        </w:r>
        <w:r w:rsidRPr="00FF3150">
          <w:rPr>
            <w:rStyle w:val="Hyperlink"/>
            <w:rFonts w:hint="cs"/>
            <w:rtl/>
          </w:rPr>
          <w:t>باب</w:t>
        </w:r>
        <w:r w:rsidRPr="00FF3150">
          <w:rPr>
            <w:rStyle w:val="Hyperlink"/>
            <w:rtl/>
          </w:rPr>
          <w:t>3</w:t>
        </w:r>
        <w:r w:rsidRPr="00FF3150">
          <w:rPr>
            <w:rStyle w:val="Hyperlink"/>
            <w:rFonts w:hint="cs"/>
            <w:rtl/>
          </w:rPr>
          <w:t>،</w:t>
        </w:r>
        <w:r w:rsidRPr="00FF3150">
          <w:rPr>
            <w:rStyle w:val="Hyperlink"/>
            <w:rtl/>
          </w:rPr>
          <w:t xml:space="preserve"> </w:t>
        </w:r>
        <w:r w:rsidRPr="00FF3150">
          <w:rPr>
            <w:rStyle w:val="Hyperlink"/>
            <w:rFonts w:hint="cs"/>
            <w:rtl/>
          </w:rPr>
          <w:t>ح</w:t>
        </w:r>
        <w:r w:rsidRPr="00FF3150">
          <w:rPr>
            <w:rStyle w:val="Hyperlink"/>
            <w:rtl/>
          </w:rPr>
          <w:t>4</w:t>
        </w:r>
        <w:r w:rsidRPr="00FF3150">
          <w:rPr>
            <w:rStyle w:val="Hyperlink"/>
            <w:rFonts w:hint="cs"/>
            <w:rtl/>
          </w:rPr>
          <w:t>،</w:t>
        </w:r>
        <w:r w:rsidRPr="00FF3150">
          <w:rPr>
            <w:rStyle w:val="Hyperlink"/>
            <w:rtl/>
          </w:rPr>
          <w:t xml:space="preserve"> </w:t>
        </w:r>
        <w:r w:rsidRPr="00FF3150">
          <w:rPr>
            <w:rStyle w:val="Hyperlink"/>
            <w:rFonts w:hint="cs"/>
            <w:rtl/>
          </w:rPr>
          <w:t>ط</w:t>
        </w:r>
        <w:r w:rsidRPr="00FF3150">
          <w:rPr>
            <w:rStyle w:val="Hyperlink"/>
            <w:rtl/>
          </w:rPr>
          <w:t xml:space="preserve"> </w:t>
        </w:r>
        <w:r w:rsidRPr="00FF3150">
          <w:rPr>
            <w:rStyle w:val="Hyperlink"/>
            <w:rFonts w:hint="cs"/>
            <w:rtl/>
          </w:rPr>
          <w:t>آل</w:t>
        </w:r>
        <w:r w:rsidRPr="00FF3150">
          <w:rPr>
            <w:rStyle w:val="Hyperlink"/>
            <w:rtl/>
          </w:rPr>
          <w:t xml:space="preserve"> </w:t>
        </w:r>
        <w:r w:rsidRPr="00FF3150">
          <w:rPr>
            <w:rStyle w:val="Hyperlink"/>
            <w:rFonts w:hint="cs"/>
            <w:rtl/>
          </w:rPr>
          <w:t>البيت</w:t>
        </w:r>
        <w:r w:rsidRPr="00FF3150">
          <w:rPr>
            <w:rStyle w:val="Hyperlink"/>
            <w:rtl/>
          </w:rPr>
          <w:t>.</w:t>
        </w:r>
      </w:hyperlink>
    </w:p>
  </w:footnote>
  <w:footnote w:id="11">
    <w:p w:rsidR="006A02C4" w:rsidRPr="00DE7021" w:rsidRDefault="006A02C4" w:rsidP="006A02C4">
      <w:pPr>
        <w:pStyle w:val="FootnoteText"/>
        <w:rPr>
          <w:rFonts w:hint="cs"/>
        </w:rPr>
      </w:pPr>
      <w:r w:rsidRPr="00DE7021">
        <w:footnoteRef/>
      </w:r>
      <w:r w:rsidRPr="00DE7021">
        <w:rPr>
          <w:rtl/>
        </w:rPr>
        <w:t xml:space="preserve"> </w:t>
      </w:r>
      <w:hyperlink r:id="rId11" w:history="1">
        <w:r w:rsidRPr="00DE7021">
          <w:rPr>
            <w:rStyle w:val="Hyperlink"/>
            <w:rFonts w:hint="cs"/>
            <w:rtl/>
          </w:rPr>
          <w:t>فرائد</w:t>
        </w:r>
        <w:r w:rsidRPr="00DE7021">
          <w:rPr>
            <w:rStyle w:val="Hyperlink"/>
            <w:rtl/>
          </w:rPr>
          <w:t xml:space="preserve"> </w:t>
        </w:r>
        <w:r w:rsidRPr="00DE7021">
          <w:rPr>
            <w:rStyle w:val="Hyperlink"/>
            <w:rFonts w:hint="cs"/>
            <w:rtl/>
          </w:rPr>
          <w:t>الاصول،</w:t>
        </w:r>
        <w:r w:rsidRPr="00DE7021">
          <w:rPr>
            <w:rStyle w:val="Hyperlink"/>
            <w:rtl/>
          </w:rPr>
          <w:t xml:space="preserve"> </w:t>
        </w:r>
        <w:r w:rsidRPr="00DE7021">
          <w:rPr>
            <w:rStyle w:val="Hyperlink"/>
            <w:rFonts w:hint="cs"/>
            <w:rtl/>
          </w:rPr>
          <w:t>شیخ</w:t>
        </w:r>
        <w:r w:rsidRPr="00DE7021">
          <w:rPr>
            <w:rStyle w:val="Hyperlink"/>
            <w:rtl/>
          </w:rPr>
          <w:t xml:space="preserve"> </w:t>
        </w:r>
        <w:r w:rsidRPr="00DE7021">
          <w:rPr>
            <w:rStyle w:val="Hyperlink"/>
            <w:rFonts w:hint="cs"/>
            <w:rtl/>
          </w:rPr>
          <w:t>مرتضی</w:t>
        </w:r>
        <w:r w:rsidRPr="00DE7021">
          <w:rPr>
            <w:rStyle w:val="Hyperlink"/>
            <w:rtl/>
          </w:rPr>
          <w:t xml:space="preserve"> </w:t>
        </w:r>
        <w:r w:rsidRPr="00DE7021">
          <w:rPr>
            <w:rStyle w:val="Hyperlink"/>
            <w:rFonts w:hint="cs"/>
            <w:rtl/>
          </w:rPr>
          <w:t>انصاری،</w:t>
        </w:r>
        <w:r w:rsidRPr="00DE7021">
          <w:rPr>
            <w:rStyle w:val="Hyperlink"/>
            <w:rtl/>
          </w:rPr>
          <w:t xml:space="preserve"> </w:t>
        </w:r>
        <w:r w:rsidRPr="00DE7021">
          <w:rPr>
            <w:rStyle w:val="Hyperlink"/>
            <w:rFonts w:hint="cs"/>
            <w:rtl/>
          </w:rPr>
          <w:t>ج</w:t>
        </w:r>
        <w:r w:rsidRPr="00DE7021">
          <w:rPr>
            <w:rStyle w:val="Hyperlink"/>
            <w:rtl/>
          </w:rPr>
          <w:t>4</w:t>
        </w:r>
        <w:r w:rsidRPr="00DE7021">
          <w:rPr>
            <w:rStyle w:val="Hyperlink"/>
            <w:rFonts w:hint="cs"/>
            <w:rtl/>
          </w:rPr>
          <w:t>،</w:t>
        </w:r>
        <w:r w:rsidRPr="00DE7021">
          <w:rPr>
            <w:rStyle w:val="Hyperlink"/>
            <w:rtl/>
          </w:rPr>
          <w:t xml:space="preserve"> </w:t>
        </w:r>
        <w:r w:rsidRPr="00DE7021">
          <w:rPr>
            <w:rStyle w:val="Hyperlink"/>
            <w:rFonts w:hint="cs"/>
            <w:rtl/>
          </w:rPr>
          <w:t>ص</w:t>
        </w:r>
        <w:r w:rsidRPr="00DE7021">
          <w:rPr>
            <w:rStyle w:val="Hyperlink"/>
            <w:rtl/>
          </w:rPr>
          <w:t>106.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6" w:name="BokNum"/>
    <w:bookmarkEnd w:id="26"/>
    <w:r w:rsidR="00D02307">
      <w:rPr>
        <w:b/>
        <w:bCs/>
        <w:sz w:val="20"/>
        <w:szCs w:val="24"/>
        <w:rtl/>
      </w:rPr>
      <w:t>125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7" w:name="Bokdars"/>
    <w:bookmarkEnd w:id="27"/>
    <w:r w:rsidR="00D0230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8" w:name="Bokostad"/>
    <w:bookmarkEnd w:id="28"/>
    <w:r w:rsidR="00D02307">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9" w:name="BokTarikh"/>
    <w:bookmarkEnd w:id="29"/>
    <w:r w:rsidR="00D02307">
      <w:rPr>
        <w:sz w:val="24"/>
        <w:szCs w:val="24"/>
        <w:rtl/>
      </w:rPr>
      <w:t>11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30" w:name="BokSabj"/>
    <w:bookmarkEnd w:id="30"/>
    <w:r w:rsidR="00D02307">
      <w:rPr>
        <w:rFonts w:hint="cs"/>
        <w:sz w:val="24"/>
        <w:szCs w:val="24"/>
        <w:rtl/>
      </w:rPr>
      <w:t>انقلاب</w:t>
    </w:r>
    <w:r w:rsidR="00D02307">
      <w:rPr>
        <w:sz w:val="24"/>
        <w:szCs w:val="24"/>
        <w:rtl/>
      </w:rPr>
      <w:t xml:space="preserve"> </w:t>
    </w:r>
    <w:r w:rsidR="00D02307">
      <w:rPr>
        <w:rFonts w:hint="cs"/>
        <w:sz w:val="24"/>
        <w:szCs w:val="24"/>
        <w:rtl/>
      </w:rPr>
      <w:t>نسبت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31" w:name="Bokmoqarer"/>
    <w:bookmarkEnd w:id="31"/>
    <w:r w:rsidR="00D02307">
      <w:rPr>
        <w:rFonts w:hint="cs"/>
        <w:sz w:val="24"/>
        <w:szCs w:val="24"/>
        <w:rtl/>
      </w:rPr>
      <w:t>محمود</w:t>
    </w:r>
    <w:r w:rsidR="00D02307">
      <w:rPr>
        <w:sz w:val="24"/>
        <w:szCs w:val="24"/>
        <w:rtl/>
      </w:rPr>
      <w:t xml:space="preserve"> </w:t>
    </w:r>
    <w:r w:rsidR="00D02307">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2" w:name="BokSabj2"/>
    <w:bookmarkEnd w:id="32"/>
    <w:r w:rsidR="00D02307">
      <w:rPr>
        <w:rFonts w:hint="cs"/>
        <w:sz w:val="24"/>
        <w:szCs w:val="24"/>
        <w:rtl/>
      </w:rPr>
      <w:t>بررسی</w:t>
    </w:r>
    <w:r w:rsidR="00D02307">
      <w:rPr>
        <w:sz w:val="24"/>
        <w:szCs w:val="24"/>
        <w:rtl/>
      </w:rPr>
      <w:t xml:space="preserve"> </w:t>
    </w:r>
    <w:r w:rsidR="00D02307">
      <w:rPr>
        <w:rFonts w:hint="cs"/>
        <w:sz w:val="24"/>
        <w:szCs w:val="24"/>
        <w:rtl/>
      </w:rPr>
      <w:t>طرف</w:t>
    </w:r>
    <w:r w:rsidR="00D02307">
      <w:rPr>
        <w:sz w:val="24"/>
        <w:szCs w:val="24"/>
        <w:rtl/>
      </w:rPr>
      <w:t xml:space="preserve"> </w:t>
    </w:r>
    <w:r w:rsidR="00D02307">
      <w:rPr>
        <w:rFonts w:hint="cs"/>
        <w:sz w:val="24"/>
        <w:szCs w:val="24"/>
        <w:rtl/>
      </w:rPr>
      <w:t>معارضه</w:t>
    </w:r>
    <w:r w:rsidR="00D02307">
      <w:rPr>
        <w:sz w:val="24"/>
        <w:szCs w:val="24"/>
        <w:rtl/>
      </w:rPr>
      <w:t xml:space="preserve"> </w:t>
    </w:r>
    <w:r w:rsidR="00D02307">
      <w:rPr>
        <w:rFonts w:hint="cs"/>
        <w:sz w:val="24"/>
        <w:szCs w:val="24"/>
        <w:rtl/>
      </w:rPr>
      <w:t>بودن</w:t>
    </w:r>
    <w:r w:rsidR="00D02307">
      <w:rPr>
        <w:sz w:val="24"/>
        <w:szCs w:val="24"/>
        <w:rtl/>
      </w:rPr>
      <w:t xml:space="preserve"> </w:t>
    </w:r>
    <w:r w:rsidR="00D02307">
      <w:rPr>
        <w:rFonts w:hint="cs"/>
        <w:sz w:val="24"/>
        <w:szCs w:val="24"/>
        <w:rtl/>
      </w:rPr>
      <w:t>عام</w:t>
    </w:r>
    <w:r w:rsidR="00D02307">
      <w:rPr>
        <w:sz w:val="24"/>
        <w:szCs w:val="24"/>
        <w:rtl/>
      </w:rPr>
      <w:t xml:space="preserve"> </w:t>
    </w:r>
    <w:r w:rsidR="00D02307">
      <w:rPr>
        <w:rFonts w:hint="cs"/>
        <w:sz w:val="24"/>
        <w:szCs w:val="24"/>
        <w:rtl/>
      </w:rPr>
      <w:t>فوقانی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800BE6"/>
    <w:multiLevelType w:val="hybridMultilevel"/>
    <w:tmpl w:val="D6F2868E"/>
    <w:lvl w:ilvl="0" w:tplc="93524F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668366F"/>
    <w:multiLevelType w:val="hybridMultilevel"/>
    <w:tmpl w:val="AA2C0058"/>
    <w:lvl w:ilvl="0" w:tplc="8582502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CB0"/>
    <w:rsid w:val="00000F4E"/>
    <w:rsid w:val="000072A3"/>
    <w:rsid w:val="00025777"/>
    <w:rsid w:val="00025B70"/>
    <w:rsid w:val="00027768"/>
    <w:rsid w:val="000353D7"/>
    <w:rsid w:val="00055496"/>
    <w:rsid w:val="00080A41"/>
    <w:rsid w:val="0008299B"/>
    <w:rsid w:val="000913AA"/>
    <w:rsid w:val="00096C63"/>
    <w:rsid w:val="000B5DB5"/>
    <w:rsid w:val="000C3947"/>
    <w:rsid w:val="000D30E9"/>
    <w:rsid w:val="000D6818"/>
    <w:rsid w:val="000E335E"/>
    <w:rsid w:val="000F16CF"/>
    <w:rsid w:val="000F5BAC"/>
    <w:rsid w:val="00111E1F"/>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127E"/>
    <w:rsid w:val="001D2E9A"/>
    <w:rsid w:val="001D597F"/>
    <w:rsid w:val="001E3FD4"/>
    <w:rsid w:val="0020241A"/>
    <w:rsid w:val="00203821"/>
    <w:rsid w:val="00211632"/>
    <w:rsid w:val="0021630D"/>
    <w:rsid w:val="0024121B"/>
    <w:rsid w:val="00247D2F"/>
    <w:rsid w:val="00256560"/>
    <w:rsid w:val="00275B5C"/>
    <w:rsid w:val="0027605E"/>
    <w:rsid w:val="00281E00"/>
    <w:rsid w:val="00294A52"/>
    <w:rsid w:val="002B575F"/>
    <w:rsid w:val="002B729B"/>
    <w:rsid w:val="002C53A2"/>
    <w:rsid w:val="002D0040"/>
    <w:rsid w:val="002D2FA8"/>
    <w:rsid w:val="002E220F"/>
    <w:rsid w:val="00307311"/>
    <w:rsid w:val="0032100F"/>
    <w:rsid w:val="00327FD2"/>
    <w:rsid w:val="0033402C"/>
    <w:rsid w:val="00340521"/>
    <w:rsid w:val="00345C73"/>
    <w:rsid w:val="00354A99"/>
    <w:rsid w:val="00360311"/>
    <w:rsid w:val="00361922"/>
    <w:rsid w:val="003718DB"/>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A429F"/>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2858"/>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02C4"/>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0091"/>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63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84D49"/>
    <w:rsid w:val="00C91EB6"/>
    <w:rsid w:val="00CA10B0"/>
    <w:rsid w:val="00CA2F8E"/>
    <w:rsid w:val="00CA7FD5"/>
    <w:rsid w:val="00CB3287"/>
    <w:rsid w:val="00CB33E2"/>
    <w:rsid w:val="00CB4E68"/>
    <w:rsid w:val="00CC2733"/>
    <w:rsid w:val="00CD0050"/>
    <w:rsid w:val="00CE7481"/>
    <w:rsid w:val="00CF0A8F"/>
    <w:rsid w:val="00D02307"/>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E475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351C"/>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19/97/&#1575;&#1604;&#1583;&#1585;&#1575;&#1607;&#1605;" TargetMode="External"/><Relationship Id="rId3" Type="http://schemas.openxmlformats.org/officeDocument/2006/relationships/hyperlink" Target="http://lib.eshia.ir/13102/4/744/&#1575;&#1604;&#1601;&#1608;&#1602;" TargetMode="External"/><Relationship Id="rId7" Type="http://schemas.openxmlformats.org/officeDocument/2006/relationships/hyperlink" Target="http://lib.eshia.ir/11025/19/96/1" TargetMode="External"/><Relationship Id="rId2" Type="http://schemas.openxmlformats.org/officeDocument/2006/relationships/hyperlink" Target="http://lib.eshia.ir/13102/4/743/&#1606;&#1593;&#1605;" TargetMode="External"/><Relationship Id="rId1" Type="http://schemas.openxmlformats.org/officeDocument/2006/relationships/hyperlink" Target="http://lib.eshia.ir/13102/4/743/&#1606;&#1593;&#1605;" TargetMode="External"/><Relationship Id="rId6" Type="http://schemas.openxmlformats.org/officeDocument/2006/relationships/hyperlink" Target="http://lib.eshia.ir/11025/19/97/&#1575;&#1604;&#1583;&#1585;&#1575;&#1607;&#1605;" TargetMode="External"/><Relationship Id="rId11" Type="http://schemas.openxmlformats.org/officeDocument/2006/relationships/hyperlink" Target="http://lib.eshia.ir/13056/4/106/&#1575;&#1604;&#1593;&#1575;&#1585;&#1740;&#1577;" TargetMode="External"/><Relationship Id="rId5" Type="http://schemas.openxmlformats.org/officeDocument/2006/relationships/hyperlink" Target="http://lib.eshia.ir/11025/19/97/&#1605;&#1587;&#1578;&#1593;&#1740;&#1585;&#1607;&#1575;" TargetMode="External"/><Relationship Id="rId10" Type="http://schemas.openxmlformats.org/officeDocument/2006/relationships/hyperlink" Target="http://lib.eshia.ir/11025/19/97/&#1605;&#1587;&#1578;&#1593;&#1740;&#1585;&#1607;&#1575;" TargetMode="External"/><Relationship Id="rId4" Type="http://schemas.openxmlformats.org/officeDocument/2006/relationships/hyperlink" Target="http://lib.eshia.ir/13102/4/744/&#1575;&#1604;&#1601;&#1608;&#1602;" TargetMode="External"/><Relationship Id="rId9" Type="http://schemas.openxmlformats.org/officeDocument/2006/relationships/hyperlink" Target="http://lib.eshia.ir/11025/19/97/&#1605;&#1587;&#1578;&#1593;&#1740;&#1585;&#160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1D5E1-DF76-4DDF-959F-46BDC7B08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TotalTime>
  <Pages>10</Pages>
  <Words>2375</Words>
  <Characters>13541</Characters>
  <Application>Microsoft Office Word</Application>
  <DocSecurity>0</DocSecurity>
  <Lines>112</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15885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Ya-Ali</cp:lastModifiedBy>
  <cp:revision>7</cp:revision>
  <dcterms:created xsi:type="dcterms:W3CDTF">2017-06-09T11:33:00Z</dcterms:created>
  <dcterms:modified xsi:type="dcterms:W3CDTF">2017-06-12T06:02:00Z</dcterms:modified>
  <cp:contentStatus>ویرایش 2.3</cp:contentStatus>
  <cp:version>2.3</cp:version>
</cp:coreProperties>
</file>