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61E2" w:rsidRDefault="008661E2" w:rsidP="002F0CA1">
      <w:pPr>
        <w:bidi/>
        <w:spacing w:after="0" w:line="240" w:lineRule="auto"/>
        <w:jc w:val="both"/>
        <w:rPr>
          <w:rFonts w:ascii="Times New Roman" w:eastAsia="Times New Roman" w:hAnsi="Times New Roman" w:cs="B Mitra" w:hint="cs"/>
          <w:b/>
          <w:bCs/>
          <w:color w:val="000099"/>
          <w:sz w:val="40"/>
          <w:szCs w:val="40"/>
          <w:rtl/>
          <w:lang w:bidi="fa-IR"/>
        </w:rPr>
      </w:pPr>
    </w:p>
    <w:p w:rsidR="008661E2" w:rsidRDefault="00DE14E5" w:rsidP="008661E2">
      <w:pPr>
        <w:bidi/>
        <w:spacing w:after="0" w:line="240" w:lineRule="auto"/>
        <w:jc w:val="both"/>
        <w:rPr>
          <w:rFonts w:ascii="Times New Roman" w:eastAsia="Times New Roman" w:hAnsi="Times New Roman" w:cs="B Mitra"/>
          <w:b/>
          <w:bCs/>
          <w:color w:val="000099"/>
          <w:sz w:val="40"/>
          <w:szCs w:val="40"/>
          <w:rtl/>
          <w:lang w:bidi="fa-IR"/>
        </w:rPr>
      </w:pPr>
      <w:r>
        <w:rPr>
          <w:rFonts w:ascii="Times New Roman" w:eastAsia="Times New Roman" w:hAnsi="Times New Roman" w:cs="B Mitra"/>
          <w:b/>
          <w:bCs/>
          <w:noProof/>
          <w:color w:val="000099"/>
          <w:sz w:val="40"/>
          <w:szCs w:val="40"/>
          <w:rtl/>
          <w:lang w:bidi="fa-IR"/>
        </w:rPr>
        <w:drawing>
          <wp:anchor distT="0" distB="0" distL="114300" distR="114300" simplePos="0" relativeHeight="251658240" behindDoc="0" locked="0" layoutInCell="1" allowOverlap="1">
            <wp:simplePos x="0" y="0"/>
            <wp:positionH relativeFrom="column">
              <wp:posOffset>-44560</wp:posOffset>
            </wp:positionH>
            <wp:positionV relativeFrom="paragraph">
              <wp:posOffset>19437</wp:posOffset>
            </wp:positionV>
            <wp:extent cx="6405511" cy="7553739"/>
            <wp:effectExtent l="19050" t="0" r="0" b="0"/>
            <wp:wrapNone/>
            <wp:docPr id="1" name="Picture 1" descr="G:\besm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besm004.jpg"/>
                    <pic:cNvPicPr>
                      <a:picLocks noChangeAspect="1" noChangeArrowheads="1"/>
                    </pic:cNvPicPr>
                  </pic:nvPicPr>
                  <pic:blipFill>
                    <a:blip r:embed="rId7"/>
                    <a:srcRect/>
                    <a:stretch>
                      <a:fillRect/>
                    </a:stretch>
                  </pic:blipFill>
                  <pic:spPr bwMode="auto">
                    <a:xfrm>
                      <a:off x="0" y="0"/>
                      <a:ext cx="6405245" cy="7553425"/>
                    </a:xfrm>
                    <a:prstGeom prst="rect">
                      <a:avLst/>
                    </a:prstGeom>
                    <a:noFill/>
                    <a:ln w="9525">
                      <a:noFill/>
                      <a:miter lim="800000"/>
                      <a:headEnd/>
                      <a:tailEnd/>
                    </a:ln>
                  </pic:spPr>
                </pic:pic>
              </a:graphicData>
            </a:graphic>
          </wp:anchor>
        </w:drawing>
      </w: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8661E2" w:rsidRDefault="008661E2" w:rsidP="008661E2">
      <w:pPr>
        <w:bidi/>
        <w:spacing w:after="0" w:line="240" w:lineRule="auto"/>
        <w:jc w:val="both"/>
        <w:rPr>
          <w:rFonts w:ascii="Times New Roman" w:eastAsia="Times New Roman" w:hAnsi="Times New Roman" w:cs="B Mitra"/>
          <w:b/>
          <w:bCs/>
          <w:color w:val="000099"/>
          <w:sz w:val="40"/>
          <w:szCs w:val="40"/>
          <w:rtl/>
          <w:lang w:bidi="fa-IR"/>
        </w:rPr>
      </w:pPr>
    </w:p>
    <w:p w:rsidR="00DE14E5" w:rsidRPr="00B256DC" w:rsidRDefault="00DE14E5" w:rsidP="00DE14E5">
      <w:pPr>
        <w:bidi/>
        <w:spacing w:after="0" w:line="240" w:lineRule="auto"/>
        <w:jc w:val="center"/>
        <w:rPr>
          <w:rFonts w:ascii="Times New Roman" w:eastAsia="Times New Roman" w:hAnsi="Times New Roman" w:cs="B Titr" w:hint="cs"/>
          <w:sz w:val="70"/>
          <w:szCs w:val="70"/>
          <w:rtl/>
        </w:rPr>
      </w:pPr>
      <w:r w:rsidRPr="00B256DC">
        <w:rPr>
          <w:rFonts w:ascii="Times New Roman" w:eastAsia="Times New Roman" w:hAnsi="Times New Roman" w:cs="B Titr" w:hint="cs"/>
          <w:b/>
          <w:bCs/>
          <w:sz w:val="70"/>
          <w:szCs w:val="70"/>
          <w:rtl/>
          <w:lang w:bidi="fa-IR"/>
        </w:rPr>
        <w:lastRenderedPageBreak/>
        <w:t>حسابداری نفت و گاز و منابع طبيعی</w:t>
      </w:r>
    </w:p>
    <w:p w:rsidR="00DE14E5" w:rsidRDefault="00DE14E5" w:rsidP="00DE14E5">
      <w:pPr>
        <w:bidi/>
        <w:spacing w:after="0" w:line="240" w:lineRule="auto"/>
        <w:jc w:val="center"/>
        <w:rPr>
          <w:rFonts w:ascii="Times New Roman" w:eastAsia="Times New Roman" w:hAnsi="Times New Roman" w:cs="B Titr" w:hint="cs"/>
          <w:sz w:val="58"/>
          <w:szCs w:val="58"/>
          <w:rtl/>
        </w:rPr>
      </w:pPr>
    </w:p>
    <w:p w:rsidR="00DE14E5" w:rsidRDefault="00DE14E5" w:rsidP="00DE14E5">
      <w:pPr>
        <w:bidi/>
        <w:spacing w:after="0" w:line="240" w:lineRule="auto"/>
        <w:jc w:val="center"/>
        <w:rPr>
          <w:rFonts w:ascii="Times New Roman" w:eastAsia="Times New Roman" w:hAnsi="Times New Roman" w:cs="B Titr" w:hint="cs"/>
          <w:sz w:val="58"/>
          <w:szCs w:val="58"/>
          <w:rtl/>
        </w:rPr>
      </w:pPr>
      <w:r>
        <w:rPr>
          <w:rFonts w:ascii="Times New Roman" w:eastAsia="Times New Roman" w:hAnsi="Times New Roman" w:cs="B Titr" w:hint="cs"/>
          <w:sz w:val="58"/>
          <w:szCs w:val="58"/>
          <w:rtl/>
        </w:rPr>
        <w:t>مباحث جاری در حسابداری</w:t>
      </w:r>
    </w:p>
    <w:p w:rsidR="00DE14E5" w:rsidRDefault="00DE14E5" w:rsidP="00DE14E5">
      <w:pPr>
        <w:bidi/>
        <w:spacing w:after="0" w:line="240" w:lineRule="auto"/>
        <w:jc w:val="center"/>
        <w:rPr>
          <w:rFonts w:ascii="Times New Roman" w:eastAsia="Times New Roman" w:hAnsi="Times New Roman" w:cs="B Titr" w:hint="cs"/>
          <w:sz w:val="58"/>
          <w:szCs w:val="58"/>
          <w:rtl/>
        </w:rPr>
      </w:pPr>
    </w:p>
    <w:p w:rsidR="00DE14E5" w:rsidRDefault="00DE14E5" w:rsidP="00DE14E5">
      <w:pPr>
        <w:bidi/>
        <w:spacing w:after="0" w:line="240" w:lineRule="auto"/>
        <w:jc w:val="center"/>
        <w:rPr>
          <w:rFonts w:ascii="Times New Roman" w:eastAsia="Times New Roman" w:hAnsi="Times New Roman" w:cs="B Titr" w:hint="cs"/>
          <w:sz w:val="58"/>
          <w:szCs w:val="58"/>
          <w:rtl/>
        </w:rPr>
      </w:pPr>
      <w:r>
        <w:rPr>
          <w:rFonts w:ascii="Times New Roman" w:eastAsia="Times New Roman" w:hAnsi="Times New Roman" w:cs="B Titr" w:hint="cs"/>
          <w:sz w:val="58"/>
          <w:szCs w:val="58"/>
          <w:rtl/>
        </w:rPr>
        <w:t xml:space="preserve">ارائه دهنده : </w:t>
      </w:r>
    </w:p>
    <w:p w:rsidR="00DE14E5" w:rsidRDefault="00DE14E5" w:rsidP="00B256DC">
      <w:pPr>
        <w:bidi/>
        <w:spacing w:after="0" w:line="240" w:lineRule="auto"/>
        <w:jc w:val="center"/>
        <w:rPr>
          <w:rFonts w:ascii="Times New Roman" w:eastAsia="Times New Roman" w:hAnsi="Times New Roman" w:cs="B Titr" w:hint="cs"/>
          <w:sz w:val="58"/>
          <w:szCs w:val="58"/>
          <w:rtl/>
        </w:rPr>
      </w:pPr>
      <w:r>
        <w:rPr>
          <w:rFonts w:ascii="Times New Roman" w:eastAsia="Times New Roman" w:hAnsi="Times New Roman" w:cs="B Titr" w:hint="cs"/>
          <w:sz w:val="58"/>
          <w:szCs w:val="58"/>
          <w:rtl/>
        </w:rPr>
        <w:t>محمد حسین نژداغی</w:t>
      </w:r>
    </w:p>
    <w:p w:rsidR="00DE14E5" w:rsidRDefault="00DE14E5" w:rsidP="00DE14E5">
      <w:pPr>
        <w:bidi/>
        <w:spacing w:after="0" w:line="240" w:lineRule="auto"/>
        <w:jc w:val="center"/>
        <w:rPr>
          <w:rFonts w:ascii="Times New Roman" w:eastAsia="Times New Roman" w:hAnsi="Times New Roman" w:cs="B Titr" w:hint="cs"/>
          <w:sz w:val="58"/>
          <w:szCs w:val="58"/>
          <w:rtl/>
        </w:rPr>
      </w:pPr>
    </w:p>
    <w:p w:rsidR="00DE14E5" w:rsidRDefault="00DE14E5" w:rsidP="00DE14E5">
      <w:pPr>
        <w:bidi/>
        <w:spacing w:after="0" w:line="240" w:lineRule="auto"/>
        <w:jc w:val="center"/>
        <w:rPr>
          <w:rFonts w:ascii="Times New Roman" w:eastAsia="Times New Roman" w:hAnsi="Times New Roman" w:cs="B Titr" w:hint="cs"/>
          <w:sz w:val="58"/>
          <w:szCs w:val="58"/>
          <w:rtl/>
        </w:rPr>
      </w:pPr>
      <w:r>
        <w:rPr>
          <w:rFonts w:ascii="Times New Roman" w:eastAsia="Times New Roman" w:hAnsi="Times New Roman" w:cs="B Titr" w:hint="cs"/>
          <w:sz w:val="58"/>
          <w:szCs w:val="58"/>
          <w:rtl/>
        </w:rPr>
        <w:t>استاد مربوطه :</w:t>
      </w:r>
    </w:p>
    <w:p w:rsidR="00DE14E5" w:rsidRDefault="00DE14E5" w:rsidP="001814DC">
      <w:pPr>
        <w:bidi/>
        <w:spacing w:after="0" w:line="240" w:lineRule="auto"/>
        <w:jc w:val="center"/>
        <w:rPr>
          <w:rFonts w:ascii="Times New Roman" w:eastAsia="Times New Roman" w:hAnsi="Times New Roman" w:cs="B Titr" w:hint="cs"/>
          <w:sz w:val="58"/>
          <w:szCs w:val="58"/>
          <w:rtl/>
        </w:rPr>
      </w:pPr>
      <w:r>
        <w:rPr>
          <w:rFonts w:ascii="Times New Roman" w:eastAsia="Times New Roman" w:hAnsi="Times New Roman" w:cs="B Titr" w:hint="cs"/>
          <w:sz w:val="58"/>
          <w:szCs w:val="58"/>
          <w:rtl/>
        </w:rPr>
        <w:t>دکتر گیلانی نیا</w:t>
      </w:r>
    </w:p>
    <w:p w:rsidR="00DE14E5" w:rsidRDefault="00FB5F5C" w:rsidP="00DE14E5">
      <w:pPr>
        <w:bidi/>
        <w:spacing w:after="0" w:line="240" w:lineRule="auto"/>
        <w:jc w:val="center"/>
        <w:rPr>
          <w:rFonts w:ascii="Times New Roman" w:eastAsia="Times New Roman" w:hAnsi="Times New Roman" w:cs="B Titr" w:hint="cs"/>
          <w:sz w:val="58"/>
          <w:szCs w:val="58"/>
          <w:rtl/>
        </w:rPr>
      </w:pPr>
      <w:r>
        <w:rPr>
          <w:rFonts w:ascii="Times New Roman" w:eastAsia="Times New Roman" w:hAnsi="Times New Roman" w:cs="B Titr" w:hint="cs"/>
          <w:noProof/>
          <w:sz w:val="58"/>
          <w:szCs w:val="58"/>
          <w:rtl/>
          <w:lang w:bidi="fa-IR"/>
        </w:rPr>
        <w:drawing>
          <wp:anchor distT="0" distB="0" distL="114300" distR="114300" simplePos="0" relativeHeight="251659264" behindDoc="0" locked="0" layoutInCell="1" allowOverlap="1">
            <wp:simplePos x="0" y="0"/>
            <wp:positionH relativeFrom="column">
              <wp:posOffset>2385391</wp:posOffset>
            </wp:positionH>
            <wp:positionV relativeFrom="paragraph">
              <wp:posOffset>384092</wp:posOffset>
            </wp:positionV>
            <wp:extent cx="1256306" cy="1916264"/>
            <wp:effectExtent l="0" t="0" r="0" b="0"/>
            <wp:wrapNone/>
            <wp:docPr id="2" name="Picture 2" descr="http://upload.wikimedia.org/wikipedia/fa/archive/b/bf/20121124102012!Azad_University_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upload.wikimedia.org/wikipedia/fa/archive/b/bf/20121124102012!Azad_University_logo.png"/>
                    <pic:cNvPicPr>
                      <a:picLocks noChangeAspect="1" noChangeArrowheads="1"/>
                    </pic:cNvPicPr>
                  </pic:nvPicPr>
                  <pic:blipFill>
                    <a:blip r:embed="rId8" cstate="print"/>
                    <a:srcRect/>
                    <a:stretch>
                      <a:fillRect/>
                    </a:stretch>
                  </pic:blipFill>
                  <pic:spPr bwMode="auto">
                    <a:xfrm>
                      <a:off x="0" y="0"/>
                      <a:ext cx="1256306" cy="1916264"/>
                    </a:xfrm>
                    <a:prstGeom prst="rect">
                      <a:avLst/>
                    </a:prstGeom>
                    <a:noFill/>
                    <a:ln w="9525">
                      <a:noFill/>
                      <a:miter lim="800000"/>
                      <a:headEnd/>
                      <a:tailEnd/>
                    </a:ln>
                  </pic:spPr>
                </pic:pic>
              </a:graphicData>
            </a:graphic>
          </wp:anchor>
        </w:drawing>
      </w:r>
    </w:p>
    <w:p w:rsidR="00DE14E5" w:rsidRPr="00DE14E5" w:rsidRDefault="00DE14E5" w:rsidP="00DE14E5">
      <w:pPr>
        <w:bidi/>
        <w:spacing w:after="0" w:line="240" w:lineRule="auto"/>
        <w:jc w:val="center"/>
        <w:rPr>
          <w:rFonts w:ascii="Times New Roman" w:eastAsia="Times New Roman" w:hAnsi="Times New Roman" w:cs="B Titr"/>
          <w:sz w:val="58"/>
          <w:szCs w:val="58"/>
        </w:rPr>
      </w:pPr>
    </w:p>
    <w:p w:rsidR="00DE14E5" w:rsidRDefault="00DE14E5" w:rsidP="00DE14E5">
      <w:pPr>
        <w:bidi/>
        <w:spacing w:after="0" w:line="240" w:lineRule="auto"/>
        <w:jc w:val="center"/>
        <w:rPr>
          <w:rFonts w:ascii="Times New Roman" w:eastAsia="Times New Roman" w:hAnsi="Times New Roman" w:cs="B Mitra" w:hint="cs"/>
          <w:b/>
          <w:bCs/>
          <w:color w:val="000099"/>
          <w:sz w:val="40"/>
          <w:szCs w:val="40"/>
          <w:rtl/>
          <w:lang w:bidi="fa-IR"/>
        </w:rPr>
      </w:pPr>
    </w:p>
    <w:p w:rsidR="00DE14E5" w:rsidRDefault="00DE14E5" w:rsidP="00DE14E5">
      <w:pPr>
        <w:bidi/>
        <w:spacing w:after="0" w:line="240" w:lineRule="auto"/>
        <w:jc w:val="both"/>
        <w:rPr>
          <w:rFonts w:ascii="Times New Roman" w:eastAsia="Times New Roman" w:hAnsi="Times New Roman" w:cs="B Mitra" w:hint="cs"/>
          <w:b/>
          <w:bCs/>
          <w:color w:val="000099"/>
          <w:sz w:val="40"/>
          <w:szCs w:val="40"/>
          <w:rtl/>
          <w:lang w:bidi="fa-IR"/>
        </w:rPr>
      </w:pPr>
    </w:p>
    <w:p w:rsidR="00DE14E5" w:rsidRDefault="00DE14E5" w:rsidP="00DE14E5">
      <w:pPr>
        <w:bidi/>
        <w:spacing w:after="0" w:line="240" w:lineRule="auto"/>
        <w:jc w:val="both"/>
        <w:rPr>
          <w:rFonts w:ascii="Times New Roman" w:eastAsia="Times New Roman" w:hAnsi="Times New Roman" w:cs="B Mitra" w:hint="cs"/>
          <w:b/>
          <w:bCs/>
          <w:color w:val="000099"/>
          <w:sz w:val="40"/>
          <w:szCs w:val="40"/>
          <w:rtl/>
          <w:lang w:bidi="fa-IR"/>
        </w:rPr>
      </w:pPr>
    </w:p>
    <w:p w:rsidR="002F0CA1" w:rsidRPr="002F0CA1" w:rsidRDefault="00B256DC" w:rsidP="00DE14E5">
      <w:pPr>
        <w:bidi/>
        <w:spacing w:after="0" w:line="240" w:lineRule="auto"/>
        <w:jc w:val="both"/>
        <w:rPr>
          <w:rFonts w:ascii="Times New Roman" w:eastAsia="Times New Roman" w:hAnsi="Times New Roman" w:cs="B Mitra"/>
          <w:sz w:val="40"/>
          <w:szCs w:val="40"/>
        </w:rPr>
      </w:pPr>
      <w:r>
        <w:rPr>
          <w:rFonts w:ascii="Times New Roman" w:eastAsia="Times New Roman" w:hAnsi="Times New Roman" w:cs="B Mitra" w:hint="cs"/>
          <w:b/>
          <w:bCs/>
          <w:color w:val="000099"/>
          <w:sz w:val="40"/>
          <w:szCs w:val="40"/>
          <w:rtl/>
          <w:lang w:bidi="fa-IR"/>
        </w:rPr>
        <w:lastRenderedPageBreak/>
        <w:t>مقدمه</w:t>
      </w:r>
    </w:p>
    <w:p w:rsidR="002F0CA1" w:rsidRPr="002F0CA1" w:rsidRDefault="002F0CA1" w:rsidP="00FB5F5C">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منابع طبیعی از لحاظ تئوری به آن گروه از داراییهای بلند مدت اطلاق می شود که در طبیعت وجود داشته و نظیر داراییهای عملیاتی مشهود دارای ویژگی منافع آتی است .منابع طبیعی غالبا به عنوان داراییهای تحلیل رونده خوانده شده که به طور فیزیکی در فرایند تولید مورد استفاده قرار می گیرند استخراج یا بهره برداری از منابع طبیعی موجب تغیییر فیزیکی شده و به نسبت بهره برداری ارزش خود را از دست می دهند. از نمونه های بارز آن می توان مواردی مانند جنگلها و منابع طبیعی ,منابع نفت و گاز طبیعی و انواع ذخایر معادن (طلا</w:t>
      </w:r>
      <w:r w:rsidR="00FB5F5C">
        <w:rPr>
          <w:rFonts w:ascii="Times New Roman" w:eastAsia="Times New Roman" w:hAnsi="Times New Roman" w:cs="B Mitra" w:hint="cs"/>
          <w:b/>
          <w:bCs/>
          <w:sz w:val="30"/>
          <w:szCs w:val="30"/>
          <w:rtl/>
          <w:lang w:bidi="fa-IR"/>
        </w:rPr>
        <w:t xml:space="preserve"> ، </w:t>
      </w:r>
      <w:r w:rsidRPr="002F0CA1">
        <w:rPr>
          <w:rFonts w:ascii="Times New Roman" w:eastAsia="Times New Roman" w:hAnsi="Times New Roman" w:cs="B Mitra" w:hint="cs"/>
          <w:b/>
          <w:bCs/>
          <w:sz w:val="30"/>
          <w:szCs w:val="30"/>
          <w:rtl/>
          <w:lang w:bidi="fa-IR"/>
        </w:rPr>
        <w:t xml:space="preserve">نقره </w:t>
      </w:r>
      <w:r w:rsidR="00FB5F5C">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زغال سنگ...)</w:t>
      </w:r>
      <w:r>
        <w:rPr>
          <w:rFonts w:ascii="Times New Roman" w:eastAsia="Times New Roman" w:hAnsi="Times New Roman" w:cs="B Mitra"/>
          <w:b/>
          <w:bCs/>
          <w:sz w:val="30"/>
          <w:szCs w:val="30"/>
          <w:lang w:bidi="fa-IR"/>
        </w:rPr>
        <w:t xml:space="preserve"> </w:t>
      </w:r>
      <w:r w:rsidRPr="002F0CA1">
        <w:rPr>
          <w:rFonts w:ascii="Times New Roman" w:eastAsia="Times New Roman" w:hAnsi="Times New Roman" w:cs="B Mitra" w:hint="cs"/>
          <w:b/>
          <w:bCs/>
          <w:sz w:val="30"/>
          <w:szCs w:val="30"/>
          <w:rtl/>
          <w:lang w:bidi="fa-IR"/>
        </w:rPr>
        <w:t>را نام برد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مهمترین مسائل مربوط به این داراییها</w:t>
      </w:r>
      <w:r w:rsidRPr="002F0CA1">
        <w:rPr>
          <w:rFonts w:ascii="Times New Roman" w:eastAsia="Times New Roman" w:hAnsi="Times New Roman" w:cs="B Mitra"/>
          <w:b/>
          <w:bCs/>
          <w:color w:val="000099"/>
          <w:sz w:val="30"/>
          <w:szCs w:val="30"/>
        </w:rPr>
        <w:t>:</w:t>
      </w:r>
    </w:p>
    <w:p w:rsidR="002F0CA1" w:rsidRPr="002F0CA1" w:rsidRDefault="002F0CA1" w:rsidP="000E508E">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b/>
          <w:bCs/>
          <w:sz w:val="30"/>
          <w:szCs w:val="30"/>
        </w:rPr>
        <w:t>1</w:t>
      </w:r>
      <w:r>
        <w:rPr>
          <w:rFonts w:ascii="Times New Roman" w:eastAsia="Times New Roman" w:hAnsi="Times New Roman" w:cs="B Mitra" w:hint="cs"/>
          <w:b/>
          <w:bCs/>
          <w:sz w:val="30"/>
          <w:szCs w:val="30"/>
          <w:rtl/>
        </w:rPr>
        <w:t xml:space="preserve">- </w:t>
      </w:r>
      <w:r w:rsidRPr="002F0CA1">
        <w:rPr>
          <w:rFonts w:ascii="Times New Roman" w:eastAsia="Times New Roman" w:hAnsi="Times New Roman" w:cs="B Mitra" w:hint="cs"/>
          <w:b/>
          <w:bCs/>
          <w:sz w:val="30"/>
          <w:szCs w:val="30"/>
          <w:rtl/>
          <w:lang w:bidi="fa-IR"/>
        </w:rPr>
        <w:t xml:space="preserve">تعیین بهای تمام شده منابع </w:t>
      </w:r>
      <w:r w:rsidR="000E508E">
        <w:rPr>
          <w:rFonts w:ascii="Times New Roman" w:eastAsia="Times New Roman" w:hAnsi="Times New Roman" w:cs="B Mitra" w:hint="cs"/>
          <w:b/>
          <w:bCs/>
          <w:sz w:val="30"/>
          <w:szCs w:val="30"/>
          <w:rtl/>
          <w:lang w:bidi="fa-IR"/>
        </w:rPr>
        <w:t>طبیعی</w:t>
      </w:r>
      <w:r>
        <w:rPr>
          <w:rFonts w:ascii="Times New Roman" w:eastAsia="Times New Roman" w:hAnsi="Times New Roman" w:cs="B Mitra" w:hint="cs"/>
          <w:b/>
          <w:bCs/>
          <w:sz w:val="30"/>
          <w:szCs w:val="30"/>
          <w:rtl/>
          <w:lang w:bidi="fa-IR"/>
        </w:rPr>
        <w:t>.</w:t>
      </w:r>
    </w:p>
    <w:p w:rsidR="002F0CA1" w:rsidRDefault="002F0CA1" w:rsidP="002F0CA1">
      <w:pPr>
        <w:bidi/>
        <w:spacing w:before="100" w:beforeAutospacing="1" w:after="0" w:line="240" w:lineRule="auto"/>
        <w:jc w:val="both"/>
        <w:rPr>
          <w:rFonts w:ascii="Times New Roman" w:eastAsia="Times New Roman" w:hAnsi="Times New Roman" w:cs="B Mitra"/>
          <w:b/>
          <w:bCs/>
          <w:sz w:val="30"/>
          <w:szCs w:val="30"/>
          <w:rtl/>
        </w:rPr>
      </w:pPr>
      <w:r>
        <w:rPr>
          <w:rFonts w:ascii="Times New Roman" w:eastAsia="Times New Roman" w:hAnsi="Times New Roman" w:cs="B Mitra" w:hint="cs"/>
          <w:b/>
          <w:bCs/>
          <w:sz w:val="30"/>
          <w:szCs w:val="30"/>
          <w:rtl/>
          <w:lang w:bidi="fa-IR"/>
        </w:rPr>
        <w:t xml:space="preserve">2- </w:t>
      </w:r>
      <w:r w:rsidRPr="002F0CA1">
        <w:rPr>
          <w:rFonts w:ascii="Times New Roman" w:eastAsia="Times New Roman" w:hAnsi="Times New Roman" w:cs="B Mitra" w:hint="cs"/>
          <w:b/>
          <w:bCs/>
          <w:sz w:val="30"/>
          <w:szCs w:val="30"/>
          <w:rtl/>
          <w:lang w:bidi="fa-IR"/>
        </w:rPr>
        <w:t>مستهلک نمودن ب</w:t>
      </w:r>
      <w:r>
        <w:rPr>
          <w:rFonts w:ascii="Times New Roman" w:eastAsia="Times New Roman" w:hAnsi="Times New Roman" w:cs="B Mitra" w:hint="cs"/>
          <w:b/>
          <w:bCs/>
          <w:sz w:val="30"/>
          <w:szCs w:val="30"/>
          <w:rtl/>
          <w:lang w:bidi="fa-IR"/>
        </w:rPr>
        <w:t>های تمام شده منابع طبیعی می باشد .</w:t>
      </w:r>
    </w:p>
    <w:p w:rsidR="002F0CA1" w:rsidRPr="002F0CA1" w:rsidRDefault="002F0CA1" w:rsidP="002F0CA1">
      <w:pPr>
        <w:bidi/>
        <w:spacing w:before="100" w:beforeAutospacing="1" w:after="0" w:line="240" w:lineRule="auto"/>
        <w:ind w:right="-567"/>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بیانیه شماره 19</w:t>
      </w:r>
      <w:r w:rsidRPr="002F0CA1">
        <w:rPr>
          <w:rFonts w:ascii="Times New Roman" w:eastAsia="Times New Roman" w:hAnsi="Times New Roman" w:cs="B Mitra"/>
          <w:b/>
          <w:bCs/>
          <w:color w:val="000099"/>
          <w:sz w:val="30"/>
          <w:szCs w:val="30"/>
        </w:rPr>
        <w:t xml:space="preserve"> FASB </w:t>
      </w:r>
      <w:r w:rsidRPr="002F0CA1">
        <w:rPr>
          <w:rFonts w:ascii="Times New Roman" w:eastAsia="Times New Roman" w:hAnsi="Times New Roman" w:cs="B Mitra" w:hint="cs"/>
          <w:b/>
          <w:bCs/>
          <w:color w:val="000099"/>
          <w:sz w:val="30"/>
          <w:szCs w:val="30"/>
          <w:rtl/>
          <w:lang w:bidi="fa-IR"/>
        </w:rPr>
        <w:t>مخارج بهای تمام شده منابع طبیعی (نفت و گاز) را شامل 5 طبقه می داند</w:t>
      </w:r>
      <w:r w:rsidRPr="002F0CA1">
        <w:rPr>
          <w:rFonts w:ascii="Times New Roman" w:eastAsia="Times New Roman" w:hAnsi="Times New Roman" w:cs="B Mitra"/>
          <w:b/>
          <w:bCs/>
          <w:color w:val="000099"/>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1- </w:t>
      </w:r>
      <w:r w:rsidRPr="002F0CA1">
        <w:rPr>
          <w:rFonts w:ascii="Times New Roman" w:eastAsia="Times New Roman" w:hAnsi="Times New Roman" w:cs="B Mitra" w:hint="cs"/>
          <w:b/>
          <w:bCs/>
          <w:color w:val="000099"/>
          <w:sz w:val="30"/>
          <w:szCs w:val="30"/>
          <w:rtl/>
          <w:lang w:bidi="fa-IR"/>
        </w:rPr>
        <w:t>مخارج تحصیل:</w:t>
      </w:r>
      <w:r w:rsidRPr="002F0CA1">
        <w:rPr>
          <w:rFonts w:ascii="Times New Roman" w:eastAsia="Times New Roman" w:hAnsi="Times New Roman" w:cs="B Mitra" w:hint="cs"/>
          <w:b/>
          <w:bCs/>
          <w:sz w:val="30"/>
          <w:szCs w:val="30"/>
          <w:rtl/>
          <w:lang w:bidi="fa-IR"/>
        </w:rPr>
        <w:t xml:space="preserve"> شامل هزینه تحصیل حق امتیاز جهت اکتشاف, استخراج و بهره برداری از منابع طبیعی</w:t>
      </w:r>
      <w:r>
        <w:rPr>
          <w:rFonts w:ascii="Times New Roman" w:eastAsia="Times New Roman" w:hAnsi="Times New Roman" w:cs="B Mitra" w:hint="cs"/>
          <w:b/>
          <w:bCs/>
          <w:sz w:val="30"/>
          <w:szCs w:val="30"/>
          <w:rtl/>
          <w:lang w:bidi="fa-IR"/>
        </w:rPr>
        <w:t xml:space="preserve"> ، </w:t>
      </w:r>
      <w:r w:rsidRPr="002F0CA1">
        <w:rPr>
          <w:rFonts w:ascii="Times New Roman" w:eastAsia="Times New Roman" w:hAnsi="Times New Roman" w:cs="B Mitra" w:hint="cs"/>
          <w:b/>
          <w:bCs/>
          <w:sz w:val="30"/>
          <w:szCs w:val="30"/>
          <w:rtl/>
          <w:lang w:bidi="fa-IR"/>
        </w:rPr>
        <w:t>قرارداد های استیجاری بلند مدت و یا سایر روشهای تحصیل مالکیت حق امتیاز می باشد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2- </w:t>
      </w:r>
      <w:r w:rsidRPr="002F0CA1">
        <w:rPr>
          <w:rFonts w:ascii="Times New Roman" w:eastAsia="Times New Roman" w:hAnsi="Times New Roman" w:cs="B Mitra" w:hint="cs"/>
          <w:b/>
          <w:bCs/>
          <w:color w:val="000099"/>
          <w:sz w:val="30"/>
          <w:szCs w:val="30"/>
          <w:rtl/>
          <w:lang w:bidi="fa-IR"/>
        </w:rPr>
        <w:t>مخارج اکتشاف:</w:t>
      </w:r>
      <w:r w:rsidRPr="002F0CA1">
        <w:rPr>
          <w:rFonts w:ascii="Times New Roman" w:eastAsia="Times New Roman" w:hAnsi="Times New Roman" w:cs="B Mitra" w:hint="cs"/>
          <w:b/>
          <w:bCs/>
          <w:sz w:val="30"/>
          <w:szCs w:val="30"/>
          <w:rtl/>
          <w:lang w:bidi="fa-IR"/>
        </w:rPr>
        <w:t xml:space="preserve"> شامل کلیه هزینه های تحقق یافته طی فرایند جستجو برای کشف منابع طبیعی که در بر گیرنده مواردی مانند حفاری چاههای آزمایشی,مخارج نمونه برداری و تجزیه تحلیل آن می باشد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3- </w:t>
      </w:r>
      <w:r w:rsidRPr="002F0CA1">
        <w:rPr>
          <w:rFonts w:ascii="Times New Roman" w:eastAsia="Times New Roman" w:hAnsi="Times New Roman" w:cs="B Mitra" w:hint="cs"/>
          <w:b/>
          <w:bCs/>
          <w:color w:val="000099"/>
          <w:sz w:val="30"/>
          <w:szCs w:val="30"/>
          <w:rtl/>
          <w:lang w:bidi="fa-IR"/>
        </w:rPr>
        <w:t>مخارج تولید</w:t>
      </w:r>
      <w:r w:rsidRPr="002F0CA1">
        <w:rPr>
          <w:rFonts w:ascii="Times New Roman" w:eastAsia="Times New Roman" w:hAnsi="Times New Roman" w:cs="B Mitra" w:hint="cs"/>
          <w:b/>
          <w:bCs/>
          <w:sz w:val="30"/>
          <w:szCs w:val="30"/>
          <w:rtl/>
          <w:lang w:bidi="fa-IR"/>
        </w:rPr>
        <w:t>: شامل کلیه هزینه های تحقق یافته برای استخراج</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فیزیکی منابع طبیعی مانند هزینه دستمزد برای عملیات چاههای نفت می باشد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4- </w:t>
      </w:r>
      <w:r w:rsidRPr="002F0CA1">
        <w:rPr>
          <w:rFonts w:ascii="Times New Roman" w:eastAsia="Times New Roman" w:hAnsi="Times New Roman" w:cs="B Mitra" w:hint="cs"/>
          <w:b/>
          <w:bCs/>
          <w:color w:val="000099"/>
          <w:sz w:val="30"/>
          <w:szCs w:val="30"/>
          <w:rtl/>
          <w:lang w:bidi="fa-IR"/>
        </w:rPr>
        <w:t>مخارج تکمیل عملیات</w:t>
      </w:r>
      <w:r w:rsidRPr="002F0CA1">
        <w:rPr>
          <w:rFonts w:ascii="Times New Roman" w:eastAsia="Times New Roman" w:hAnsi="Times New Roman" w:cs="B Mitra" w:hint="cs"/>
          <w:b/>
          <w:bCs/>
          <w:sz w:val="30"/>
          <w:szCs w:val="30"/>
          <w:rtl/>
          <w:lang w:bidi="fa-IR"/>
        </w:rPr>
        <w:t>: شامل کلیه مخارج تحقق یافته جهت فراهم کردن امکانات و وسایل برای استخراج</w:t>
      </w:r>
      <w:r>
        <w:rPr>
          <w:rFonts w:ascii="Times New Roman" w:eastAsia="Times New Roman" w:hAnsi="Times New Roman" w:cs="B Mitra" w:hint="cs"/>
          <w:b/>
          <w:bCs/>
          <w:sz w:val="30"/>
          <w:szCs w:val="30"/>
          <w:rtl/>
          <w:lang w:bidi="fa-IR"/>
        </w:rPr>
        <w:t xml:space="preserve"> ، </w:t>
      </w:r>
      <w:r w:rsidRPr="002F0CA1">
        <w:rPr>
          <w:rFonts w:ascii="Times New Roman" w:eastAsia="Times New Roman" w:hAnsi="Times New Roman" w:cs="B Mitra" w:hint="cs"/>
          <w:b/>
          <w:bCs/>
          <w:sz w:val="30"/>
          <w:szCs w:val="30"/>
          <w:rtl/>
          <w:lang w:bidi="fa-IR"/>
        </w:rPr>
        <w:t>جمع آوری و انبار کردن فراورده های منابع طبیعی می باشد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lastRenderedPageBreak/>
        <w:t xml:space="preserve">5- </w:t>
      </w:r>
      <w:r w:rsidRPr="002F0CA1">
        <w:rPr>
          <w:rFonts w:ascii="Times New Roman" w:eastAsia="Times New Roman" w:hAnsi="Times New Roman" w:cs="B Mitra" w:hint="cs"/>
          <w:b/>
          <w:bCs/>
          <w:color w:val="000099"/>
          <w:sz w:val="30"/>
          <w:szCs w:val="30"/>
          <w:rtl/>
          <w:lang w:bidi="fa-IR"/>
        </w:rPr>
        <w:t>مخارج مربوط به تهیه امکانات و تجهیزات پشتیبانی:</w:t>
      </w:r>
      <w:r w:rsidRPr="002F0CA1">
        <w:rPr>
          <w:rFonts w:ascii="Times New Roman" w:eastAsia="Times New Roman" w:hAnsi="Times New Roman" w:cs="B Mitra" w:hint="cs"/>
          <w:b/>
          <w:bCs/>
          <w:sz w:val="30"/>
          <w:szCs w:val="30"/>
          <w:rtl/>
          <w:lang w:bidi="fa-IR"/>
        </w:rPr>
        <w:t xml:space="preserve"> مخارج تجهیزات و امکانات مصرفی برای فعالیت های تولیدی نفت و گاز شامل تجهیزات زلزله نگار و تجهیزات حفاری ,تجهیزات ساختمانی ,وسائط نقلیه ,تعمیر گاه و انبار می باشد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b/>
          <w:bCs/>
          <w:sz w:val="30"/>
          <w:szCs w:val="30"/>
        </w:rPr>
        <w:br/>
      </w:r>
      <w:r w:rsidRPr="002F0CA1">
        <w:rPr>
          <w:rFonts w:ascii="Times New Roman" w:eastAsia="Times New Roman" w:hAnsi="Times New Roman" w:cs="B Mitra"/>
          <w:b/>
          <w:bCs/>
          <w:color w:val="000099"/>
          <w:sz w:val="30"/>
          <w:szCs w:val="30"/>
          <w:rtl/>
        </w:rPr>
        <w:t>موجودی گيری</w:t>
      </w:r>
      <w:r w:rsidRPr="002F0CA1">
        <w:rPr>
          <w:rFonts w:ascii="Times New Roman" w:eastAsia="Times New Roman" w:hAnsi="Times New Roman" w:cs="B Mitra"/>
          <w:b/>
          <w:bCs/>
          <w:color w:val="000099"/>
          <w:sz w:val="30"/>
          <w:szCs w:val="30"/>
        </w:rPr>
        <w:t xml:space="preserve"> </w:t>
      </w:r>
      <w:r w:rsidRPr="002F0CA1">
        <w:rPr>
          <w:rFonts w:ascii="Times New Roman" w:eastAsia="Times New Roman" w:hAnsi="Times New Roman" w:cs="B Mitra"/>
          <w:b/>
          <w:bCs/>
          <w:color w:val="000099"/>
          <w:sz w:val="30"/>
          <w:szCs w:val="30"/>
          <w:rtl/>
        </w:rPr>
        <w:t>ها</w:t>
      </w:r>
    </w:p>
    <w:p w:rsidR="002F0CA1" w:rsidRDefault="002F0CA1" w:rsidP="002F0CA1">
      <w:pPr>
        <w:bidi/>
        <w:spacing w:before="100" w:beforeAutospacing="1" w:after="0" w:line="240" w:lineRule="auto"/>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موجودی ها در حسابداری نفت به دو بخش تقسيم می شوند</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b/>
          <w:bCs/>
          <w:sz w:val="30"/>
          <w:szCs w:val="30"/>
        </w:rPr>
        <w:br/>
      </w:r>
      <w:r w:rsidRPr="002F0CA1">
        <w:rPr>
          <w:rFonts w:ascii="Times New Roman" w:eastAsia="Times New Roman" w:hAnsi="Times New Roman" w:cs="B Mitra" w:hint="cs"/>
          <w:b/>
          <w:bCs/>
          <w:sz w:val="30"/>
          <w:szCs w:val="30"/>
          <w:rtl/>
          <w:lang w:bidi="fa-IR"/>
        </w:rPr>
        <w:t>۱</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hint="cs"/>
          <w:b/>
          <w:bCs/>
          <w:sz w:val="30"/>
          <w:szCs w:val="30"/>
          <w:rtl/>
          <w:lang w:bidi="fa-IR"/>
        </w:rPr>
        <w:t>شمارش و کنترل اقلام موجودی در انبار ها</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b/>
          <w:bCs/>
          <w:sz w:val="30"/>
          <w:szCs w:val="30"/>
        </w:rPr>
        <w:br/>
      </w:r>
      <w:r w:rsidRPr="002F0CA1">
        <w:rPr>
          <w:rFonts w:ascii="Times New Roman" w:eastAsia="Times New Roman" w:hAnsi="Times New Roman" w:cs="B Mitra" w:hint="cs"/>
          <w:b/>
          <w:bCs/>
          <w:sz w:val="30"/>
          <w:szCs w:val="30"/>
          <w:rtl/>
          <w:lang w:bidi="fa-IR"/>
        </w:rPr>
        <w:t>۲</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hint="cs"/>
          <w:b/>
          <w:bCs/>
          <w:sz w:val="30"/>
          <w:szCs w:val="30"/>
          <w:rtl/>
          <w:lang w:bidi="fa-IR"/>
        </w:rPr>
        <w:t>اندازه گيری و کنترل موجودی نفت خام ، فرآورده های نيم ساخته و ساخته شده</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b/>
          <w:bCs/>
          <w:sz w:val="30"/>
          <w:szCs w:val="30"/>
        </w:rPr>
        <w:br/>
      </w:r>
      <w:r w:rsidRPr="002F0CA1">
        <w:rPr>
          <w:rFonts w:ascii="Times New Roman" w:eastAsia="Times New Roman" w:hAnsi="Times New Roman" w:cs="B Mitra"/>
          <w:b/>
          <w:bCs/>
          <w:sz w:val="30"/>
          <w:szCs w:val="30"/>
        </w:rPr>
        <w:br/>
      </w:r>
      <w:r w:rsidRPr="002F0CA1">
        <w:rPr>
          <w:rFonts w:ascii="Times New Roman" w:eastAsia="Times New Roman" w:hAnsi="Times New Roman" w:cs="B Mitra" w:hint="cs"/>
          <w:b/>
          <w:bCs/>
          <w:sz w:val="30"/>
          <w:szCs w:val="30"/>
          <w:rtl/>
          <w:lang w:bidi="fa-IR"/>
        </w:rPr>
        <w:t>بخش اول مربوط به کالاهای معمولی است که ممکن است در هر انباری وجود داشته باشد و روشهای مشخصی مانند شمارش تک به تک يا شناسايی ويژه و يا روشهای معمول محاسبه موجودی پايان دوره را طلب می کند</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b/>
          <w:bCs/>
          <w:sz w:val="30"/>
          <w:szCs w:val="30"/>
        </w:rPr>
        <w:br/>
      </w:r>
      <w:r w:rsidRPr="002F0CA1">
        <w:rPr>
          <w:rFonts w:ascii="Times New Roman" w:eastAsia="Times New Roman" w:hAnsi="Times New Roman" w:cs="B Mitra" w:hint="cs"/>
          <w:b/>
          <w:bCs/>
          <w:sz w:val="30"/>
          <w:szCs w:val="30"/>
          <w:rtl/>
          <w:lang w:bidi="fa-IR"/>
        </w:rPr>
        <w:t>اما بخش دوم مربوط به موجودی های نفتی و مشتقات آن است . مخازن نفت ، استوانه ای شکل است . جهت تعيين موجودی نفت درون مخازن از دو روش دستی و مکانيکی استفاده</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 می کنند</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hint="cs"/>
          <w:b/>
          <w:bCs/>
          <w:sz w:val="30"/>
          <w:szCs w:val="30"/>
          <w:rtl/>
          <w:lang w:bidi="fa-IR"/>
        </w:rPr>
        <w:t>در روش مکانيکی ارتفاع نفت داخل مخازن بوسيله نشانگر های ديجيتالی که بر روی ديواره مخازن قرار دارد تعيين می شود</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b/>
          <w:bCs/>
          <w:sz w:val="30"/>
          <w:szCs w:val="30"/>
        </w:rPr>
        <w:br/>
      </w:r>
      <w:r w:rsidRPr="002F0CA1">
        <w:rPr>
          <w:rFonts w:ascii="Times New Roman" w:eastAsia="Times New Roman" w:hAnsi="Times New Roman" w:cs="B Mitra" w:hint="cs"/>
          <w:b/>
          <w:bCs/>
          <w:sz w:val="30"/>
          <w:szCs w:val="30"/>
          <w:rtl/>
          <w:lang w:bidi="fa-IR"/>
        </w:rPr>
        <w:t>در روش دستی اين کار بوسيله انداختن وزنه بسته شده به يک ريسمان انجام می شود</w:t>
      </w:r>
      <w:r w:rsidRPr="002F0CA1">
        <w:rPr>
          <w:rFonts w:ascii="Times New Roman" w:eastAsia="Times New Roman" w:hAnsi="Times New Roman" w:cs="B Mitra"/>
          <w:b/>
          <w:bCs/>
          <w:sz w:val="30"/>
          <w:szCs w:val="30"/>
        </w:rPr>
        <w:t xml:space="preserve"> . </w:t>
      </w:r>
      <w:r w:rsidRPr="002F0CA1">
        <w:rPr>
          <w:rFonts w:ascii="Times New Roman" w:eastAsia="Times New Roman" w:hAnsi="Times New Roman" w:cs="B Mitra"/>
          <w:b/>
          <w:bCs/>
          <w:sz w:val="30"/>
          <w:szCs w:val="30"/>
        </w:rPr>
        <w:br/>
      </w:r>
      <w:r w:rsidRPr="002F0CA1">
        <w:rPr>
          <w:rFonts w:ascii="Times New Roman" w:eastAsia="Times New Roman" w:hAnsi="Times New Roman" w:cs="B Mitra" w:hint="cs"/>
          <w:b/>
          <w:bCs/>
          <w:sz w:val="30"/>
          <w:szCs w:val="30"/>
          <w:rtl/>
          <w:lang w:bidi="fa-IR"/>
        </w:rPr>
        <w:t>در مواقع حساسی چون انبار گردانی پايان سال مالی ، حتما از روش دستی استفاده می شود</w:t>
      </w:r>
      <w:r w:rsidRPr="002F0CA1">
        <w:rPr>
          <w:rFonts w:ascii="Times New Roman" w:eastAsia="Times New Roman" w:hAnsi="Times New Roman" w:cs="B Mitra"/>
          <w:b/>
          <w:bCs/>
          <w:sz w:val="30"/>
          <w:szCs w:val="30"/>
        </w:rPr>
        <w:t xml:space="preserve"> . </w:t>
      </w:r>
    </w:p>
    <w:p w:rsidR="00FB5F5C" w:rsidRPr="002F0CA1" w:rsidRDefault="00FB5F5C" w:rsidP="00FB5F5C">
      <w:pPr>
        <w:bidi/>
        <w:spacing w:before="100" w:beforeAutospacing="1" w:after="0" w:line="240" w:lineRule="auto"/>
        <w:rPr>
          <w:rFonts w:ascii="Times New Roman" w:eastAsia="Times New Roman" w:hAnsi="Times New Roman" w:cs="B Mitra"/>
          <w:sz w:val="30"/>
          <w:szCs w:val="30"/>
        </w:rPr>
      </w:pP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 xml:space="preserve">تحلیل منابع طبیعی </w:t>
      </w:r>
      <w:r w:rsidRPr="002F0CA1">
        <w:rPr>
          <w:rFonts w:ascii="Times New Roman" w:eastAsia="Times New Roman" w:hAnsi="Times New Roman" w:cs="B Mitra"/>
          <w:b/>
          <w:bCs/>
          <w:color w:val="000099"/>
          <w:sz w:val="30"/>
          <w:szCs w:val="30"/>
        </w:rPr>
        <w:t>:</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tl/>
        </w:rPr>
      </w:pPr>
      <w:r w:rsidRPr="002F0CA1">
        <w:rPr>
          <w:rFonts w:ascii="Times New Roman" w:eastAsia="Times New Roman" w:hAnsi="Times New Roman" w:cs="B Mitra" w:hint="cs"/>
          <w:b/>
          <w:bCs/>
          <w:sz w:val="30"/>
          <w:szCs w:val="30"/>
          <w:rtl/>
          <w:lang w:bidi="fa-IR"/>
        </w:rPr>
        <w:t>فرایند تخصیص بهای تمام شده منابع طبیعی به نسبت مقدار محصولی که طی یک دوره مالی استخراج می شود را تحلیل منابع طبیعی (تهی شدن منابع طبیعی</w:t>
      </w:r>
      <w:r w:rsidRPr="002F0CA1">
        <w:rPr>
          <w:rFonts w:ascii="Times New Roman" w:eastAsia="Times New Roman" w:hAnsi="Times New Roman" w:cs="B Mitra" w:hint="cs"/>
          <w:b/>
          <w:bCs/>
          <w:color w:val="000000"/>
          <w:sz w:val="30"/>
          <w:szCs w:val="30"/>
          <w:rtl/>
          <w:lang w:bidi="fa-IR"/>
        </w:rPr>
        <w:t>) گویند</w:t>
      </w:r>
      <w:r>
        <w:rPr>
          <w:rFonts w:ascii="Times New Roman" w:eastAsia="Times New Roman" w:hAnsi="Times New Roman" w:cs="B Mitra" w:hint="cs"/>
          <w:b/>
          <w:bCs/>
          <w:color w:val="000000"/>
          <w:sz w:val="30"/>
          <w:szCs w:val="30"/>
          <w:rtl/>
          <w:lang w:bidi="fa-IR"/>
        </w:rPr>
        <w:t xml:space="preserve"> </w:t>
      </w:r>
      <w:r w:rsidRPr="002F0CA1">
        <w:rPr>
          <w:rFonts w:ascii="Times New Roman" w:eastAsia="Times New Roman" w:hAnsi="Times New Roman" w:cs="B Mitra" w:hint="cs"/>
          <w:b/>
          <w:bCs/>
          <w:sz w:val="30"/>
          <w:szCs w:val="30"/>
          <w:rtl/>
          <w:lang w:bidi="fa-IR"/>
        </w:rPr>
        <w:t>تحلیل منابع طبیعی بر مبنای واحد تولید می باشد که روش محاسبه آن طی یک دوره مالی به شرح زیر است</w:t>
      </w:r>
      <w:r w:rsidRPr="002F0CA1">
        <w:rPr>
          <w:rFonts w:ascii="Times New Roman" w:eastAsia="Times New Roman" w:hAnsi="Times New Roman" w:cs="B Mitra"/>
          <w:b/>
          <w:bCs/>
          <w:sz w:val="30"/>
          <w:szCs w:val="30"/>
        </w:rPr>
        <w:t>:</w:t>
      </w:r>
    </w:p>
    <w:p w:rsidR="002F0CA1" w:rsidRDefault="002F0CA1" w:rsidP="00FB5F5C">
      <w:pPr>
        <w:bidi/>
        <w:spacing w:before="100" w:beforeAutospacing="1" w:after="0" w:line="240" w:lineRule="auto"/>
        <w:jc w:val="center"/>
        <w:rPr>
          <w:rFonts w:ascii="Times New Roman" w:eastAsia="Times New Roman" w:hAnsi="Times New Roman" w:cs="B Mitra"/>
          <w:b/>
          <w:bCs/>
          <w:sz w:val="30"/>
          <w:szCs w:val="30"/>
          <w:rtl/>
          <w:lang w:bidi="fa-IR"/>
        </w:rPr>
      </w:pPr>
      <w:r w:rsidRPr="002F0CA1">
        <w:rPr>
          <w:rFonts w:ascii="Times New Roman" w:eastAsia="Times New Roman" w:hAnsi="Times New Roman" w:cs="B Mitra" w:hint="cs"/>
          <w:b/>
          <w:bCs/>
          <w:sz w:val="30"/>
          <w:szCs w:val="30"/>
          <w:rtl/>
          <w:lang w:bidi="fa-IR"/>
        </w:rPr>
        <w:t xml:space="preserve">میزان استخراج دوره مالی * </w:t>
      </w:r>
      <w:r w:rsidR="008661E2">
        <w:rPr>
          <w:rFonts w:ascii="Times New Roman" w:eastAsia="Times New Roman" w:hAnsi="Times New Roman" w:cs="B Mitra" w:hint="cs"/>
          <w:b/>
          <w:bCs/>
          <w:sz w:val="30"/>
          <w:szCs w:val="30"/>
          <w:rtl/>
          <w:lang w:bidi="fa-IR"/>
        </w:rPr>
        <w:t xml:space="preserve">( </w:t>
      </w:r>
      <w:r w:rsidR="008661E2" w:rsidRPr="002F0CA1">
        <w:rPr>
          <w:rFonts w:ascii="Times New Roman" w:eastAsia="Times New Roman" w:hAnsi="Times New Roman" w:cs="B Mitra" w:hint="cs"/>
          <w:b/>
          <w:bCs/>
          <w:sz w:val="30"/>
          <w:szCs w:val="30"/>
          <w:rtl/>
          <w:lang w:bidi="fa-IR"/>
        </w:rPr>
        <w:t xml:space="preserve">ارزش اسقاط - بهای تمام شده </w:t>
      </w:r>
      <w:r w:rsidR="008661E2">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مبلغ تحلیل</w:t>
      </w:r>
    </w:p>
    <w:p w:rsidR="008661E2" w:rsidRPr="002F0CA1" w:rsidRDefault="008661E2" w:rsidP="008661E2">
      <w:pPr>
        <w:bidi/>
        <w:spacing w:before="100" w:beforeAutospacing="1" w:after="0"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lastRenderedPageBreak/>
        <w:t>برآورد ذخیره منابع طبیعی</w:t>
      </w:r>
    </w:p>
    <w:p w:rsidR="002F0CA1" w:rsidRPr="002F0CA1" w:rsidRDefault="002F0CA1" w:rsidP="00FB5F5C">
      <w:pPr>
        <w:bidi/>
        <w:spacing w:before="100" w:beforeAutospacing="1" w:after="0" w:line="240" w:lineRule="auto"/>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ارزش تخلیه بعد از بهره برداری= ارزش اسقاط</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مبلغ تحلیل منابع طبیعی به عنوان موجودی محصول(دارایی جاری) در دفاتر ثبت می شود ,و زمانی که این محصول فروخته می شود, این حساب به هزینه (بهای تمام شده کالای فروخته شده ) اتنقال می یابد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نکات قابل توجه در مورد منابع طبیعی</w:t>
      </w:r>
      <w:r w:rsidRPr="002F0CA1">
        <w:rPr>
          <w:rFonts w:ascii="Times New Roman" w:eastAsia="Times New Roman" w:hAnsi="Times New Roman" w:cs="B Mitra"/>
          <w:b/>
          <w:bCs/>
          <w:color w:val="000099"/>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1- </w:t>
      </w:r>
      <w:r w:rsidRPr="002F0CA1">
        <w:rPr>
          <w:rFonts w:ascii="Times New Roman" w:eastAsia="Times New Roman" w:hAnsi="Times New Roman" w:cs="B Mitra" w:hint="cs"/>
          <w:b/>
          <w:bCs/>
          <w:sz w:val="30"/>
          <w:szCs w:val="30"/>
          <w:rtl/>
          <w:lang w:bidi="fa-IR"/>
        </w:rPr>
        <w:t>چنانچه منابع طبیعی (معدن...)</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به صورت استیجاری باشد </w:t>
      </w:r>
      <w:r>
        <w:rPr>
          <w:rFonts w:ascii="Times New Roman" w:eastAsia="Times New Roman" w:hAnsi="Times New Roman" w:cs="B Mitra" w:hint="cs"/>
          <w:b/>
          <w:bCs/>
          <w:sz w:val="30"/>
          <w:szCs w:val="30"/>
          <w:rtl/>
          <w:lang w:bidi="fa-IR"/>
        </w:rPr>
        <w:t>، و</w:t>
      </w:r>
      <w:r w:rsidRPr="002F0CA1">
        <w:rPr>
          <w:rFonts w:ascii="Times New Roman" w:eastAsia="Times New Roman" w:hAnsi="Times New Roman" w:cs="B Mitra" w:hint="cs"/>
          <w:b/>
          <w:bCs/>
          <w:sz w:val="30"/>
          <w:szCs w:val="30"/>
          <w:rtl/>
          <w:lang w:bidi="fa-IR"/>
        </w:rPr>
        <w:t xml:space="preserve"> شرایط قرار داد مستلزم این باشد که زمین بعد از بهره برداری و استخراج به مالک آن تحویل گردد,ارزش تخلیه (اسقاط)</w:t>
      </w:r>
      <w:r w:rsidR="008661E2">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صفر میباشد</w:t>
      </w:r>
      <w:r w:rsidRPr="002F0CA1">
        <w:rPr>
          <w:rFonts w:ascii="Times New Roman" w:eastAsia="Times New Roman" w:hAnsi="Times New Roman" w:cs="B Mitra"/>
          <w:b/>
          <w:bCs/>
          <w:sz w:val="30"/>
          <w:szCs w:val="30"/>
        </w:rPr>
        <w:t>.</w:t>
      </w:r>
    </w:p>
    <w:p w:rsidR="002F0CA1" w:rsidRPr="002F0CA1" w:rsidRDefault="002F0CA1" w:rsidP="00FB5F5C">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2-</w:t>
      </w:r>
      <w:r w:rsidRPr="002F0CA1">
        <w:rPr>
          <w:rFonts w:ascii="Times New Roman" w:eastAsia="Times New Roman" w:hAnsi="Times New Roman" w:cs="B Mitra"/>
          <w:b/>
          <w:bCs/>
          <w:sz w:val="30"/>
          <w:szCs w:val="30"/>
        </w:rPr>
        <w:t xml:space="preserve"> </w:t>
      </w:r>
      <w:r w:rsidRPr="002F0CA1">
        <w:rPr>
          <w:rFonts w:ascii="Times New Roman" w:eastAsia="Times New Roman" w:hAnsi="Times New Roman" w:cs="B Mitra" w:hint="cs"/>
          <w:b/>
          <w:bCs/>
          <w:sz w:val="30"/>
          <w:szCs w:val="30"/>
          <w:rtl/>
          <w:lang w:bidi="fa-IR"/>
        </w:rPr>
        <w:t>اگر قرار باشد</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پس از خاتمه قرار داد اجاره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زمین به حالت اولیه برگشت داده شود و شرکت انتظار داشته باشد که مبلغ یک میلیون ریال جهت برگرداندن زمین به حالت اولیه هزینه نماید,در این حالت مبلغ یک میلیون ریال جزء بهای تمام شده معدن جهت استخراج به حساب آمده ,و طی دوره استخراج مستهلک می شود.مبلغ یک میلیون ریال هزینه برگشت زمین به حالت اولیه بر مبنای روش تولید در هر دوره مالی محاسبه و به عنوان یک بدهی به حساب</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ذخیره هزینه پرداختنی استهلاک زمین معدن ثبت و در زمان تحقق </w:t>
      </w:r>
      <w:r w:rsidR="00FB5F5C">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این حساب (ذخیره) بدهکار شده </w:t>
      </w:r>
      <w:r w:rsidR="00FB5F5C">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حساب وجوه نقد بستانکارمی گردد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color w:val="0000CC"/>
          <w:sz w:val="30"/>
          <w:szCs w:val="30"/>
          <w:rtl/>
          <w:lang w:bidi="fa-IR"/>
        </w:rPr>
        <w:t>مثال)</w:t>
      </w:r>
      <w:r w:rsidRPr="002F0CA1">
        <w:rPr>
          <w:rFonts w:ascii="Times New Roman" w:eastAsia="Times New Roman" w:hAnsi="Times New Roman" w:cs="B Mitra" w:hint="cs"/>
          <w:b/>
          <w:bCs/>
          <w:sz w:val="30"/>
          <w:szCs w:val="30"/>
          <w:rtl/>
          <w:lang w:bidi="fa-IR"/>
        </w:rPr>
        <w:t xml:space="preserve"> فرض کنید ,مخارج قابل انتظار برگشت زمین به حالت اولیه 1000000 ریال و برآورد ذخیره منابع طبیعی 2000000 تن باشد. در صورتیکه ,طی دوره مالی مقدار 300000 تن از معادن استخراج شده باشد ثبت حسابداری آن در دفاتر به صورت زیر می باشد</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هزینه استرداد زمین 150000 (</w:t>
      </w:r>
      <w:r>
        <w:rPr>
          <w:rFonts w:ascii="Times New Roman" w:eastAsia="Times New Roman" w:hAnsi="Times New Roman" w:cs="B Mitra" w:hint="cs"/>
          <w:b/>
          <w:bCs/>
          <w:sz w:val="30"/>
          <w:szCs w:val="30"/>
          <w:rtl/>
          <w:lang w:bidi="fa-IR"/>
        </w:rPr>
        <w:t xml:space="preserve">5/0 </w:t>
      </w:r>
      <w:r w:rsidRPr="002F0CA1">
        <w:rPr>
          <w:rFonts w:ascii="Times New Roman" w:eastAsia="Times New Roman" w:hAnsi="Times New Roman" w:cs="B Mitra" w:hint="cs"/>
          <w:b/>
          <w:bCs/>
          <w:sz w:val="30"/>
          <w:szCs w:val="30"/>
          <w:rtl/>
          <w:lang w:bidi="fa-IR"/>
        </w:rPr>
        <w:t>* 300000</w:t>
      </w:r>
      <w:r>
        <w:rPr>
          <w:rFonts w:ascii="Times New Roman" w:eastAsia="Times New Roman" w:hAnsi="Times New Roman" w:cs="B Mitra" w:hint="cs"/>
          <w:b/>
          <w:bCs/>
          <w:sz w:val="30"/>
          <w:szCs w:val="30"/>
          <w:rtl/>
        </w:rPr>
        <w:t>)</w:t>
      </w:r>
    </w:p>
    <w:p w:rsidR="002F0CA1" w:rsidRDefault="002F0CA1" w:rsidP="002F0CA1">
      <w:pPr>
        <w:bidi/>
        <w:spacing w:before="100" w:beforeAutospacing="1" w:after="100" w:afterAutospacing="1"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ذخیره هزینه پرداختنی استرداد زمین 150000</w:t>
      </w:r>
    </w:p>
    <w:p w:rsidR="00FB5F5C" w:rsidRPr="002F0CA1" w:rsidRDefault="00FB5F5C" w:rsidP="00FB5F5C">
      <w:pPr>
        <w:bidi/>
        <w:spacing w:before="100" w:beforeAutospacing="1" w:after="100" w:afterAutospacing="1"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lastRenderedPageBreak/>
        <w:t>از دیدگاه نظری حسابداری و گزارشگری مالی در صنعت نفت و گاز</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اطلاعات تهیه شده از طریق مدل بهای تمام شده تاریخی در مقایسه با ارزشهای جاری غالبا برای تصمیم گیرندگان از سودمندی کمتری برخوردار است</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b/>
          <w:bCs/>
          <w:color w:val="000099"/>
          <w:sz w:val="30"/>
          <w:szCs w:val="30"/>
          <w:rtl/>
        </w:rPr>
        <w:t>دو روش مطرح در</w:t>
      </w:r>
      <w:r w:rsidRPr="002F0CA1">
        <w:rPr>
          <w:rFonts w:ascii="Times New Roman" w:eastAsia="Times New Roman" w:hAnsi="Times New Roman" w:cs="B Mitra"/>
          <w:b/>
          <w:bCs/>
          <w:color w:val="000099"/>
          <w:sz w:val="30"/>
          <w:szCs w:val="30"/>
        </w:rPr>
        <w:t xml:space="preserve"> </w:t>
      </w:r>
      <w:r w:rsidRPr="002F0CA1">
        <w:rPr>
          <w:rFonts w:ascii="Times New Roman" w:eastAsia="Times New Roman" w:hAnsi="Times New Roman" w:cs="B Mitra"/>
          <w:b/>
          <w:bCs/>
          <w:color w:val="000099"/>
          <w:sz w:val="30"/>
          <w:szCs w:val="30"/>
          <w:rtl/>
        </w:rPr>
        <w:t>حسابداری نفت و گاز عبارتند از</w:t>
      </w:r>
      <w:r w:rsidRPr="002F0CA1">
        <w:rPr>
          <w:rFonts w:ascii="Times New Roman" w:eastAsia="Times New Roman" w:hAnsi="Times New Roman" w:cs="B Mitra"/>
          <w:b/>
          <w:bCs/>
          <w:color w:val="000099"/>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1- </w:t>
      </w:r>
      <w:r w:rsidRPr="002F0CA1">
        <w:rPr>
          <w:rFonts w:ascii="Times New Roman" w:eastAsia="Times New Roman" w:hAnsi="Times New Roman" w:cs="B Mitra" w:hint="cs"/>
          <w:b/>
          <w:bCs/>
          <w:sz w:val="30"/>
          <w:szCs w:val="30"/>
          <w:rtl/>
          <w:lang w:bidi="fa-IR"/>
        </w:rPr>
        <w:t>بهای تمام شده کامل</w:t>
      </w:r>
      <w:r w:rsidRPr="002F0CA1">
        <w:rPr>
          <w:rFonts w:ascii="Times New Roman" w:eastAsia="Times New Roman" w:hAnsi="Times New Roman" w:cs="B Mitra"/>
          <w:b/>
          <w:bCs/>
          <w:sz w:val="30"/>
          <w:szCs w:val="30"/>
        </w:rPr>
        <w:t>(Full cost)</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2-</w:t>
      </w:r>
      <w:r w:rsidRPr="002F0CA1">
        <w:rPr>
          <w:rFonts w:ascii="Times New Roman" w:eastAsia="Times New Roman" w:hAnsi="Times New Roman" w:cs="B Mitra" w:hint="cs"/>
          <w:b/>
          <w:bCs/>
          <w:sz w:val="30"/>
          <w:szCs w:val="30"/>
          <w:rtl/>
          <w:lang w:bidi="fa-IR"/>
        </w:rPr>
        <w:t>کوششهای موفق</w:t>
      </w:r>
      <w:r w:rsidRPr="002F0CA1">
        <w:rPr>
          <w:rFonts w:ascii="Times New Roman" w:eastAsia="Times New Roman" w:hAnsi="Times New Roman" w:cs="B Mitra"/>
          <w:b/>
          <w:bCs/>
          <w:sz w:val="30"/>
          <w:szCs w:val="30"/>
        </w:rPr>
        <w:t>(Successful efforts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در کشور آمریکا هر دو روش جزء روش های پذیرفته حسابداری محسوب می شوند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به کار گیری دو روش بهای تمام شده کامل و کوششهای موفق در عمل تفاوت هایی دارد. دلیل اصلی این تفاوت ها اختلاف در نحوه تعریف مراکز هزینه می باشد</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تفاوت اصلی این دو روش نحوه ی برخورد با هزینه های اکتشافی است که منتج به کشف ذخایر نفت و گاز نمی شود َََ، در روش بهای تمام شده کامل تمامی مخارج اکتشاف صرفنظر از کشف یا عدم کشف ذخایر نفت و گاز سرمایه ای محسوب می گردد</w:t>
      </w:r>
      <w:r w:rsidRPr="002F0CA1">
        <w:rPr>
          <w:rFonts w:ascii="Times New Roman" w:eastAsia="Times New Roman" w:hAnsi="Times New Roman" w:cs="B Mitra"/>
          <w:b/>
          <w:bCs/>
          <w:sz w:val="30"/>
          <w:szCs w:val="30"/>
        </w:rPr>
        <w:t xml:space="preserve"> .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منطق زیر بنای این روش ماهیت احتمالی فعالیت های اکتشافی است. زیرا برای دستیابی به ذخایرنفت و گاز در یک منطقه ممکن است حفر تعداد زیادی چاه اکتشافی ضرورت داشته باشد . بنابراین تمامی مخارج فعالیت های اکتشاف را می توان در بهای تمام شده چاههای موفق منظور کرد</w:t>
      </w:r>
      <w:r w:rsidRPr="002F0CA1">
        <w:rPr>
          <w:rFonts w:ascii="Times New Roman" w:eastAsia="Times New Roman" w:hAnsi="Times New Roman" w:cs="B Mitra"/>
          <w:b/>
          <w:bCs/>
          <w:sz w:val="30"/>
          <w:szCs w:val="30"/>
        </w:rPr>
        <w:t>.</w:t>
      </w:r>
    </w:p>
    <w:p w:rsidR="002F0CA1" w:rsidRDefault="002F0CA1" w:rsidP="002F0CA1">
      <w:pPr>
        <w:bidi/>
        <w:spacing w:before="100" w:beforeAutospacing="1" w:after="100" w:afterAutospacing="1" w:line="240" w:lineRule="auto"/>
        <w:jc w:val="both"/>
        <w:rPr>
          <w:rFonts w:ascii="Times New Roman" w:eastAsia="Times New Roman" w:hAnsi="Times New Roman" w:cs="B Mitra"/>
          <w:b/>
          <w:bCs/>
          <w:sz w:val="30"/>
          <w:szCs w:val="30"/>
          <w:rtl/>
        </w:rPr>
      </w:pPr>
      <w:r w:rsidRPr="002F0CA1">
        <w:rPr>
          <w:rFonts w:ascii="Times New Roman" w:eastAsia="Times New Roman" w:hAnsi="Times New Roman" w:cs="B Mitra" w:hint="cs"/>
          <w:b/>
          <w:bCs/>
          <w:sz w:val="30"/>
          <w:szCs w:val="30"/>
          <w:rtl/>
          <w:lang w:bidi="fa-IR"/>
        </w:rPr>
        <w:t>اما در روش کوششهای موفق تنها مخارج اکتشافی که منتج به کشف چاههای قابل استخراج شده است سرمایه ای محسوب می شود و سایر مخارج اکتشاف که منتج به نتیجه ای نشده است بلادرنگ به هزینه منظور می گردد</w:t>
      </w:r>
      <w:r w:rsidRPr="002F0CA1">
        <w:rPr>
          <w:rFonts w:ascii="Times New Roman" w:eastAsia="Times New Roman" w:hAnsi="Times New Roman" w:cs="B Mitra"/>
          <w:b/>
          <w:bCs/>
          <w:sz w:val="30"/>
          <w:szCs w:val="30"/>
        </w:rPr>
        <w:t xml:space="preserve"> . </w:t>
      </w:r>
    </w:p>
    <w:p w:rsidR="002F0CA1" w:rsidRDefault="002F0CA1" w:rsidP="002F0CA1">
      <w:pPr>
        <w:bidi/>
        <w:spacing w:before="100" w:beforeAutospacing="1" w:after="100" w:afterAutospacing="1" w:line="240" w:lineRule="auto"/>
        <w:jc w:val="both"/>
        <w:rPr>
          <w:rFonts w:ascii="Times New Roman" w:eastAsia="Times New Roman" w:hAnsi="Times New Roman" w:cs="B Mitra" w:hint="cs"/>
          <w:sz w:val="30"/>
          <w:szCs w:val="30"/>
          <w:rtl/>
        </w:rPr>
      </w:pPr>
    </w:p>
    <w:p w:rsidR="00D90352" w:rsidRDefault="00D90352" w:rsidP="00D90352">
      <w:pPr>
        <w:bidi/>
        <w:spacing w:before="100" w:beforeAutospacing="1" w:after="100" w:afterAutospacing="1" w:line="240" w:lineRule="auto"/>
        <w:jc w:val="both"/>
        <w:rPr>
          <w:rFonts w:ascii="Times New Roman" w:eastAsia="Times New Roman" w:hAnsi="Times New Roman" w:cs="B Mitra" w:hint="cs"/>
          <w:sz w:val="30"/>
          <w:szCs w:val="30"/>
          <w:rtl/>
        </w:rPr>
      </w:pP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lastRenderedPageBreak/>
        <w:t>تفاوت های مفهومی بین روش بهای تمام شده کامل و روش کوششهای موفق</w:t>
      </w:r>
      <w:r>
        <w:rPr>
          <w:rFonts w:ascii="Times New Roman" w:eastAsia="Times New Roman" w:hAnsi="Times New Roman" w:cs="B Mitra" w:hint="cs"/>
          <w:b/>
          <w:bCs/>
          <w:color w:val="000099"/>
          <w:sz w:val="30"/>
          <w:szCs w:val="30"/>
          <w:rtl/>
          <w:lang w:bidi="fa-IR"/>
        </w:rPr>
        <w:t xml:space="preserve"> :</w:t>
      </w:r>
      <w:r w:rsidRPr="002F0CA1">
        <w:rPr>
          <w:rFonts w:ascii="Times New Roman" w:eastAsia="Times New Roman" w:hAnsi="Times New Roman" w:cs="B Mitra" w:hint="cs"/>
          <w:b/>
          <w:bCs/>
          <w:color w:val="000099"/>
          <w:sz w:val="30"/>
          <w:szCs w:val="30"/>
          <w:rtl/>
          <w:lang w:bidi="fa-IR"/>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tl/>
        </w:rPr>
      </w:pPr>
      <w:r w:rsidRPr="002F0CA1">
        <w:rPr>
          <w:rFonts w:ascii="Times New Roman" w:eastAsia="Times New Roman" w:hAnsi="Times New Roman" w:cs="B Mitra" w:hint="cs"/>
          <w:b/>
          <w:bCs/>
          <w:sz w:val="30"/>
          <w:szCs w:val="30"/>
          <w:rtl/>
          <w:lang w:bidi="fa-IR"/>
        </w:rPr>
        <w:t>تفاوت اصلی این دو روش اندازه مرکز هزینه ای است که برای تصمیم گیریهای مربوط به تلقی مخارج اکتشافی به عنوان دارایی یا به عنوان هزینه مورد استفاده قرار می گیرد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 xml:space="preserve">در بکارگیری روش بهای تمام شده کامل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بزرگترین مرکز هزینه می تواند یک کشور و یا حتی یک قاره باشد و تمامی مخارج کشف ذخایر نفت و گاز صرفنظر از موفقیت یا عدم موفقیت در یک محل خاص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سرمایه ای محسوب می شود.</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اما در روش کوششهای موفق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کوچکترین مرکز هزینه ممکن می تواند یک ملک یا یک میدان نفتی باشد و تمامی مخارج حفر یک چاه به حساب هزینه منظور شود مگر اینکه در آن ملک ذخایر نفت و گاز کشف گردد</w:t>
      </w:r>
      <w:r w:rsidRPr="002F0CA1">
        <w:rPr>
          <w:rFonts w:ascii="Times New Roman" w:eastAsia="Times New Roman" w:hAnsi="Times New Roman" w:cs="B Mitra"/>
          <w:b/>
          <w:bCs/>
          <w:sz w:val="30"/>
          <w:szCs w:val="30"/>
        </w:rPr>
        <w:t xml:space="preserve">. </w:t>
      </w:r>
    </w:p>
    <w:p w:rsidR="002F0CA1" w:rsidRDefault="002F0CA1" w:rsidP="002F0CA1">
      <w:pPr>
        <w:bidi/>
        <w:spacing w:before="100" w:beforeAutospacing="1" w:after="0"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 xml:space="preserve">بطور کلی می توان اظهار داشت که در شرکت های بزرگ و با سابقه در صنعت نفت و گاز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روش کوششهای موفق بکار گرفته می شود. در حالی که در شرکت های کوچکتر و کم سابقه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روش بهای تمام شده کامل مرجح محسوب می گردد. زیرا در شرکت های بزرگ</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اثر هموار سازی سود در روش بهای تمام شده کامل</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در مقایسه با شرکت های کوچک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قابل توجه نمی باشد (باذكر</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يك مثال اين موضوع را</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بيشترتوضيح خواهيم داد</w:t>
      </w:r>
      <w:r>
        <w:rPr>
          <w:rFonts w:ascii="Times New Roman" w:eastAsia="Times New Roman" w:hAnsi="Times New Roman" w:cs="B Mitra" w:hint="cs"/>
          <w:b/>
          <w:bCs/>
          <w:sz w:val="30"/>
          <w:szCs w:val="30"/>
          <w:rtl/>
          <w:lang w:bidi="fa-IR"/>
        </w:rPr>
        <w:t>.)</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نكته</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tl/>
        </w:rPr>
      </w:pPr>
      <w:r w:rsidRPr="002F0CA1">
        <w:rPr>
          <w:rFonts w:ascii="Times New Roman" w:eastAsia="Times New Roman" w:hAnsi="Times New Roman" w:cs="B Mitra" w:hint="cs"/>
          <w:b/>
          <w:bCs/>
          <w:sz w:val="30"/>
          <w:szCs w:val="30"/>
          <w:rtl/>
          <w:lang w:bidi="fa-IR"/>
        </w:rPr>
        <w:t>بکارگیری هر دو روش در نهایت به نتایج حسابداری یکسانی منتج می شود زیرا در هر دو حالت ,مخارج انجام شده و ذخایر کشف شده یکسان است . اما زمان بندی شناسایی این نتایج در هر یک از روشهای مورد بحث بطور با اهمیتی متفاوت خواهد بود</w:t>
      </w:r>
      <w:r w:rsidRPr="002F0CA1">
        <w:rPr>
          <w:rFonts w:ascii="Times New Roman" w:eastAsia="Times New Roman" w:hAnsi="Times New Roman" w:cs="B Mitra"/>
          <w:b/>
          <w:bCs/>
          <w:sz w:val="30"/>
          <w:szCs w:val="30"/>
        </w:rPr>
        <w:t>.</w:t>
      </w:r>
    </w:p>
    <w:p w:rsidR="00B256DC" w:rsidRDefault="002F0CA1" w:rsidP="002F0CA1">
      <w:pPr>
        <w:bidi/>
        <w:spacing w:before="100" w:beforeAutospacing="1" w:after="0" w:line="240" w:lineRule="auto"/>
        <w:jc w:val="both"/>
        <w:rPr>
          <w:rFonts w:ascii="Times New Roman" w:eastAsia="Times New Roman" w:hAnsi="Times New Roman" w:cs="B Mitra" w:hint="cs"/>
          <w:b/>
          <w:bCs/>
          <w:sz w:val="30"/>
          <w:szCs w:val="30"/>
          <w:rtl/>
        </w:rPr>
      </w:pPr>
      <w:r w:rsidRPr="002F0CA1">
        <w:rPr>
          <w:rFonts w:ascii="Times New Roman" w:eastAsia="Times New Roman" w:hAnsi="Times New Roman" w:cs="B Mitra" w:hint="cs"/>
          <w:b/>
          <w:bCs/>
          <w:sz w:val="30"/>
          <w:szCs w:val="30"/>
          <w:rtl/>
          <w:lang w:bidi="fa-IR"/>
        </w:rPr>
        <w:t>با همه اين موارد مي توان گفت</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هيچ يك از روشهاي كوششهاي موفق و بهاي تمام شده كامل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در زمان كشف منابع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معيار و نشانه از موفقيت محسوب نمي شوند</w:t>
      </w:r>
      <w:r w:rsidRPr="002F0CA1">
        <w:rPr>
          <w:rFonts w:ascii="Times New Roman" w:eastAsia="Times New Roman" w:hAnsi="Times New Roman" w:cs="B Mitra"/>
          <w:b/>
          <w:bCs/>
          <w:sz w:val="30"/>
          <w:szCs w:val="30"/>
        </w:rPr>
        <w:t>.</w:t>
      </w:r>
      <w:r>
        <w:rPr>
          <w:rFonts w:ascii="Times New Roman" w:eastAsia="Times New Roman" w:hAnsi="Times New Roman" w:cs="B Mitra" w:hint="cs"/>
          <w:b/>
          <w:bCs/>
          <w:sz w:val="30"/>
          <w:szCs w:val="30"/>
          <w:rtl/>
        </w:rPr>
        <w:t xml:space="preserve"> </w:t>
      </w:r>
    </w:p>
    <w:p w:rsidR="00FB5F5C" w:rsidRDefault="002F0CA1" w:rsidP="00FB5F5C">
      <w:pPr>
        <w:bidi/>
        <w:spacing w:before="100" w:beforeAutospacing="1" w:after="0" w:line="240" w:lineRule="auto"/>
        <w:jc w:val="both"/>
        <w:rPr>
          <w:rFonts w:ascii="Times New Roman" w:eastAsia="Times New Roman" w:hAnsi="Times New Roman" w:cs="B Mitra" w:hint="cs"/>
          <w:b/>
          <w:bCs/>
          <w:sz w:val="30"/>
          <w:szCs w:val="30"/>
          <w:rtl/>
        </w:rPr>
      </w:pPr>
      <w:r w:rsidRPr="002F0CA1">
        <w:rPr>
          <w:rFonts w:ascii="Times New Roman" w:eastAsia="Times New Roman" w:hAnsi="Times New Roman" w:cs="B Mitra" w:hint="cs"/>
          <w:b/>
          <w:bCs/>
          <w:sz w:val="30"/>
          <w:szCs w:val="30"/>
          <w:rtl/>
          <w:lang w:bidi="fa-IR"/>
        </w:rPr>
        <w:t>درهردو روش ،</w:t>
      </w:r>
      <w:r w:rsidR="00FB5F5C">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موفقيت (شناخت درآمد) درزمان فروش گزارش مي گردد</w:t>
      </w:r>
      <w:r w:rsidRPr="002F0CA1">
        <w:rPr>
          <w:rFonts w:ascii="Times New Roman" w:eastAsia="Times New Roman" w:hAnsi="Times New Roman" w:cs="B Mitra"/>
          <w:b/>
          <w:bCs/>
          <w:sz w:val="30"/>
          <w:szCs w:val="30"/>
        </w:rPr>
        <w:t>.</w:t>
      </w:r>
      <w:r w:rsidR="00FB5F5C">
        <w:rPr>
          <w:rFonts w:ascii="Times New Roman" w:eastAsia="Times New Roman" w:hAnsi="Times New Roman" w:cs="B Mitra" w:hint="cs"/>
          <w:b/>
          <w:bCs/>
          <w:sz w:val="30"/>
          <w:szCs w:val="30"/>
          <w:rtl/>
        </w:rPr>
        <w:t xml:space="preserve"> </w:t>
      </w:r>
      <w:r w:rsidRPr="002F0CA1">
        <w:rPr>
          <w:rFonts w:ascii="Times New Roman" w:eastAsia="Times New Roman" w:hAnsi="Times New Roman" w:cs="B Mitra" w:hint="cs"/>
          <w:b/>
          <w:bCs/>
          <w:sz w:val="30"/>
          <w:szCs w:val="30"/>
          <w:rtl/>
          <w:lang w:bidi="fa-IR"/>
        </w:rPr>
        <w:t>بنابراين بكارگيري هردو روش گزارش موفقيت را به تاخير مي اندازد ويا مبهم مي كند واين نتيجه حسابداري مبتني بر بهاي تمام شده تاريخي و پيروي از مفهوم تحقق درآمد فروش مي باشد</w:t>
      </w:r>
      <w:r w:rsidRPr="002F0CA1">
        <w:rPr>
          <w:rFonts w:ascii="Times New Roman" w:eastAsia="Times New Roman" w:hAnsi="Times New Roman" w:cs="B Mitra"/>
          <w:b/>
          <w:bCs/>
          <w:sz w:val="30"/>
          <w:szCs w:val="30"/>
        </w:rPr>
        <w:t>.</w:t>
      </w:r>
    </w:p>
    <w:p w:rsidR="002F0CA1" w:rsidRDefault="002F0CA1" w:rsidP="00FB5F5C">
      <w:pPr>
        <w:bidi/>
        <w:spacing w:before="100" w:beforeAutospacing="1" w:after="0" w:line="240" w:lineRule="auto"/>
        <w:jc w:val="both"/>
        <w:rPr>
          <w:rFonts w:ascii="Times New Roman" w:eastAsia="Times New Roman" w:hAnsi="Times New Roman" w:cs="B Mitra"/>
          <w:b/>
          <w:bCs/>
          <w:color w:val="000099"/>
          <w:sz w:val="30"/>
          <w:szCs w:val="30"/>
          <w:rtl/>
        </w:rPr>
      </w:pPr>
    </w:p>
    <w:p w:rsidR="002F0CA1" w:rsidRPr="002F0CA1" w:rsidRDefault="002F0CA1" w:rsidP="002F0CA1">
      <w:pPr>
        <w:bidi/>
        <w:spacing w:before="100" w:beforeAutospacing="1" w:after="0" w:line="240" w:lineRule="auto"/>
        <w:jc w:val="both"/>
        <w:rPr>
          <w:rFonts w:ascii="Times New Roman" w:eastAsia="Times New Roman" w:hAnsi="Times New Roman" w:cs="B Mitra"/>
          <w:b/>
          <w:bCs/>
          <w:sz w:val="30"/>
          <w:szCs w:val="30"/>
        </w:rPr>
      </w:pPr>
      <w:r w:rsidRPr="002F0CA1">
        <w:rPr>
          <w:rFonts w:ascii="Times New Roman" w:eastAsia="Times New Roman" w:hAnsi="Times New Roman" w:cs="B Mitra"/>
          <w:b/>
          <w:bCs/>
          <w:color w:val="000099"/>
          <w:sz w:val="30"/>
          <w:szCs w:val="30"/>
          <w:rtl/>
        </w:rPr>
        <w:lastRenderedPageBreak/>
        <w:t>تدوین استاندارد های مربوط به حسابداری نفت و گاز</w:t>
      </w:r>
      <w:r w:rsidRPr="002F0CA1">
        <w:rPr>
          <w:rFonts w:ascii="Times New Roman" w:eastAsia="Times New Roman" w:hAnsi="Times New Roman" w:cs="B Mitra"/>
          <w:b/>
          <w:bCs/>
          <w:color w:val="000099"/>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حسابداری و گزارشگری مالی برای صنعت نفت و گاز برای مدت طولانی مورد مطالعه تدوین کنندگان استاندارد های حسابداری بوده است. مثلا یکی از صاحبنظران حسابداری اظهار داشته است</w:t>
      </w:r>
      <w:r w:rsidRPr="002F0CA1">
        <w:rPr>
          <w:rFonts w:ascii="Times New Roman" w:eastAsia="Times New Roman" w:hAnsi="Times New Roman" w:cs="B Mitra"/>
          <w:b/>
          <w:bCs/>
          <w:sz w:val="30"/>
          <w:szCs w:val="30"/>
        </w:rPr>
        <w:t>:</w:t>
      </w:r>
    </w:p>
    <w:p w:rsidR="002F0CA1" w:rsidRDefault="002F0CA1" w:rsidP="002F0CA1">
      <w:pPr>
        <w:bidi/>
        <w:spacing w:before="100" w:beforeAutospacing="1" w:after="100" w:afterAutospacing="1"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در تاریخچه حسابداری ,هیچگاه انتخاب یک روش حسابداری از بین روشهای پذیرفته شده ,به اندازه انتخاب بین بهای تمام شده کامل و کوششهای موفق جلب توجه نکرده است</w:t>
      </w:r>
      <w:r w:rsidRPr="002F0CA1">
        <w:rPr>
          <w:rFonts w:ascii="Times New Roman" w:eastAsia="Times New Roman" w:hAnsi="Times New Roman" w:cs="B Mitra"/>
          <w:b/>
          <w:bCs/>
          <w:sz w:val="30"/>
          <w:szCs w:val="30"/>
        </w:rPr>
        <w:t>.</w:t>
      </w:r>
    </w:p>
    <w:p w:rsidR="00B256DC" w:rsidRPr="002F0CA1" w:rsidRDefault="00B256DC" w:rsidP="00B256DC">
      <w:pPr>
        <w:bidi/>
        <w:spacing w:before="100" w:beforeAutospacing="1" w:after="100" w:afterAutospacing="1"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تاریخچه تدوین استاندارد های مربوط به حسابداری نفت و گاز</w:t>
      </w:r>
      <w:r w:rsidRPr="002F0CA1">
        <w:rPr>
          <w:rFonts w:ascii="Times New Roman" w:eastAsia="Times New Roman" w:hAnsi="Times New Roman" w:cs="B Mitra"/>
          <w:b/>
          <w:bCs/>
          <w:color w:val="000099"/>
          <w:sz w:val="30"/>
          <w:szCs w:val="30"/>
        </w:rPr>
        <w:t>:</w:t>
      </w:r>
    </w:p>
    <w:p w:rsidR="002F0CA1" w:rsidRPr="002F0CA1" w:rsidRDefault="002F0CA1" w:rsidP="002D485B">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اولین مطالعه تحقیقات حسابداری د</w:t>
      </w:r>
      <w:r w:rsidR="002D485B">
        <w:rPr>
          <w:rFonts w:ascii="Times New Roman" w:eastAsia="Times New Roman" w:hAnsi="Times New Roman" w:cs="B Mitra" w:hint="cs"/>
          <w:b/>
          <w:bCs/>
          <w:sz w:val="30"/>
          <w:szCs w:val="30"/>
          <w:rtl/>
          <w:lang w:bidi="fa-IR"/>
        </w:rPr>
        <w:t>ر</w:t>
      </w:r>
      <w:r w:rsidRPr="002F0CA1">
        <w:rPr>
          <w:rFonts w:ascii="Times New Roman" w:eastAsia="Times New Roman" w:hAnsi="Times New Roman" w:cs="B Mitra" w:hint="cs"/>
          <w:b/>
          <w:bCs/>
          <w:sz w:val="30"/>
          <w:szCs w:val="30"/>
          <w:rtl/>
          <w:lang w:bidi="fa-IR"/>
        </w:rPr>
        <w:t>باره حسابداری نفت و گاز تحت عنوان</w:t>
      </w:r>
      <w:r w:rsidR="002D485B">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w:t>
      </w:r>
      <w:r w:rsidR="002D485B">
        <w:rPr>
          <w:rFonts w:ascii="Times New Roman" w:eastAsia="Times New Roman" w:hAnsi="Times New Roman" w:cs="B Mitra" w:hint="cs"/>
          <w:b/>
          <w:bCs/>
          <w:sz w:val="30"/>
          <w:szCs w:val="30"/>
          <w:rtl/>
          <w:lang w:bidi="fa-IR"/>
        </w:rPr>
        <w:t xml:space="preserve"> </w:t>
      </w:r>
      <w:r w:rsidR="002D485B">
        <w:rPr>
          <w:rStyle w:val="st1"/>
          <w:rFonts w:ascii="Arial" w:hAnsi="Arial" w:cs="Arial"/>
          <w:color w:val="444444"/>
        </w:rPr>
        <w:t>ARS 11</w:t>
      </w:r>
      <w:r w:rsidR="002D485B">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در</w:t>
      </w:r>
      <w:r w:rsidR="002D485B">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سال 1969میلادی انتشار یافت و پیشنهاد کلی آن </w:t>
      </w:r>
      <w:r w:rsidR="00B256DC">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بکارگیری روش کوششهای موفق به جای روش بهای تمام شده کامل بود</w:t>
      </w:r>
      <w:r w:rsidRPr="002F0CA1">
        <w:rPr>
          <w:rFonts w:ascii="Times New Roman" w:eastAsia="Times New Roman" w:hAnsi="Times New Roman" w:cs="B Mitra"/>
          <w:b/>
          <w:bCs/>
          <w:sz w:val="30"/>
          <w:szCs w:val="30"/>
        </w:rPr>
        <w:t xml:space="preserve">. </w:t>
      </w:r>
    </w:p>
    <w:p w:rsidR="002F0CA1" w:rsidRDefault="002F0CA1" w:rsidP="002F0CA1">
      <w:pPr>
        <w:bidi/>
        <w:spacing w:before="100" w:beforeAutospacing="1" w:after="0"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در سال 1972 میلادی اعلام کرد شرکت هایی که روش کوششهای موفق را بکار نمی گیرند لازم است در صورت های مالی خود سود خالصی را که در صورت بکارگیری این روش حاصل می شد افشا کنند.اگرچه متعاقب این الحاقیه ,کمیسیون مزبور الزام مزبور را برداشت اما آشکار بود که روش کوششهای موفق را مرجح می داند</w:t>
      </w:r>
      <w:r w:rsidRPr="002F0CA1">
        <w:rPr>
          <w:rFonts w:ascii="Times New Roman" w:eastAsia="Times New Roman" w:hAnsi="Times New Roman" w:cs="B Mitra"/>
          <w:b/>
          <w:bCs/>
          <w:sz w:val="30"/>
          <w:szCs w:val="30"/>
        </w:rPr>
        <w:t>.</w:t>
      </w:r>
    </w:p>
    <w:p w:rsidR="00D90352" w:rsidRPr="002F0CA1" w:rsidRDefault="00D90352" w:rsidP="00D90352">
      <w:pPr>
        <w:bidi/>
        <w:spacing w:before="100" w:beforeAutospacing="1" w:after="0"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تحقیقات مشاهده ای انجام شده درباره حسابداری نفت و گاز</w:t>
      </w:r>
      <w:r w:rsidRPr="002F0CA1">
        <w:rPr>
          <w:rFonts w:ascii="Times New Roman" w:eastAsia="Times New Roman" w:hAnsi="Times New Roman" w:cs="B Mitra"/>
          <w:b/>
          <w:bCs/>
          <w:color w:val="000099"/>
          <w:sz w:val="30"/>
          <w:szCs w:val="30"/>
        </w:rPr>
        <w:t>:</w:t>
      </w:r>
    </w:p>
    <w:p w:rsidR="002F0CA1" w:rsidRPr="002F0CA1" w:rsidRDefault="002F0CA1" w:rsidP="00716804">
      <w:pPr>
        <w:bidi/>
        <w:spacing w:before="100" w:beforeAutospacing="1" w:after="100" w:afterAutospacing="1" w:line="240" w:lineRule="auto"/>
        <w:ind w:left="4"/>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در اولین اولین تحقیق انجام شده با تعدادی از اشخاصی که تصمیمات سرمایه</w:t>
      </w:r>
      <w:r w:rsidRPr="002F0CA1">
        <w:rPr>
          <w:rFonts w:ascii="Times New Roman" w:eastAsia="Times New Roman" w:hAnsi="Times New Roman" w:cs="B Mitra" w:hint="cs"/>
          <w:b/>
          <w:bCs/>
          <w:sz w:val="30"/>
          <w:szCs w:val="30"/>
          <w:lang w:bidi="fa-IR"/>
        </w:rPr>
        <w:t xml:space="preserve"> </w:t>
      </w:r>
      <w:r w:rsidRPr="002F0CA1">
        <w:rPr>
          <w:rFonts w:ascii="Times New Roman" w:eastAsia="Times New Roman" w:hAnsi="Times New Roman" w:cs="B Mitra" w:hint="cs"/>
          <w:b/>
          <w:bCs/>
          <w:sz w:val="30"/>
          <w:szCs w:val="30"/>
          <w:rtl/>
          <w:lang w:bidi="fa-IR"/>
        </w:rPr>
        <w:t>گذاری و اعطای اعتبار را اتخاذ می کنند مصاحبه شد و نتیجه بررسی این</w:t>
      </w:r>
      <w:r w:rsidRPr="002F0CA1">
        <w:rPr>
          <w:rFonts w:ascii="Times New Roman" w:eastAsia="Times New Roman" w:hAnsi="Times New Roman" w:cs="B Mitra" w:hint="cs"/>
          <w:b/>
          <w:bCs/>
          <w:sz w:val="30"/>
          <w:szCs w:val="30"/>
          <w:lang w:bidi="fa-IR"/>
        </w:rPr>
        <w:t xml:space="preserve"> </w:t>
      </w:r>
      <w:r w:rsidRPr="002F0CA1">
        <w:rPr>
          <w:rFonts w:ascii="Times New Roman" w:eastAsia="Times New Roman" w:hAnsi="Times New Roman" w:cs="B Mitra" w:hint="cs"/>
          <w:b/>
          <w:bCs/>
          <w:sz w:val="30"/>
          <w:szCs w:val="30"/>
          <w:rtl/>
          <w:lang w:bidi="fa-IR"/>
        </w:rPr>
        <w:t>بود</w:t>
      </w:r>
      <w:r w:rsidRPr="002F0CA1">
        <w:rPr>
          <w:rFonts w:ascii="Times New Roman" w:eastAsia="Times New Roman" w:hAnsi="Times New Roman" w:cs="B Mitra" w:hint="cs"/>
          <w:b/>
          <w:bCs/>
          <w:sz w:val="30"/>
          <w:szCs w:val="30"/>
          <w:lang w:bidi="fa-IR"/>
        </w:rPr>
        <w:t xml:space="preserve"> </w:t>
      </w:r>
      <w:r w:rsidRPr="002F0CA1">
        <w:rPr>
          <w:rFonts w:ascii="Times New Roman" w:eastAsia="Times New Roman" w:hAnsi="Times New Roman" w:cs="B Mitra" w:hint="cs"/>
          <w:b/>
          <w:bCs/>
          <w:sz w:val="30"/>
          <w:szCs w:val="30"/>
          <w:rtl/>
          <w:lang w:bidi="fa-IR"/>
        </w:rPr>
        <w:t>که بکار گیری روشهای بهای تمام</w:t>
      </w:r>
      <w:r w:rsidRPr="002F0CA1">
        <w:rPr>
          <w:rFonts w:ascii="Times New Roman" w:eastAsia="Times New Roman" w:hAnsi="Times New Roman" w:cs="B Mitra" w:hint="cs"/>
          <w:b/>
          <w:bCs/>
          <w:sz w:val="30"/>
          <w:szCs w:val="30"/>
          <w:lang w:bidi="fa-IR"/>
        </w:rPr>
        <w:t xml:space="preserve"> </w:t>
      </w:r>
      <w:r w:rsidRPr="002F0CA1">
        <w:rPr>
          <w:rFonts w:ascii="Times New Roman" w:eastAsia="Times New Roman" w:hAnsi="Times New Roman" w:cs="B Mitra" w:hint="cs"/>
          <w:b/>
          <w:bCs/>
          <w:sz w:val="30"/>
          <w:szCs w:val="30"/>
          <w:rtl/>
          <w:lang w:bidi="fa-IR"/>
        </w:rPr>
        <w:t>شده کامل و کوششهای موفق تاثیری بر تصمیم گیریهای آنان نداشته است</w:t>
      </w:r>
    </w:p>
    <w:p w:rsidR="002F0CA1" w:rsidRPr="002F0CA1" w:rsidRDefault="002F0CA1" w:rsidP="00716804">
      <w:pPr>
        <w:bidi/>
        <w:spacing w:before="100" w:beforeAutospacing="1" w:after="100" w:afterAutospacing="1" w:line="240" w:lineRule="auto"/>
        <w:ind w:left="4"/>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lastRenderedPageBreak/>
        <w:t>در تحقیق دوم کوشش شد که تاثیر وادار کردن برخی از شرکت ها به جایگزینی روش بهای تمام شده کامل با روش کوششهای موفق,بر توان آنان برای جذب سرمایه ارزیابی شود. نتایج این تحقیق ,تفاوت با اهمیتی را بین دو روش مزبور نشان نداد</w:t>
      </w:r>
      <w:r w:rsidRPr="002F0CA1">
        <w:rPr>
          <w:rFonts w:ascii="Times New Roman" w:eastAsia="Times New Roman" w:hAnsi="Times New Roman" w:cs="B Mitra"/>
          <w:b/>
          <w:bCs/>
          <w:sz w:val="30"/>
          <w:szCs w:val="30"/>
        </w:rPr>
        <w:t xml:space="preserve"> . </w:t>
      </w:r>
    </w:p>
    <w:p w:rsidR="002F0CA1" w:rsidRDefault="002F0CA1" w:rsidP="002F0CA1">
      <w:pPr>
        <w:bidi/>
        <w:spacing w:before="100" w:beforeAutospacing="1" w:after="100" w:afterAutospacing="1"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 xml:space="preserve">در تحقیق سوم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با 27 نفر از مدیران ارشد شرکت های نفتی نسبتا کوچک و متوسط تلفنی مصاحبه شد . منظور</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از این مصاحبه </w:t>
      </w:r>
      <w:r>
        <w:rPr>
          <w:rFonts w:ascii="Times New Roman" w:eastAsia="Times New Roman" w:hAnsi="Times New Roman" w:cs="B Mitra" w:hint="cs"/>
          <w:b/>
          <w:bCs/>
          <w:sz w:val="30"/>
          <w:szCs w:val="30"/>
          <w:rtl/>
          <w:lang w:bidi="fa-IR"/>
        </w:rPr>
        <w:t>،</w:t>
      </w:r>
      <w:r w:rsidRPr="002F0CA1">
        <w:rPr>
          <w:rFonts w:ascii="Times New Roman" w:eastAsia="Times New Roman" w:hAnsi="Times New Roman" w:cs="B Mitra" w:hint="cs"/>
          <w:b/>
          <w:bCs/>
          <w:sz w:val="30"/>
          <w:szCs w:val="30"/>
          <w:rtl/>
          <w:lang w:bidi="fa-IR"/>
        </w:rPr>
        <w:t xml:space="preserve"> دریافت نظر این مدیران در باره تاثیر بکار گیری روش کوششهای موفق بر توان جذب سرمایه شرکت آنان بوده است . هیچ یک از مدیران مصاحبه شونده </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تاثیر منفی بکارگیری روش کوششهای موفق را در جذب سرمایه باور نداشتند</w:t>
      </w:r>
      <w:r>
        <w:rPr>
          <w:rFonts w:ascii="Times New Roman" w:eastAsia="Times New Roman" w:hAnsi="Times New Roman" w:cs="B Mitra" w:hint="cs"/>
          <w:b/>
          <w:bCs/>
          <w:sz w:val="30"/>
          <w:szCs w:val="30"/>
          <w:rtl/>
          <w:lang w:bidi="fa-IR"/>
        </w:rPr>
        <w:t>.</w:t>
      </w:r>
    </w:p>
    <w:p w:rsidR="00D90352" w:rsidRDefault="00D90352" w:rsidP="002F0CA1">
      <w:pPr>
        <w:bidi/>
        <w:spacing w:before="100" w:beforeAutospacing="1" w:after="100" w:afterAutospacing="1" w:line="240" w:lineRule="auto"/>
        <w:jc w:val="both"/>
        <w:rPr>
          <w:rFonts w:ascii="Times New Roman" w:eastAsia="Times New Roman" w:hAnsi="Times New Roman" w:cs="B Mitra" w:hint="cs"/>
          <w:b/>
          <w:bCs/>
          <w:color w:val="000099"/>
          <w:sz w:val="30"/>
          <w:szCs w:val="30"/>
          <w:rtl/>
          <w:lang w:bidi="fa-IR"/>
        </w:rPr>
      </w:pPr>
    </w:p>
    <w:p w:rsidR="002F0CA1" w:rsidRPr="002F0CA1" w:rsidRDefault="002F0CA1" w:rsidP="00D90352">
      <w:pPr>
        <w:bidi/>
        <w:spacing w:before="100" w:beforeAutospacing="1" w:after="100" w:afterAutospacing="1" w:line="240" w:lineRule="auto"/>
        <w:jc w:val="both"/>
        <w:rPr>
          <w:rFonts w:ascii="Times New Roman" w:eastAsia="Times New Roman" w:hAnsi="Times New Roman" w:cs="B Mitra"/>
          <w:color w:val="000099"/>
          <w:sz w:val="30"/>
          <w:szCs w:val="30"/>
          <w:rtl/>
        </w:rPr>
      </w:pPr>
      <w:r w:rsidRPr="002F0CA1">
        <w:rPr>
          <w:rFonts w:ascii="Times New Roman" w:eastAsia="Times New Roman" w:hAnsi="Times New Roman" w:cs="B Mitra" w:hint="cs"/>
          <w:b/>
          <w:bCs/>
          <w:color w:val="000099"/>
          <w:sz w:val="30"/>
          <w:szCs w:val="30"/>
          <w:rtl/>
          <w:lang w:bidi="fa-IR"/>
        </w:rPr>
        <w:t>سایر تحقیقات مشاهده ای انجام شده</w:t>
      </w:r>
      <w:r w:rsidRPr="002F0CA1">
        <w:rPr>
          <w:rFonts w:ascii="Times New Roman" w:eastAsia="Times New Roman" w:hAnsi="Times New Roman" w:cs="B Mitra"/>
          <w:b/>
          <w:bCs/>
          <w:color w:val="000099"/>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tl/>
        </w:rPr>
      </w:pPr>
      <w:r w:rsidRPr="002F0CA1">
        <w:rPr>
          <w:rFonts w:ascii="Times New Roman" w:eastAsia="Times New Roman" w:hAnsi="Times New Roman" w:cs="B Mitra" w:hint="cs"/>
          <w:b/>
          <w:bCs/>
          <w:sz w:val="30"/>
          <w:szCs w:val="30"/>
          <w:rtl/>
          <w:lang w:bidi="fa-IR"/>
        </w:rPr>
        <w:t>در برخی از تحقیقات نشان داده شده است که حذف روش بهای تمام شده کامل تاثیری</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 بر نتایج اقتصادی و یا قیمت و بازده سهام شرکت هایی که این روش را بکار گرفته اند نداشته است . در برخی از تحقیقات دیگر ,تاثیر منفی حذف روش بهای تمام شده کامل بر قیمت سهام شرکت های مربوط مشاهده شده است</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در تحقیقات دیگری مشاهده شده است که شرکت هایی که اهرم مالي بالایی دارند روش بهای تمام شده کامل را ترجیح می دهند</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بررسی تحقیقات مورد بحث در کل نشان می دهد که انگیزه اصلی ترجیح روش بهای تمام شده کامل بر روش کوششهای موفق ,تاثیر بکارگیری روش اول بر افزایش سود است</w:t>
      </w:r>
    </w:p>
    <w:p w:rsidR="002F0CA1" w:rsidRDefault="002F0CA1" w:rsidP="00D90352">
      <w:pPr>
        <w:bidi/>
        <w:spacing w:before="100" w:beforeAutospacing="1" w:after="100" w:afterAutospacing="1"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 xml:space="preserve">روش حسابداری ارزش اکتشاف را به دلیل فقدان قابلیت اعتماد در فرایند اندازه گیری نپذیرفت.فرایند اندازه گیری شامل برآورد مقدار ذخایر مبلغ و زمان بندی مخارج توسعه ذخایر </w:t>
      </w:r>
      <w:r w:rsidR="00D90352">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زمان بندی تولید ذخایر،مخارج تولید</w:t>
      </w:r>
      <w:r>
        <w:rPr>
          <w:rFonts w:ascii="Times New Roman" w:eastAsia="Times New Roman" w:hAnsi="Times New Roman" w:cs="B Mitra" w:hint="cs"/>
          <w:b/>
          <w:bCs/>
          <w:sz w:val="30"/>
          <w:szCs w:val="30"/>
          <w:rtl/>
          <w:lang w:bidi="fa-IR"/>
        </w:rPr>
        <w:t xml:space="preserve"> ، </w:t>
      </w:r>
      <w:r w:rsidRPr="002F0CA1">
        <w:rPr>
          <w:rFonts w:ascii="Times New Roman" w:eastAsia="Times New Roman" w:hAnsi="Times New Roman" w:cs="B Mitra" w:hint="cs"/>
          <w:b/>
          <w:bCs/>
          <w:sz w:val="30"/>
          <w:szCs w:val="30"/>
          <w:rtl/>
          <w:lang w:bidi="fa-IR"/>
        </w:rPr>
        <w:t>مالیات بر درآمد</w:t>
      </w:r>
      <w:r>
        <w:rPr>
          <w:rFonts w:ascii="Times New Roman" w:eastAsia="Times New Roman" w:hAnsi="Times New Roman" w:cs="B Mitra" w:hint="cs"/>
          <w:b/>
          <w:bCs/>
          <w:sz w:val="30"/>
          <w:szCs w:val="30"/>
          <w:rtl/>
          <w:lang w:bidi="fa-IR"/>
        </w:rPr>
        <w:t xml:space="preserve"> ، </w:t>
      </w:r>
      <w:r w:rsidRPr="002F0CA1">
        <w:rPr>
          <w:rFonts w:ascii="Times New Roman" w:eastAsia="Times New Roman" w:hAnsi="Times New Roman" w:cs="B Mitra" w:hint="cs"/>
          <w:b/>
          <w:bCs/>
          <w:sz w:val="30"/>
          <w:szCs w:val="30"/>
          <w:rtl/>
          <w:lang w:bidi="fa-IR"/>
        </w:rPr>
        <w:t>قیمت های فروش و فاکتور تنزیل</w:t>
      </w:r>
      <w:r>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 می باشد.</w:t>
      </w:r>
    </w:p>
    <w:p w:rsidR="00B256DC" w:rsidRPr="002F0CA1" w:rsidRDefault="00B256DC" w:rsidP="00B256DC">
      <w:pPr>
        <w:bidi/>
        <w:spacing w:before="100" w:beforeAutospacing="1" w:after="100" w:afterAutospacing="1" w:line="240" w:lineRule="auto"/>
        <w:jc w:val="both"/>
        <w:rPr>
          <w:rFonts w:ascii="Times New Roman" w:eastAsia="Times New Roman" w:hAnsi="Times New Roman" w:cs="B Mitra"/>
          <w:sz w:val="30"/>
          <w:szCs w:val="30"/>
          <w:rtl/>
        </w:rPr>
      </w:pP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color w:val="000099"/>
          <w:sz w:val="30"/>
          <w:szCs w:val="30"/>
          <w:rtl/>
        </w:rPr>
      </w:pPr>
      <w:r w:rsidRPr="002F0CA1">
        <w:rPr>
          <w:rFonts w:ascii="Times New Roman" w:eastAsia="Times New Roman" w:hAnsi="Times New Roman" w:cs="B Mitra" w:hint="cs"/>
          <w:b/>
          <w:bCs/>
          <w:color w:val="000099"/>
          <w:sz w:val="30"/>
          <w:szCs w:val="30"/>
          <w:rtl/>
          <w:lang w:bidi="fa-IR"/>
        </w:rPr>
        <w:lastRenderedPageBreak/>
        <w:t>عوامل سیاسی</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tl/>
        </w:rPr>
      </w:pPr>
      <w:r w:rsidRPr="002F0CA1">
        <w:rPr>
          <w:rFonts w:ascii="Times New Roman" w:eastAsia="Times New Roman" w:hAnsi="Times New Roman" w:cs="B Mitra" w:hint="cs"/>
          <w:b/>
          <w:bCs/>
          <w:sz w:val="30"/>
          <w:szCs w:val="30"/>
          <w:rtl/>
          <w:lang w:bidi="fa-IR"/>
        </w:rPr>
        <w:t>بسیاری از عوامل دولتی ,در کشور آمریکا بر این باور بودند که پذیرفتن روش کوششهای موفق و حذف روش بهای تمام شده کامل بر خلاف سیاست های کلی دولت است و موجب کاهش توان رقابت شرکت های نفتی و کم شدن فعالیت های اکتشافی و توسعه ذخایر نفت و گاز می شود. اعضای</w:t>
      </w:r>
      <w:r w:rsidRPr="002F0CA1">
        <w:rPr>
          <w:rFonts w:ascii="Times New Roman" w:eastAsia="Times New Roman" w:hAnsi="Times New Roman" w:cs="B Mitra"/>
          <w:b/>
          <w:bCs/>
          <w:sz w:val="30"/>
          <w:szCs w:val="30"/>
        </w:rPr>
        <w:t xml:space="preserve"> FASB </w:t>
      </w:r>
      <w:r w:rsidRPr="002F0CA1">
        <w:rPr>
          <w:rFonts w:ascii="Times New Roman" w:eastAsia="Times New Roman" w:hAnsi="Times New Roman" w:cs="B Mitra" w:hint="cs"/>
          <w:b/>
          <w:bCs/>
          <w:sz w:val="30"/>
          <w:szCs w:val="30"/>
          <w:rtl/>
          <w:lang w:bidi="fa-IR"/>
        </w:rPr>
        <w:t>بر این باور بودند که منافع ملی در صورت محدود کردن تنوع روش های پذیرفته شده بهتر حفظ خواهد شد.بر اثر فشار های سیاسی در کشور آمریکا</w:t>
      </w:r>
      <w:r w:rsidRPr="002F0CA1">
        <w:rPr>
          <w:rFonts w:ascii="Times New Roman" w:eastAsia="Times New Roman" w:hAnsi="Times New Roman" w:cs="B Mitra"/>
          <w:b/>
          <w:bCs/>
          <w:sz w:val="30"/>
          <w:szCs w:val="30"/>
        </w:rPr>
        <w:t>, SEC</w:t>
      </w:r>
      <w:r w:rsidRPr="002F0CA1">
        <w:rPr>
          <w:rFonts w:ascii="Times New Roman" w:eastAsia="Times New Roman" w:hAnsi="Times New Roman" w:cs="B Mitra" w:hint="cs"/>
          <w:b/>
          <w:bCs/>
          <w:sz w:val="30"/>
          <w:szCs w:val="30"/>
          <w:rtl/>
          <w:lang w:bidi="fa-IR"/>
        </w:rPr>
        <w:t>بکار گیری روش بهای تمام شده کامل به عنوان روشی پذیرفته شده را مطرح و قصد خود مبنی بر الزام روش حسابداری شناخت ذخایر در آینده آشکار کرد</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هیات استاندارد های حسابداری مالی نیز متعاقب انتشار نظر کمیسیون</w:t>
      </w:r>
      <w:r w:rsidRPr="002F0CA1">
        <w:rPr>
          <w:rFonts w:ascii="Times New Roman" w:eastAsia="Times New Roman" w:hAnsi="Times New Roman" w:cs="B Mitra"/>
          <w:b/>
          <w:bCs/>
          <w:sz w:val="30"/>
          <w:szCs w:val="30"/>
        </w:rPr>
        <w:t xml:space="preserve"> </w:t>
      </w:r>
      <w:r w:rsidRPr="002F0CA1">
        <w:rPr>
          <w:rFonts w:ascii="Times New Roman" w:eastAsia="Times New Roman" w:hAnsi="Times New Roman" w:cs="B Mitra" w:hint="cs"/>
          <w:b/>
          <w:bCs/>
          <w:sz w:val="30"/>
          <w:szCs w:val="30"/>
          <w:rtl/>
          <w:lang w:bidi="fa-IR"/>
        </w:rPr>
        <w:t>اوراق بهادار ,طی استاندارد شماره 25 بکارگیری الزامی روش کوششهای موفق را لغو کرد</w:t>
      </w:r>
      <w:r w:rsidRPr="002F0CA1">
        <w:rPr>
          <w:rFonts w:ascii="Times New Roman" w:eastAsia="Times New Roman" w:hAnsi="Times New Roman" w:cs="B Mitra"/>
          <w:b/>
          <w:bCs/>
          <w:sz w:val="30"/>
          <w:szCs w:val="30"/>
        </w:rPr>
        <w:t>.</w:t>
      </w:r>
    </w:p>
    <w:p w:rsidR="002F0CA1" w:rsidRDefault="002F0CA1" w:rsidP="002F0CA1">
      <w:pPr>
        <w:bidi/>
        <w:spacing w:before="100" w:beforeAutospacing="1" w:after="0"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این استاندارد نمونه ای از تاثیر عوامل سیاسی بر تدوین استاندارد های حسابداری در آمریکا محسوب می شود</w:t>
      </w:r>
      <w:r w:rsidRPr="002F0CA1">
        <w:rPr>
          <w:rFonts w:ascii="Times New Roman" w:eastAsia="Times New Roman" w:hAnsi="Times New Roman" w:cs="B Mitra"/>
          <w:b/>
          <w:bCs/>
          <w:sz w:val="30"/>
          <w:szCs w:val="30"/>
        </w:rPr>
        <w:t xml:space="preserve">. </w:t>
      </w:r>
    </w:p>
    <w:p w:rsidR="00B256DC" w:rsidRDefault="00B256DC" w:rsidP="00B256DC">
      <w:pPr>
        <w:bidi/>
        <w:spacing w:before="100" w:beforeAutospacing="1" w:after="0" w:line="240" w:lineRule="auto"/>
        <w:jc w:val="both"/>
        <w:rPr>
          <w:rFonts w:ascii="Times New Roman" w:eastAsia="Times New Roman" w:hAnsi="Times New Roman" w:cs="B Mitra" w:hint="cs"/>
          <w:sz w:val="30"/>
          <w:szCs w:val="30"/>
          <w:rtl/>
        </w:rPr>
      </w:pP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حسابداری شناخت ذخایر</w:t>
      </w:r>
      <w:r w:rsidRPr="002F0CA1">
        <w:rPr>
          <w:rFonts w:ascii="Times New Roman" w:eastAsia="Times New Roman" w:hAnsi="Times New Roman" w:cs="B Mitra"/>
          <w:b/>
          <w:bCs/>
          <w:color w:val="000099"/>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اين روش توسط كميسيون اوراق بهادارآمريكا مطرح شد</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و اما چرا بحث حسابداري شناخت ذخايرمطرح شد؟</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1) </w:t>
      </w:r>
      <w:r w:rsidRPr="002F0CA1">
        <w:rPr>
          <w:rFonts w:ascii="Times New Roman" w:eastAsia="Times New Roman" w:hAnsi="Times New Roman" w:cs="B Mitra" w:hint="cs"/>
          <w:b/>
          <w:bCs/>
          <w:sz w:val="30"/>
          <w:szCs w:val="30"/>
          <w:rtl/>
          <w:lang w:bidi="fa-IR"/>
        </w:rPr>
        <w:t>درنظرسنجي هاي انجام شده جهت تعيين اولويت بين روش بهاي تمام شده كامل و روش كوششهاي موفق ازتحليل گران مالي</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اكثريت قاطع روش كوششهاي موفق را مرجح دانستند</w:t>
      </w:r>
      <w:r w:rsidRPr="002F0CA1">
        <w:rPr>
          <w:rFonts w:ascii="Times New Roman" w:eastAsia="Times New Roman" w:hAnsi="Times New Roman" w:cs="B Mitra"/>
          <w:b/>
          <w:bCs/>
          <w:sz w:val="30"/>
          <w:szCs w:val="30"/>
        </w:rPr>
        <w:t>.</w:t>
      </w:r>
      <w:r w:rsidRPr="002F0CA1">
        <w:rPr>
          <w:rFonts w:ascii="Times New Roman" w:eastAsia="Times New Roman" w:hAnsi="Times New Roman" w:cs="B Mitra"/>
          <w:b/>
          <w:bCs/>
          <w:color w:val="FF0000"/>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این کمیسیون سه دلیل اصلی به شرح زیر را برای توصیه روش مزبور ارائه کرد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lastRenderedPageBreak/>
        <w:t xml:space="preserve">1- </w:t>
      </w:r>
      <w:r w:rsidRPr="002F0CA1">
        <w:rPr>
          <w:rFonts w:ascii="Times New Roman" w:eastAsia="Times New Roman" w:hAnsi="Times New Roman" w:cs="B Mitra" w:hint="cs"/>
          <w:b/>
          <w:bCs/>
          <w:sz w:val="30"/>
          <w:szCs w:val="30"/>
          <w:rtl/>
          <w:lang w:bidi="fa-IR"/>
        </w:rPr>
        <w:t>عدم ارائه اطلاعات کافی درباره وضعیت مالی و نتایج عملیات تولید کنند گان نفت و گاز براساس حسابداری مبتنی بر بهای تمام شده تاریخی</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2- </w:t>
      </w:r>
      <w:r w:rsidRPr="002F0CA1">
        <w:rPr>
          <w:rFonts w:ascii="Times New Roman" w:eastAsia="Times New Roman" w:hAnsi="Times New Roman" w:cs="B Mitra" w:hint="cs"/>
          <w:b/>
          <w:bCs/>
          <w:sz w:val="30"/>
          <w:szCs w:val="30"/>
          <w:rtl/>
          <w:lang w:bidi="fa-IR"/>
        </w:rPr>
        <w:t>ارائه اطلاعات اضافی در کنار صورت های مالی اساسی جهت ارزيابي وضعیت مالی و نتایج عملیات یک شرکت فعال در صنعت نفت و گاز ومقايسه آن با سایر شرکت های این صنعت</w:t>
      </w:r>
      <w:r w:rsidRPr="002F0CA1">
        <w:rPr>
          <w:rFonts w:ascii="Times New Roman" w:eastAsia="Times New Roman" w:hAnsi="Times New Roman" w:cs="B Mitra"/>
          <w:b/>
          <w:bCs/>
          <w:sz w:val="30"/>
          <w:szCs w:val="30"/>
        </w:rPr>
        <w:t>.</w:t>
      </w:r>
    </w:p>
    <w:p w:rsidR="002F0CA1" w:rsidRDefault="002F0CA1" w:rsidP="002F0CA1">
      <w:pPr>
        <w:bidi/>
        <w:spacing w:before="100" w:beforeAutospacing="1" w:after="0" w:line="240" w:lineRule="auto"/>
        <w:jc w:val="both"/>
        <w:rPr>
          <w:rFonts w:ascii="Times New Roman" w:eastAsia="Times New Roman" w:hAnsi="Times New Roman" w:cs="B Mitra"/>
          <w:b/>
          <w:bCs/>
          <w:sz w:val="30"/>
          <w:szCs w:val="30"/>
          <w:rtl/>
        </w:rPr>
      </w:pPr>
      <w:r>
        <w:rPr>
          <w:rFonts w:ascii="Times New Roman" w:eastAsia="Times New Roman" w:hAnsi="Times New Roman" w:cs="B Mitra" w:hint="cs"/>
          <w:b/>
          <w:bCs/>
          <w:sz w:val="30"/>
          <w:szCs w:val="30"/>
          <w:rtl/>
        </w:rPr>
        <w:t xml:space="preserve">3- </w:t>
      </w:r>
      <w:r w:rsidRPr="002F0CA1">
        <w:rPr>
          <w:rFonts w:ascii="Times New Roman" w:eastAsia="Times New Roman" w:hAnsi="Times New Roman" w:cs="B Mitra" w:hint="cs"/>
          <w:b/>
          <w:bCs/>
          <w:sz w:val="30"/>
          <w:szCs w:val="30"/>
          <w:rtl/>
          <w:lang w:bidi="fa-IR"/>
        </w:rPr>
        <w:t>جهت ارائه اطلاعات مفید برای تصمیم گیریها روش حسابداری مبتنی بر ارزشیابی ذخایر نفت و گاز مورد نیاز است</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100" w:afterAutospacing="1"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روش ارزشیابی مورد نظر کمیسیون مزبور به شرح زیر است</w:t>
      </w:r>
      <w:r w:rsidRPr="002F0CA1">
        <w:rPr>
          <w:rFonts w:ascii="Times New Roman" w:eastAsia="Times New Roman" w:hAnsi="Times New Roman" w:cs="B Mitra"/>
          <w:b/>
          <w:bCs/>
          <w:color w:val="000099"/>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1- </w:t>
      </w:r>
      <w:r w:rsidRPr="002F0CA1">
        <w:rPr>
          <w:rFonts w:ascii="Times New Roman" w:eastAsia="Times New Roman" w:hAnsi="Times New Roman" w:cs="B Mitra" w:hint="cs"/>
          <w:b/>
          <w:bCs/>
          <w:sz w:val="30"/>
          <w:szCs w:val="30"/>
          <w:rtl/>
          <w:lang w:bidi="fa-IR"/>
        </w:rPr>
        <w:t>برآورد زمان بندی تولید آتی ذخایر اثبات شده بر اساس وضعیت اقتصادی جاری</w:t>
      </w:r>
      <w:r w:rsidR="000E508E">
        <w:rPr>
          <w:rFonts w:ascii="Times New Roman" w:eastAsia="Times New Roman" w:hAnsi="Times New Roman" w:cs="B Mitra" w:hint="cs"/>
          <w:b/>
          <w:bCs/>
          <w:sz w:val="30"/>
          <w:szCs w:val="30"/>
          <w:rtl/>
          <w:lang w:bidi="fa-IR"/>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2- </w:t>
      </w:r>
      <w:r w:rsidRPr="002F0CA1">
        <w:rPr>
          <w:rFonts w:ascii="Times New Roman" w:eastAsia="Times New Roman" w:hAnsi="Times New Roman" w:cs="B Mitra" w:hint="cs"/>
          <w:b/>
          <w:bCs/>
          <w:sz w:val="30"/>
          <w:szCs w:val="30"/>
          <w:rtl/>
          <w:lang w:bidi="fa-IR"/>
        </w:rPr>
        <w:t>بر آورد درآمد فروش آتی با استفاده از بر آورد بند یک بالا و قیمت های جاری نفت وگاز که تنها برای افزایش قیمت های قراردادی تعدیل شود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3- </w:t>
      </w:r>
      <w:r w:rsidRPr="002F0CA1">
        <w:rPr>
          <w:rFonts w:ascii="Times New Roman" w:eastAsia="Times New Roman" w:hAnsi="Times New Roman" w:cs="B Mitra" w:hint="cs"/>
          <w:b/>
          <w:bCs/>
          <w:sz w:val="30"/>
          <w:szCs w:val="30"/>
          <w:rtl/>
          <w:lang w:bidi="fa-IR"/>
        </w:rPr>
        <w:t>برآورد سود خالص با استفاده از برآورد بند 2 بالاو کسر مخارج توسعه و تولید ذخایر اثبات شده بر اساس میزان مخارج جاری</w:t>
      </w:r>
      <w:r w:rsidR="000E508E">
        <w:rPr>
          <w:rFonts w:ascii="Times New Roman" w:eastAsia="Times New Roman" w:hAnsi="Times New Roman" w:cs="B Mitra" w:hint="cs"/>
          <w:b/>
          <w:bCs/>
          <w:sz w:val="30"/>
          <w:szCs w:val="30"/>
          <w:rtl/>
          <w:lang w:bidi="fa-IR"/>
        </w:rPr>
        <w:t>.</w:t>
      </w:r>
    </w:p>
    <w:p w:rsidR="002F0CA1" w:rsidRDefault="002F0CA1" w:rsidP="000E508E">
      <w:pPr>
        <w:bidi/>
        <w:spacing w:before="100" w:beforeAutospacing="1" w:after="0" w:line="240" w:lineRule="auto"/>
        <w:jc w:val="both"/>
        <w:rPr>
          <w:rFonts w:ascii="Times New Roman" w:eastAsia="Times New Roman" w:hAnsi="Times New Roman" w:cs="B Mitra" w:hint="cs"/>
          <w:sz w:val="30"/>
          <w:szCs w:val="30"/>
          <w:rtl/>
        </w:rPr>
      </w:pPr>
      <w:r>
        <w:rPr>
          <w:rFonts w:ascii="Times New Roman" w:eastAsia="Times New Roman" w:hAnsi="Times New Roman" w:cs="B Mitra" w:hint="cs"/>
          <w:b/>
          <w:bCs/>
          <w:sz w:val="30"/>
          <w:szCs w:val="30"/>
          <w:rtl/>
        </w:rPr>
        <w:t xml:space="preserve">4- </w:t>
      </w:r>
      <w:r w:rsidRPr="002F0CA1">
        <w:rPr>
          <w:rFonts w:ascii="Times New Roman" w:eastAsia="Times New Roman" w:hAnsi="Times New Roman" w:cs="B Mitra" w:hint="cs"/>
          <w:b/>
          <w:bCs/>
          <w:sz w:val="30"/>
          <w:szCs w:val="30"/>
          <w:rtl/>
          <w:lang w:bidi="fa-IR"/>
        </w:rPr>
        <w:t>تعیین ارزش فعلی سود خالص سالهای آینده با تنزیل برآورد بند سه بالا بر مبنای نرخ 10</w:t>
      </w:r>
      <w:r w:rsidRPr="002F0CA1">
        <w:rPr>
          <w:rFonts w:ascii="Times New Roman" w:eastAsia="Times New Roman" w:hAnsi="Times New Roman" w:cs="B Mitra"/>
          <w:b/>
          <w:bCs/>
          <w:sz w:val="30"/>
          <w:szCs w:val="30"/>
        </w:rPr>
        <w:t xml:space="preserve">% </w:t>
      </w:r>
      <w:r w:rsidR="000E508E">
        <w:rPr>
          <w:rFonts w:ascii="Times New Roman" w:eastAsia="Times New Roman" w:hAnsi="Times New Roman" w:cs="B Mitra" w:hint="cs"/>
          <w:b/>
          <w:bCs/>
          <w:sz w:val="30"/>
          <w:szCs w:val="30"/>
          <w:rtl/>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انتقاد هاي وارده بر حسابداري شناخت ذخاير</w:t>
      </w:r>
      <w:r w:rsidRPr="002F0CA1">
        <w:rPr>
          <w:rFonts w:ascii="Times New Roman" w:eastAsia="Times New Roman" w:hAnsi="Times New Roman" w:cs="B Mitra"/>
          <w:b/>
          <w:bCs/>
          <w:color w:val="000099"/>
          <w:sz w:val="30"/>
          <w:szCs w:val="30"/>
        </w:rPr>
        <w:t>:</w:t>
      </w:r>
    </w:p>
    <w:p w:rsidR="002F0CA1" w:rsidRPr="002F0CA1" w:rsidRDefault="000E508E"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1)</w:t>
      </w:r>
      <w:r w:rsidR="002F0CA1" w:rsidRPr="002F0CA1">
        <w:rPr>
          <w:rFonts w:ascii="Times New Roman" w:eastAsia="Times New Roman" w:hAnsi="Times New Roman" w:cs="B Mitra"/>
          <w:b/>
          <w:bCs/>
          <w:sz w:val="30"/>
          <w:szCs w:val="30"/>
        </w:rPr>
        <w:t xml:space="preserve"> </w:t>
      </w:r>
      <w:r w:rsidR="002F0CA1" w:rsidRPr="002F0CA1">
        <w:rPr>
          <w:rFonts w:ascii="Times New Roman" w:eastAsia="Times New Roman" w:hAnsi="Times New Roman" w:cs="B Mitra" w:hint="cs"/>
          <w:b/>
          <w:bCs/>
          <w:sz w:val="30"/>
          <w:szCs w:val="30"/>
          <w:rtl/>
          <w:lang w:bidi="fa-IR"/>
        </w:rPr>
        <w:t>اين اطلاعات مربوط نيست،زیرا ارزش متعارف اموال نفت و گاز شرکت های مربوط را در بر نمی گيرد</w:t>
      </w:r>
      <w:r w:rsidR="002F0CA1" w:rsidRPr="002F0CA1">
        <w:rPr>
          <w:rFonts w:ascii="Times New Roman" w:eastAsia="Times New Roman" w:hAnsi="Times New Roman" w:cs="B Mitra"/>
          <w:b/>
          <w:bCs/>
          <w:sz w:val="30"/>
          <w:szCs w:val="30"/>
        </w:rPr>
        <w:t>.</w:t>
      </w:r>
    </w:p>
    <w:p w:rsidR="002F0CA1" w:rsidRPr="002F0CA1" w:rsidRDefault="000E508E"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2)</w:t>
      </w:r>
      <w:r w:rsidR="002F0CA1" w:rsidRPr="002F0CA1">
        <w:rPr>
          <w:rFonts w:ascii="Times New Roman" w:eastAsia="Times New Roman" w:hAnsi="Times New Roman" w:cs="B Mitra"/>
          <w:b/>
          <w:bCs/>
          <w:sz w:val="30"/>
          <w:szCs w:val="30"/>
        </w:rPr>
        <w:t xml:space="preserve"> </w:t>
      </w:r>
      <w:r w:rsidR="002F0CA1" w:rsidRPr="002F0CA1">
        <w:rPr>
          <w:rFonts w:ascii="Times New Roman" w:eastAsia="Times New Roman" w:hAnsi="Times New Roman" w:cs="B Mitra" w:hint="cs"/>
          <w:b/>
          <w:bCs/>
          <w:sz w:val="30"/>
          <w:szCs w:val="30"/>
          <w:rtl/>
          <w:lang w:bidi="fa-IR"/>
        </w:rPr>
        <w:t>دراین روش به جای کل ذخایر تنها ذخایر اثبات شده مد نظر قرار می گیرد که موجب لحاظ نشدن مقادیر معتنابهی از ذخایر می شود. ضمنا ,تغییرات آتی قیمت های نفت و گاز و مخارج توسعه و تولید نیز مد نظر قرار نمی گرفت</w:t>
      </w:r>
      <w:r w:rsidR="002F0CA1" w:rsidRPr="002F0CA1">
        <w:rPr>
          <w:rFonts w:ascii="Times New Roman" w:eastAsia="Times New Roman" w:hAnsi="Times New Roman" w:cs="B Mitra"/>
          <w:b/>
          <w:bCs/>
          <w:sz w:val="30"/>
          <w:szCs w:val="30"/>
        </w:rPr>
        <w:t>.</w:t>
      </w:r>
    </w:p>
    <w:p w:rsidR="002F0CA1" w:rsidRPr="002F0CA1" w:rsidRDefault="000E508E"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lastRenderedPageBreak/>
        <w:t xml:space="preserve">3) </w:t>
      </w:r>
      <w:r w:rsidR="002F0CA1" w:rsidRPr="002F0CA1">
        <w:rPr>
          <w:rFonts w:ascii="Times New Roman" w:eastAsia="Times New Roman" w:hAnsi="Times New Roman" w:cs="B Mitra" w:hint="cs"/>
          <w:b/>
          <w:bCs/>
          <w:sz w:val="30"/>
          <w:szCs w:val="30"/>
          <w:rtl/>
          <w:lang w:bidi="fa-IR"/>
        </w:rPr>
        <w:t>توصیه تنزیل نرخ 10% نیز کاملا اختیاری است</w:t>
      </w:r>
      <w:r w:rsidR="002F0CA1" w:rsidRPr="002F0CA1">
        <w:rPr>
          <w:rFonts w:ascii="Times New Roman" w:eastAsia="Times New Roman" w:hAnsi="Times New Roman" w:cs="B Mitra"/>
          <w:b/>
          <w:bCs/>
          <w:sz w:val="30"/>
          <w:szCs w:val="30"/>
        </w:rPr>
        <w:t>.</w:t>
      </w:r>
    </w:p>
    <w:p w:rsidR="002F0CA1" w:rsidRPr="002F0CA1" w:rsidRDefault="000E508E"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4) </w:t>
      </w:r>
      <w:r w:rsidR="002F0CA1" w:rsidRPr="002F0CA1">
        <w:rPr>
          <w:rFonts w:ascii="Times New Roman" w:eastAsia="Times New Roman" w:hAnsi="Times New Roman" w:cs="B Mitra" w:hint="cs"/>
          <w:b/>
          <w:bCs/>
          <w:sz w:val="30"/>
          <w:szCs w:val="30"/>
          <w:rtl/>
          <w:lang w:bidi="fa-IR"/>
        </w:rPr>
        <w:t>افزایش نسبی مربوط بودن اطلاعات در مقابل از دست رفتن ویژگی قابلیت اعتماد اطلاعات به شکلی قابل ملاحظه توجیه پذیر نیست</w:t>
      </w:r>
      <w:r w:rsidR="002F0CA1" w:rsidRPr="002F0CA1">
        <w:rPr>
          <w:rFonts w:ascii="Times New Roman" w:eastAsia="Times New Roman" w:hAnsi="Times New Roman" w:cs="B Mitra"/>
          <w:b/>
          <w:bCs/>
          <w:sz w:val="30"/>
          <w:szCs w:val="30"/>
        </w:rPr>
        <w:t xml:space="preserve"> .</w:t>
      </w:r>
    </w:p>
    <w:p w:rsidR="002F0CA1" w:rsidRPr="002F0CA1" w:rsidRDefault="000E508E" w:rsidP="002F0CA1">
      <w:pPr>
        <w:bidi/>
        <w:spacing w:before="100" w:beforeAutospacing="1" w:after="100" w:afterAutospacing="1"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5) </w:t>
      </w:r>
      <w:r w:rsidR="002F0CA1" w:rsidRPr="002F0CA1">
        <w:rPr>
          <w:rFonts w:ascii="Times New Roman" w:eastAsia="Times New Roman" w:hAnsi="Times New Roman" w:cs="B Mitra" w:hint="cs"/>
          <w:b/>
          <w:bCs/>
          <w:sz w:val="30"/>
          <w:szCs w:val="30"/>
          <w:rtl/>
          <w:lang w:bidi="fa-IR"/>
        </w:rPr>
        <w:t>و</w:t>
      </w:r>
      <w:r>
        <w:rPr>
          <w:rFonts w:ascii="Times New Roman" w:eastAsia="Times New Roman" w:hAnsi="Times New Roman" w:cs="B Mitra" w:hint="cs"/>
          <w:b/>
          <w:bCs/>
          <w:sz w:val="30"/>
          <w:szCs w:val="30"/>
          <w:rtl/>
          <w:lang w:bidi="fa-IR"/>
        </w:rPr>
        <w:t xml:space="preserve"> </w:t>
      </w:r>
      <w:r w:rsidR="002F0CA1" w:rsidRPr="002F0CA1">
        <w:rPr>
          <w:rFonts w:ascii="Times New Roman" w:eastAsia="Times New Roman" w:hAnsi="Times New Roman" w:cs="B Mitra" w:hint="cs"/>
          <w:b/>
          <w:bCs/>
          <w:sz w:val="30"/>
          <w:szCs w:val="30"/>
          <w:rtl/>
          <w:lang w:bidi="fa-IR"/>
        </w:rPr>
        <w:t>اين که محتواي اطلاعاتي گزارشهاي مبتني بر</w:t>
      </w:r>
      <w:r>
        <w:rPr>
          <w:rFonts w:ascii="Times New Roman" w:eastAsia="Times New Roman" w:hAnsi="Times New Roman" w:cs="B Mitra" w:hint="cs"/>
          <w:b/>
          <w:bCs/>
          <w:sz w:val="30"/>
          <w:szCs w:val="30"/>
          <w:rtl/>
          <w:lang w:bidi="fa-IR"/>
        </w:rPr>
        <w:t xml:space="preserve"> </w:t>
      </w:r>
      <w:r w:rsidR="002F0CA1" w:rsidRPr="002F0CA1">
        <w:rPr>
          <w:rFonts w:ascii="Times New Roman" w:eastAsia="Times New Roman" w:hAnsi="Times New Roman" w:cs="B Mitra" w:hint="cs"/>
          <w:b/>
          <w:bCs/>
          <w:sz w:val="30"/>
          <w:szCs w:val="30"/>
          <w:rtl/>
          <w:lang w:bidi="fa-IR"/>
        </w:rPr>
        <w:t>بكارگيري اين روش با قاطعيت تاييد نشد</w:t>
      </w:r>
      <w:r w:rsidR="002F0CA1" w:rsidRPr="002F0CA1">
        <w:rPr>
          <w:rFonts w:ascii="Times New Roman" w:eastAsia="Times New Roman" w:hAnsi="Times New Roman" w:cs="B Mitra"/>
          <w:b/>
          <w:bCs/>
          <w:sz w:val="30"/>
          <w:szCs w:val="30"/>
        </w:rPr>
        <w:t>.</w:t>
      </w:r>
    </w:p>
    <w:p w:rsidR="002F0CA1" w:rsidRDefault="002F0CA1" w:rsidP="002F0CA1">
      <w:pPr>
        <w:bidi/>
        <w:spacing w:before="100" w:beforeAutospacing="1" w:after="100" w:afterAutospacing="1" w:line="240" w:lineRule="auto"/>
        <w:jc w:val="both"/>
        <w:rPr>
          <w:rFonts w:ascii="Times New Roman" w:eastAsia="Times New Roman" w:hAnsi="Times New Roman" w:cs="B Mitra"/>
          <w:b/>
          <w:bCs/>
          <w:sz w:val="30"/>
          <w:szCs w:val="30"/>
          <w:rtl/>
        </w:rPr>
      </w:pPr>
      <w:r w:rsidRPr="002F0CA1">
        <w:rPr>
          <w:rFonts w:ascii="Times New Roman" w:eastAsia="Times New Roman" w:hAnsi="Times New Roman" w:cs="B Mitra" w:hint="cs"/>
          <w:b/>
          <w:bCs/>
          <w:sz w:val="30"/>
          <w:szCs w:val="30"/>
          <w:rtl/>
          <w:lang w:bidi="fa-IR"/>
        </w:rPr>
        <w:t>در نتیجه این تحقیقات ,کمیسیون اوراق بهادار آمریکا تصمیم گرفت که ارائه چنین اطلاعاتی را در صورت های مالی اساسی الزامی نکند</w:t>
      </w:r>
      <w:r w:rsidRPr="002F0CA1">
        <w:rPr>
          <w:rFonts w:ascii="Times New Roman" w:eastAsia="Times New Roman" w:hAnsi="Times New Roman" w:cs="B Mitra"/>
          <w:b/>
          <w:bCs/>
          <w:sz w:val="30"/>
          <w:szCs w:val="30"/>
        </w:rPr>
        <w:t xml:space="preserve">. </w:t>
      </w:r>
    </w:p>
    <w:p w:rsidR="000E508E" w:rsidRPr="002F0CA1" w:rsidRDefault="000E508E" w:rsidP="000E508E">
      <w:pPr>
        <w:bidi/>
        <w:spacing w:before="100" w:beforeAutospacing="1" w:after="100" w:afterAutospacing="1"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وضعیت جاری در حسابداری نفت و گاز</w:t>
      </w:r>
      <w:r w:rsidRPr="002F0CA1">
        <w:rPr>
          <w:rFonts w:ascii="Times New Roman" w:eastAsia="Times New Roman" w:hAnsi="Times New Roman" w:cs="B Mitra"/>
          <w:b/>
          <w:bCs/>
          <w:color w:val="000099"/>
          <w:sz w:val="30"/>
          <w:szCs w:val="30"/>
        </w:rPr>
        <w:t xml:space="preserve"> :</w:t>
      </w:r>
    </w:p>
    <w:p w:rsidR="002F0CA1" w:rsidRDefault="002F0CA1" w:rsidP="000E508E">
      <w:pPr>
        <w:bidi/>
        <w:spacing w:before="100" w:beforeAutospacing="1" w:after="0"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b/>
          <w:bCs/>
          <w:sz w:val="30"/>
          <w:szCs w:val="30"/>
        </w:rPr>
        <w:t>FASB</w:t>
      </w:r>
      <w:r w:rsidR="000E508E">
        <w:rPr>
          <w:rFonts w:ascii="Times New Roman" w:eastAsia="Times New Roman" w:hAnsi="Times New Roman" w:cs="B Mitra" w:hint="cs"/>
          <w:b/>
          <w:bCs/>
          <w:sz w:val="30"/>
          <w:szCs w:val="30"/>
          <w:rtl/>
        </w:rPr>
        <w:t xml:space="preserve"> در</w:t>
      </w:r>
      <w:r w:rsidRPr="002F0CA1">
        <w:rPr>
          <w:rFonts w:ascii="Times New Roman" w:eastAsia="Times New Roman" w:hAnsi="Times New Roman" w:cs="B Mitra" w:hint="cs"/>
          <w:b/>
          <w:bCs/>
          <w:sz w:val="30"/>
          <w:szCs w:val="30"/>
          <w:rtl/>
          <w:lang w:bidi="fa-IR"/>
        </w:rPr>
        <w:t xml:space="preserve"> سال 1982 ا</w:t>
      </w:r>
      <w:r w:rsidR="000E508E">
        <w:rPr>
          <w:rFonts w:ascii="Times New Roman" w:eastAsia="Times New Roman" w:hAnsi="Times New Roman" w:cs="B Mitra" w:hint="cs"/>
          <w:b/>
          <w:bCs/>
          <w:sz w:val="30"/>
          <w:szCs w:val="30"/>
          <w:rtl/>
          <w:lang w:bidi="fa-IR"/>
        </w:rPr>
        <w:t xml:space="preserve">قدام به انتشار استاندارد شماره </w:t>
      </w:r>
      <w:proofErr w:type="gramStart"/>
      <w:r w:rsidRPr="002F0CA1">
        <w:rPr>
          <w:rFonts w:ascii="Times New Roman" w:eastAsia="Times New Roman" w:hAnsi="Times New Roman" w:cs="B Mitra" w:hint="cs"/>
          <w:b/>
          <w:bCs/>
          <w:sz w:val="30"/>
          <w:szCs w:val="30"/>
          <w:rtl/>
          <w:lang w:bidi="fa-IR"/>
        </w:rPr>
        <w:t>69</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 xml:space="preserve"> تحت</w:t>
      </w:r>
      <w:proofErr w:type="gramEnd"/>
      <w:r w:rsidRPr="002F0CA1">
        <w:rPr>
          <w:rFonts w:ascii="Times New Roman" w:eastAsia="Times New Roman" w:hAnsi="Times New Roman" w:cs="B Mitra" w:hint="cs"/>
          <w:b/>
          <w:bCs/>
          <w:sz w:val="30"/>
          <w:szCs w:val="30"/>
          <w:rtl/>
          <w:lang w:bidi="fa-IR"/>
        </w:rPr>
        <w:t xml:space="preserve"> عنوان افشا درباره</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فعالیت های تولید نفت و گاز کرد که از دسامبر همان سال لازم الاجرا شد</w:t>
      </w:r>
      <w:r w:rsidRPr="002F0CA1">
        <w:rPr>
          <w:rFonts w:ascii="Times New Roman" w:eastAsia="Times New Roman" w:hAnsi="Times New Roman" w:cs="B Mitra"/>
          <w:b/>
          <w:bCs/>
          <w:sz w:val="30"/>
          <w:szCs w:val="30"/>
        </w:rPr>
        <w:t>.</w:t>
      </w:r>
    </w:p>
    <w:p w:rsidR="00D90352" w:rsidRPr="002F0CA1" w:rsidRDefault="00D90352" w:rsidP="00D90352">
      <w:pPr>
        <w:bidi/>
        <w:spacing w:before="100" w:beforeAutospacing="1" w:after="0" w:line="240" w:lineRule="auto"/>
        <w:jc w:val="both"/>
        <w:rPr>
          <w:rFonts w:ascii="Times New Roman" w:eastAsia="Times New Roman" w:hAnsi="Times New Roman" w:cs="B Mitra"/>
          <w:sz w:val="30"/>
          <w:szCs w:val="30"/>
        </w:rPr>
      </w:pP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استاندارد مزبور از دو لحاظ حایز اهمیت است</w:t>
      </w:r>
      <w:r w:rsidRPr="002F0CA1">
        <w:rPr>
          <w:rFonts w:ascii="Times New Roman" w:eastAsia="Times New Roman" w:hAnsi="Times New Roman" w:cs="B Mitra"/>
          <w:b/>
          <w:bCs/>
          <w:color w:val="000099"/>
          <w:sz w:val="30"/>
          <w:szCs w:val="30"/>
        </w:rPr>
        <w:t>:</w:t>
      </w:r>
    </w:p>
    <w:p w:rsidR="002F0CA1" w:rsidRPr="002F0CA1" w:rsidRDefault="002F0CA1" w:rsidP="000E508E">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اولا : لازم الاجرا نبودن این استاندارد در مورد شرکت هاي غيربورسي ويا با فعالیت های محدود درتولید نفت وگاز</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(به علت فزوني مخارج تهيه اطلاعات برمنافع آن</w:t>
      </w:r>
      <w:r w:rsidR="000E508E">
        <w:rPr>
          <w:rFonts w:ascii="Times New Roman" w:eastAsia="Times New Roman" w:hAnsi="Times New Roman" w:cs="B Mitra" w:hint="cs"/>
          <w:b/>
          <w:bCs/>
          <w:sz w:val="30"/>
          <w:szCs w:val="30"/>
          <w:rtl/>
        </w:rPr>
        <w:t>) .</w:t>
      </w:r>
    </w:p>
    <w:p w:rsidR="002F0CA1" w:rsidRDefault="002F0CA1" w:rsidP="000E508E">
      <w:pPr>
        <w:bidi/>
        <w:spacing w:before="100" w:beforeAutospacing="1" w:after="0" w:line="240" w:lineRule="auto"/>
        <w:jc w:val="both"/>
        <w:rPr>
          <w:rFonts w:ascii="Times New Roman" w:eastAsia="Times New Roman" w:hAnsi="Times New Roman" w:cs="B Mitra" w:hint="cs"/>
          <w:sz w:val="30"/>
          <w:szCs w:val="30"/>
          <w:rtl/>
        </w:rPr>
      </w:pPr>
      <w:r w:rsidRPr="002F0CA1">
        <w:rPr>
          <w:rFonts w:ascii="Times New Roman" w:eastAsia="Times New Roman" w:hAnsi="Times New Roman" w:cs="B Mitra" w:hint="cs"/>
          <w:b/>
          <w:bCs/>
          <w:sz w:val="30"/>
          <w:szCs w:val="30"/>
          <w:rtl/>
          <w:lang w:bidi="fa-IR"/>
        </w:rPr>
        <w:t>ثانیا :</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الزامي شدن افشاي اطلاعات مالی اضافه بر صورت های مالی اساسی و یادداشت های همراه( كه اين موضوع معرف توسعه ای دیگر در مفهوم گزارشگری مالی مي باشد</w:t>
      </w:r>
      <w:r w:rsidR="000E508E">
        <w:rPr>
          <w:rFonts w:ascii="Times New Roman" w:eastAsia="Times New Roman" w:hAnsi="Times New Roman" w:cs="B Mitra" w:hint="cs"/>
          <w:b/>
          <w:bCs/>
          <w:sz w:val="30"/>
          <w:szCs w:val="30"/>
          <w:rtl/>
        </w:rPr>
        <w:t>) .</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color w:val="000099"/>
          <w:sz w:val="30"/>
          <w:szCs w:val="30"/>
        </w:rPr>
      </w:pPr>
      <w:r w:rsidRPr="002F0CA1">
        <w:rPr>
          <w:rFonts w:ascii="Times New Roman" w:eastAsia="Times New Roman" w:hAnsi="Times New Roman" w:cs="B Mitra" w:hint="cs"/>
          <w:b/>
          <w:bCs/>
          <w:color w:val="000099"/>
          <w:sz w:val="30"/>
          <w:szCs w:val="30"/>
          <w:rtl/>
          <w:lang w:bidi="fa-IR"/>
        </w:rPr>
        <w:t>موارد افشای خواسته شده در استاندارد مزبور به شرح زیر است</w:t>
      </w:r>
      <w:r w:rsidRPr="002F0CA1">
        <w:rPr>
          <w:rFonts w:ascii="Times New Roman" w:eastAsia="Times New Roman" w:hAnsi="Times New Roman" w:cs="B Mitra"/>
          <w:b/>
          <w:bCs/>
          <w:color w:val="000099"/>
          <w:sz w:val="30"/>
          <w:szCs w:val="30"/>
        </w:rPr>
        <w:t>:</w:t>
      </w:r>
    </w:p>
    <w:p w:rsidR="002F0CA1" w:rsidRPr="002F0CA1" w:rsidRDefault="000E508E"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1- </w:t>
      </w:r>
      <w:r w:rsidR="002F0CA1" w:rsidRPr="002F0CA1">
        <w:rPr>
          <w:rFonts w:ascii="Times New Roman" w:eastAsia="Times New Roman" w:hAnsi="Times New Roman" w:cs="B Mitra" w:hint="cs"/>
          <w:b/>
          <w:bCs/>
          <w:sz w:val="30"/>
          <w:szCs w:val="30"/>
          <w:rtl/>
          <w:lang w:bidi="fa-IR"/>
        </w:rPr>
        <w:t>مقادیر ذخایر اثبات شده نفت و گاز</w:t>
      </w:r>
      <w:r w:rsidR="002F0CA1" w:rsidRPr="002F0CA1">
        <w:rPr>
          <w:rFonts w:ascii="Times New Roman" w:eastAsia="Times New Roman" w:hAnsi="Times New Roman" w:cs="B Mitra"/>
          <w:b/>
          <w:bCs/>
          <w:sz w:val="30"/>
          <w:szCs w:val="30"/>
        </w:rPr>
        <w:t>.</w:t>
      </w:r>
    </w:p>
    <w:p w:rsidR="002F0CA1" w:rsidRPr="002F0CA1" w:rsidRDefault="000E508E"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lang w:bidi="fa-IR"/>
        </w:rPr>
        <w:t xml:space="preserve">2- </w:t>
      </w:r>
      <w:r w:rsidR="002F0CA1" w:rsidRPr="002F0CA1">
        <w:rPr>
          <w:rFonts w:ascii="Times New Roman" w:eastAsia="Times New Roman" w:hAnsi="Times New Roman" w:cs="B Mitra" w:hint="cs"/>
          <w:b/>
          <w:bCs/>
          <w:sz w:val="30"/>
          <w:szCs w:val="30"/>
          <w:rtl/>
          <w:lang w:bidi="fa-IR"/>
        </w:rPr>
        <w:t>مخارجی که در ارتباط با فعالیت های تولید نفت و گازسرمایه ای محسوب شده اند</w:t>
      </w:r>
      <w:r w:rsidR="002F0CA1" w:rsidRPr="002F0CA1">
        <w:rPr>
          <w:rFonts w:ascii="Times New Roman" w:eastAsia="Times New Roman" w:hAnsi="Times New Roman" w:cs="B Mitra"/>
          <w:b/>
          <w:bCs/>
          <w:sz w:val="30"/>
          <w:szCs w:val="30"/>
        </w:rPr>
        <w:t>.</w:t>
      </w:r>
    </w:p>
    <w:p w:rsidR="002F0CA1" w:rsidRPr="002F0CA1" w:rsidRDefault="000E508E" w:rsidP="000E508E">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3- </w:t>
      </w:r>
      <w:r w:rsidR="002F0CA1" w:rsidRPr="002F0CA1">
        <w:rPr>
          <w:rFonts w:ascii="Times New Roman" w:eastAsia="Times New Roman" w:hAnsi="Times New Roman" w:cs="B Mitra" w:hint="cs"/>
          <w:b/>
          <w:bCs/>
          <w:sz w:val="30"/>
          <w:szCs w:val="30"/>
          <w:rtl/>
          <w:lang w:bidi="fa-IR"/>
        </w:rPr>
        <w:t>مخارج انجام شده برای تحصیل اموال نفت و گاز</w:t>
      </w:r>
      <w:r>
        <w:rPr>
          <w:rFonts w:ascii="Times New Roman" w:eastAsia="Times New Roman" w:hAnsi="Times New Roman" w:cs="B Mitra" w:hint="cs"/>
          <w:b/>
          <w:bCs/>
          <w:sz w:val="30"/>
          <w:szCs w:val="30"/>
          <w:rtl/>
          <w:lang w:bidi="fa-IR"/>
        </w:rPr>
        <w:t xml:space="preserve"> ، </w:t>
      </w:r>
      <w:r w:rsidR="002F0CA1" w:rsidRPr="002F0CA1">
        <w:rPr>
          <w:rFonts w:ascii="Times New Roman" w:eastAsia="Times New Roman" w:hAnsi="Times New Roman" w:cs="B Mitra" w:hint="cs"/>
          <w:b/>
          <w:bCs/>
          <w:sz w:val="30"/>
          <w:szCs w:val="30"/>
          <w:rtl/>
          <w:lang w:bidi="fa-IR"/>
        </w:rPr>
        <w:t>اکتشاف و فعالیت های توسعه</w:t>
      </w:r>
      <w:r w:rsidR="002F0CA1" w:rsidRPr="002F0CA1">
        <w:rPr>
          <w:rFonts w:ascii="Times New Roman" w:eastAsia="Times New Roman" w:hAnsi="Times New Roman" w:cs="B Mitra"/>
          <w:b/>
          <w:bCs/>
          <w:sz w:val="30"/>
          <w:szCs w:val="30"/>
        </w:rPr>
        <w:t>.</w:t>
      </w:r>
    </w:p>
    <w:p w:rsidR="002F0CA1" w:rsidRPr="002F0CA1" w:rsidRDefault="000E508E"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lastRenderedPageBreak/>
        <w:t xml:space="preserve">4- </w:t>
      </w:r>
      <w:r w:rsidR="002F0CA1" w:rsidRPr="002F0CA1">
        <w:rPr>
          <w:rFonts w:ascii="Times New Roman" w:eastAsia="Times New Roman" w:hAnsi="Times New Roman" w:cs="B Mitra" w:hint="cs"/>
          <w:b/>
          <w:bCs/>
          <w:sz w:val="30"/>
          <w:szCs w:val="30"/>
          <w:rtl/>
          <w:lang w:bidi="fa-IR"/>
        </w:rPr>
        <w:t>نتایج عملیات برای فعالیت های تولید نفت و گاز</w:t>
      </w:r>
      <w:r w:rsidR="002F0CA1" w:rsidRPr="002F0CA1">
        <w:rPr>
          <w:rFonts w:ascii="Times New Roman" w:eastAsia="Times New Roman" w:hAnsi="Times New Roman" w:cs="B Mitra"/>
          <w:b/>
          <w:bCs/>
          <w:sz w:val="30"/>
          <w:szCs w:val="30"/>
        </w:rPr>
        <w:t>.</w:t>
      </w:r>
    </w:p>
    <w:p w:rsidR="002F0CA1" w:rsidRPr="002F0CA1" w:rsidRDefault="000E508E" w:rsidP="002F0CA1">
      <w:pPr>
        <w:bidi/>
        <w:spacing w:before="100" w:beforeAutospacing="1" w:after="0" w:line="240" w:lineRule="auto"/>
        <w:jc w:val="both"/>
        <w:rPr>
          <w:rFonts w:ascii="Times New Roman" w:eastAsia="Times New Roman" w:hAnsi="Times New Roman" w:cs="B Mitra"/>
          <w:sz w:val="30"/>
          <w:szCs w:val="30"/>
        </w:rPr>
      </w:pPr>
      <w:r>
        <w:rPr>
          <w:rFonts w:ascii="Times New Roman" w:eastAsia="Times New Roman" w:hAnsi="Times New Roman" w:cs="B Mitra" w:hint="cs"/>
          <w:b/>
          <w:bCs/>
          <w:sz w:val="30"/>
          <w:szCs w:val="30"/>
          <w:rtl/>
        </w:rPr>
        <w:t xml:space="preserve">5- </w:t>
      </w:r>
      <w:r w:rsidR="002F0CA1" w:rsidRPr="002F0CA1">
        <w:rPr>
          <w:rFonts w:ascii="Times New Roman" w:eastAsia="Times New Roman" w:hAnsi="Times New Roman" w:cs="B Mitra" w:hint="cs"/>
          <w:b/>
          <w:bCs/>
          <w:sz w:val="30"/>
          <w:szCs w:val="30"/>
          <w:rtl/>
          <w:lang w:bidi="fa-IR"/>
        </w:rPr>
        <w:t>معیار گردش وجوه نقد آتی تنزیل شده مرتبط با ذخایر اثبات شده نفت و گاز با احتساب نرخ تنزیل 10 درصد</w:t>
      </w:r>
      <w:r w:rsidR="002F0CA1"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معیارگردش وجوه نقد آتی تنزیل شده به شرح زیر محاسبه می شود</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 xml:space="preserve">برآورد جریان وجوه نقد آتی از محل ذخایر اثبات شده بر مبنای ارزشهای جاری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کسر می شود</w:t>
      </w:r>
      <w:r w:rsidRPr="002F0CA1">
        <w:rPr>
          <w:rFonts w:ascii="Times New Roman" w:eastAsia="Times New Roman" w:hAnsi="Times New Roman" w:cs="B Mitra"/>
          <w:b/>
          <w:bCs/>
          <w:sz w:val="30"/>
          <w:szCs w:val="30"/>
        </w:rPr>
        <w:t xml:space="preserve">: </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برآورد</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مخارج آتی توسعه و تولید برمبنای ارزشهای جاری</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مالیات بر درآمد مرتبط با جریان ورود وجه نقد بر مبنای نرخ های جاری</w:t>
      </w:r>
      <w:r w:rsidRPr="002F0CA1">
        <w:rPr>
          <w:rFonts w:ascii="Times New Roman" w:eastAsia="Times New Roman" w:hAnsi="Times New Roman" w:cs="B Mitra"/>
          <w:b/>
          <w:bCs/>
          <w:sz w:val="30"/>
          <w:szCs w:val="30"/>
        </w:rPr>
        <w:t>.</w:t>
      </w:r>
    </w:p>
    <w:p w:rsidR="002F0CA1" w:rsidRPr="002F0CA1" w:rsidRDefault="002F0CA1" w:rsidP="002F0CA1">
      <w:pPr>
        <w:bidi/>
        <w:spacing w:before="100" w:beforeAutospacing="1" w:after="0" w:line="240" w:lineRule="auto"/>
        <w:jc w:val="both"/>
        <w:rPr>
          <w:rFonts w:ascii="Times New Roman" w:eastAsia="Times New Roman" w:hAnsi="Times New Roman" w:cs="B Mitra"/>
          <w:sz w:val="30"/>
          <w:szCs w:val="30"/>
        </w:rPr>
      </w:pPr>
      <w:r w:rsidRPr="002F0CA1">
        <w:rPr>
          <w:rFonts w:ascii="Times New Roman" w:eastAsia="Times New Roman" w:hAnsi="Times New Roman" w:cs="B Mitra" w:hint="cs"/>
          <w:b/>
          <w:bCs/>
          <w:sz w:val="30"/>
          <w:szCs w:val="30"/>
          <w:rtl/>
          <w:lang w:bidi="fa-IR"/>
        </w:rPr>
        <w:t>تنزیل مبلغ بدست آمده بالا بر اساس نرخ 10 درصد</w:t>
      </w:r>
      <w:r w:rsidRPr="002F0CA1">
        <w:rPr>
          <w:rFonts w:ascii="Times New Roman" w:eastAsia="Times New Roman" w:hAnsi="Times New Roman" w:cs="B Mitra"/>
          <w:b/>
          <w:bCs/>
          <w:sz w:val="30"/>
          <w:szCs w:val="30"/>
        </w:rPr>
        <w:t>.</w:t>
      </w:r>
    </w:p>
    <w:p w:rsidR="00B628BE" w:rsidRDefault="002F0CA1" w:rsidP="00B256DC">
      <w:pPr>
        <w:bidi/>
        <w:spacing w:before="100" w:beforeAutospacing="1" w:after="100" w:afterAutospacing="1" w:line="240" w:lineRule="auto"/>
        <w:jc w:val="both"/>
        <w:rPr>
          <w:rFonts w:hint="cs"/>
          <w:rtl/>
        </w:rPr>
      </w:pPr>
      <w:r w:rsidRPr="002F0CA1">
        <w:rPr>
          <w:rFonts w:ascii="Times New Roman" w:eastAsia="Times New Roman" w:hAnsi="Times New Roman" w:cs="B Mitra" w:hint="cs"/>
          <w:b/>
          <w:bCs/>
          <w:sz w:val="30"/>
          <w:szCs w:val="30"/>
          <w:rtl/>
          <w:lang w:bidi="fa-IR"/>
        </w:rPr>
        <w:t>به طوري كه ملاحظه مي شود ،</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محاسبات بالا مشابه محاسبه سود حاصل از اكتشاف و توسعه در</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روش حسابداري شناخت ذخاير مطرح شده توسط كميسون اوراق بهاداراست.</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اما درمورد افشاهاي مندرج در اين استاندارد گزارش سود مبتني بر برآوردهاي مختلف الزامي نشده است،دليل اصلي آن هم فقدان ويژگي قابليت اعتماد چنين اطلاعاتي مي باشد ولي افشاي ذخاير اثبات شده توسعه يافته اي كه از چاههاي موجود توليد خواهد شد ،</w:t>
      </w:r>
      <w:r w:rsidR="000E508E">
        <w:rPr>
          <w:rFonts w:ascii="Times New Roman" w:eastAsia="Times New Roman" w:hAnsi="Times New Roman" w:cs="B Mitra" w:hint="cs"/>
          <w:b/>
          <w:bCs/>
          <w:sz w:val="30"/>
          <w:szCs w:val="30"/>
          <w:rtl/>
          <w:lang w:bidi="fa-IR"/>
        </w:rPr>
        <w:t xml:space="preserve"> </w:t>
      </w:r>
      <w:r w:rsidRPr="002F0CA1">
        <w:rPr>
          <w:rFonts w:ascii="Times New Roman" w:eastAsia="Times New Roman" w:hAnsi="Times New Roman" w:cs="B Mitra" w:hint="cs"/>
          <w:b/>
          <w:bCs/>
          <w:sz w:val="30"/>
          <w:szCs w:val="30"/>
          <w:rtl/>
          <w:lang w:bidi="fa-IR"/>
        </w:rPr>
        <w:t>الزامي مي باشد</w:t>
      </w:r>
      <w:r w:rsidR="000E508E">
        <w:rPr>
          <w:rFonts w:ascii="Times New Roman" w:eastAsia="Times New Roman" w:hAnsi="Times New Roman" w:cs="B Mitra" w:hint="cs"/>
          <w:b/>
          <w:bCs/>
          <w:sz w:val="30"/>
          <w:szCs w:val="30"/>
          <w:rtl/>
          <w:lang w:bidi="fa-IR"/>
        </w:rPr>
        <w:t>.</w:t>
      </w:r>
    </w:p>
    <w:p w:rsidR="00FB5F5C" w:rsidRDefault="00FB5F5C" w:rsidP="00FB5F5C">
      <w:pPr>
        <w:bidi/>
        <w:spacing w:before="100" w:beforeAutospacing="1" w:after="100" w:afterAutospacing="1" w:line="240" w:lineRule="auto"/>
        <w:jc w:val="both"/>
        <w:rPr>
          <w:rFonts w:hint="cs"/>
          <w:rtl/>
        </w:rPr>
      </w:pPr>
    </w:p>
    <w:p w:rsidR="00FB5F5C" w:rsidRDefault="00FB5F5C" w:rsidP="00FB5F5C">
      <w:pPr>
        <w:bidi/>
        <w:spacing w:before="100" w:beforeAutospacing="1" w:after="100" w:afterAutospacing="1" w:line="240" w:lineRule="auto"/>
        <w:jc w:val="both"/>
        <w:rPr>
          <w:rFonts w:hint="cs"/>
          <w:rtl/>
        </w:rPr>
      </w:pPr>
    </w:p>
    <w:p w:rsidR="00FB5F5C" w:rsidRDefault="00FB5F5C" w:rsidP="001814DC">
      <w:pPr>
        <w:bidi/>
        <w:spacing w:before="100" w:beforeAutospacing="1" w:after="100" w:afterAutospacing="1" w:line="240" w:lineRule="auto"/>
        <w:rPr>
          <w:rFonts w:ascii="Arabic Typesetting" w:hAnsi="Arabic Typesetting" w:cs="Arabic Typesetting" w:hint="cs"/>
          <w:b/>
          <w:bCs/>
          <w:sz w:val="70"/>
          <w:szCs w:val="70"/>
          <w:rtl/>
        </w:rPr>
      </w:pPr>
      <w:r w:rsidRPr="00FB5F5C">
        <w:rPr>
          <w:rFonts w:hint="cs"/>
          <w:sz w:val="70"/>
          <w:szCs w:val="70"/>
          <w:rtl/>
        </w:rPr>
        <w:t xml:space="preserve">       </w:t>
      </w:r>
      <w:r w:rsidR="001814DC">
        <w:rPr>
          <w:rFonts w:hint="cs"/>
          <w:sz w:val="70"/>
          <w:szCs w:val="70"/>
          <w:rtl/>
        </w:rPr>
        <w:t xml:space="preserve">  </w:t>
      </w:r>
      <w:r w:rsidR="001814DC">
        <w:rPr>
          <w:rFonts w:ascii="Arabic Typesetting" w:hAnsi="Arabic Typesetting" w:cs="Arabic Typesetting" w:hint="cs"/>
          <w:b/>
          <w:bCs/>
          <w:sz w:val="70"/>
          <w:szCs w:val="70"/>
          <w:rtl/>
        </w:rPr>
        <w:t xml:space="preserve">با </w:t>
      </w:r>
      <w:r w:rsidRPr="00FB5F5C">
        <w:rPr>
          <w:rFonts w:ascii="Arabic Typesetting" w:hAnsi="Arabic Typesetting" w:cs="Arabic Typesetting"/>
          <w:b/>
          <w:bCs/>
          <w:sz w:val="70"/>
          <w:szCs w:val="70"/>
          <w:rtl/>
        </w:rPr>
        <w:t>تشکر فراوان از زحمات استاد محترم</w:t>
      </w:r>
    </w:p>
    <w:p w:rsidR="00FB5F5C" w:rsidRDefault="001814DC" w:rsidP="001814DC">
      <w:pPr>
        <w:bidi/>
        <w:spacing w:before="100" w:beforeAutospacing="1" w:after="100" w:afterAutospacing="1" w:line="240" w:lineRule="auto"/>
      </w:pPr>
      <w:r>
        <w:rPr>
          <w:rFonts w:ascii="Arabic Typesetting" w:hAnsi="Arabic Typesetting" w:cs="Arabic Typesetting" w:hint="cs"/>
          <w:b/>
          <w:bCs/>
          <w:sz w:val="70"/>
          <w:szCs w:val="70"/>
          <w:rtl/>
        </w:rPr>
        <w:t xml:space="preserve">                   جناب آقای دکتر گیلانی نیا</w:t>
      </w:r>
    </w:p>
    <w:sectPr w:rsidR="00FB5F5C" w:rsidSect="00FB5F5C">
      <w:footerReference w:type="default" r:id="rId9"/>
      <w:pgSz w:w="12240" w:h="15840"/>
      <w:pgMar w:top="1440" w:right="1440" w:bottom="1440" w:left="1440" w:header="708" w:footer="708" w:gutter="0"/>
      <w:pgBorders w:offsetFrom="page">
        <w:top w:val="twistedLines1" w:sz="18" w:space="24" w:color="auto"/>
        <w:left w:val="twistedLines1" w:sz="18" w:space="24" w:color="auto"/>
        <w:bottom w:val="twistedLines1" w:sz="18" w:space="24" w:color="auto"/>
        <w:right w:val="twistedLines1" w:sz="18" w:space="24" w:color="auto"/>
      </w:pgBorders>
      <w:pgNumType w:start="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E14E5" w:rsidRDefault="00DE14E5" w:rsidP="00DE14E5">
      <w:pPr>
        <w:spacing w:after="0" w:line="240" w:lineRule="auto"/>
      </w:pPr>
      <w:r>
        <w:separator/>
      </w:r>
    </w:p>
  </w:endnote>
  <w:endnote w:type="continuationSeparator" w:id="1">
    <w:p w:rsidR="00DE14E5" w:rsidRDefault="00DE14E5" w:rsidP="00DE14E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B Mitra">
    <w:panose1 w:val="00000400000000000000"/>
    <w:charset w:val="B2"/>
    <w:family w:val="auto"/>
    <w:pitch w:val="variable"/>
    <w:sig w:usb0="00002001"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Arabic Typesetting">
    <w:panose1 w:val="03020402040406030203"/>
    <w:charset w:val="00"/>
    <w:family w:val="script"/>
    <w:pitch w:val="variable"/>
    <w:sig w:usb0="A000206F" w:usb1="C0000000" w:usb2="00000008" w:usb3="00000000" w:csb0="000000D3"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05526"/>
      <w:docPartObj>
        <w:docPartGallery w:val="Page Numbers (Bottom of Page)"/>
        <w:docPartUnique/>
      </w:docPartObj>
    </w:sdtPr>
    <w:sdtContent>
      <w:p w:rsidR="00D90352" w:rsidRDefault="00D90352">
        <w:pPr>
          <w:pStyle w:val="Footer"/>
          <w:jc w:val="center"/>
        </w:pPr>
        <w:fldSimple w:instr=" PAGE   \* MERGEFORMAT ">
          <w:r w:rsidR="001814DC">
            <w:rPr>
              <w:noProof/>
            </w:rPr>
            <w:t>12</w:t>
          </w:r>
        </w:fldSimple>
      </w:p>
    </w:sdtContent>
  </w:sdt>
  <w:p w:rsidR="00DE14E5" w:rsidRDefault="00DE14E5" w:rsidP="00DE14E5">
    <w:pPr>
      <w:pStyle w:val="Footer"/>
      <w:jc w:val="cen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E14E5" w:rsidRDefault="00DE14E5" w:rsidP="00DE14E5">
      <w:pPr>
        <w:spacing w:after="0" w:line="240" w:lineRule="auto"/>
      </w:pPr>
      <w:r>
        <w:separator/>
      </w:r>
    </w:p>
  </w:footnote>
  <w:footnote w:type="continuationSeparator" w:id="1">
    <w:p w:rsidR="00DE14E5" w:rsidRDefault="00DE14E5" w:rsidP="00DE14E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AF15CD"/>
    <w:multiLevelType w:val="hybridMultilevel"/>
    <w:tmpl w:val="FF028F70"/>
    <w:lvl w:ilvl="0" w:tplc="49C0AF92">
      <w:start w:val="1"/>
      <w:numFmt w:val="bullet"/>
      <w:lvlText w:val="-"/>
      <w:lvlJc w:val="left"/>
      <w:pPr>
        <w:ind w:left="720" w:hanging="360"/>
      </w:pPr>
      <w:rPr>
        <w:rFonts w:ascii="Times New Roman" w:eastAsia="Times New Roman"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footnotePr>
    <w:footnote w:id="0"/>
    <w:footnote w:id="1"/>
  </w:footnotePr>
  <w:endnotePr>
    <w:endnote w:id="0"/>
    <w:endnote w:id="1"/>
  </w:endnotePr>
  <w:compat/>
  <w:rsids>
    <w:rsidRoot w:val="002F0CA1"/>
    <w:rsid w:val="000019AD"/>
    <w:rsid w:val="00012C1C"/>
    <w:rsid w:val="0001576D"/>
    <w:rsid w:val="00017457"/>
    <w:rsid w:val="00022E2F"/>
    <w:rsid w:val="00023222"/>
    <w:rsid w:val="00025427"/>
    <w:rsid w:val="0003281A"/>
    <w:rsid w:val="00034BC7"/>
    <w:rsid w:val="00035FA1"/>
    <w:rsid w:val="00040E17"/>
    <w:rsid w:val="000432B3"/>
    <w:rsid w:val="000505C8"/>
    <w:rsid w:val="0005211C"/>
    <w:rsid w:val="00053697"/>
    <w:rsid w:val="00055184"/>
    <w:rsid w:val="000634C4"/>
    <w:rsid w:val="00066481"/>
    <w:rsid w:val="000751B7"/>
    <w:rsid w:val="0008320E"/>
    <w:rsid w:val="0009110A"/>
    <w:rsid w:val="00095E8E"/>
    <w:rsid w:val="00096684"/>
    <w:rsid w:val="000E1941"/>
    <w:rsid w:val="000E508E"/>
    <w:rsid w:val="000F45AA"/>
    <w:rsid w:val="00106D21"/>
    <w:rsid w:val="00114AE5"/>
    <w:rsid w:val="0012753D"/>
    <w:rsid w:val="00133564"/>
    <w:rsid w:val="00146675"/>
    <w:rsid w:val="001528DB"/>
    <w:rsid w:val="0015332B"/>
    <w:rsid w:val="00153C81"/>
    <w:rsid w:val="00160475"/>
    <w:rsid w:val="001814DC"/>
    <w:rsid w:val="00185454"/>
    <w:rsid w:val="001A4A82"/>
    <w:rsid w:val="001B209F"/>
    <w:rsid w:val="001B4DB5"/>
    <w:rsid w:val="001C7122"/>
    <w:rsid w:val="001D3B2C"/>
    <w:rsid w:val="001D4054"/>
    <w:rsid w:val="001E2955"/>
    <w:rsid w:val="001F2DF4"/>
    <w:rsid w:val="00201AFD"/>
    <w:rsid w:val="0020428F"/>
    <w:rsid w:val="0020644A"/>
    <w:rsid w:val="00217D84"/>
    <w:rsid w:val="00232D16"/>
    <w:rsid w:val="002430CB"/>
    <w:rsid w:val="002437DC"/>
    <w:rsid w:val="00271DC8"/>
    <w:rsid w:val="002A0048"/>
    <w:rsid w:val="002A3058"/>
    <w:rsid w:val="002B6074"/>
    <w:rsid w:val="002C7C78"/>
    <w:rsid w:val="002D485B"/>
    <w:rsid w:val="002D56E2"/>
    <w:rsid w:val="002E0A50"/>
    <w:rsid w:val="002E7AF5"/>
    <w:rsid w:val="002E7FF7"/>
    <w:rsid w:val="002F0CA1"/>
    <w:rsid w:val="00303458"/>
    <w:rsid w:val="00303901"/>
    <w:rsid w:val="00313A44"/>
    <w:rsid w:val="00334A10"/>
    <w:rsid w:val="00337160"/>
    <w:rsid w:val="00343A77"/>
    <w:rsid w:val="00357818"/>
    <w:rsid w:val="0037187C"/>
    <w:rsid w:val="00376D1B"/>
    <w:rsid w:val="00392C63"/>
    <w:rsid w:val="003A4ADD"/>
    <w:rsid w:val="003B1F4C"/>
    <w:rsid w:val="003B6ED7"/>
    <w:rsid w:val="003C21BF"/>
    <w:rsid w:val="003E499D"/>
    <w:rsid w:val="003E6698"/>
    <w:rsid w:val="003F19A0"/>
    <w:rsid w:val="003F6B70"/>
    <w:rsid w:val="003F759C"/>
    <w:rsid w:val="00400096"/>
    <w:rsid w:val="00401971"/>
    <w:rsid w:val="00402892"/>
    <w:rsid w:val="004115F4"/>
    <w:rsid w:val="0042135C"/>
    <w:rsid w:val="00454492"/>
    <w:rsid w:val="004570F6"/>
    <w:rsid w:val="00463922"/>
    <w:rsid w:val="004704CE"/>
    <w:rsid w:val="0049170C"/>
    <w:rsid w:val="004A3576"/>
    <w:rsid w:val="004D5778"/>
    <w:rsid w:val="004F0098"/>
    <w:rsid w:val="004F5462"/>
    <w:rsid w:val="004F7D1F"/>
    <w:rsid w:val="00502F54"/>
    <w:rsid w:val="00503102"/>
    <w:rsid w:val="00511FD7"/>
    <w:rsid w:val="00512944"/>
    <w:rsid w:val="00523092"/>
    <w:rsid w:val="005610A2"/>
    <w:rsid w:val="00562ABC"/>
    <w:rsid w:val="00562F01"/>
    <w:rsid w:val="0056577D"/>
    <w:rsid w:val="00567318"/>
    <w:rsid w:val="005738EF"/>
    <w:rsid w:val="00596F5E"/>
    <w:rsid w:val="005A6CC9"/>
    <w:rsid w:val="005A6DED"/>
    <w:rsid w:val="005A7325"/>
    <w:rsid w:val="005B0E2F"/>
    <w:rsid w:val="005B1526"/>
    <w:rsid w:val="005B4269"/>
    <w:rsid w:val="005C2267"/>
    <w:rsid w:val="005C291A"/>
    <w:rsid w:val="005C6602"/>
    <w:rsid w:val="005E6C54"/>
    <w:rsid w:val="005F0608"/>
    <w:rsid w:val="005F15AE"/>
    <w:rsid w:val="005F4E10"/>
    <w:rsid w:val="00602391"/>
    <w:rsid w:val="0061080D"/>
    <w:rsid w:val="00615FA1"/>
    <w:rsid w:val="00621B6B"/>
    <w:rsid w:val="00623A4E"/>
    <w:rsid w:val="00626BC1"/>
    <w:rsid w:val="006425DF"/>
    <w:rsid w:val="0064662C"/>
    <w:rsid w:val="00647570"/>
    <w:rsid w:val="00673770"/>
    <w:rsid w:val="006767AA"/>
    <w:rsid w:val="00681D46"/>
    <w:rsid w:val="00690B61"/>
    <w:rsid w:val="006A0663"/>
    <w:rsid w:val="006A204C"/>
    <w:rsid w:val="006A6CCA"/>
    <w:rsid w:val="006B22B2"/>
    <w:rsid w:val="006B359D"/>
    <w:rsid w:val="006B72E5"/>
    <w:rsid w:val="006E145A"/>
    <w:rsid w:val="006F2CB5"/>
    <w:rsid w:val="007047AE"/>
    <w:rsid w:val="00714B2B"/>
    <w:rsid w:val="00714EF1"/>
    <w:rsid w:val="00716804"/>
    <w:rsid w:val="0071746F"/>
    <w:rsid w:val="0072045A"/>
    <w:rsid w:val="00724AD4"/>
    <w:rsid w:val="007447FC"/>
    <w:rsid w:val="007462D0"/>
    <w:rsid w:val="007722FF"/>
    <w:rsid w:val="00776B2E"/>
    <w:rsid w:val="00786997"/>
    <w:rsid w:val="00790955"/>
    <w:rsid w:val="00792144"/>
    <w:rsid w:val="007937C0"/>
    <w:rsid w:val="007941A3"/>
    <w:rsid w:val="007964F8"/>
    <w:rsid w:val="007A0FD1"/>
    <w:rsid w:val="007A119B"/>
    <w:rsid w:val="007E265A"/>
    <w:rsid w:val="007E40BD"/>
    <w:rsid w:val="007E7B98"/>
    <w:rsid w:val="00802A2E"/>
    <w:rsid w:val="0081102C"/>
    <w:rsid w:val="008315DF"/>
    <w:rsid w:val="00840C8D"/>
    <w:rsid w:val="008450C8"/>
    <w:rsid w:val="00846ABD"/>
    <w:rsid w:val="00847759"/>
    <w:rsid w:val="00864230"/>
    <w:rsid w:val="008661E2"/>
    <w:rsid w:val="00866A9B"/>
    <w:rsid w:val="00883CE2"/>
    <w:rsid w:val="00884737"/>
    <w:rsid w:val="008903EE"/>
    <w:rsid w:val="008A3663"/>
    <w:rsid w:val="008C6F59"/>
    <w:rsid w:val="008C721F"/>
    <w:rsid w:val="008E0778"/>
    <w:rsid w:val="008F4200"/>
    <w:rsid w:val="008F4632"/>
    <w:rsid w:val="00904E29"/>
    <w:rsid w:val="00910271"/>
    <w:rsid w:val="00923976"/>
    <w:rsid w:val="0093127A"/>
    <w:rsid w:val="009371FD"/>
    <w:rsid w:val="009405F0"/>
    <w:rsid w:val="00961CFF"/>
    <w:rsid w:val="00990337"/>
    <w:rsid w:val="00993198"/>
    <w:rsid w:val="009C47E3"/>
    <w:rsid w:val="009C5885"/>
    <w:rsid w:val="009D06B1"/>
    <w:rsid w:val="009E396A"/>
    <w:rsid w:val="009E4F41"/>
    <w:rsid w:val="00A06126"/>
    <w:rsid w:val="00A533B7"/>
    <w:rsid w:val="00A5532F"/>
    <w:rsid w:val="00A61EF6"/>
    <w:rsid w:val="00A61F29"/>
    <w:rsid w:val="00A90F3A"/>
    <w:rsid w:val="00AA7404"/>
    <w:rsid w:val="00AB7EDD"/>
    <w:rsid w:val="00AC37A5"/>
    <w:rsid w:val="00AD501F"/>
    <w:rsid w:val="00AE4A11"/>
    <w:rsid w:val="00AF66E9"/>
    <w:rsid w:val="00AF7A87"/>
    <w:rsid w:val="00B073A2"/>
    <w:rsid w:val="00B130E2"/>
    <w:rsid w:val="00B215E9"/>
    <w:rsid w:val="00B23D1B"/>
    <w:rsid w:val="00B256DC"/>
    <w:rsid w:val="00B31EAB"/>
    <w:rsid w:val="00B3585A"/>
    <w:rsid w:val="00B47946"/>
    <w:rsid w:val="00B62567"/>
    <w:rsid w:val="00B628BE"/>
    <w:rsid w:val="00B6651C"/>
    <w:rsid w:val="00B739C1"/>
    <w:rsid w:val="00B76832"/>
    <w:rsid w:val="00B80839"/>
    <w:rsid w:val="00B927CB"/>
    <w:rsid w:val="00BA3A54"/>
    <w:rsid w:val="00BA58B5"/>
    <w:rsid w:val="00BB3DEE"/>
    <w:rsid w:val="00BB5BEC"/>
    <w:rsid w:val="00BC7A7F"/>
    <w:rsid w:val="00BD1AFC"/>
    <w:rsid w:val="00BE3A7A"/>
    <w:rsid w:val="00BF4241"/>
    <w:rsid w:val="00BF6445"/>
    <w:rsid w:val="00C03883"/>
    <w:rsid w:val="00C03C4F"/>
    <w:rsid w:val="00C10824"/>
    <w:rsid w:val="00C12103"/>
    <w:rsid w:val="00C137D2"/>
    <w:rsid w:val="00C20039"/>
    <w:rsid w:val="00C46E7F"/>
    <w:rsid w:val="00C47918"/>
    <w:rsid w:val="00C51FB0"/>
    <w:rsid w:val="00C52574"/>
    <w:rsid w:val="00C52DAA"/>
    <w:rsid w:val="00C627F1"/>
    <w:rsid w:val="00C763C8"/>
    <w:rsid w:val="00C869D8"/>
    <w:rsid w:val="00C91EA8"/>
    <w:rsid w:val="00CA57F0"/>
    <w:rsid w:val="00CB7E02"/>
    <w:rsid w:val="00CD088D"/>
    <w:rsid w:val="00CE1D59"/>
    <w:rsid w:val="00CF4333"/>
    <w:rsid w:val="00D035A4"/>
    <w:rsid w:val="00D1270F"/>
    <w:rsid w:val="00D27EA8"/>
    <w:rsid w:val="00D334A2"/>
    <w:rsid w:val="00D463E6"/>
    <w:rsid w:val="00D465D5"/>
    <w:rsid w:val="00D72D22"/>
    <w:rsid w:val="00D76C48"/>
    <w:rsid w:val="00D90352"/>
    <w:rsid w:val="00D90E90"/>
    <w:rsid w:val="00DA0114"/>
    <w:rsid w:val="00DA39EF"/>
    <w:rsid w:val="00DA797D"/>
    <w:rsid w:val="00DB68FF"/>
    <w:rsid w:val="00DC04B3"/>
    <w:rsid w:val="00DC2BD7"/>
    <w:rsid w:val="00DD1822"/>
    <w:rsid w:val="00DD624E"/>
    <w:rsid w:val="00DE14E5"/>
    <w:rsid w:val="00DE15B2"/>
    <w:rsid w:val="00E00505"/>
    <w:rsid w:val="00E01399"/>
    <w:rsid w:val="00E02E06"/>
    <w:rsid w:val="00E12C35"/>
    <w:rsid w:val="00E151DF"/>
    <w:rsid w:val="00E23C3A"/>
    <w:rsid w:val="00E24A13"/>
    <w:rsid w:val="00E317D4"/>
    <w:rsid w:val="00E445A6"/>
    <w:rsid w:val="00E479D4"/>
    <w:rsid w:val="00E61313"/>
    <w:rsid w:val="00E649CC"/>
    <w:rsid w:val="00E85C6F"/>
    <w:rsid w:val="00E90CE8"/>
    <w:rsid w:val="00EB3220"/>
    <w:rsid w:val="00EC5D5A"/>
    <w:rsid w:val="00EC7D01"/>
    <w:rsid w:val="00ED20A6"/>
    <w:rsid w:val="00ED320E"/>
    <w:rsid w:val="00EE5B60"/>
    <w:rsid w:val="00EE71DD"/>
    <w:rsid w:val="00F26676"/>
    <w:rsid w:val="00F277D5"/>
    <w:rsid w:val="00F301ED"/>
    <w:rsid w:val="00F317B0"/>
    <w:rsid w:val="00F400E7"/>
    <w:rsid w:val="00F46C35"/>
    <w:rsid w:val="00F57754"/>
    <w:rsid w:val="00F60B47"/>
    <w:rsid w:val="00FB1262"/>
    <w:rsid w:val="00FB2EBA"/>
    <w:rsid w:val="00FB5F5C"/>
    <w:rsid w:val="00FC3964"/>
    <w:rsid w:val="00FE1B7D"/>
    <w:rsid w:val="00FE4781"/>
    <w:rsid w:val="00FE72DD"/>
    <w:rsid w:val="00FF0A7A"/>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628B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F0C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F0CA1"/>
    <w:rPr>
      <w:rFonts w:ascii="Tahoma" w:hAnsi="Tahoma" w:cs="Tahoma"/>
      <w:sz w:val="16"/>
      <w:szCs w:val="16"/>
    </w:rPr>
  </w:style>
  <w:style w:type="character" w:styleId="Strong">
    <w:name w:val="Strong"/>
    <w:basedOn w:val="DefaultParagraphFont"/>
    <w:uiPriority w:val="22"/>
    <w:qFormat/>
    <w:rsid w:val="002F0CA1"/>
    <w:rPr>
      <w:b/>
      <w:bCs/>
    </w:rPr>
  </w:style>
  <w:style w:type="paragraph" w:styleId="ListParagraph">
    <w:name w:val="List Paragraph"/>
    <w:basedOn w:val="Normal"/>
    <w:uiPriority w:val="34"/>
    <w:qFormat/>
    <w:rsid w:val="002F0CA1"/>
    <w:pPr>
      <w:ind w:left="720"/>
      <w:contextualSpacing/>
    </w:pPr>
  </w:style>
  <w:style w:type="paragraph" w:styleId="Header">
    <w:name w:val="header"/>
    <w:basedOn w:val="Normal"/>
    <w:link w:val="HeaderChar"/>
    <w:uiPriority w:val="99"/>
    <w:semiHidden/>
    <w:unhideWhenUsed/>
    <w:rsid w:val="00DE14E5"/>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DE14E5"/>
  </w:style>
  <w:style w:type="paragraph" w:styleId="Footer">
    <w:name w:val="footer"/>
    <w:basedOn w:val="Normal"/>
    <w:link w:val="FooterChar"/>
    <w:uiPriority w:val="99"/>
    <w:unhideWhenUsed/>
    <w:rsid w:val="00DE14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DE14E5"/>
  </w:style>
  <w:style w:type="character" w:customStyle="1" w:styleId="st1">
    <w:name w:val="st1"/>
    <w:basedOn w:val="DefaultParagraphFont"/>
    <w:rsid w:val="002D485B"/>
  </w:style>
</w:styles>
</file>

<file path=word/webSettings.xml><?xml version="1.0" encoding="utf-8"?>
<w:webSettings xmlns:r="http://schemas.openxmlformats.org/officeDocument/2006/relationships" xmlns:w="http://schemas.openxmlformats.org/wordprocessingml/2006/main">
  <w:divs>
    <w:div w:id="1757049002">
      <w:bodyDiv w:val="1"/>
      <w:marLeft w:val="0"/>
      <w:marRight w:val="0"/>
      <w:marTop w:val="0"/>
      <w:marBottom w:val="0"/>
      <w:divBdr>
        <w:top w:val="none" w:sz="0" w:space="0" w:color="auto"/>
        <w:left w:val="none" w:sz="0" w:space="0" w:color="auto"/>
        <w:bottom w:val="none" w:sz="0" w:space="0" w:color="auto"/>
        <w:right w:val="none" w:sz="0" w:space="0" w:color="auto"/>
      </w:divBdr>
      <w:divsChild>
        <w:div w:id="1024670106">
          <w:marLeft w:val="0"/>
          <w:marRight w:val="0"/>
          <w:marTop w:val="0"/>
          <w:marBottom w:val="0"/>
          <w:divBdr>
            <w:top w:val="none" w:sz="0" w:space="0" w:color="auto"/>
            <w:left w:val="none" w:sz="0" w:space="0" w:color="auto"/>
            <w:bottom w:val="none" w:sz="0" w:space="0" w:color="auto"/>
            <w:right w:val="none" w:sz="0" w:space="0" w:color="auto"/>
          </w:divBdr>
          <w:divsChild>
            <w:div w:id="851410150">
              <w:marLeft w:val="0"/>
              <w:marRight w:val="0"/>
              <w:marTop w:val="0"/>
              <w:marBottom w:val="0"/>
              <w:divBdr>
                <w:top w:val="none" w:sz="0" w:space="0" w:color="auto"/>
                <w:left w:val="none" w:sz="0" w:space="0" w:color="auto"/>
                <w:bottom w:val="none" w:sz="0" w:space="0" w:color="auto"/>
                <w:right w:val="none" w:sz="0" w:space="0" w:color="auto"/>
              </w:divBdr>
              <w:divsChild>
                <w:div w:id="1743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13</Pages>
  <Words>2087</Words>
  <Characters>11902</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Fujitsu</dc:creator>
  <cp:lastModifiedBy>nazhdaghi</cp:lastModifiedBy>
  <cp:revision>5</cp:revision>
  <cp:lastPrinted>2013-05-07T17:15:00Z</cp:lastPrinted>
  <dcterms:created xsi:type="dcterms:W3CDTF">2013-05-06T19:24:00Z</dcterms:created>
  <dcterms:modified xsi:type="dcterms:W3CDTF">2013-05-07T17:16:00Z</dcterms:modified>
</cp:coreProperties>
</file>