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2F" w:rsidRPr="002D2927" w:rsidRDefault="0070132F" w:rsidP="0070132F">
      <w:pPr>
        <w:tabs>
          <w:tab w:val="left" w:pos="3860"/>
          <w:tab w:val="center" w:pos="7426"/>
        </w:tabs>
        <w:rPr>
          <w:rFonts w:cs="B Titr"/>
          <w:color w:val="000000" w:themeColor="text1"/>
          <w:rtl/>
        </w:rPr>
      </w:pPr>
    </w:p>
    <w:tbl>
      <w:tblPr>
        <w:bidiVisual/>
        <w:tblW w:w="500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1525"/>
        <w:gridCol w:w="1259"/>
        <w:gridCol w:w="3240"/>
        <w:gridCol w:w="896"/>
        <w:gridCol w:w="2344"/>
        <w:gridCol w:w="2909"/>
        <w:gridCol w:w="748"/>
        <w:gridCol w:w="771"/>
      </w:tblGrid>
      <w:tr w:rsidR="0073719E" w:rsidRPr="002D2927" w:rsidTr="00514CAC">
        <w:trPr>
          <w:cantSplit/>
          <w:trHeight w:val="1134"/>
          <w:tblHeader/>
          <w:jc w:val="center"/>
        </w:trPr>
        <w:tc>
          <w:tcPr>
            <w:tcW w:w="170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70132F" w:rsidRPr="002D2927" w:rsidRDefault="0070132F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ind w:left="113"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عنوان برنامه</w:t>
            </w:r>
          </w:p>
        </w:tc>
        <w:tc>
          <w:tcPr>
            <w:tcW w:w="44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هدف کلی</w:t>
            </w:r>
          </w:p>
        </w:tc>
        <w:tc>
          <w:tcPr>
            <w:tcW w:w="1143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اهداف جزئی</w:t>
            </w:r>
          </w:p>
        </w:tc>
        <w:tc>
          <w:tcPr>
            <w:tcW w:w="316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رشته/رشته های مورد نظر</w:t>
            </w:r>
          </w:p>
        </w:tc>
        <w:tc>
          <w:tcPr>
            <w:tcW w:w="827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026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اقدامات لازم </w:t>
            </w:r>
          </w:p>
        </w:tc>
        <w:tc>
          <w:tcPr>
            <w:tcW w:w="26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شروع فعالیت</w:t>
            </w:r>
          </w:p>
        </w:tc>
        <w:tc>
          <w:tcPr>
            <w:tcW w:w="272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خاتمه فعالیت</w:t>
            </w:r>
          </w:p>
        </w:tc>
      </w:tr>
      <w:tr w:rsidR="0073719E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CA5E8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32F" w:rsidRPr="002D2927" w:rsidRDefault="0070132F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فراخوان گردآوری اطلاعات مربوط به سرگروههای محترم حسابداری 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0132F" w:rsidRPr="002D2927" w:rsidRDefault="0070132F" w:rsidP="00C60E6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شناسایی سرگروههای محترم رشته حسابداری در شاخه های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="00C60E6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ها 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70132F" w:rsidRPr="002D2927" w:rsidRDefault="0070132F" w:rsidP="00D466D5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1-تهیه بانک اطلاعاتی از مشخصات سرگروههای رشته حسابداری و بازاریابی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D466D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شهرستانها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70132F" w:rsidRPr="002D2927" w:rsidRDefault="0070132F" w:rsidP="00D466D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مشخصات سرگروهها و اعضای گروههای حسابداری شاخه های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D466D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شهرستانها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به تفکیک 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0132F" w:rsidRPr="002D2927" w:rsidRDefault="0070132F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ارسال اطلاعیه های لازم برای گردآوری اطلاعات این بند از طریق </w:t>
            </w:r>
            <w:r w:rsidR="00514CA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وبلاگ و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ایمیل</w:t>
            </w:r>
            <w:r w:rsidR="00D466D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استان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132F" w:rsidRPr="002D2927" w:rsidRDefault="00D466D5" w:rsidP="00DB4CC0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</w:t>
            </w:r>
            <w:r w:rsidR="0070132F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 w:rsidR="00DB4CC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132F" w:rsidRPr="002D2927" w:rsidRDefault="00D466D5" w:rsidP="00DB4CC0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15</w:t>
            </w:r>
            <w:r w:rsidR="0070132F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 w:rsidR="00DB4CC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95</w:t>
            </w:r>
          </w:p>
        </w:tc>
      </w:tr>
      <w:tr w:rsidR="00DF5C61" w:rsidRPr="002D2927" w:rsidTr="00C20BEB">
        <w:trPr>
          <w:trHeight w:val="1905"/>
          <w:jc w:val="center"/>
        </w:trPr>
        <w:tc>
          <w:tcPr>
            <w:tcW w:w="17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F5C61" w:rsidRPr="002D2927" w:rsidRDefault="00DF5C61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1" w:rsidRPr="00685C0B" w:rsidRDefault="00C20BEB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معرفی وبلاگ استان 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Pr="002D2927" w:rsidRDefault="00C20BEB" w:rsidP="0015270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ارسال اطلاعیه ها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</w:p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</w:p>
          <w:p w:rsidR="00C20BEB" w:rsidRPr="00637FF3" w:rsidRDefault="00C20BEB" w:rsidP="00C20BEB">
            <w:pPr>
              <w:tabs>
                <w:tab w:val="left" w:pos="1188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1- تعامل و تبادل نظر با همکاران رشته حسابداری</w:t>
            </w:r>
          </w:p>
          <w:p w:rsidR="00C20BEB" w:rsidRDefault="00C20BEB" w:rsidP="00C20BE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2- ارائه مقالات و جزواتو نمونه سوال و طرح درس ارسالی توسط همکاران</w:t>
            </w:r>
          </w:p>
          <w:p w:rsidR="00C20BEB" w:rsidRPr="002D2927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Pr="002D2927" w:rsidRDefault="00DF5C61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حسابداری مالی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Pr="002D2927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معرفی وبلاگ 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Pr="004D53DA" w:rsidRDefault="00C20BEB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تماس با سرگروههای مناطق و شهرستان و ارسال اطلاعیه ها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Default="00DF5C61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5/7/95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Default="00DF5C61" w:rsidP="00AB35C0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</w:t>
            </w:r>
            <w:r w:rsidR="00AB35C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0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/7/95</w:t>
            </w:r>
          </w:p>
        </w:tc>
      </w:tr>
      <w:tr w:rsidR="00C20BEB" w:rsidRPr="002D2927" w:rsidTr="00C20BEB">
        <w:trPr>
          <w:trHeight w:val="688"/>
          <w:jc w:val="center"/>
        </w:trPr>
        <w:tc>
          <w:tcPr>
            <w:tcW w:w="170" w:type="pc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0BEB" w:rsidRDefault="00C20BE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0BEB" w:rsidRDefault="00C20BEB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ارایه برنامه عملیاتی وفراخوان گرد آوری</w:t>
            </w:r>
            <w:r w:rsidRPr="00685C0B">
              <w:rPr>
                <w:rFonts w:cs="B Nazanin" w:hint="cs"/>
                <w:sz w:val="16"/>
                <w:szCs w:val="16"/>
                <w:rtl/>
              </w:rPr>
              <w:t xml:space="preserve"> مربوط  به برنامه عملیاتی </w:t>
            </w:r>
            <w:r>
              <w:rPr>
                <w:rFonts w:cs="B Nazanin" w:hint="cs"/>
                <w:sz w:val="16"/>
                <w:szCs w:val="16"/>
                <w:rtl/>
              </w:rPr>
              <w:t>شهرستانها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15270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دریافت برنامه عملیاتی از سرگروه های محترم حسابداری در شاخه کاردانش 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</w:p>
          <w:p w:rsidR="00C20BEB" w:rsidRDefault="00C20BEB" w:rsidP="00C20BE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  ارسال برنامه عملیاتی به دبیرخانه</w:t>
            </w:r>
          </w:p>
          <w:p w:rsidR="00C20BEB" w:rsidRDefault="00C20BEB" w:rsidP="00C20BE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برنامه عملیاتی گروه حسابداری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</w:p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</w:p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حسابداری مالی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 آوری برنامه عملیاتی گروههای حسابداری شاخه کاردانش 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Pr="004F78CC" w:rsidRDefault="00C20BEB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4F78CC">
              <w:rPr>
                <w:rFonts w:cs="B Nazanin" w:hint="cs"/>
                <w:sz w:val="16"/>
                <w:szCs w:val="16"/>
                <w:rtl/>
              </w:rPr>
              <w:t>ارسال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برنامه عملیاتی به دبیرخانه وارسال </w:t>
            </w:r>
            <w:r w:rsidRPr="004F78CC">
              <w:rPr>
                <w:rFonts w:cs="B Nazanin" w:hint="cs"/>
                <w:sz w:val="16"/>
                <w:szCs w:val="16"/>
                <w:rtl/>
              </w:rPr>
              <w:t>اطلاعیه های لازم برای گردآوری اطلاعات این بند از طریق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وبلاگ</w:t>
            </w:r>
            <w:r w:rsidRPr="004F78CC">
              <w:rPr>
                <w:rFonts w:cs="B Nazanin" w:hint="cs"/>
                <w:sz w:val="16"/>
                <w:szCs w:val="16"/>
                <w:rtl/>
              </w:rPr>
              <w:t xml:space="preserve"> و ایمیل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5/7/95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AB35C0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 w:hint="cs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20/7/95</w:t>
            </w:r>
          </w:p>
        </w:tc>
      </w:tr>
      <w:tr w:rsidR="0073719E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4D53DA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32F" w:rsidRPr="002D2927" w:rsidRDefault="00DF5C61" w:rsidP="00C20BE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اعلام</w:t>
            </w:r>
            <w:r w:rsidR="000646C6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4E38A6"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ت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شکیل کارگروههای 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استانی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 از بین سرگروههای </w:t>
            </w:r>
            <w:r w:rsidR="000646C6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</w:t>
            </w:r>
            <w:r w:rsidR="000646C6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 به تفکیک یرای  هر </w:t>
            </w:r>
            <w:r w:rsidR="009238B5"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استاندارد دروس مهارتی  و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>درخواست از سرگروههای محترم برای تشکیل کارگروههای</w:t>
            </w:r>
            <w:r w:rsidR="00467180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F577B"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مهارتی</w:t>
            </w:r>
            <w:r w:rsidR="0073719E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 در هر </w:t>
            </w:r>
            <w:r w:rsidR="000646C6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شهرستان 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از بین هنرآموزان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C03E7" w:rsidRPr="002D2927" w:rsidRDefault="004E38A6" w:rsidP="003C03E7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استفاده بهینه ا</w:t>
            </w:r>
            <w:r w:rsidR="008F577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ز تخصص و تجربه سرگروهها در استانداردهای مهارتی  که در آن مهارت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بیشتری دارند </w:t>
            </w:r>
          </w:p>
          <w:p w:rsidR="0070132F" w:rsidRPr="002D2927" w:rsidRDefault="0070132F" w:rsidP="008F706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70132F" w:rsidRPr="002D2927" w:rsidRDefault="003C03E7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1-بررسی محتوی آموزشی برنامه درسی نظام </w:t>
            </w:r>
            <w:r w:rsidR="008F706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جدید</w:t>
            </w:r>
            <w:r w:rsidR="00DF5C6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پایه دهم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 ار</w:t>
            </w:r>
            <w:r w:rsidR="008F706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ایه نظ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رات و پیشنهادات </w:t>
            </w:r>
            <w:r w:rsidR="008F706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به صورت گروهی .</w:t>
            </w:r>
          </w:p>
          <w:p w:rsidR="008F706B" w:rsidRPr="002D2927" w:rsidRDefault="008F706B" w:rsidP="00467180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.2- تعامل </w:t>
            </w:r>
            <w:r w:rsidR="00AC07C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و همفکری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هرچه بیشتر گروههای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شهرستانها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باهمدیگر و با 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سرگروههای </w:t>
            </w:r>
            <w:r w:rsidR="0046718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استانی</w:t>
            </w:r>
            <w:r w:rsidR="00AC07C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  <w:p w:rsidR="00AC07C4" w:rsidRPr="002D2927" w:rsidRDefault="00AC07C4" w:rsidP="008F706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3- تعامل و همفکری هرچه بیشتر هنرآموزان هر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شهرستان</w:t>
            </w:r>
            <w:r w:rsidR="0046718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 یکدیگر از طریق کارگروه استانی.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0132F" w:rsidRPr="002D2927" w:rsidRDefault="008F706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70132F" w:rsidRPr="002D2927" w:rsidRDefault="008F577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تشکیل کارگروههای مهارتی</w:t>
            </w:r>
            <w:r w:rsidR="00CD0E4D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با انتخاب خود سرگروهها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0132F" w:rsidRPr="002D2927" w:rsidRDefault="00CD0E4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اعلام فراخوان تشکیل کارگروه و دریافت اولویتهای سرگروهها برای عضویت در هر کارگروه و در نهایت تعیین اعضای کارگروهها 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132F" w:rsidRPr="004F78CC" w:rsidRDefault="00DF5C61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78CC">
              <w:rPr>
                <w:rFonts w:cs="B Nazanin" w:hint="cs"/>
                <w:sz w:val="16"/>
                <w:szCs w:val="16"/>
                <w:rtl/>
              </w:rPr>
              <w:t>1</w:t>
            </w:r>
            <w:r w:rsidR="00CD0E4D" w:rsidRPr="004F78CC">
              <w:rPr>
                <w:rFonts w:cs="B Nazanin" w:hint="cs"/>
                <w:sz w:val="16"/>
                <w:szCs w:val="16"/>
                <w:rtl/>
              </w:rPr>
              <w:t>/7/</w:t>
            </w:r>
            <w:r w:rsidRPr="004F78CC">
              <w:rPr>
                <w:rFonts w:cs="B Nazanin" w:hint="cs"/>
                <w:sz w:val="16"/>
                <w:szCs w:val="16"/>
                <w:rtl/>
              </w:rPr>
              <w:t>95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132F" w:rsidRPr="004F78CC" w:rsidRDefault="00C20BEB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</w:t>
            </w:r>
            <w:r w:rsidR="007F5316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 w:rsidR="00DF5C61" w:rsidRPr="004F78CC">
              <w:rPr>
                <w:rFonts w:cs="B Nazanin" w:hint="cs"/>
                <w:sz w:val="16"/>
                <w:szCs w:val="16"/>
                <w:rtl/>
              </w:rPr>
              <w:t>7/95</w:t>
            </w:r>
          </w:p>
        </w:tc>
      </w:tr>
      <w:tr w:rsidR="0073719E" w:rsidRPr="002D2927" w:rsidTr="001A3FFF">
        <w:trPr>
          <w:trHeight w:val="2473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D06D4" w:rsidRPr="002D2927" w:rsidRDefault="00F7274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06D4" w:rsidRPr="002D2927" w:rsidRDefault="007B010F" w:rsidP="00610E89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فراخوان تهیه ی فیلم های آموزشی طرح درس و </w:t>
            </w:r>
            <w:r w:rsidRPr="002D292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روشهای تدریس </w:t>
            </w:r>
            <w:r w:rsidR="00A876BA"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استانداردهای مهارتی شاخه کاردانش</w:t>
            </w:r>
            <w:r w:rsidRPr="002D292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 توسط  کارگروههای تشکیل شده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D06D4" w:rsidRPr="002D2927" w:rsidRDefault="007B010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انتقال تجربیات در طرح درس و روشهای تدریس برتر 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7B010F" w:rsidRPr="002D2927" w:rsidRDefault="007B010F" w:rsidP="007B010F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-37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1-ارایه طرح درس برتربا کار گروهی همکاران </w:t>
            </w:r>
            <w:r w:rsidR="003620C3">
              <w:rPr>
                <w:rFonts w:cs="B Nazanin" w:hint="cs"/>
                <w:sz w:val="16"/>
                <w:szCs w:val="16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  <w:p w:rsidR="007B010F" w:rsidRPr="002D2927" w:rsidRDefault="007B010F" w:rsidP="00B936C6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47" w:hanging="247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ارایه روش های تدریس برتر بوسیله کارگروههای </w:t>
            </w:r>
            <w:r w:rsidR="003620C3">
              <w:rPr>
                <w:rFonts w:cs="B Nazanin" w:hint="cs"/>
                <w:sz w:val="16"/>
                <w:szCs w:val="16"/>
                <w:rtl/>
              </w:rPr>
              <w:t>شهرستانها.</w:t>
            </w:r>
          </w:p>
          <w:p w:rsidR="007B010F" w:rsidRPr="002D2927" w:rsidRDefault="007B010F" w:rsidP="00B936C6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47" w:hanging="247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بیان مشکلات و مسایل مشترک در تدریس هر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استانداردمهارتی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وکتابهای مربوطه به هردرس مهارتی و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پیشنهادات مفید برای رفع آنها.</w:t>
            </w:r>
          </w:p>
          <w:p w:rsidR="004D06D4" w:rsidRPr="002D2927" w:rsidRDefault="004D06D4" w:rsidP="007B010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4D06D4" w:rsidRPr="002D2927" w:rsidRDefault="00F11D31" w:rsidP="00C91BD0">
            <w:pPr>
              <w:pStyle w:val="ListParagraph"/>
              <w:numPr>
                <w:ilvl w:val="0"/>
                <w:numId w:val="6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0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نهیه فیلمهای آموزشی از </w:t>
            </w:r>
            <w:r w:rsidR="00EE296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موضوعات انتخابی کارگروههای مهارتی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.</w:t>
            </w:r>
          </w:p>
          <w:p w:rsidR="00C91BD0" w:rsidRPr="002D2927" w:rsidRDefault="00C91BD0" w:rsidP="00C91BD0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2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D06D4" w:rsidRPr="002D2927" w:rsidRDefault="00F11D31" w:rsidP="00CA73A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تعامل با کارگروهها در انتخاب موضوع</w:t>
            </w:r>
            <w:r w:rsidR="00CA73A1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دروس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مهارتی و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فیلم های آموزشی و تعیین زمانبندی تهیه آنها</w:t>
            </w:r>
            <w:r w:rsidR="000B25F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4D06D4" w:rsidRPr="002D2927" w:rsidRDefault="008A2969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27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/8/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D06D4" w:rsidRPr="002D2927" w:rsidRDefault="00CE7196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25</w:t>
            </w:r>
            <w:r w:rsidR="000B25F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/2/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</w:tr>
      <w:tr w:rsidR="0073719E" w:rsidRPr="002D2927" w:rsidTr="00C20BEB">
        <w:trPr>
          <w:trHeight w:val="2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D06D4" w:rsidRPr="002D2927" w:rsidRDefault="00F7274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06D4" w:rsidRPr="002D2927" w:rsidRDefault="000B25F8" w:rsidP="003620C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انتشار </w:t>
            </w:r>
            <w:r w:rsidR="00F65C44"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نتایج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بررسی تحلیلی نقاط قوت و ضعف</w:t>
            </w:r>
            <w:r w:rsidR="00467180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برنامه درسی نظام جدید آموزشی  و نیز انتظارات و پیشنهادات دریافت شده از طرف کارگروهها ی </w:t>
            </w:r>
            <w:r w:rsidR="003620C3">
              <w:rPr>
                <w:rFonts w:cs="B Nazanin" w:hint="cs"/>
                <w:sz w:val="16"/>
                <w:szCs w:val="16"/>
                <w:rtl/>
              </w:rPr>
              <w:t>شهرستانها</w:t>
            </w:r>
            <w:r w:rsidR="00467180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65C44" w:rsidRPr="002D2927" w:rsidRDefault="00F65C44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در یافت نظرات همکاران در باب </w:t>
            </w:r>
          </w:p>
          <w:p w:rsidR="004D06D4" w:rsidRPr="002D2927" w:rsidRDefault="00F65C44" w:rsidP="004655D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1-شناسایی نقاط قوت نظام آموزشی جدید و رفع نواقص احتمالی و ارتقای کیفیت محتوی آموزشی.</w:t>
            </w:r>
          </w:p>
          <w:p w:rsidR="00F65C44" w:rsidRPr="002D2927" w:rsidRDefault="00F65C44" w:rsidP="00A876B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2-همفکری و تعامل در جهت رفع نواقص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محتوا وسرفصل استانداردهای مهارتی درنظام فعلی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251F0" w:rsidRPr="002D2927" w:rsidRDefault="001251F0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تعامل اطلاعات و تجربیات همکاران </w:t>
            </w:r>
            <w:r w:rsidR="003774F1">
              <w:rPr>
                <w:rFonts w:cs="B Nazanin" w:hint="cs"/>
                <w:sz w:val="16"/>
                <w:szCs w:val="16"/>
                <w:rtl/>
              </w:rPr>
              <w:t>شهرستانها</w:t>
            </w:r>
            <w:r w:rsidR="003774F1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 موارد :</w:t>
            </w:r>
          </w:p>
          <w:p w:rsidR="004D06D4" w:rsidRPr="002D2927" w:rsidRDefault="001251F0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  <w:r w:rsidR="00F65C4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تحلیل 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وبررسی</w:t>
            </w:r>
            <w:r w:rsidR="003774F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محتوی </w:t>
            </w:r>
            <w:r w:rsidR="00F65C4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مباحث و سرفصلهای نظام آموزشی جدید</w:t>
            </w:r>
            <w:bookmarkStart w:id="0" w:name="_GoBack"/>
            <w:bookmarkEnd w:id="0"/>
          </w:p>
          <w:p w:rsidR="004D06D4" w:rsidRPr="002D2927" w:rsidRDefault="00F65C44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2-</w:t>
            </w:r>
            <w:r w:rsidR="001251F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تحلیل و بررسی تناسب توالی مطالب درسی در نظام جدید </w:t>
            </w:r>
          </w:p>
          <w:p w:rsidR="001251F0" w:rsidRPr="002D2927" w:rsidRDefault="001251F0" w:rsidP="00A876B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3-ارتقای کیفی  نحوه ی ارایه مباحث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استانداردهای مهارتی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نظام فعلی .</w:t>
            </w:r>
          </w:p>
          <w:p w:rsidR="004D06D4" w:rsidRPr="002D2927" w:rsidRDefault="004D06D4" w:rsidP="001251F0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  <w:p w:rsidR="00BF0DB4" w:rsidRPr="002D2927" w:rsidRDefault="00BF0DB4" w:rsidP="00BF0DB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4D06D4" w:rsidRPr="002D2927" w:rsidRDefault="00BF0DB4" w:rsidP="003774F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گردآوری نتایج تحلیلی کارگروهها بطور مرتب در طول س</w:t>
            </w:r>
            <w:r w:rsidR="003774F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ال تحصیلی و انتشار آنها از طریق وبلاگ استان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D06D4" w:rsidRPr="002D2927" w:rsidRDefault="004D06D4" w:rsidP="007E7AD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نظرات </w:t>
            </w:r>
            <w:r w:rsidR="007E7AD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کارگروهها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و ارائه </w:t>
            </w:r>
            <w:r w:rsidR="007E7AD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آنها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4D06D4" w:rsidRPr="002D2927" w:rsidRDefault="004D06D4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16/9/</w:t>
            </w:r>
            <w:r w:rsidR="00913453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D06D4" w:rsidRPr="002D2927" w:rsidRDefault="003C25AF" w:rsidP="00FD320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25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FD320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</w:tr>
      <w:tr w:rsidR="00136ACD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36ACD" w:rsidRDefault="004D53DA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1BCE" w:rsidRDefault="00A31BCE" w:rsidP="00A31BCE">
            <w:pPr>
              <w:tabs>
                <w:tab w:val="left" w:pos="11880"/>
              </w:tabs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1 - </w:t>
            </w:r>
            <w:r w:rsidRPr="00A31BCE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فراخوان</w:t>
            </w:r>
            <w:r w:rsidRPr="00A31BC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هم اندیشی سرگرو ههای محترم مناطق در خصوص کتابهای جدید</w:t>
            </w:r>
            <w:r w:rsidR="00A97E79">
              <w:rPr>
                <w:rFonts w:cs="B Nazanin" w:hint="cs"/>
                <w:sz w:val="20"/>
                <w:szCs w:val="20"/>
                <w:rtl/>
              </w:rPr>
              <w:t>التالیف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FE4DEF" w:rsidRPr="00637FF3" w:rsidRDefault="00FE4DEF" w:rsidP="00FE4DEF">
            <w:pPr>
              <w:tabs>
                <w:tab w:val="left" w:pos="1188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lastRenderedPageBreak/>
              <w:t>2- بررسی مشکلات موجود از نزدیک</w:t>
            </w:r>
          </w:p>
          <w:p w:rsidR="00136ACD" w:rsidRPr="002D2927" w:rsidRDefault="00FE4DEF" w:rsidP="00FE4DE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3-ب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ازدید از کارگاههای حسابداری به منظور رفع مشکلات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36ACD" w:rsidRPr="002D2927" w:rsidRDefault="00136ACD" w:rsidP="00A31BCE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 xml:space="preserve">همفکری و تعامل بین سرگروههای 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36ACD" w:rsidRPr="002D2927" w:rsidRDefault="00136ACD" w:rsidP="00A31BCE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</w:t>
            </w:r>
            <w:r w:rsidR="00A95DDA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دریافت نظرات و انتقادات </w:t>
            </w:r>
            <w:r w:rsidR="00A31BC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سرگروهها</w:t>
            </w:r>
          </w:p>
          <w:p w:rsidR="00136ACD" w:rsidRPr="002D2927" w:rsidRDefault="00136ACD" w:rsidP="00FE4DE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2-انتقال اهداف و نظرات</w:t>
            </w:r>
            <w:r w:rsidR="00FE4DE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دبیرخانه</w:t>
            </w:r>
          </w:p>
          <w:p w:rsidR="00136ACD" w:rsidRPr="002D2927" w:rsidRDefault="00136ACD" w:rsidP="00062343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136ACD" w:rsidRPr="002D2927" w:rsidRDefault="00D20EE8" w:rsidP="004F78C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 اندیشی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97E79" w:rsidRPr="002D2927" w:rsidRDefault="00136ACD" w:rsidP="00A97E79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A97E79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</w:t>
            </w:r>
            <w:r w:rsidR="00A97E7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A97E79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دریافت نظرات و انتقادات </w:t>
            </w:r>
            <w:r w:rsidR="00A97E7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سرگروهها</w:t>
            </w:r>
          </w:p>
          <w:p w:rsidR="00A97E79" w:rsidRPr="002D2927" w:rsidRDefault="00A97E79" w:rsidP="00A97E79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2-انتقال اهداف و نظرات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دبیرخانه</w:t>
            </w:r>
          </w:p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136ACD" w:rsidRPr="002D2927" w:rsidRDefault="00610E89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36ACD" w:rsidRPr="002D2927" w:rsidRDefault="00610E89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</w:tr>
      <w:tr w:rsidR="001A3FFF" w:rsidRPr="002D2927" w:rsidTr="00C421CB">
        <w:trPr>
          <w:trHeight w:val="1560"/>
          <w:jc w:val="center"/>
        </w:trPr>
        <w:tc>
          <w:tcPr>
            <w:tcW w:w="17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7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ADA" w:rsidRPr="00637FF3" w:rsidRDefault="00144ADA" w:rsidP="00144ADA">
            <w:pPr>
              <w:tabs>
                <w:tab w:val="left" w:pos="1188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1- تهیه بانک سوالات استاندارد</w:t>
            </w:r>
          </w:p>
          <w:p w:rsidR="001A3FFF" w:rsidRPr="002D2927" w:rsidRDefault="00144ADA" w:rsidP="00144A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2- کیفیت بخشی به سوالات درس حسابداری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1A3FFF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5C04FA" w:rsidRDefault="00710F1A" w:rsidP="005C04FA">
            <w:pPr>
              <w:tabs>
                <w:tab w:val="left" w:pos="3860"/>
                <w:tab w:val="center" w:pos="7426"/>
              </w:tabs>
              <w:spacing w:after="0" w:line="240" w:lineRule="auto"/>
              <w:ind w:left="36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تهیه بانک سوالات 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حسابداری مالی 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Default="00144ADA" w:rsidP="00144A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راخوانی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گردآوری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سوالات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تستی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از</w:t>
            </w:r>
            <w:r>
              <w:rPr>
                <w:rFonts w:cs="B Nazanin" w:hint="cs"/>
                <w:sz w:val="20"/>
                <w:szCs w:val="20"/>
                <w:rtl/>
              </w:rPr>
              <w:t>ف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صول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کتاب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مسول سفارشات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 xml:space="preserve"> به تفکیک هر فصل برای هر منطقه یا شهرستان</w:t>
            </w:r>
          </w:p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144ADA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جمع آوری سوالات</w:t>
            </w:r>
            <w:r w:rsidR="00F27553">
              <w:rPr>
                <w:rFonts w:cs="B Nazanin" w:hint="cs"/>
                <w:sz w:val="20"/>
                <w:szCs w:val="20"/>
                <w:rtl/>
              </w:rPr>
              <w:t xml:space="preserve"> وارسال به دبیر خانه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F27553" w:rsidP="00F2755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F27553" w:rsidP="00F2755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</w:tr>
      <w:tr w:rsidR="00F27553" w:rsidRPr="002D2927" w:rsidTr="003F086A">
        <w:trPr>
          <w:trHeight w:val="1776"/>
          <w:jc w:val="center"/>
        </w:trPr>
        <w:tc>
          <w:tcPr>
            <w:tcW w:w="170" w:type="pct"/>
            <w:tcBorders>
              <w:top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7553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086A" w:rsidRDefault="00F27553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ارائه نقد و بررسی و پیشنهاد در رابطه با استانداردهای جدید پایه یازدهم</w:t>
            </w:r>
          </w:p>
          <w:p w:rsidR="003F086A" w:rsidRDefault="003F086A" w:rsidP="003F086A">
            <w:pPr>
              <w:rPr>
                <w:rFonts w:cs="B Nazanin"/>
                <w:sz w:val="18"/>
                <w:szCs w:val="18"/>
                <w:rtl/>
              </w:rPr>
            </w:pPr>
          </w:p>
          <w:p w:rsidR="00F27553" w:rsidRPr="003F086A" w:rsidRDefault="00F27553" w:rsidP="003F086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86A" w:rsidRDefault="00F27553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بررسی استاداردهای جدید آموزشی</w:t>
            </w:r>
          </w:p>
          <w:p w:rsidR="003F086A" w:rsidRDefault="003F086A" w:rsidP="003F086A">
            <w:pPr>
              <w:rPr>
                <w:rFonts w:cs="B Nazanin"/>
                <w:sz w:val="18"/>
                <w:szCs w:val="18"/>
                <w:rtl/>
              </w:rPr>
            </w:pPr>
          </w:p>
          <w:p w:rsidR="00F27553" w:rsidRPr="003F086A" w:rsidRDefault="00F27553" w:rsidP="003F086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Default="00F27553" w:rsidP="00F27553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 ارائه هرکونه نقدونظروپشنهاد از سوی کارگروهای شهرستانی در رابطه با استانداردهای جدید پایه یازدهم .</w:t>
            </w:r>
          </w:p>
          <w:p w:rsidR="00F27553" w:rsidRDefault="00F27553" w:rsidP="00C421CB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  <w:p w:rsidR="00F27553" w:rsidRPr="002977ED" w:rsidRDefault="00F27553" w:rsidP="002977ED">
            <w:pPr>
              <w:pStyle w:val="ListParagrap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تعامل و همفکری هرچه بیشتر گروههای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نی با</w:t>
            </w:r>
            <w:r w:rsidRPr="00685C0B">
              <w:rPr>
                <w:rFonts w:cs="B Nazanin" w:hint="cs"/>
                <w:sz w:val="16"/>
                <w:szCs w:val="16"/>
                <w:rtl/>
              </w:rPr>
              <w:t>یکدیگر</w:t>
            </w:r>
          </w:p>
          <w:p w:rsidR="00F27553" w:rsidRDefault="00F27553" w:rsidP="002977ED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  <w:p w:rsidR="00F27553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Default="00F27553" w:rsidP="00C421C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تشکیل کارگروههای مهارتی با </w:t>
            </w:r>
          </w:p>
          <w:p w:rsidR="00F27553" w:rsidRPr="002D2927" w:rsidRDefault="00F27553" w:rsidP="00C421C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انتخاب خود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سرگروهها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Default="00F27553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اعلام فراخوان تشکیل کارکروهها  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Pr="002D2927" w:rsidRDefault="00F27553" w:rsidP="00F9629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1/12/95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Pr="002D2927" w:rsidRDefault="00F27553" w:rsidP="00F9629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25/2/96</w:t>
            </w:r>
          </w:p>
        </w:tc>
      </w:tr>
      <w:tr w:rsidR="00F27553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انتشار نتایج بررسی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استانداردهای جدید پایه یازدهم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در یافت نظرات همکاران در باب </w:t>
            </w:r>
          </w:p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1-شناسایی نقاط قوت نظام آموزشی جدید و رفع نواقص احتمالی قبل از اجرا و ارتقای کیفیت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>محتوی آموزشی.</w:t>
            </w:r>
          </w:p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 xml:space="preserve">تعامل اطلاعات و تجربیات همکاران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شهرستانها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 موارد :</w:t>
            </w:r>
          </w:p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1-تحلیل وبررسی</w:t>
            </w:r>
            <w:r w:rsidR="00764DC8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محتوی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استانداردهای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جدید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پایه یازدهم </w:t>
            </w:r>
          </w:p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2-تحلیل و بررسی تناسب توالی مطالب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 استانداردهای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نظام جدید </w:t>
            </w:r>
          </w:p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3-ارتقای کیفی  نحوه ی ارایه مباحث استانداردهای مهارتی نظام فعلی .</w:t>
            </w:r>
          </w:p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 xml:space="preserve">حسابداری مالی 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F27553" w:rsidRPr="002D2927" w:rsidRDefault="00F27553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گردآوری نتایج تحلیلی کارگروهها بطور مرتب در طول سال تحصیلی و انتشار آنها 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 آوری نظرات کارگروهها و ارائه آنها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F27553" w:rsidRPr="002D2927" w:rsidRDefault="00F27553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15/1/96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27553" w:rsidRPr="002D2927" w:rsidRDefault="00764DC8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27</w:t>
            </w:r>
            <w:r w:rsidR="00F2755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/2/96</w:t>
            </w:r>
          </w:p>
        </w:tc>
      </w:tr>
      <w:tr w:rsidR="00F27553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27553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10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553" w:rsidRPr="002D2927" w:rsidRDefault="00F27553" w:rsidP="0044377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فراخوان گردآوری گزارش  عملکرد برنامه عملیاتی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نها در ترم اول  </w:t>
            </w:r>
            <w:r w:rsidR="00764DC8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r w:rsidR="00764DC8"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ترم </w:t>
            </w:r>
            <w:r w:rsidR="00764DC8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دوم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تحصیلی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اطلاع از نحوه ی اجرای برنامه  عملکرد سرگروهها ی هر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1-بررسی میزان اجرای برنامه عملیاتی گروههای آموزشی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.</w:t>
            </w:r>
          </w:p>
          <w:p w:rsidR="00F27553" w:rsidRPr="00FC294D" w:rsidRDefault="00F27553" w:rsidP="00772A89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فراخوان گردآوری گزارش  برنامه عملیاتی گروه آموزشی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گردآوری گزارش برنامه های عملیاتی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شهرستانها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F27553" w:rsidRPr="002D2927" w:rsidRDefault="00764DC8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18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/10/9</w:t>
            </w:r>
            <w:r w:rsidR="00F2755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و</w:t>
            </w:r>
          </w:p>
          <w:p w:rsidR="00F27553" w:rsidRDefault="00764DC8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8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 w:rsidR="00F2755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 w:rsidR="00F2755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27553" w:rsidRPr="002D2927" w:rsidRDefault="00F27553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 روزه</w:t>
            </w:r>
          </w:p>
        </w:tc>
      </w:tr>
      <w:tr w:rsidR="00F27553" w:rsidRPr="002D2927" w:rsidTr="001A3FFF">
        <w:trPr>
          <w:trHeight w:val="567"/>
          <w:jc w:val="center"/>
        </w:trPr>
        <w:tc>
          <w:tcPr>
            <w:tcW w:w="170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27553" w:rsidRDefault="00F27553" w:rsidP="00710F1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553" w:rsidRDefault="00F27553" w:rsidP="0044377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ارزیابی عملکرد سرگروههای محترم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توسط سرگروهها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27553" w:rsidRDefault="00F27553" w:rsidP="0016216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ارزشیابی از عملکرد سرگروهها و معرفی کارگروههای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فع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ال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1-امتیاز بندی به عملکرد سرگروههای حسابداری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کارگروهها</w:t>
            </w:r>
          </w:p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2-رتبه بندی عملکرد سرگروههای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کارگروهها</w:t>
            </w:r>
          </w:p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3 </w:t>
            </w:r>
            <w:r w:rsidRPr="002D2927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معرفی هنرآموزان و کارگروههای فعال و نوآور</w:t>
            </w:r>
          </w:p>
          <w:p w:rsidR="00F27553" w:rsidRDefault="00F27553" w:rsidP="00162166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  <w:p w:rsidR="00F27553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F27553" w:rsidRPr="002D2927" w:rsidRDefault="00F27553" w:rsidP="00772A89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ارزیابی از عملکرد سرگروههای محترم حسابداری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معرفی کارگروهها فعال و نوآور.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F27553" w:rsidRDefault="00F27553" w:rsidP="0016216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ارزیابی از عملکرد سرگروههای محترم حسابداری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ی و رتبه بندی کارگروهها 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F27553" w:rsidRDefault="00F27553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15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27553" w:rsidRDefault="00F27553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31/3/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96</w:t>
            </w:r>
          </w:p>
        </w:tc>
      </w:tr>
    </w:tbl>
    <w:p w:rsidR="0070132F" w:rsidRDefault="0070132F" w:rsidP="00FD3201">
      <w:pPr>
        <w:jc w:val="center"/>
        <w:rPr>
          <w:rFonts w:cs="B Titr" w:hint="cs"/>
          <w:color w:val="000000" w:themeColor="text1"/>
          <w:sz w:val="24"/>
          <w:szCs w:val="24"/>
          <w:rtl/>
        </w:rPr>
      </w:pPr>
    </w:p>
    <w:p w:rsidR="00561ECE" w:rsidRDefault="00E87385" w:rsidP="00E87385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سرگروه</w:t>
      </w:r>
      <w:r w:rsidR="00561ECE" w:rsidRPr="00E52C77">
        <w:rPr>
          <w:rFonts w:cs="B Mitra" w:hint="cs"/>
          <w:b/>
          <w:bCs/>
          <w:sz w:val="24"/>
          <w:szCs w:val="24"/>
          <w:rtl/>
        </w:rPr>
        <w:t xml:space="preserve"> استانی حسابداری </w:t>
      </w:r>
      <w:r>
        <w:rPr>
          <w:rFonts w:cs="B Mitra" w:hint="cs"/>
          <w:b/>
          <w:bCs/>
          <w:sz w:val="24"/>
          <w:szCs w:val="24"/>
          <w:rtl/>
        </w:rPr>
        <w:t>کارودانش: رقیه درگاهی</w:t>
      </w:r>
    </w:p>
    <w:p w:rsidR="00561ECE" w:rsidRPr="002D2927" w:rsidRDefault="00561ECE" w:rsidP="00561ECE">
      <w:pPr>
        <w:jc w:val="center"/>
        <w:rPr>
          <w:rFonts w:cs="B Titr"/>
          <w:color w:val="000000" w:themeColor="text1"/>
          <w:sz w:val="24"/>
          <w:szCs w:val="24"/>
          <w:rtl/>
        </w:rPr>
      </w:pPr>
      <w:r>
        <w:rPr>
          <w:rFonts w:cs="B Mitra"/>
          <w:sz w:val="24"/>
          <w:szCs w:val="24"/>
        </w:rPr>
        <w:tab/>
      </w:r>
    </w:p>
    <w:sectPr w:rsidR="00561ECE" w:rsidRPr="002D2927" w:rsidSect="00EE2960">
      <w:headerReference w:type="default" r:id="rId8"/>
      <w:footerReference w:type="default" r:id="rId9"/>
      <w:pgSz w:w="16838" w:h="11906" w:orient="landscape"/>
      <w:pgMar w:top="360" w:right="1440" w:bottom="900" w:left="1440" w:header="454" w:footer="22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11" w:rsidRDefault="00002411" w:rsidP="00AF3B92">
      <w:pPr>
        <w:spacing w:after="0" w:line="240" w:lineRule="auto"/>
      </w:pPr>
      <w:r>
        <w:separator/>
      </w:r>
    </w:p>
  </w:endnote>
  <w:endnote w:type="continuationSeparator" w:id="1">
    <w:p w:rsidR="00002411" w:rsidRDefault="00002411" w:rsidP="00AF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49076600"/>
      <w:docPartObj>
        <w:docPartGallery w:val="Page Numbers (Bottom of Page)"/>
        <w:docPartUnique/>
      </w:docPartObj>
    </w:sdtPr>
    <w:sdtContent>
      <w:p w:rsidR="00AF3B92" w:rsidRDefault="004818B4">
        <w:pPr>
          <w:pStyle w:val="Footer"/>
          <w:jc w:val="center"/>
        </w:pPr>
        <w:r>
          <w:fldChar w:fldCharType="begin"/>
        </w:r>
        <w:r w:rsidR="00AF3B92">
          <w:instrText xml:space="preserve"> PAGE   \* MERGEFORMAT </w:instrText>
        </w:r>
        <w:r>
          <w:fldChar w:fldCharType="separate"/>
        </w:r>
        <w:r w:rsidR="00E87385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AF3B92" w:rsidRDefault="00AF3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11" w:rsidRDefault="00002411" w:rsidP="00AF3B92">
      <w:pPr>
        <w:spacing w:after="0" w:line="240" w:lineRule="auto"/>
      </w:pPr>
      <w:r>
        <w:separator/>
      </w:r>
    </w:p>
  </w:footnote>
  <w:footnote w:type="continuationSeparator" w:id="1">
    <w:p w:rsidR="00002411" w:rsidRDefault="00002411" w:rsidP="00AF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92" w:rsidRDefault="00AF3B92" w:rsidP="00FE3B7D">
    <w:pPr>
      <w:tabs>
        <w:tab w:val="left" w:pos="3860"/>
        <w:tab w:val="center" w:pos="7426"/>
      </w:tabs>
      <w:jc w:val="center"/>
      <w:rPr>
        <w:rFonts w:cs="B Titr"/>
        <w:sz w:val="24"/>
        <w:szCs w:val="24"/>
        <w:rtl/>
      </w:rPr>
    </w:pPr>
    <w:r w:rsidRPr="009D4AED">
      <w:rPr>
        <w:rFonts w:cs="B Titr" w:hint="cs"/>
        <w:sz w:val="24"/>
        <w:szCs w:val="24"/>
        <w:rtl/>
      </w:rPr>
      <w:t>برنامه عملیاتی حسابداری مالی و بازرگانی</w:t>
    </w:r>
    <w:r>
      <w:rPr>
        <w:rFonts w:cs="B Titr" w:hint="cs"/>
        <w:sz w:val="24"/>
        <w:szCs w:val="24"/>
        <w:rtl/>
      </w:rPr>
      <w:t xml:space="preserve"> </w:t>
    </w:r>
    <w:r w:rsidR="00FE3B7D">
      <w:rPr>
        <w:rFonts w:cs="B Titr" w:hint="cs"/>
        <w:sz w:val="24"/>
        <w:szCs w:val="24"/>
        <w:rtl/>
      </w:rPr>
      <w:t xml:space="preserve">استان آذربایجان غربی </w:t>
    </w:r>
    <w:r>
      <w:rPr>
        <w:rFonts w:cs="B Titr" w:hint="cs"/>
        <w:sz w:val="24"/>
        <w:szCs w:val="24"/>
        <w:rtl/>
      </w:rPr>
      <w:t xml:space="preserve">در </w:t>
    </w:r>
    <w:r w:rsidRPr="009D4AED">
      <w:rPr>
        <w:rFonts w:cs="B Titr" w:hint="cs"/>
        <w:sz w:val="24"/>
        <w:szCs w:val="24"/>
        <w:rtl/>
      </w:rPr>
      <w:t>سال تحصیلی   9</w:t>
    </w:r>
    <w:r w:rsidR="0027087E">
      <w:rPr>
        <w:rFonts w:cs="B Titr" w:hint="cs"/>
        <w:sz w:val="24"/>
        <w:szCs w:val="24"/>
        <w:rtl/>
      </w:rPr>
      <w:t>6</w:t>
    </w:r>
    <w:r w:rsidRPr="009D4AED">
      <w:rPr>
        <w:rFonts w:cs="B Titr" w:hint="cs"/>
        <w:sz w:val="24"/>
        <w:szCs w:val="24"/>
        <w:rtl/>
      </w:rPr>
      <w:t>-9</w:t>
    </w:r>
    <w:r w:rsidR="0027087E">
      <w:rPr>
        <w:rFonts w:cs="B Titr" w:hint="cs"/>
        <w:sz w:val="24"/>
        <w:szCs w:val="24"/>
        <w:rtl/>
      </w:rPr>
      <w:t>5</w:t>
    </w:r>
  </w:p>
  <w:p w:rsidR="00AF3B92" w:rsidRPr="009D4AED" w:rsidRDefault="00F96DA1" w:rsidP="009238B5">
    <w:pPr>
      <w:tabs>
        <w:tab w:val="left" w:pos="2753"/>
        <w:tab w:val="left" w:pos="3860"/>
        <w:tab w:val="center" w:pos="6979"/>
        <w:tab w:val="center" w:pos="7426"/>
      </w:tabs>
      <w:rPr>
        <w:rFonts w:cs="B Titr"/>
        <w:rtl/>
      </w:rPr>
    </w:pP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 w:rsidR="00AF3B92">
      <w:rPr>
        <w:rFonts w:cs="B Titr" w:hint="cs"/>
        <w:sz w:val="24"/>
        <w:szCs w:val="24"/>
        <w:rtl/>
      </w:rPr>
      <w:t xml:space="preserve">        (</w:t>
    </w:r>
    <w:r w:rsidR="00B936C6">
      <w:rPr>
        <w:rFonts w:ascii="Times New Roman" w:eastAsia="Times New Roman" w:hAnsi="Times New Roman" w:cs="B Titr" w:hint="cs"/>
        <w:sz w:val="18"/>
        <w:szCs w:val="18"/>
        <w:rtl/>
      </w:rPr>
      <w:t>رشته حسابداری مالی</w:t>
    </w:r>
    <w:r w:rsidR="00AF3B92">
      <w:rPr>
        <w:rFonts w:ascii="Times New Roman" w:eastAsia="Times New Roman" w:hAnsi="Times New Roman" w:cs="B Titr" w:hint="cs"/>
        <w:sz w:val="18"/>
        <w:szCs w:val="18"/>
        <w:rtl/>
      </w:rPr>
      <w:t xml:space="preserve"> شاخه </w:t>
    </w:r>
    <w:r w:rsidR="009238B5">
      <w:rPr>
        <w:rFonts w:ascii="Times New Roman" w:eastAsia="Times New Roman" w:hAnsi="Times New Roman" w:cs="B Titr" w:hint="cs"/>
        <w:sz w:val="18"/>
        <w:szCs w:val="18"/>
        <w:rtl/>
      </w:rPr>
      <w:t>کاردانش</w:t>
    </w:r>
    <w:r w:rsidR="00AF3B92">
      <w:rPr>
        <w:rFonts w:ascii="Times New Roman" w:eastAsia="Times New Roman" w:hAnsi="Times New Roman" w:cs="B Titr" w:hint="cs"/>
        <w:sz w:val="18"/>
        <w:szCs w:val="18"/>
        <w:rtl/>
      </w:rPr>
      <w:t xml:space="preserve"> )</w:t>
    </w:r>
  </w:p>
  <w:p w:rsidR="00AF3B92" w:rsidRDefault="004818B4" w:rsidP="009238B5">
    <w:pPr>
      <w:spacing w:line="264" w:lineRule="auto"/>
    </w:pPr>
    <w:r w:rsidRPr="004818B4">
      <w:rPr>
        <w:noProof/>
        <w:color w:val="000000"/>
      </w:rPr>
      <w:pict>
        <v:rect id="Rectangle 222" o:spid="_x0000_s2049" style="position:absolute;left:0;text-align:left;margin-left:0;margin-top:0;width:798.15pt;height:563.5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" filled="f" strokecolor="#747070 [1614]" strokeweight="1.25pt">
          <v:path arrowok="t"/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D42"/>
    <w:multiLevelType w:val="hybridMultilevel"/>
    <w:tmpl w:val="CB04FD8A"/>
    <w:lvl w:ilvl="0" w:tplc="59B28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0EC3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73F3"/>
    <w:multiLevelType w:val="hybridMultilevel"/>
    <w:tmpl w:val="64347F56"/>
    <w:lvl w:ilvl="0" w:tplc="A378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42621"/>
    <w:multiLevelType w:val="hybridMultilevel"/>
    <w:tmpl w:val="95DEFAA0"/>
    <w:lvl w:ilvl="0" w:tplc="C3FE7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823AF"/>
    <w:multiLevelType w:val="hybridMultilevel"/>
    <w:tmpl w:val="09043C4A"/>
    <w:lvl w:ilvl="0" w:tplc="07CA5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05063"/>
    <w:multiLevelType w:val="hybridMultilevel"/>
    <w:tmpl w:val="92C64C82"/>
    <w:lvl w:ilvl="0" w:tplc="80ACB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5DA8"/>
    <w:multiLevelType w:val="hybridMultilevel"/>
    <w:tmpl w:val="9A309FE0"/>
    <w:lvl w:ilvl="0" w:tplc="4C4C6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A72FC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3E4B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A5C47"/>
    <w:multiLevelType w:val="hybridMultilevel"/>
    <w:tmpl w:val="73A27B18"/>
    <w:lvl w:ilvl="0" w:tplc="FABC8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42ACE"/>
    <w:multiLevelType w:val="hybridMultilevel"/>
    <w:tmpl w:val="53962182"/>
    <w:lvl w:ilvl="0" w:tplc="B94AE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60FC"/>
    <w:multiLevelType w:val="hybridMultilevel"/>
    <w:tmpl w:val="7A745708"/>
    <w:lvl w:ilvl="0" w:tplc="22D21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2B2FE6"/>
    <w:multiLevelType w:val="hybridMultilevel"/>
    <w:tmpl w:val="580411C0"/>
    <w:lvl w:ilvl="0" w:tplc="9A285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26753"/>
    <w:multiLevelType w:val="hybridMultilevel"/>
    <w:tmpl w:val="A9EC3B82"/>
    <w:lvl w:ilvl="0" w:tplc="05A29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E4A0A"/>
    <w:multiLevelType w:val="hybridMultilevel"/>
    <w:tmpl w:val="C3DEA494"/>
    <w:lvl w:ilvl="0" w:tplc="D922648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7D59"/>
    <w:rsid w:val="00002411"/>
    <w:rsid w:val="00032B4D"/>
    <w:rsid w:val="000564BF"/>
    <w:rsid w:val="00063E68"/>
    <w:rsid w:val="000646C6"/>
    <w:rsid w:val="0008279F"/>
    <w:rsid w:val="000B25F8"/>
    <w:rsid w:val="000C11DA"/>
    <w:rsid w:val="000C5D8A"/>
    <w:rsid w:val="000D5236"/>
    <w:rsid w:val="000F33FC"/>
    <w:rsid w:val="00106A32"/>
    <w:rsid w:val="00107355"/>
    <w:rsid w:val="001210DC"/>
    <w:rsid w:val="00121AFA"/>
    <w:rsid w:val="001251F0"/>
    <w:rsid w:val="00130F73"/>
    <w:rsid w:val="00136ACD"/>
    <w:rsid w:val="00144ADA"/>
    <w:rsid w:val="00152703"/>
    <w:rsid w:val="00162166"/>
    <w:rsid w:val="00173A5D"/>
    <w:rsid w:val="001A3FFF"/>
    <w:rsid w:val="001A71DF"/>
    <w:rsid w:val="001B76DF"/>
    <w:rsid w:val="001E0C64"/>
    <w:rsid w:val="0021052F"/>
    <w:rsid w:val="00267835"/>
    <w:rsid w:val="0027087E"/>
    <w:rsid w:val="002977ED"/>
    <w:rsid w:val="002A4C13"/>
    <w:rsid w:val="002D2927"/>
    <w:rsid w:val="002E2F09"/>
    <w:rsid w:val="00306821"/>
    <w:rsid w:val="00343FC8"/>
    <w:rsid w:val="003620C3"/>
    <w:rsid w:val="00367AC5"/>
    <w:rsid w:val="003774F1"/>
    <w:rsid w:val="00384D84"/>
    <w:rsid w:val="00397289"/>
    <w:rsid w:val="003C03E7"/>
    <w:rsid w:val="003C25AF"/>
    <w:rsid w:val="003D14F4"/>
    <w:rsid w:val="003F086A"/>
    <w:rsid w:val="00443774"/>
    <w:rsid w:val="0045338D"/>
    <w:rsid w:val="004655D4"/>
    <w:rsid w:val="00467180"/>
    <w:rsid w:val="004818B4"/>
    <w:rsid w:val="00492786"/>
    <w:rsid w:val="004D06D4"/>
    <w:rsid w:val="004D290F"/>
    <w:rsid w:val="004D53DA"/>
    <w:rsid w:val="004E38A6"/>
    <w:rsid w:val="004E6E3E"/>
    <w:rsid w:val="004F78CC"/>
    <w:rsid w:val="00510004"/>
    <w:rsid w:val="00514CAC"/>
    <w:rsid w:val="00533881"/>
    <w:rsid w:val="00534D7E"/>
    <w:rsid w:val="005443C4"/>
    <w:rsid w:val="00561ECE"/>
    <w:rsid w:val="00575D6D"/>
    <w:rsid w:val="00597D59"/>
    <w:rsid w:val="005B0798"/>
    <w:rsid w:val="005C04FA"/>
    <w:rsid w:val="005E010B"/>
    <w:rsid w:val="005E4575"/>
    <w:rsid w:val="005F59DC"/>
    <w:rsid w:val="005F6936"/>
    <w:rsid w:val="00610E89"/>
    <w:rsid w:val="00627D52"/>
    <w:rsid w:val="00685C0B"/>
    <w:rsid w:val="00685F5F"/>
    <w:rsid w:val="006A70F2"/>
    <w:rsid w:val="006B72C3"/>
    <w:rsid w:val="0070132F"/>
    <w:rsid w:val="00710F1A"/>
    <w:rsid w:val="007365D8"/>
    <w:rsid w:val="0073719E"/>
    <w:rsid w:val="00764DC8"/>
    <w:rsid w:val="00772A89"/>
    <w:rsid w:val="007813E4"/>
    <w:rsid w:val="007B010F"/>
    <w:rsid w:val="007D0D81"/>
    <w:rsid w:val="007D6332"/>
    <w:rsid w:val="007E7ADA"/>
    <w:rsid w:val="007F3F5B"/>
    <w:rsid w:val="007F5316"/>
    <w:rsid w:val="0082007C"/>
    <w:rsid w:val="00827860"/>
    <w:rsid w:val="00831095"/>
    <w:rsid w:val="0083519E"/>
    <w:rsid w:val="008A2969"/>
    <w:rsid w:val="008B662A"/>
    <w:rsid w:val="008C4A59"/>
    <w:rsid w:val="008F0D9A"/>
    <w:rsid w:val="008F182B"/>
    <w:rsid w:val="008F577B"/>
    <w:rsid w:val="008F706B"/>
    <w:rsid w:val="00904798"/>
    <w:rsid w:val="009071D8"/>
    <w:rsid w:val="00913453"/>
    <w:rsid w:val="009238B5"/>
    <w:rsid w:val="009301DF"/>
    <w:rsid w:val="00947E85"/>
    <w:rsid w:val="00980252"/>
    <w:rsid w:val="009835D6"/>
    <w:rsid w:val="009A37F1"/>
    <w:rsid w:val="009F21A6"/>
    <w:rsid w:val="00A15628"/>
    <w:rsid w:val="00A31BCE"/>
    <w:rsid w:val="00A4449D"/>
    <w:rsid w:val="00A53C03"/>
    <w:rsid w:val="00A876BA"/>
    <w:rsid w:val="00A95DDA"/>
    <w:rsid w:val="00A97E79"/>
    <w:rsid w:val="00AB2B3A"/>
    <w:rsid w:val="00AB3276"/>
    <w:rsid w:val="00AB35C0"/>
    <w:rsid w:val="00AC07C4"/>
    <w:rsid w:val="00AD2F2C"/>
    <w:rsid w:val="00AE1824"/>
    <w:rsid w:val="00AF3B92"/>
    <w:rsid w:val="00B05A37"/>
    <w:rsid w:val="00B174B2"/>
    <w:rsid w:val="00B353FF"/>
    <w:rsid w:val="00B70798"/>
    <w:rsid w:val="00B936C6"/>
    <w:rsid w:val="00BF0DB4"/>
    <w:rsid w:val="00C20BEB"/>
    <w:rsid w:val="00C23BB3"/>
    <w:rsid w:val="00C3794F"/>
    <w:rsid w:val="00C421CB"/>
    <w:rsid w:val="00C60E6C"/>
    <w:rsid w:val="00C6490A"/>
    <w:rsid w:val="00C91BD0"/>
    <w:rsid w:val="00C94C0D"/>
    <w:rsid w:val="00CA1EEC"/>
    <w:rsid w:val="00CA5E8B"/>
    <w:rsid w:val="00CA73A1"/>
    <w:rsid w:val="00CD0E4D"/>
    <w:rsid w:val="00CE093A"/>
    <w:rsid w:val="00CE7196"/>
    <w:rsid w:val="00D20EE8"/>
    <w:rsid w:val="00D21BD5"/>
    <w:rsid w:val="00D24AF9"/>
    <w:rsid w:val="00D35137"/>
    <w:rsid w:val="00D36CFD"/>
    <w:rsid w:val="00D466D5"/>
    <w:rsid w:val="00DA0BC0"/>
    <w:rsid w:val="00DB4CC0"/>
    <w:rsid w:val="00DD3A6E"/>
    <w:rsid w:val="00DE0F2A"/>
    <w:rsid w:val="00DF5C61"/>
    <w:rsid w:val="00E21CE7"/>
    <w:rsid w:val="00E323E0"/>
    <w:rsid w:val="00E678CC"/>
    <w:rsid w:val="00E87385"/>
    <w:rsid w:val="00EB3503"/>
    <w:rsid w:val="00EE2960"/>
    <w:rsid w:val="00EF6EA3"/>
    <w:rsid w:val="00F11D31"/>
    <w:rsid w:val="00F22799"/>
    <w:rsid w:val="00F27553"/>
    <w:rsid w:val="00F45D7D"/>
    <w:rsid w:val="00F479A6"/>
    <w:rsid w:val="00F64996"/>
    <w:rsid w:val="00F65C44"/>
    <w:rsid w:val="00F70000"/>
    <w:rsid w:val="00F72744"/>
    <w:rsid w:val="00F96DA1"/>
    <w:rsid w:val="00FA3981"/>
    <w:rsid w:val="00FC294D"/>
    <w:rsid w:val="00FD3201"/>
    <w:rsid w:val="00FD4338"/>
    <w:rsid w:val="00FE3B7D"/>
    <w:rsid w:val="00FE4DEF"/>
    <w:rsid w:val="00FE7B1F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9301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0132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92"/>
  </w:style>
  <w:style w:type="paragraph" w:styleId="Footer">
    <w:name w:val="footer"/>
    <w:basedOn w:val="Normal"/>
    <w:link w:val="Foot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0E0D-C8A6-490F-800C-DEC3C034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VAmeri</dc:creator>
  <cp:lastModifiedBy>gam-1</cp:lastModifiedBy>
  <cp:revision>31</cp:revision>
  <cp:lastPrinted>2015-09-30T18:47:00Z</cp:lastPrinted>
  <dcterms:created xsi:type="dcterms:W3CDTF">2016-10-03T05:59:00Z</dcterms:created>
  <dcterms:modified xsi:type="dcterms:W3CDTF">2016-10-10T07:08:00Z</dcterms:modified>
</cp:coreProperties>
</file>