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5C79" w:rsidRDefault="000B5C79" w:rsidP="000B5C79">
      <w:pPr>
        <w:pStyle w:val="TOC3"/>
        <w:tabs>
          <w:tab w:val="right" w:leader="dot" w:pos="10194"/>
        </w:tabs>
        <w:rPr>
          <w:rFonts w:asciiTheme="minorHAnsi" w:eastAsiaTheme="minorEastAsia" w:hAnsiTheme="minorHAnsi" w:cstheme="minorBidi"/>
          <w:bCs w:val="0"/>
          <w:iCs w:val="0"/>
          <w:noProof/>
          <w:color w:val="auto"/>
          <w:szCs w:val="22"/>
          <w:rtl/>
        </w:rPr>
      </w:pPr>
      <w:r>
        <w:rPr>
          <w:bCs w:val="0"/>
          <w:iCs w:val="0"/>
          <w:noProof/>
          <w:webHidden/>
          <w:rtl/>
        </w:rPr>
        <w:fldChar w:fldCharType="begin"/>
      </w:r>
      <w:r>
        <w:rPr>
          <w:bCs w:val="0"/>
          <w:iCs w:val="0"/>
          <w:noProof/>
          <w:webHidden/>
          <w:rtl/>
        </w:rPr>
        <w:instrText xml:space="preserve"> </w:instrText>
      </w:r>
      <w:r>
        <w:rPr>
          <w:bCs w:val="0"/>
          <w:iCs w:val="0"/>
          <w:noProof/>
          <w:webHidden/>
        </w:rPr>
        <w:instrText>TOC</w:instrText>
      </w:r>
      <w:r>
        <w:rPr>
          <w:bCs w:val="0"/>
          <w:iCs w:val="0"/>
          <w:noProof/>
          <w:webHidden/>
          <w:rtl/>
        </w:rPr>
        <w:instrText xml:space="preserve"> \</w:instrText>
      </w:r>
      <w:r>
        <w:rPr>
          <w:bCs w:val="0"/>
          <w:iCs w:val="0"/>
          <w:noProof/>
          <w:webHidden/>
        </w:rPr>
        <w:instrText>o "1-8" \h \z \u</w:instrText>
      </w:r>
      <w:r>
        <w:rPr>
          <w:bCs w:val="0"/>
          <w:iCs w:val="0"/>
          <w:noProof/>
          <w:webHidden/>
          <w:rtl/>
        </w:rPr>
        <w:instrText xml:space="preserve"> </w:instrText>
      </w:r>
      <w:r>
        <w:rPr>
          <w:bCs w:val="0"/>
          <w:iCs w:val="0"/>
          <w:noProof/>
          <w:webHidden/>
          <w:rtl/>
        </w:rPr>
        <w:fldChar w:fldCharType="separate"/>
      </w:r>
      <w:hyperlink w:anchor="_Toc499345260" w:history="1">
        <w:r w:rsidRPr="0082390A">
          <w:rPr>
            <w:rStyle w:val="Hyperlink"/>
            <w:rFonts w:hint="eastAsia"/>
            <w:noProof/>
            <w:rtl/>
          </w:rPr>
          <w:t>تنب</w:t>
        </w:r>
        <w:r w:rsidRPr="0082390A">
          <w:rPr>
            <w:rStyle w:val="Hyperlink"/>
            <w:rFonts w:hint="cs"/>
            <w:noProof/>
            <w:rtl/>
          </w:rPr>
          <w:t>ی</w:t>
        </w:r>
        <w:r w:rsidRPr="0082390A">
          <w:rPr>
            <w:rStyle w:val="Hyperlink"/>
            <w:rFonts w:hint="eastAsia"/>
            <w:noProof/>
            <w:rtl/>
          </w:rPr>
          <w:t>ه</w:t>
        </w:r>
        <w:r w:rsidRPr="0082390A">
          <w:rPr>
            <w:rStyle w:val="Hyperlink"/>
            <w:noProof/>
            <w:rtl/>
          </w:rPr>
          <w:t xml:space="preserve"> </w:t>
        </w:r>
        <w:r w:rsidRPr="0082390A">
          <w:rPr>
            <w:rStyle w:val="Hyperlink"/>
            <w:rFonts w:hint="eastAsia"/>
            <w:noProof/>
            <w:rtl/>
          </w:rPr>
          <w:t>هشتم</w:t>
        </w:r>
        <w:r w:rsidRPr="0082390A">
          <w:rPr>
            <w:rStyle w:val="Hyperlink"/>
            <w:noProof/>
            <w:rtl/>
          </w:rPr>
          <w:t xml:space="preserve">: </w:t>
        </w:r>
        <w:r w:rsidRPr="0082390A">
          <w:rPr>
            <w:rStyle w:val="Hyperlink"/>
            <w:rFonts w:hint="eastAsia"/>
            <w:noProof/>
            <w:rtl/>
          </w:rPr>
          <w:t>برخ</w:t>
        </w:r>
        <w:r w:rsidRPr="0082390A">
          <w:rPr>
            <w:rStyle w:val="Hyperlink"/>
            <w:rFonts w:hint="cs"/>
            <w:noProof/>
            <w:rtl/>
          </w:rPr>
          <w:t>ی</w:t>
        </w:r>
        <w:r w:rsidRPr="0082390A">
          <w:rPr>
            <w:rStyle w:val="Hyperlink"/>
            <w:noProof/>
            <w:rtl/>
          </w:rPr>
          <w:t xml:space="preserve"> </w:t>
        </w:r>
        <w:r w:rsidRPr="0082390A">
          <w:rPr>
            <w:rStyle w:val="Hyperlink"/>
            <w:rFonts w:hint="eastAsia"/>
            <w:noProof/>
            <w:rtl/>
          </w:rPr>
          <w:t>موارد</w:t>
        </w:r>
        <w:r w:rsidRPr="0082390A">
          <w:rPr>
            <w:rStyle w:val="Hyperlink"/>
            <w:noProof/>
            <w:rtl/>
          </w:rPr>
          <w:t xml:space="preserve"> </w:t>
        </w:r>
        <w:r w:rsidRPr="0082390A">
          <w:rPr>
            <w:rStyle w:val="Hyperlink"/>
            <w:rFonts w:hint="eastAsia"/>
            <w:noProof/>
            <w:rtl/>
          </w:rPr>
          <w:t>توهم</w:t>
        </w:r>
        <w:r w:rsidRPr="0082390A">
          <w:rPr>
            <w:rStyle w:val="Hyperlink"/>
            <w:noProof/>
            <w:rtl/>
          </w:rPr>
          <w:t xml:space="preserve"> </w:t>
        </w:r>
        <w:r w:rsidRPr="0082390A">
          <w:rPr>
            <w:rStyle w:val="Hyperlink"/>
            <w:rFonts w:hint="eastAsia"/>
            <w:noProof/>
            <w:rtl/>
          </w:rPr>
          <w:t>اصل</w:t>
        </w:r>
        <w:r w:rsidRPr="0082390A">
          <w:rPr>
            <w:rStyle w:val="Hyperlink"/>
            <w:noProof/>
            <w:rtl/>
          </w:rPr>
          <w:t xml:space="preserve"> </w:t>
        </w:r>
        <w:r w:rsidRPr="0082390A">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Toc499345260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B5C79" w:rsidRDefault="000B5C79" w:rsidP="000B5C79">
      <w:pPr>
        <w:pStyle w:val="TOC4"/>
        <w:tabs>
          <w:tab w:val="right" w:leader="dot" w:pos="10194"/>
        </w:tabs>
        <w:rPr>
          <w:rFonts w:asciiTheme="minorHAnsi" w:eastAsiaTheme="minorEastAsia" w:hAnsiTheme="minorHAnsi" w:cstheme="minorBidi"/>
          <w:bCs w:val="0"/>
          <w:noProof/>
          <w:color w:val="auto"/>
          <w:szCs w:val="22"/>
          <w:rtl/>
        </w:rPr>
      </w:pPr>
      <w:hyperlink w:anchor="_Toc499345261" w:history="1">
        <w:r w:rsidRPr="0082390A">
          <w:rPr>
            <w:rStyle w:val="Hyperlink"/>
            <w:rFonts w:hint="eastAsia"/>
            <w:noProof/>
            <w:rtl/>
          </w:rPr>
          <w:t>مورد</w:t>
        </w:r>
        <w:r w:rsidRPr="0082390A">
          <w:rPr>
            <w:rStyle w:val="Hyperlink"/>
            <w:noProof/>
            <w:rtl/>
          </w:rPr>
          <w:t xml:space="preserve"> </w:t>
        </w:r>
        <w:r w:rsidRPr="0082390A">
          <w:rPr>
            <w:rStyle w:val="Hyperlink"/>
            <w:rFonts w:hint="eastAsia"/>
            <w:noProof/>
            <w:rtl/>
          </w:rPr>
          <w:t>اول</w:t>
        </w:r>
        <w:r w:rsidRPr="0082390A">
          <w:rPr>
            <w:rStyle w:val="Hyperlink"/>
            <w:noProof/>
            <w:rtl/>
          </w:rPr>
          <w:t xml:space="preserve">: </w:t>
        </w:r>
        <w:r w:rsidRPr="0082390A">
          <w:rPr>
            <w:rStyle w:val="Hyperlink"/>
            <w:rFonts w:hint="eastAsia"/>
            <w:noProof/>
            <w:rtl/>
          </w:rPr>
          <w:t>عدم</w:t>
        </w:r>
        <w:r w:rsidRPr="0082390A">
          <w:rPr>
            <w:rStyle w:val="Hyperlink"/>
            <w:noProof/>
            <w:rtl/>
          </w:rPr>
          <w:t xml:space="preserve"> </w:t>
        </w:r>
        <w:r w:rsidRPr="0082390A">
          <w:rPr>
            <w:rStyle w:val="Hyperlink"/>
            <w:rFonts w:hint="eastAsia"/>
            <w:noProof/>
            <w:rtl/>
          </w:rPr>
          <w:t>فرق</w:t>
        </w:r>
        <w:r w:rsidRPr="0082390A">
          <w:rPr>
            <w:rStyle w:val="Hyperlink"/>
            <w:noProof/>
            <w:rtl/>
          </w:rPr>
          <w:t xml:space="preserve"> </w:t>
        </w:r>
        <w:r w:rsidRPr="0082390A">
          <w:rPr>
            <w:rStyle w:val="Hyperlink"/>
            <w:rFonts w:hint="eastAsia"/>
            <w:noProof/>
            <w:rtl/>
          </w:rPr>
          <w:t>در</w:t>
        </w:r>
        <w:r w:rsidRPr="0082390A">
          <w:rPr>
            <w:rStyle w:val="Hyperlink"/>
            <w:noProof/>
            <w:rtl/>
          </w:rPr>
          <w:t xml:space="preserve"> </w:t>
        </w:r>
        <w:r w:rsidRPr="0082390A">
          <w:rPr>
            <w:rStyle w:val="Hyperlink"/>
            <w:rFonts w:hint="eastAsia"/>
            <w:noProof/>
            <w:rtl/>
          </w:rPr>
          <w:t>ذ</w:t>
        </w:r>
        <w:r w:rsidRPr="0082390A">
          <w:rPr>
            <w:rStyle w:val="Hyperlink"/>
            <w:rFonts w:hint="cs"/>
            <w:noProof/>
            <w:rtl/>
          </w:rPr>
          <w:t>ی</w:t>
        </w:r>
        <w:r w:rsidRPr="0082390A">
          <w:rPr>
            <w:rStyle w:val="Hyperlink"/>
            <w:noProof/>
            <w:rtl/>
          </w:rPr>
          <w:t xml:space="preserve"> </w:t>
        </w:r>
        <w:r w:rsidRPr="0082390A">
          <w:rPr>
            <w:rStyle w:val="Hyperlink"/>
            <w:rFonts w:hint="eastAsia"/>
            <w:noProof/>
            <w:rtl/>
          </w:rPr>
          <w:t>اثر</w:t>
        </w:r>
        <w:r w:rsidRPr="0082390A">
          <w:rPr>
            <w:rStyle w:val="Hyperlink"/>
            <w:noProof/>
            <w:rtl/>
          </w:rPr>
          <w:t xml:space="preserve"> </w:t>
        </w:r>
        <w:r w:rsidRPr="0082390A">
          <w:rPr>
            <w:rStyle w:val="Hyperlink"/>
            <w:rFonts w:hint="eastAsia"/>
            <w:noProof/>
            <w:rtl/>
          </w:rPr>
          <w:t>بودن</w:t>
        </w:r>
        <w:r w:rsidRPr="0082390A">
          <w:rPr>
            <w:rStyle w:val="Hyperlink"/>
            <w:noProof/>
            <w:rtl/>
          </w:rPr>
          <w:t xml:space="preserve"> </w:t>
        </w:r>
        <w:r w:rsidRPr="0082390A">
          <w:rPr>
            <w:rStyle w:val="Hyperlink"/>
            <w:rFonts w:hint="eastAsia"/>
            <w:noProof/>
            <w:rtl/>
          </w:rPr>
          <w:t>مستصحب</w:t>
        </w:r>
        <w:r w:rsidRPr="0082390A">
          <w:rPr>
            <w:rStyle w:val="Hyperlink"/>
            <w:noProof/>
            <w:rtl/>
          </w:rPr>
          <w:t xml:space="preserve"> </w:t>
        </w:r>
        <w:r w:rsidRPr="0082390A">
          <w:rPr>
            <w:rStyle w:val="Hyperlink"/>
            <w:rFonts w:hint="eastAsia"/>
            <w:noProof/>
            <w:rtl/>
          </w:rPr>
          <w:t>با</w:t>
        </w:r>
        <w:r w:rsidRPr="0082390A">
          <w:rPr>
            <w:rStyle w:val="Hyperlink"/>
            <w:noProof/>
            <w:rtl/>
          </w:rPr>
          <w:t xml:space="preserve"> </w:t>
        </w:r>
        <w:r w:rsidRPr="0082390A">
          <w:rPr>
            <w:rStyle w:val="Hyperlink"/>
            <w:rFonts w:hint="eastAsia"/>
            <w:noProof/>
            <w:rtl/>
          </w:rPr>
          <w:t>واسطه</w:t>
        </w:r>
        <w:r w:rsidRPr="0082390A">
          <w:rPr>
            <w:rStyle w:val="Hyperlink"/>
            <w:noProof/>
            <w:rtl/>
          </w:rPr>
          <w:t xml:space="preserve"> </w:t>
        </w:r>
        <w:r w:rsidRPr="0082390A">
          <w:rPr>
            <w:rStyle w:val="Hyperlink"/>
            <w:rFonts w:hint="eastAsia"/>
            <w:noProof/>
            <w:rtl/>
          </w:rPr>
          <w:t>عنوان</w:t>
        </w:r>
        <w:r w:rsidRPr="0082390A">
          <w:rPr>
            <w:rStyle w:val="Hyperlink"/>
            <w:noProof/>
            <w:rtl/>
          </w:rPr>
          <w:t xml:space="preserve"> </w:t>
        </w:r>
        <w:r w:rsidRPr="0082390A">
          <w:rPr>
            <w:rStyle w:val="Hyperlink"/>
            <w:rFonts w:hint="eastAsia"/>
            <w:noProof/>
            <w:rtl/>
          </w:rPr>
          <w:t>کل</w:t>
        </w:r>
        <w:r w:rsidRPr="0082390A">
          <w:rPr>
            <w:rStyle w:val="Hyperlink"/>
            <w:rFonts w:hint="cs"/>
            <w:noProof/>
            <w:rtl/>
          </w:rPr>
          <w:t>ی</w:t>
        </w:r>
        <w:r w:rsidRPr="0082390A">
          <w:rPr>
            <w:rStyle w:val="Hyperlink"/>
            <w:noProof/>
            <w:rtl/>
          </w:rPr>
          <w:t xml:space="preserve"> </w:t>
        </w:r>
        <w:r w:rsidRPr="0082390A">
          <w:rPr>
            <w:rStyle w:val="Hyperlink"/>
            <w:rFonts w:hint="cs"/>
            <w:noProof/>
            <w:rtl/>
          </w:rPr>
          <w:t>ی</w:t>
        </w:r>
        <w:r w:rsidRPr="0082390A">
          <w:rPr>
            <w:rStyle w:val="Hyperlink"/>
            <w:rFonts w:hint="eastAsia"/>
            <w:noProof/>
            <w:rtl/>
          </w:rPr>
          <w:t>ا</w:t>
        </w:r>
        <w:r w:rsidRPr="0082390A">
          <w:rPr>
            <w:rStyle w:val="Hyperlink"/>
            <w:noProof/>
            <w:rtl/>
          </w:rPr>
          <w:t xml:space="preserve"> </w:t>
        </w:r>
        <w:r w:rsidRPr="0082390A">
          <w:rPr>
            <w:rStyle w:val="Hyperlink"/>
            <w:rFonts w:hint="eastAsia"/>
            <w:noProof/>
            <w:rtl/>
          </w:rPr>
          <w:t>بدون</w:t>
        </w:r>
        <w:r w:rsidRPr="0082390A">
          <w:rPr>
            <w:rStyle w:val="Hyperlink"/>
            <w:noProof/>
            <w:rtl/>
          </w:rPr>
          <w:t xml:space="preserve"> </w:t>
        </w:r>
        <w:r w:rsidRPr="0082390A">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Toc499345261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0B5C79" w:rsidP="00C91EB6">
      <w:r>
        <w:rPr>
          <w:bCs/>
          <w:iCs/>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D8634D">
        <w:rPr>
          <w:rFonts w:hint="cs"/>
          <w:rtl/>
        </w:rPr>
        <w:t>مطلب</w:t>
      </w:r>
      <w:r w:rsidR="00D8634D">
        <w:rPr>
          <w:rtl/>
        </w:rPr>
        <w:t xml:space="preserve"> </w:t>
      </w:r>
      <w:r w:rsidR="00D8634D">
        <w:rPr>
          <w:rFonts w:hint="cs"/>
          <w:rtl/>
        </w:rPr>
        <w:t>کفایه</w:t>
      </w:r>
      <w:r w:rsidR="00025B70">
        <w:rPr>
          <w:rFonts w:hint="cs"/>
          <w:rtl/>
        </w:rPr>
        <w:t xml:space="preserve"> </w:t>
      </w:r>
      <w:r w:rsidR="00386C11" w:rsidRPr="00A6366F">
        <w:rPr>
          <w:rFonts w:hint="cs"/>
          <w:rtl/>
        </w:rPr>
        <w:t>/</w:t>
      </w:r>
      <w:bookmarkStart w:id="1" w:name="BokSabj_d"/>
      <w:bookmarkEnd w:id="1"/>
      <w:r w:rsidR="00D8634D">
        <w:rPr>
          <w:rFonts w:hint="cs"/>
          <w:rtl/>
        </w:rPr>
        <w:t>تنبیه</w:t>
      </w:r>
      <w:r w:rsidR="00D8634D">
        <w:rPr>
          <w:rtl/>
        </w:rPr>
        <w:t xml:space="preserve"> </w:t>
      </w:r>
      <w:r w:rsidR="00D8634D">
        <w:rPr>
          <w:rFonts w:hint="cs"/>
          <w:rtl/>
        </w:rPr>
        <w:t>هشتم</w:t>
      </w:r>
      <w:r w:rsidR="00386C11" w:rsidRPr="00A6366F">
        <w:rPr>
          <w:rFonts w:hint="cs"/>
          <w:rtl/>
        </w:rPr>
        <w:t xml:space="preserve"> /</w:t>
      </w:r>
      <w:bookmarkStart w:id="2" w:name="Bokkolli"/>
      <w:bookmarkEnd w:id="2"/>
      <w:r w:rsidR="00D8634D">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3462A" w:rsidRPr="003838CA" w:rsidRDefault="0033462A" w:rsidP="0033462A">
      <w:pPr>
        <w:rPr>
          <w:rtl/>
        </w:rPr>
      </w:pPr>
      <w:r>
        <w:rPr>
          <w:rFonts w:hint="cs"/>
          <w:rtl/>
        </w:rPr>
        <w:t>بحث از تنبیه هفتم استصحاب به پایان رسید</w:t>
      </w:r>
      <w:bookmarkStart w:id="3" w:name="_GoBack"/>
      <w:bookmarkEnd w:id="3"/>
      <w:r>
        <w:rPr>
          <w:rFonts w:hint="cs"/>
          <w:rtl/>
        </w:rPr>
        <w:t>.</w:t>
      </w:r>
    </w:p>
    <w:p w:rsidR="00247D2F" w:rsidRPr="003A6148" w:rsidRDefault="00247D2F" w:rsidP="003A6148">
      <w:pPr>
        <w:pBdr>
          <w:bottom w:val="double" w:sz="6" w:space="1" w:color="auto"/>
        </w:pBdr>
      </w:pPr>
    </w:p>
    <w:p w:rsidR="008F5B4D" w:rsidRDefault="008F5B4D" w:rsidP="003A6148"/>
    <w:p w:rsidR="000B5C79" w:rsidRDefault="000B5C79" w:rsidP="000B5C79">
      <w:pPr>
        <w:pStyle w:val="Heading3"/>
        <w:rPr>
          <w:rtl/>
        </w:rPr>
      </w:pPr>
      <w:bookmarkStart w:id="4" w:name="_Toc499345260"/>
      <w:r>
        <w:rPr>
          <w:rFonts w:hint="cs"/>
          <w:rtl/>
        </w:rPr>
        <w:t>تنبیه هشتم: برخی موارد توهم اصل مثبت</w:t>
      </w:r>
      <w:bookmarkEnd w:id="4"/>
    </w:p>
    <w:p w:rsidR="000B5C79" w:rsidRDefault="000B5C79" w:rsidP="000B5C79">
      <w:pPr>
        <w:rPr>
          <w:rtl/>
        </w:rPr>
      </w:pPr>
      <w:r>
        <w:rPr>
          <w:rFonts w:hint="cs"/>
          <w:rtl/>
        </w:rPr>
        <w:t>مرحوم صاحب کفایه در تنبیه هشتم استصحاب، بعد از فراغ از عدم حجیت اصل مثبت (البته غیر از مورد جلای ملازمه)، به بیان استثنای دیگری از اصل مثبت و یا دفع توهمی از اصل مثبت، پرداخته اند.</w:t>
      </w:r>
      <w:r>
        <w:rPr>
          <w:rStyle w:val="FootnoteReference"/>
          <w:rtl/>
        </w:rPr>
        <w:footnoteReference w:id="1"/>
      </w:r>
    </w:p>
    <w:p w:rsidR="000B5C79" w:rsidRDefault="000B5C79" w:rsidP="000B5C79">
      <w:pPr>
        <w:rPr>
          <w:rFonts w:hint="cs"/>
          <w:rtl/>
        </w:rPr>
      </w:pPr>
      <w:r>
        <w:rPr>
          <w:rFonts w:hint="cs"/>
          <w:rtl/>
        </w:rPr>
        <w:t>باید توجه داشت که مورد خفای واسطه که در کلام مرحوم شیخ به عنوان استثنایی از حجیت اصل مثبت ذکر شده است، طبق بیان مرحوم نائینی استثنای درستی نبود و در صورت صحت جریان استصحاب در آن موارد، از باب ترکب موضوع بوده است که در این صورت خروجش از حجیت اصل مثبت، خروج تخصصی است.</w:t>
      </w:r>
    </w:p>
    <w:p w:rsidR="000B5C79" w:rsidRDefault="000B5C79" w:rsidP="000B5C79">
      <w:pPr>
        <w:rPr>
          <w:rtl/>
        </w:rPr>
      </w:pPr>
      <w:r>
        <w:rPr>
          <w:rFonts w:hint="cs"/>
          <w:rtl/>
        </w:rPr>
        <w:t>لکن استثنای مرحوم آخوند یک استثنای حقیقی از حجیت اصل مثتب است. استثنای مرحوم آخوند در واقع یک بیان فنی برای بیان حجیت اصل مثبت است.</w:t>
      </w:r>
    </w:p>
    <w:p w:rsidR="000B5C79" w:rsidRDefault="000B5C79" w:rsidP="000B5C79">
      <w:pPr>
        <w:rPr>
          <w:rtl/>
        </w:rPr>
      </w:pPr>
      <w:r>
        <w:rPr>
          <w:rFonts w:hint="cs"/>
          <w:rtl/>
        </w:rPr>
        <w:t xml:space="preserve">ایشان در این تنبیه، سه مورد را به عنوان موارد تخیل اصل مثبت ذکر فرموده اند. در تعلیقه های کفایه، گفته شده است که این سه مورد، اشاره به مواردی است که در کلام مرحوم شیخ اعظم، خلافش آمده است. </w:t>
      </w:r>
    </w:p>
    <w:p w:rsidR="000B5C79" w:rsidRDefault="000B5C79" w:rsidP="000B5C79">
      <w:pPr>
        <w:pStyle w:val="Heading4"/>
        <w:rPr>
          <w:rtl/>
        </w:rPr>
      </w:pPr>
      <w:bookmarkStart w:id="5" w:name="_Toc499345261"/>
      <w:r>
        <w:rPr>
          <w:rFonts w:hint="cs"/>
          <w:rtl/>
        </w:rPr>
        <w:t>مورد اول: عدم فرق در ذی اثر بودن مستصحب با واسطه عنوان کلی یا بدون آن</w:t>
      </w:r>
      <w:bookmarkEnd w:id="5"/>
    </w:p>
    <w:p w:rsidR="000B5C79" w:rsidRDefault="000B5C79" w:rsidP="000B5C79">
      <w:pPr>
        <w:rPr>
          <w:rtl/>
        </w:rPr>
      </w:pPr>
      <w:r>
        <w:rPr>
          <w:rFonts w:hint="cs"/>
          <w:rtl/>
        </w:rPr>
        <w:t>فرقی ندارد که خود مستصحب دارای اثر شرعی باشد، یا این که امری باشد که ثبوتش ملازم با صدق عنوان کلی است.</w:t>
      </w:r>
    </w:p>
    <w:p w:rsidR="000B5C79" w:rsidRDefault="000B5C79" w:rsidP="000B5C79">
      <w:pPr>
        <w:rPr>
          <w:rtl/>
        </w:rPr>
      </w:pPr>
      <w:r>
        <w:rPr>
          <w:rFonts w:hint="cs"/>
          <w:rtl/>
        </w:rPr>
        <w:t>گاهی، شخص مستصحب، موضوع حکم است، مثل استصحاب لیل و نهار، و گاهی هم بقای مستصحب، ملازم با بقای یک عنوان عام کلی است که در صورت انطباق آن عنوان عام، حکم آن عنوان هم مترتب است.</w:t>
      </w:r>
    </w:p>
    <w:p w:rsidR="000B5C79" w:rsidRDefault="000B5C79" w:rsidP="000B5C79">
      <w:pPr>
        <w:rPr>
          <w:rtl/>
        </w:rPr>
      </w:pPr>
      <w:r>
        <w:rPr>
          <w:rFonts w:hint="cs"/>
          <w:rtl/>
        </w:rPr>
        <w:lastRenderedPageBreak/>
        <w:t>ممکن است که نسبت به صورت دوم، اشکال اصل مثبت مطرح شود، لکن مرحوم آخوند این اشکال را وارد نمی</w:t>
      </w:r>
      <w:r>
        <w:rPr>
          <w:rtl/>
        </w:rPr>
        <w:softHyphen/>
      </w:r>
      <w:r>
        <w:rPr>
          <w:rFonts w:hint="cs"/>
          <w:rtl/>
        </w:rPr>
        <w:t>دانند.</w:t>
      </w:r>
    </w:p>
    <w:p w:rsidR="000B5C79" w:rsidRDefault="000B5C79" w:rsidP="000B5C79">
      <w:pPr>
        <w:rPr>
          <w:rtl/>
        </w:rPr>
      </w:pPr>
      <w:r>
        <w:rPr>
          <w:rFonts w:hint="cs"/>
          <w:rtl/>
        </w:rPr>
        <w:t xml:space="preserve">این کلام صاحب کفایه در واقع ناظر به کلام مرحوم شیخ است. مرحوم شیخ در رسائل فرمودند: در عدم حجیت اصل مثبت، فرقی نمی کند که لازمه مستصحب، فقط در مفهوم با مستصحب تغایر داشته باشد، و یا این که در مفهوم و وجود، دارای تغایر باشند. </w:t>
      </w:r>
    </w:p>
    <w:p w:rsidR="000B5C79" w:rsidRDefault="000B5C79" w:rsidP="000B5C79">
      <w:pPr>
        <w:rPr>
          <w:rtl/>
        </w:rPr>
      </w:pPr>
      <w:r>
        <w:rPr>
          <w:rFonts w:hint="cs"/>
          <w:rtl/>
        </w:rPr>
        <w:t>ایشان برای تغایر در صرف مفهوم، این گونه مثال زده اند:</w:t>
      </w:r>
    </w:p>
    <w:p w:rsidR="000B5C79" w:rsidRDefault="000B5C79" w:rsidP="000B5C79">
      <w:pPr>
        <w:rPr>
          <w:rtl/>
        </w:rPr>
      </w:pPr>
      <w:r>
        <w:rPr>
          <w:rFonts w:hint="cs"/>
          <w:rtl/>
        </w:rPr>
        <w:t>در جایی که قبلا در این حوض، آب کرّ وجود داشته است و احتمال می دهیم که آب حوض، عوض شده باشد، استصحاب بقای کرّ در این حوض (که مفاد کان تامه است)، نمی تواند اثبات کرّیت این آب موجود در حوض (به نحو کان ناقصه) را کند. اگر چه در صورت وجود کرّ در این مکان، قطعا این آب کنونی، کرّ خواهد بود (چون که آب دیگری در این جا وجود ندارد)، لکن کریت این آب، از لوازم وجود کرّ در این حوض است. در این مثال، مستصحب (وجود کرّ) و لازمه مستصحب (کرّیت این آب) دارای تغایر مفهومی و اتحاد وجودی هستند.</w:t>
      </w:r>
    </w:p>
    <w:p w:rsidR="000B5C79" w:rsidRDefault="000B5C79" w:rsidP="000B5C79">
      <w:pPr>
        <w:rPr>
          <w:rtl/>
        </w:rPr>
      </w:pPr>
      <w:r>
        <w:rPr>
          <w:rFonts w:hint="cs"/>
          <w:rtl/>
        </w:rPr>
        <w:t>برای تغایر مفهومی و مصداقی نیز این گونه مثال زده اند:</w:t>
      </w:r>
    </w:p>
    <w:p w:rsidR="000B5C79" w:rsidRDefault="000B5C79" w:rsidP="000B5C79">
      <w:pPr>
        <w:rPr>
          <w:rtl/>
        </w:rPr>
      </w:pPr>
      <w:r>
        <w:rPr>
          <w:rFonts w:hint="cs"/>
          <w:rtl/>
        </w:rPr>
        <w:t>در جایی که مقتضی محقق است و شک در وجود مانع داریم، استصحاب عدم مانع، نمی تواند اثبات وجود اثر و مقتضا را کند. در فرض وجود مقتضی، وجود اثر، لازمه عدم المانع است. در این مثال، لازمه مستصحب (اثر و مقتضا)، دارای تغایر مفهومی و مصداقی با مستصحب (عدم المانع) است.</w:t>
      </w:r>
      <w:r>
        <w:rPr>
          <w:rStyle w:val="FootnoteReference"/>
          <w:rtl/>
        </w:rPr>
        <w:footnoteReference w:id="2"/>
      </w:r>
    </w:p>
    <w:p w:rsidR="000B5C79" w:rsidRDefault="000B5C79" w:rsidP="000B5C79">
      <w:pPr>
        <w:rPr>
          <w:rtl/>
        </w:rPr>
      </w:pPr>
      <w:r>
        <w:rPr>
          <w:rFonts w:hint="cs"/>
          <w:rtl/>
        </w:rPr>
        <w:t>مرحوم آخوند، ناظر به این بخش از کلام مرحوم شیخ، می فرمایند: اگر با استصحاب، چیزی ثابت شود که ملازم با صدق عنوان کلی بر مورد است می بایست آن استصحاب را جاری کرد و مشکل اصل مثبت وجود ندارد.</w:t>
      </w:r>
    </w:p>
    <w:p w:rsidR="000B5C79" w:rsidRDefault="000B5C79" w:rsidP="000B5C79">
      <w:pPr>
        <w:rPr>
          <w:rFonts w:hint="cs"/>
          <w:rtl/>
        </w:rPr>
      </w:pPr>
      <w:r>
        <w:rPr>
          <w:rFonts w:hint="cs"/>
          <w:rtl/>
        </w:rPr>
        <w:t>برای مثال در مثال استصحاب وجود کرّ در این حوض، کریت این آب ثابت می شود  و در نتیجه کبرای (الماء اذا بلغ قدر کرّ لم ینجسه شیء) بر آن منطبق خواهد بود. وجود کرّ در حوض، دارای اتحاد وجودی (نه صرف تلازم) با کرّیت این آب موجود است. پس در این جا از شخصی که مفاد کان تامه بود به شخصی که مفاد کان ناقصه بود رسیدیم و در نتیجه برای این کبرا، یک صغرا درست شد.</w:t>
      </w:r>
    </w:p>
    <w:p w:rsidR="000B5C79" w:rsidRDefault="000B5C79" w:rsidP="000B5C79">
      <w:r>
        <w:rPr>
          <w:rFonts w:hint="cs"/>
          <w:rtl/>
        </w:rPr>
        <w:t>نکته: ممکن است، کسی با توجه به کلام مرحوم آخوند در حاشیه رسائل</w:t>
      </w:r>
      <w:r>
        <w:rPr>
          <w:rStyle w:val="FootnoteReference"/>
          <w:rtl/>
        </w:rPr>
        <w:footnoteReference w:id="3"/>
      </w:r>
      <w:r>
        <w:rPr>
          <w:rFonts w:hint="cs"/>
          <w:rtl/>
        </w:rPr>
        <w:t xml:space="preserve">، کلام ایشان در کفایه را این طور تفسیر کند که در جریان استصحاب فرقی نیست که خود مستصحب مستقیما دارای اثر باشد و یا این که مستصحب به واسطه یک عنوان کلّی، </w:t>
      </w:r>
      <w:r>
        <w:rPr>
          <w:rFonts w:hint="cs"/>
          <w:rtl/>
        </w:rPr>
        <w:lastRenderedPageBreak/>
        <w:t>دارای اثر باشد. لذا استصحاب زید برای ترتب آثار انسان دارای مشکل اصل مثبت نیست. این تفسیر کلام صاحب کفایه صحیح نمی باشد؛ چرا که در تمام موارد جریان استصحاب (حتی در استصحاب احکام)، بالاخره یک واسطه عنوان کلی وجود دارد و جا ندارد که کسی در تمام این موارد شبهه اصل مثبت داشته باشد.</w:t>
      </w:r>
      <w:r>
        <w:t xml:space="preserve"> </w:t>
      </w:r>
      <w:r>
        <w:rPr>
          <w:rFonts w:hint="cs"/>
          <w:rtl/>
        </w:rPr>
        <w:t>مرحوم آخوند به صدد بیان این مطلب هستند که در مواردی هم که مستصحب، ملازم با تحقق صغرای یک کبری می باشد از تحت موارد اصل مثبت، خارج است.</w:t>
      </w:r>
    </w:p>
    <w:p w:rsidR="001A1EA5" w:rsidRPr="006162A2" w:rsidRDefault="001A1EA5" w:rsidP="000B5C79">
      <w:pPr>
        <w:pStyle w:val="Heading3"/>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18C" w:rsidRDefault="003E618C" w:rsidP="008B750B">
      <w:pPr>
        <w:spacing w:line="240" w:lineRule="auto"/>
      </w:pPr>
      <w:r>
        <w:separator/>
      </w:r>
    </w:p>
  </w:endnote>
  <w:endnote w:type="continuationSeparator" w:id="0">
    <w:p w:rsidR="003E618C" w:rsidRDefault="003E61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5C79" w:rsidRPr="000B5C7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8634D" w:rsidP="001B6799">
          <w:pPr>
            <w:pStyle w:val="Footer"/>
            <w:bidi w:val="0"/>
            <w:rPr>
              <w:color w:val="808080" w:themeColor="background1" w:themeShade="80"/>
              <w:rtl/>
            </w:rPr>
          </w:pPr>
          <w:bookmarkStart w:id="13" w:name="BokAdres"/>
          <w:bookmarkEnd w:id="13"/>
          <w:r>
            <w:rPr>
              <w:color w:val="808080" w:themeColor="background1" w:themeShade="80"/>
            </w:rPr>
            <w:t>U1mq1_13960920-038_ry1_mfeb.ir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18C" w:rsidRDefault="003E618C" w:rsidP="008B750B">
      <w:pPr>
        <w:spacing w:line="240" w:lineRule="auto"/>
      </w:pPr>
      <w:r>
        <w:separator/>
      </w:r>
    </w:p>
  </w:footnote>
  <w:footnote w:type="continuationSeparator" w:id="0">
    <w:p w:rsidR="003E618C" w:rsidRDefault="003E618C" w:rsidP="008B750B">
      <w:pPr>
        <w:spacing w:line="240" w:lineRule="auto"/>
      </w:pPr>
      <w:r>
        <w:continuationSeparator/>
      </w:r>
    </w:p>
  </w:footnote>
  <w:footnote w:id="1">
    <w:p w:rsidR="000B5C79" w:rsidRPr="005176CF" w:rsidRDefault="000B5C79" w:rsidP="000B5C79">
      <w:pPr>
        <w:pStyle w:val="FootnoteText"/>
        <w:rPr>
          <w:rtl/>
        </w:rPr>
      </w:pPr>
      <w:r w:rsidRPr="005176CF">
        <w:footnoteRef/>
      </w:r>
      <w:r w:rsidRPr="005176CF">
        <w:rPr>
          <w:rtl/>
        </w:rPr>
        <w:t xml:space="preserve"> </w:t>
      </w:r>
      <w:hyperlink r:id="rId1" w:history="1">
        <w:r w:rsidRPr="005176CF">
          <w:rPr>
            <w:rStyle w:val="Hyperlink"/>
            <w:rFonts w:hint="cs"/>
            <w:rtl/>
          </w:rPr>
          <w:t>کفایه</w:t>
        </w:r>
        <w:r w:rsidRPr="005176CF">
          <w:rPr>
            <w:rStyle w:val="Hyperlink"/>
            <w:rtl/>
          </w:rPr>
          <w:t xml:space="preserve"> </w:t>
        </w:r>
        <w:r w:rsidRPr="005176CF">
          <w:rPr>
            <w:rStyle w:val="Hyperlink"/>
            <w:rFonts w:hint="cs"/>
            <w:rtl/>
          </w:rPr>
          <w:t>الاصول،</w:t>
        </w:r>
        <w:r w:rsidRPr="005176CF">
          <w:rPr>
            <w:rStyle w:val="Hyperlink"/>
            <w:rtl/>
          </w:rPr>
          <w:t xml:space="preserve"> </w:t>
        </w:r>
        <w:r w:rsidRPr="005176CF">
          <w:rPr>
            <w:rStyle w:val="Hyperlink"/>
            <w:rFonts w:hint="cs"/>
            <w:rtl/>
          </w:rPr>
          <w:t>آخوند</w:t>
        </w:r>
        <w:r w:rsidRPr="005176CF">
          <w:rPr>
            <w:rStyle w:val="Hyperlink"/>
            <w:rtl/>
          </w:rPr>
          <w:t xml:space="preserve"> </w:t>
        </w:r>
        <w:r w:rsidRPr="005176CF">
          <w:rPr>
            <w:rStyle w:val="Hyperlink"/>
            <w:rFonts w:hint="cs"/>
            <w:rtl/>
          </w:rPr>
          <w:t>خراسانی،</w:t>
        </w:r>
        <w:r w:rsidRPr="005176CF">
          <w:rPr>
            <w:rStyle w:val="Hyperlink"/>
            <w:rtl/>
          </w:rPr>
          <w:t xml:space="preserve"> </w:t>
        </w:r>
        <w:r w:rsidRPr="005176CF">
          <w:rPr>
            <w:rStyle w:val="Hyperlink"/>
            <w:rFonts w:hint="cs"/>
            <w:rtl/>
          </w:rPr>
          <w:t>ج</w:t>
        </w:r>
        <w:r w:rsidRPr="005176CF">
          <w:rPr>
            <w:rStyle w:val="Hyperlink"/>
            <w:rtl/>
          </w:rPr>
          <w:t>1</w:t>
        </w:r>
        <w:r w:rsidRPr="005176CF">
          <w:rPr>
            <w:rStyle w:val="Hyperlink"/>
            <w:rFonts w:hint="cs"/>
            <w:rtl/>
          </w:rPr>
          <w:t>،</w:t>
        </w:r>
        <w:r w:rsidRPr="005176CF">
          <w:rPr>
            <w:rStyle w:val="Hyperlink"/>
            <w:rtl/>
          </w:rPr>
          <w:t xml:space="preserve"> </w:t>
        </w:r>
        <w:r w:rsidRPr="005176CF">
          <w:rPr>
            <w:rStyle w:val="Hyperlink"/>
            <w:rFonts w:hint="cs"/>
            <w:rtl/>
          </w:rPr>
          <w:t>ص</w:t>
        </w:r>
        <w:r w:rsidRPr="005176CF">
          <w:rPr>
            <w:rStyle w:val="Hyperlink"/>
            <w:rtl/>
          </w:rPr>
          <w:t>416.</w:t>
        </w:r>
      </w:hyperlink>
    </w:p>
  </w:footnote>
  <w:footnote w:id="2">
    <w:p w:rsidR="000B5C79" w:rsidRPr="00D85622" w:rsidRDefault="000B5C79" w:rsidP="000B5C79">
      <w:pPr>
        <w:pStyle w:val="FootnoteText"/>
        <w:rPr>
          <w:rtl/>
        </w:rPr>
      </w:pPr>
      <w:r w:rsidRPr="00D85622">
        <w:footnoteRef/>
      </w:r>
      <w:r w:rsidRPr="00D85622">
        <w:rPr>
          <w:rtl/>
        </w:rPr>
        <w:t xml:space="preserve"> </w:t>
      </w:r>
      <w:hyperlink r:id="rId2" w:history="1">
        <w:r w:rsidRPr="00D85622">
          <w:rPr>
            <w:rStyle w:val="Hyperlink"/>
            <w:rFonts w:hint="cs"/>
            <w:rtl/>
          </w:rPr>
          <w:t>فرائد</w:t>
        </w:r>
        <w:r w:rsidRPr="00D85622">
          <w:rPr>
            <w:rStyle w:val="Hyperlink"/>
            <w:rtl/>
          </w:rPr>
          <w:t xml:space="preserve"> </w:t>
        </w:r>
        <w:r w:rsidRPr="00D85622">
          <w:rPr>
            <w:rStyle w:val="Hyperlink"/>
            <w:rFonts w:hint="cs"/>
            <w:rtl/>
          </w:rPr>
          <w:t>الاصول،</w:t>
        </w:r>
        <w:r w:rsidRPr="00D85622">
          <w:rPr>
            <w:rStyle w:val="Hyperlink"/>
            <w:rtl/>
          </w:rPr>
          <w:t xml:space="preserve"> </w:t>
        </w:r>
        <w:r w:rsidRPr="00D85622">
          <w:rPr>
            <w:rStyle w:val="Hyperlink"/>
            <w:rFonts w:hint="cs"/>
            <w:rtl/>
          </w:rPr>
          <w:t>شیخ</w:t>
        </w:r>
        <w:r w:rsidRPr="00D85622">
          <w:rPr>
            <w:rStyle w:val="Hyperlink"/>
            <w:rtl/>
          </w:rPr>
          <w:t xml:space="preserve"> </w:t>
        </w:r>
        <w:r w:rsidRPr="00D85622">
          <w:rPr>
            <w:rStyle w:val="Hyperlink"/>
            <w:rFonts w:hint="cs"/>
            <w:rtl/>
          </w:rPr>
          <w:t>مرتضی</w:t>
        </w:r>
        <w:r w:rsidRPr="00D85622">
          <w:rPr>
            <w:rStyle w:val="Hyperlink"/>
            <w:rtl/>
          </w:rPr>
          <w:t xml:space="preserve"> </w:t>
        </w:r>
        <w:r w:rsidRPr="00D85622">
          <w:rPr>
            <w:rStyle w:val="Hyperlink"/>
            <w:rFonts w:hint="cs"/>
            <w:rtl/>
          </w:rPr>
          <w:t>انصاری،</w:t>
        </w:r>
        <w:r w:rsidRPr="00D85622">
          <w:rPr>
            <w:rStyle w:val="Hyperlink"/>
            <w:rtl/>
          </w:rPr>
          <w:t xml:space="preserve"> </w:t>
        </w:r>
        <w:r w:rsidRPr="00D85622">
          <w:rPr>
            <w:rStyle w:val="Hyperlink"/>
            <w:rFonts w:hint="cs"/>
            <w:rtl/>
          </w:rPr>
          <w:t>ج</w:t>
        </w:r>
        <w:r w:rsidRPr="00D85622">
          <w:rPr>
            <w:rStyle w:val="Hyperlink"/>
            <w:rtl/>
          </w:rPr>
          <w:t>3</w:t>
        </w:r>
        <w:r w:rsidRPr="00D85622">
          <w:rPr>
            <w:rStyle w:val="Hyperlink"/>
            <w:rFonts w:hint="cs"/>
            <w:rtl/>
          </w:rPr>
          <w:t>،</w:t>
        </w:r>
        <w:r w:rsidRPr="00D85622">
          <w:rPr>
            <w:rStyle w:val="Hyperlink"/>
            <w:rtl/>
          </w:rPr>
          <w:t xml:space="preserve"> </w:t>
        </w:r>
        <w:r w:rsidRPr="00D85622">
          <w:rPr>
            <w:rStyle w:val="Hyperlink"/>
            <w:rFonts w:hint="cs"/>
            <w:rtl/>
          </w:rPr>
          <w:t>ص</w:t>
        </w:r>
        <w:r w:rsidRPr="00D85622">
          <w:rPr>
            <w:rStyle w:val="Hyperlink"/>
            <w:rtl/>
          </w:rPr>
          <w:t>235.</w:t>
        </w:r>
      </w:hyperlink>
    </w:p>
  </w:footnote>
  <w:footnote w:id="3">
    <w:p w:rsidR="000B5C79" w:rsidRPr="005176CF" w:rsidRDefault="000B5C79" w:rsidP="000B5C79">
      <w:pPr>
        <w:pStyle w:val="FootnoteText"/>
      </w:pPr>
      <w:r w:rsidRPr="005176CF">
        <w:footnoteRef/>
      </w:r>
      <w:r w:rsidRPr="005176CF">
        <w:rPr>
          <w:rtl/>
        </w:rPr>
        <w:t xml:space="preserve"> </w:t>
      </w:r>
      <w:hyperlink r:id="rId3" w:history="1">
        <w:r w:rsidRPr="005176CF">
          <w:rPr>
            <w:rStyle w:val="Hyperlink"/>
            <w:rFonts w:hint="cs"/>
            <w:rtl/>
          </w:rPr>
          <w:t>درالفوائد</w:t>
        </w:r>
        <w:r w:rsidRPr="005176CF">
          <w:rPr>
            <w:rStyle w:val="Hyperlink"/>
            <w:rtl/>
          </w:rPr>
          <w:t xml:space="preserve"> </w:t>
        </w:r>
        <w:r w:rsidRPr="005176CF">
          <w:rPr>
            <w:rStyle w:val="Hyperlink"/>
            <w:rFonts w:hint="cs"/>
            <w:rtl/>
          </w:rPr>
          <w:t>فی</w:t>
        </w:r>
        <w:r w:rsidRPr="005176CF">
          <w:rPr>
            <w:rStyle w:val="Hyperlink"/>
            <w:rtl/>
          </w:rPr>
          <w:t xml:space="preserve"> </w:t>
        </w:r>
        <w:r w:rsidRPr="005176CF">
          <w:rPr>
            <w:rStyle w:val="Hyperlink"/>
            <w:rFonts w:hint="cs"/>
            <w:rtl/>
          </w:rPr>
          <w:t>الحاشیه</w:t>
        </w:r>
        <w:r w:rsidRPr="005176CF">
          <w:rPr>
            <w:rStyle w:val="Hyperlink"/>
            <w:rtl/>
          </w:rPr>
          <w:t xml:space="preserve"> </w:t>
        </w:r>
        <w:r w:rsidRPr="005176CF">
          <w:rPr>
            <w:rStyle w:val="Hyperlink"/>
            <w:rFonts w:hint="cs"/>
            <w:rtl/>
          </w:rPr>
          <w:t>علی</w:t>
        </w:r>
        <w:r w:rsidRPr="005176CF">
          <w:rPr>
            <w:rStyle w:val="Hyperlink"/>
            <w:rtl/>
          </w:rPr>
          <w:t xml:space="preserve"> </w:t>
        </w:r>
        <w:r w:rsidRPr="005176CF">
          <w:rPr>
            <w:rStyle w:val="Hyperlink"/>
            <w:rFonts w:hint="cs"/>
            <w:rtl/>
          </w:rPr>
          <w:t>الفرائد،</w:t>
        </w:r>
        <w:r w:rsidRPr="005176CF">
          <w:rPr>
            <w:rStyle w:val="Hyperlink"/>
            <w:rtl/>
          </w:rPr>
          <w:t xml:space="preserve"> </w:t>
        </w:r>
        <w:r w:rsidRPr="005176CF">
          <w:rPr>
            <w:rStyle w:val="Hyperlink"/>
            <w:rFonts w:hint="cs"/>
            <w:rtl/>
          </w:rPr>
          <w:t>آخوند</w:t>
        </w:r>
        <w:r w:rsidRPr="005176CF">
          <w:rPr>
            <w:rStyle w:val="Hyperlink"/>
            <w:rtl/>
          </w:rPr>
          <w:t xml:space="preserve"> </w:t>
        </w:r>
        <w:r w:rsidRPr="005176CF">
          <w:rPr>
            <w:rStyle w:val="Hyperlink"/>
            <w:rFonts w:hint="cs"/>
            <w:rtl/>
          </w:rPr>
          <w:t>خراسانی،</w:t>
        </w:r>
        <w:r w:rsidRPr="005176CF">
          <w:rPr>
            <w:rStyle w:val="Hyperlink"/>
            <w:rtl/>
          </w:rPr>
          <w:t xml:space="preserve"> </w:t>
        </w:r>
        <w:r w:rsidRPr="005176CF">
          <w:rPr>
            <w:rStyle w:val="Hyperlink"/>
            <w:rFonts w:hint="cs"/>
            <w:rtl/>
          </w:rPr>
          <w:t>ج</w:t>
        </w:r>
        <w:r w:rsidRPr="005176CF">
          <w:rPr>
            <w:rStyle w:val="Hyperlink"/>
            <w:rtl/>
          </w:rPr>
          <w:t>1</w:t>
        </w:r>
        <w:r w:rsidRPr="005176CF">
          <w:rPr>
            <w:rStyle w:val="Hyperlink"/>
            <w:rFonts w:hint="cs"/>
            <w:rtl/>
          </w:rPr>
          <w:t>،</w:t>
        </w:r>
        <w:r w:rsidRPr="005176CF">
          <w:rPr>
            <w:rStyle w:val="Hyperlink"/>
            <w:rtl/>
          </w:rPr>
          <w:t xml:space="preserve"> </w:t>
        </w:r>
        <w:r w:rsidRPr="005176CF">
          <w:rPr>
            <w:rStyle w:val="Hyperlink"/>
            <w:rFonts w:hint="cs"/>
            <w:rtl/>
          </w:rPr>
          <w:t>ص</w:t>
        </w:r>
        <w:r w:rsidRPr="005176CF">
          <w:rPr>
            <w:rStyle w:val="Hyperlink"/>
            <w:rtl/>
          </w:rPr>
          <w:t>360.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D8634D">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D8634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D8634D">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D8634D">
      <w:rPr>
        <w:sz w:val="24"/>
        <w:szCs w:val="24"/>
        <w:rtl/>
      </w:rPr>
      <w:t>20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D8634D">
      <w:rPr>
        <w:rFonts w:hint="cs"/>
        <w:sz w:val="24"/>
        <w:szCs w:val="24"/>
        <w:rtl/>
      </w:rPr>
      <w:t>تنبیه</w:t>
    </w:r>
    <w:r w:rsidR="00D8634D">
      <w:rPr>
        <w:sz w:val="24"/>
        <w:szCs w:val="24"/>
        <w:rtl/>
      </w:rPr>
      <w:t xml:space="preserve"> </w:t>
    </w:r>
    <w:r w:rsidR="00D8634D">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D8634D">
      <w:rPr>
        <w:rFonts w:hint="cs"/>
        <w:sz w:val="24"/>
        <w:szCs w:val="24"/>
        <w:rtl/>
      </w:rPr>
      <w:t>رضا</w:t>
    </w:r>
    <w:r w:rsidR="00D8634D">
      <w:rPr>
        <w:sz w:val="24"/>
        <w:szCs w:val="24"/>
        <w:rtl/>
      </w:rPr>
      <w:t xml:space="preserve"> </w:t>
    </w:r>
    <w:r w:rsidR="00D8634D">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D8634D">
      <w:rPr>
        <w:rFonts w:hint="cs"/>
        <w:sz w:val="24"/>
        <w:szCs w:val="24"/>
        <w:rtl/>
      </w:rPr>
      <w:t>مطلب</w:t>
    </w:r>
    <w:r w:rsidR="00D8634D">
      <w:rPr>
        <w:sz w:val="24"/>
        <w:szCs w:val="24"/>
        <w:rtl/>
      </w:rPr>
      <w:t xml:space="preserve"> </w:t>
    </w:r>
    <w:r w:rsidR="00D8634D">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C79"/>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3462A"/>
    <w:rsid w:val="00340521"/>
    <w:rsid w:val="00345C73"/>
    <w:rsid w:val="00354A99"/>
    <w:rsid w:val="00360311"/>
    <w:rsid w:val="00361922"/>
    <w:rsid w:val="0037339B"/>
    <w:rsid w:val="00386C11"/>
    <w:rsid w:val="00397466"/>
    <w:rsid w:val="003A6148"/>
    <w:rsid w:val="003C33F6"/>
    <w:rsid w:val="003C3D2E"/>
    <w:rsid w:val="003C43A5"/>
    <w:rsid w:val="003E1C5C"/>
    <w:rsid w:val="003E618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4AA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8634D"/>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346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97/1/360/&#1579;&#1575;&#1604;&#1579;&#1607;&#1575;" TargetMode="External"/><Relationship Id="rId2" Type="http://schemas.openxmlformats.org/officeDocument/2006/relationships/hyperlink" Target="http://lib.eshia.ir/13056/3/235/&#1607;&#1606;&#1575;" TargetMode="External"/><Relationship Id="rId1" Type="http://schemas.openxmlformats.org/officeDocument/2006/relationships/hyperlink" Target="http://lib.eshia.ir/27004/1/416/&#1578;&#1601;&#1575;&#1608;&#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6114-EA33-4EC8-A1D9-8D5374C6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3</Pages>
  <Words>575</Words>
  <Characters>3284</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3852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2017-11-24T22:44:00Z</dcterms:created>
  <dcterms:modified xsi:type="dcterms:W3CDTF">2017-11-25T00:31:00Z</dcterms:modified>
  <cp:contentStatus>ویرایش 2.3</cp:contentStatus>
  <cp:version>2.3</cp:version>
</cp:coreProperties>
</file>