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17887" w:rsidRDefault="00317887" w:rsidP="00317887">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1164209" w:history="1">
        <w:r w:rsidRPr="00EE7382">
          <w:rPr>
            <w:rStyle w:val="Hyperlink"/>
            <w:rFonts w:hint="eastAsia"/>
            <w:noProof/>
            <w:rtl/>
          </w:rPr>
          <w:t>فرق</w:t>
        </w:r>
        <w:r w:rsidRPr="00EE7382">
          <w:rPr>
            <w:rStyle w:val="Hyperlink"/>
            <w:noProof/>
            <w:rtl/>
          </w:rPr>
          <w:t xml:space="preserve"> </w:t>
        </w:r>
        <w:r w:rsidRPr="00EE7382">
          <w:rPr>
            <w:rStyle w:val="Hyperlink"/>
            <w:rFonts w:hint="eastAsia"/>
            <w:noProof/>
            <w:rtl/>
          </w:rPr>
          <w:t>موضوع</w:t>
        </w:r>
        <w:r w:rsidRPr="00EE7382">
          <w:rPr>
            <w:rStyle w:val="Hyperlink"/>
            <w:noProof/>
            <w:rtl/>
          </w:rPr>
          <w:t xml:space="preserve"> </w:t>
        </w:r>
        <w:r w:rsidRPr="00EE7382">
          <w:rPr>
            <w:rStyle w:val="Hyperlink"/>
            <w:rFonts w:hint="eastAsia"/>
            <w:noProof/>
            <w:rtl/>
          </w:rPr>
          <w:t>بودن</w:t>
        </w:r>
        <w:r w:rsidRPr="00EE7382">
          <w:rPr>
            <w:rStyle w:val="Hyperlink"/>
            <w:noProof/>
            <w:rtl/>
          </w:rPr>
          <w:t xml:space="preserve"> </w:t>
        </w:r>
        <w:r w:rsidRPr="00EE7382">
          <w:rPr>
            <w:rStyle w:val="Hyperlink"/>
            <w:rFonts w:hint="eastAsia"/>
            <w:noProof/>
            <w:rtl/>
          </w:rPr>
          <w:t>کان</w:t>
        </w:r>
        <w:r w:rsidRPr="00EE7382">
          <w:rPr>
            <w:rStyle w:val="Hyperlink"/>
            <w:noProof/>
            <w:rtl/>
          </w:rPr>
          <w:t xml:space="preserve"> </w:t>
        </w:r>
        <w:r w:rsidRPr="00EE7382">
          <w:rPr>
            <w:rStyle w:val="Hyperlink"/>
            <w:rFonts w:hint="eastAsia"/>
            <w:noProof/>
            <w:rtl/>
          </w:rPr>
          <w:t>تامه</w:t>
        </w:r>
        <w:r w:rsidRPr="00EE7382">
          <w:rPr>
            <w:rStyle w:val="Hyperlink"/>
            <w:noProof/>
            <w:rtl/>
          </w:rPr>
          <w:t xml:space="preserve"> </w:t>
        </w:r>
        <w:r w:rsidRPr="00EE7382">
          <w:rPr>
            <w:rStyle w:val="Hyperlink"/>
            <w:rFonts w:hint="eastAsia"/>
            <w:noProof/>
            <w:rtl/>
          </w:rPr>
          <w:t>و</w:t>
        </w:r>
        <w:r w:rsidRPr="00EE7382">
          <w:rPr>
            <w:rStyle w:val="Hyperlink"/>
            <w:noProof/>
            <w:rtl/>
          </w:rPr>
          <w:t xml:space="preserve"> </w:t>
        </w:r>
        <w:r w:rsidRPr="00EE7382">
          <w:rPr>
            <w:rStyle w:val="Hyperlink"/>
            <w:rFonts w:hint="eastAsia"/>
            <w:noProof/>
            <w:rtl/>
          </w:rPr>
          <w:t>کان</w:t>
        </w:r>
        <w:r w:rsidRPr="00EE7382">
          <w:rPr>
            <w:rStyle w:val="Hyperlink"/>
            <w:noProof/>
            <w:rtl/>
          </w:rPr>
          <w:t xml:space="preserve"> </w:t>
        </w:r>
        <w:r w:rsidRPr="00EE7382">
          <w:rPr>
            <w:rStyle w:val="Hyperlink"/>
            <w:rFonts w:hint="eastAsia"/>
            <w:noProof/>
            <w:rtl/>
          </w:rPr>
          <w:t>ناقصه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Toc501164209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17887" w:rsidRDefault="00317887" w:rsidP="00317887">
      <w:pPr>
        <w:pStyle w:val="TOC7"/>
        <w:tabs>
          <w:tab w:val="right" w:leader="dot" w:pos="10194"/>
        </w:tabs>
        <w:rPr>
          <w:rFonts w:asciiTheme="minorHAnsi" w:eastAsiaTheme="minorEastAsia" w:hAnsiTheme="minorHAnsi" w:cstheme="minorBidi"/>
          <w:bCs w:val="0"/>
          <w:noProof/>
          <w:color w:val="auto"/>
          <w:szCs w:val="22"/>
          <w:rtl/>
        </w:rPr>
      </w:pPr>
      <w:hyperlink w:anchor="_Toc501164210" w:history="1">
        <w:r w:rsidRPr="00EE7382">
          <w:rPr>
            <w:rStyle w:val="Hyperlink"/>
            <w:rFonts w:hint="eastAsia"/>
            <w:noProof/>
            <w:rtl/>
          </w:rPr>
          <w:t>شبهه</w:t>
        </w:r>
        <w:r w:rsidRPr="00EE7382">
          <w:rPr>
            <w:rStyle w:val="Hyperlink"/>
            <w:noProof/>
            <w:rtl/>
          </w:rPr>
          <w:t xml:space="preserve">: </w:t>
        </w:r>
        <w:r w:rsidRPr="00EE7382">
          <w:rPr>
            <w:rStyle w:val="Hyperlink"/>
            <w:rFonts w:hint="eastAsia"/>
            <w:noProof/>
            <w:rtl/>
          </w:rPr>
          <w:t>نقل</w:t>
        </w:r>
        <w:r w:rsidRPr="00EE7382">
          <w:rPr>
            <w:rStyle w:val="Hyperlink"/>
            <w:noProof/>
            <w:rtl/>
          </w:rPr>
          <w:t xml:space="preserve"> </w:t>
        </w:r>
        <w:r w:rsidRPr="00EE7382">
          <w:rPr>
            <w:rStyle w:val="Hyperlink"/>
            <w:rFonts w:hint="eastAsia"/>
            <w:noProof/>
            <w:rtl/>
          </w:rPr>
          <w:t>به</w:t>
        </w:r>
        <w:r w:rsidRPr="00EE7382">
          <w:rPr>
            <w:rStyle w:val="Hyperlink"/>
            <w:noProof/>
            <w:rtl/>
          </w:rPr>
          <w:t xml:space="preserve"> </w:t>
        </w:r>
        <w:r w:rsidRPr="00EE7382">
          <w:rPr>
            <w:rStyle w:val="Hyperlink"/>
            <w:rFonts w:hint="eastAsia"/>
            <w:noProof/>
            <w:rtl/>
          </w:rPr>
          <w:t>معنا</w:t>
        </w:r>
        <w:r w:rsidRPr="00EE7382">
          <w:rPr>
            <w:rStyle w:val="Hyperlink"/>
            <w:noProof/>
            <w:rtl/>
          </w:rPr>
          <w:t xml:space="preserve"> </w:t>
        </w:r>
        <w:r w:rsidRPr="00EE7382">
          <w:rPr>
            <w:rStyle w:val="Hyperlink"/>
            <w:rFonts w:hint="eastAsia"/>
            <w:noProof/>
            <w:rtl/>
          </w:rPr>
          <w:t>سبب</w:t>
        </w:r>
        <w:r w:rsidRPr="00EE7382">
          <w:rPr>
            <w:rStyle w:val="Hyperlink"/>
            <w:noProof/>
            <w:rtl/>
          </w:rPr>
          <w:t xml:space="preserve"> </w:t>
        </w:r>
        <w:r w:rsidRPr="00EE7382">
          <w:rPr>
            <w:rStyle w:val="Hyperlink"/>
            <w:rFonts w:hint="eastAsia"/>
            <w:noProof/>
            <w:rtl/>
          </w:rPr>
          <w:t>عدم</w:t>
        </w:r>
        <w:r w:rsidRPr="00EE7382">
          <w:rPr>
            <w:rStyle w:val="Hyperlink"/>
            <w:noProof/>
            <w:rtl/>
          </w:rPr>
          <w:t xml:space="preserve"> </w:t>
        </w:r>
        <w:r w:rsidRPr="00EE7382">
          <w:rPr>
            <w:rStyle w:val="Hyperlink"/>
            <w:rFonts w:hint="eastAsia"/>
            <w:noProof/>
            <w:rtl/>
          </w:rPr>
          <w:t>دقت</w:t>
        </w:r>
        <w:r w:rsidRPr="00EE7382">
          <w:rPr>
            <w:rStyle w:val="Hyperlink"/>
            <w:noProof/>
            <w:rtl/>
          </w:rPr>
          <w:t xml:space="preserve"> </w:t>
        </w:r>
        <w:r w:rsidRPr="00EE7382">
          <w:rPr>
            <w:rStyle w:val="Hyperlink"/>
            <w:rFonts w:hint="eastAsia"/>
            <w:noProof/>
            <w:rtl/>
          </w:rPr>
          <w:t>در</w:t>
        </w:r>
        <w:r w:rsidRPr="00EE7382">
          <w:rPr>
            <w:rStyle w:val="Hyperlink"/>
            <w:noProof/>
            <w:rtl/>
          </w:rPr>
          <w:t xml:space="preserve"> </w:t>
        </w:r>
        <w:bookmarkStart w:id="0" w:name="_GoBack"/>
        <w:bookmarkEnd w:id="0"/>
        <w:r w:rsidRPr="00EE7382">
          <w:rPr>
            <w:rStyle w:val="Hyperlink"/>
            <w:rFonts w:hint="eastAsia"/>
            <w:noProof/>
            <w:rtl/>
          </w:rPr>
          <w:t>مفاد</w:t>
        </w:r>
        <w:r w:rsidRPr="00EE7382">
          <w:rPr>
            <w:rStyle w:val="Hyperlink"/>
            <w:noProof/>
            <w:rtl/>
          </w:rPr>
          <w:t xml:space="preserve"> </w:t>
        </w:r>
        <w:r w:rsidRPr="00EE7382">
          <w:rPr>
            <w:rStyle w:val="Hyperlink"/>
            <w:rFonts w:hint="eastAsia"/>
            <w:noProof/>
            <w:rtl/>
          </w:rPr>
          <w:t>کان</w:t>
        </w:r>
        <w:r w:rsidRPr="00EE7382">
          <w:rPr>
            <w:rStyle w:val="Hyperlink"/>
            <w:noProof/>
            <w:rtl/>
          </w:rPr>
          <w:t xml:space="preserve"> </w:t>
        </w:r>
        <w:r w:rsidRPr="00EE7382">
          <w:rPr>
            <w:rStyle w:val="Hyperlink"/>
            <w:rFonts w:hint="eastAsia"/>
            <w:noProof/>
            <w:rtl/>
          </w:rPr>
          <w:t>تامه</w:t>
        </w:r>
        <w:r w:rsidRPr="00EE7382">
          <w:rPr>
            <w:rStyle w:val="Hyperlink"/>
            <w:noProof/>
            <w:rtl/>
          </w:rPr>
          <w:t xml:space="preserve"> </w:t>
        </w:r>
        <w:r w:rsidRPr="00EE7382">
          <w:rPr>
            <w:rStyle w:val="Hyperlink"/>
            <w:rFonts w:hint="eastAsia"/>
            <w:noProof/>
            <w:rtl/>
          </w:rPr>
          <w:t>و</w:t>
        </w:r>
        <w:r w:rsidRPr="00EE7382">
          <w:rPr>
            <w:rStyle w:val="Hyperlink"/>
            <w:noProof/>
            <w:rtl/>
          </w:rPr>
          <w:t xml:space="preserve"> </w:t>
        </w:r>
        <w:r w:rsidRPr="00EE7382">
          <w:rPr>
            <w:rStyle w:val="Hyperlink"/>
            <w:rFonts w:hint="eastAsia"/>
            <w:noProof/>
            <w:rtl/>
          </w:rPr>
          <w:t>ناقصه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Toc501164210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17887" w:rsidRDefault="00317887" w:rsidP="00317887">
      <w:pPr>
        <w:pStyle w:val="TOC8"/>
        <w:tabs>
          <w:tab w:val="right" w:leader="dot" w:pos="10194"/>
        </w:tabs>
        <w:rPr>
          <w:rFonts w:asciiTheme="minorHAnsi" w:eastAsiaTheme="minorEastAsia" w:hAnsiTheme="minorHAnsi" w:cstheme="minorBidi"/>
          <w:noProof/>
          <w:color w:val="auto"/>
          <w:szCs w:val="22"/>
          <w:rtl/>
        </w:rPr>
      </w:pPr>
      <w:hyperlink w:anchor="_Toc501164211" w:history="1">
        <w:r w:rsidRPr="00EE7382">
          <w:rPr>
            <w:rStyle w:val="Hyperlink"/>
            <w:rFonts w:hint="eastAsia"/>
            <w:noProof/>
            <w:rtl/>
          </w:rPr>
          <w:t>جواب</w:t>
        </w:r>
        <w:r w:rsidRPr="00EE738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Toc501164211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17887" w:rsidRDefault="00317887" w:rsidP="00317887">
      <w:pPr>
        <w:pStyle w:val="TOC6"/>
        <w:tabs>
          <w:tab w:val="right" w:leader="dot" w:pos="10194"/>
        </w:tabs>
        <w:rPr>
          <w:rFonts w:asciiTheme="minorHAnsi" w:eastAsiaTheme="minorEastAsia" w:hAnsiTheme="minorHAnsi" w:cstheme="minorBidi"/>
          <w:bCs w:val="0"/>
          <w:noProof/>
          <w:color w:val="auto"/>
          <w:szCs w:val="22"/>
          <w:rtl/>
        </w:rPr>
      </w:pPr>
      <w:hyperlink w:anchor="_Toc501164212" w:history="1">
        <w:r w:rsidRPr="00EE7382">
          <w:rPr>
            <w:rStyle w:val="Hyperlink"/>
            <w:rFonts w:hint="eastAsia"/>
            <w:noProof/>
            <w:rtl/>
          </w:rPr>
          <w:t>ج</w:t>
        </w:r>
        <w:r w:rsidRPr="00EE7382">
          <w:rPr>
            <w:rStyle w:val="Hyperlink"/>
            <w:noProof/>
            <w:rtl/>
          </w:rPr>
          <w:t xml:space="preserve">. </w:t>
        </w:r>
        <w:r w:rsidRPr="00EE7382">
          <w:rPr>
            <w:rStyle w:val="Hyperlink"/>
            <w:rFonts w:cs="Times New Roman" w:hint="eastAsia"/>
            <w:noProof/>
            <w:rtl/>
          </w:rPr>
          <w:t>ترتب</w:t>
        </w:r>
        <w:r w:rsidRPr="00EE7382">
          <w:rPr>
            <w:rStyle w:val="Hyperlink"/>
            <w:rFonts w:cs="Times New Roman"/>
            <w:noProof/>
            <w:rtl/>
          </w:rPr>
          <w:t xml:space="preserve"> </w:t>
        </w:r>
        <w:r w:rsidRPr="00EE7382">
          <w:rPr>
            <w:rStyle w:val="Hyperlink"/>
            <w:rFonts w:cs="Times New Roman" w:hint="eastAsia"/>
            <w:noProof/>
            <w:rtl/>
          </w:rPr>
          <w:t>اثر</w:t>
        </w:r>
        <w:r w:rsidRPr="00EE7382">
          <w:rPr>
            <w:rStyle w:val="Hyperlink"/>
            <w:rFonts w:cs="Times New Roman"/>
            <w:noProof/>
            <w:rtl/>
          </w:rPr>
          <w:t xml:space="preserve"> </w:t>
        </w:r>
        <w:r w:rsidRPr="00EE7382">
          <w:rPr>
            <w:rStyle w:val="Hyperlink"/>
            <w:rFonts w:cs="Times New Roman" w:hint="eastAsia"/>
            <w:noProof/>
            <w:rtl/>
          </w:rPr>
          <w:t>بر</w:t>
        </w:r>
        <w:r w:rsidRPr="00EE7382">
          <w:rPr>
            <w:rStyle w:val="Hyperlink"/>
            <w:rFonts w:cs="Times New Roman"/>
            <w:noProof/>
            <w:rtl/>
          </w:rPr>
          <w:t xml:space="preserve"> </w:t>
        </w:r>
        <w:r w:rsidRPr="00EE7382">
          <w:rPr>
            <w:rStyle w:val="Hyperlink"/>
            <w:rFonts w:hint="eastAsia"/>
            <w:noProof/>
            <w:rtl/>
          </w:rPr>
          <w:t>عدمِ</w:t>
        </w:r>
        <w:r w:rsidRPr="00EE7382">
          <w:rPr>
            <w:rStyle w:val="Hyperlink"/>
            <w:noProof/>
            <w:rtl/>
          </w:rPr>
          <w:t xml:space="preserve"> </w:t>
        </w:r>
        <w:r w:rsidRPr="00EE7382">
          <w:rPr>
            <w:rStyle w:val="Hyperlink"/>
            <w:rFonts w:hint="eastAsia"/>
            <w:noProof/>
            <w:rtl/>
          </w:rPr>
          <w:t>متصف</w:t>
        </w:r>
        <w:r w:rsidRPr="00EE7382">
          <w:rPr>
            <w:rStyle w:val="Hyperlink"/>
            <w:noProof/>
            <w:rtl/>
          </w:rPr>
          <w:t xml:space="preserve"> (</w:t>
        </w:r>
        <w:r w:rsidRPr="00EE7382">
          <w:rPr>
            <w:rStyle w:val="Hyperlink"/>
            <w:rFonts w:hint="eastAsia"/>
            <w:noProof/>
            <w:rtl/>
          </w:rPr>
          <w:t>اتصاف</w:t>
        </w:r>
        <w:r w:rsidRPr="00EE7382">
          <w:rPr>
            <w:rStyle w:val="Hyperlink"/>
            <w:noProof/>
            <w:rtl/>
          </w:rPr>
          <w:t xml:space="preserve"> </w:t>
        </w:r>
        <w:r w:rsidRPr="00EE7382">
          <w:rPr>
            <w:rStyle w:val="Hyperlink"/>
            <w:rFonts w:hint="eastAsia"/>
            <w:noProof/>
            <w:rtl/>
          </w:rPr>
          <w:t>به</w:t>
        </w:r>
        <w:r w:rsidRPr="00EE7382">
          <w:rPr>
            <w:rStyle w:val="Hyperlink"/>
            <w:noProof/>
            <w:rtl/>
          </w:rPr>
          <w:t xml:space="preserve"> </w:t>
        </w:r>
        <w:r w:rsidRPr="00EE7382">
          <w:rPr>
            <w:rStyle w:val="Hyperlink"/>
            <w:rFonts w:hint="eastAsia"/>
            <w:noProof/>
            <w:rtl/>
          </w:rPr>
          <w:t>عدم</w:t>
        </w:r>
        <w:r w:rsidRPr="00EE738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Toc501164212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317887"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29727A">
        <w:rPr>
          <w:rFonts w:hint="cs"/>
          <w:rtl/>
        </w:rPr>
        <w:t>شک</w:t>
      </w:r>
      <w:r w:rsidR="0029727A">
        <w:rPr>
          <w:rtl/>
        </w:rPr>
        <w:t xml:space="preserve"> </w:t>
      </w:r>
      <w:r w:rsidR="0029727A">
        <w:rPr>
          <w:rFonts w:hint="cs"/>
          <w:rtl/>
        </w:rPr>
        <w:t>در</w:t>
      </w:r>
      <w:r w:rsidR="0029727A">
        <w:rPr>
          <w:rtl/>
        </w:rPr>
        <w:t xml:space="preserve"> </w:t>
      </w:r>
      <w:r w:rsidR="0029727A">
        <w:rPr>
          <w:rFonts w:hint="cs"/>
          <w:rtl/>
        </w:rPr>
        <w:t>تقدم</w:t>
      </w:r>
      <w:r w:rsidR="0029727A">
        <w:rPr>
          <w:rtl/>
        </w:rPr>
        <w:t xml:space="preserve"> </w:t>
      </w:r>
      <w:r w:rsidR="0029727A">
        <w:rPr>
          <w:rFonts w:hint="cs"/>
          <w:rtl/>
        </w:rPr>
        <w:t>و</w:t>
      </w:r>
      <w:r w:rsidR="0029727A">
        <w:rPr>
          <w:rtl/>
        </w:rPr>
        <w:t xml:space="preserve"> </w:t>
      </w:r>
      <w:r w:rsidR="0029727A">
        <w:rPr>
          <w:rFonts w:hint="cs"/>
          <w:rtl/>
        </w:rPr>
        <w:t>تأخر</w:t>
      </w:r>
      <w:r w:rsidR="00025B70">
        <w:rPr>
          <w:rFonts w:hint="cs"/>
          <w:rtl/>
        </w:rPr>
        <w:t xml:space="preserve"> </w:t>
      </w:r>
      <w:r w:rsidR="00386C11" w:rsidRPr="00A6366F">
        <w:rPr>
          <w:rFonts w:hint="cs"/>
          <w:rtl/>
        </w:rPr>
        <w:t>/</w:t>
      </w:r>
      <w:bookmarkStart w:id="2" w:name="BokSabj_d"/>
      <w:bookmarkEnd w:id="2"/>
      <w:r w:rsidR="0029727A">
        <w:rPr>
          <w:rFonts w:hint="cs"/>
          <w:rtl/>
        </w:rPr>
        <w:t>تنبیه</w:t>
      </w:r>
      <w:r w:rsidR="0029727A">
        <w:rPr>
          <w:rtl/>
        </w:rPr>
        <w:t xml:space="preserve"> </w:t>
      </w:r>
      <w:r w:rsidR="0029727A">
        <w:rPr>
          <w:rFonts w:hint="cs"/>
          <w:rtl/>
        </w:rPr>
        <w:t>یازدهم</w:t>
      </w:r>
      <w:r w:rsidR="00386C11" w:rsidRPr="00A6366F">
        <w:rPr>
          <w:rFonts w:hint="cs"/>
          <w:rtl/>
        </w:rPr>
        <w:t xml:space="preserve"> /</w:t>
      </w:r>
      <w:bookmarkStart w:id="3" w:name="Bokkolli"/>
      <w:bookmarkEnd w:id="3"/>
      <w:r w:rsidR="0029727A">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17887" w:rsidRDefault="00317887" w:rsidP="00317887">
      <w:pPr>
        <w:rPr>
          <w:rtl/>
        </w:rPr>
      </w:pPr>
      <w:r>
        <w:rPr>
          <w:rFonts w:hint="cs"/>
          <w:rtl/>
        </w:rPr>
        <w:t>بحث در تنبیه یازدهم و دو حادث مجهول التاریخ بود که دو قسم اولش بیان شد.</w:t>
      </w:r>
    </w:p>
    <w:p w:rsidR="00247D2F" w:rsidRPr="003A6148" w:rsidRDefault="00247D2F" w:rsidP="003A6148">
      <w:pPr>
        <w:pBdr>
          <w:bottom w:val="double" w:sz="6" w:space="1" w:color="auto"/>
        </w:pBdr>
      </w:pPr>
    </w:p>
    <w:p w:rsidR="008F5B4D" w:rsidRDefault="008F5B4D" w:rsidP="003A6148"/>
    <w:p w:rsidR="00317887" w:rsidRDefault="00317887" w:rsidP="00317887">
      <w:pPr>
        <w:pStyle w:val="Heading7"/>
        <w:rPr>
          <w:rtl/>
        </w:rPr>
      </w:pPr>
      <w:bookmarkStart w:id="4" w:name="_Toc501164209"/>
      <w:r>
        <w:rPr>
          <w:rFonts w:hint="cs"/>
          <w:rtl/>
        </w:rPr>
        <w:t>فرق موضوع بودن کان تامه و کان ناقصه</w:t>
      </w:r>
      <w:bookmarkEnd w:id="4"/>
    </w:p>
    <w:p w:rsidR="00317887" w:rsidRDefault="00317887" w:rsidP="00317887">
      <w:pPr>
        <w:rPr>
          <w:rtl/>
        </w:rPr>
      </w:pPr>
      <w:r>
        <w:rPr>
          <w:rFonts w:hint="cs"/>
          <w:rtl/>
        </w:rPr>
        <w:t>کان تامه عبارتست از وجود شیء ولو به شکل متصف، ولی کان ناقصه عبارتست از اتصاف الشیء. برای مثال اگر وجود موت متقدم، موضوع حکم باشد، کان تامه است، ولی اگر موت با وصف تقدم، موضوع حکم باشد، کان ناقصه خواهد بود.</w:t>
      </w:r>
    </w:p>
    <w:p w:rsidR="00317887" w:rsidRDefault="00317887" w:rsidP="00317887">
      <w:pPr>
        <w:rPr>
          <w:rtl/>
        </w:rPr>
      </w:pPr>
      <w:r>
        <w:rPr>
          <w:rFonts w:hint="cs"/>
          <w:rtl/>
        </w:rPr>
        <w:t>ملاک هم در تامه یا ناقصه بودن، نحوه بیان موضوع دلیل است. برای مثال اگر در دلیلی این گونه آمده بود که إذا تحقق رکوع المأموم حال رکوع الامام فقد ادرک الصلاۀ (و یا اذا رکع المأموم و الامام راکع و یا اذا رکع المأموم قبلَ ان یرفع الأمام رأسه من الرکوع)، موضوع دلیل، مفاد کان تامه خواهد بود، ولی اگر به این نحو بیان شود که اذا کان رکوع المأموم حالَ رکوع الأمام فقد ادرک الصلاۀ (و یا اذا کان رکوع المأموم قبلَ ان یرفع الأمام رأسه)، موضوع دلیل، مفاد کان ناقصه خواهد بود. در دومی، اصل وجود موضوع، مفروض گرفته شده و حالتش نسبت به حادثِ دیگر، بر آن حمل شده است.</w:t>
      </w:r>
    </w:p>
    <w:p w:rsidR="00317887" w:rsidRDefault="00317887" w:rsidP="00317887">
      <w:pPr>
        <w:rPr>
          <w:rtl/>
        </w:rPr>
      </w:pPr>
      <w:r>
        <w:rPr>
          <w:rFonts w:hint="cs"/>
          <w:rtl/>
        </w:rPr>
        <w:t>پس در کان تامه، لحاظ وصف، ملاک نیست. مهم این است که وجود الشیء موضوع باشد، چه این که وجود مجرد از وصف باشد و چه این که وجودِ با وصف باشد، لکن در کان ناقصه، وجود، مفروض گرفته می شود و گوینده در صدد بیان اتصاف آن وجود است. به خاطر همین نکته است که در مورد کان ناقصه، به وسیله استصحاب عدم وجود شیء، نمی توان اتصاف که موضوع اثر است را نفی کرد.</w:t>
      </w:r>
    </w:p>
    <w:p w:rsidR="00317887" w:rsidRDefault="00317887" w:rsidP="00317887">
      <w:pPr>
        <w:pStyle w:val="Heading7"/>
        <w:rPr>
          <w:rtl/>
        </w:rPr>
      </w:pPr>
      <w:bookmarkStart w:id="5" w:name="_Toc501164210"/>
      <w:r>
        <w:rPr>
          <w:rFonts w:hint="cs"/>
          <w:rtl/>
        </w:rPr>
        <w:lastRenderedPageBreak/>
        <w:t>شبهه: نقل به معنا سبب عدم دقت در مفاد کان تامه و ناقصه</w:t>
      </w:r>
      <w:bookmarkEnd w:id="5"/>
    </w:p>
    <w:p w:rsidR="00317887" w:rsidRDefault="00317887" w:rsidP="00317887">
      <w:pPr>
        <w:rPr>
          <w:rtl/>
        </w:rPr>
      </w:pPr>
      <w:r>
        <w:rPr>
          <w:rFonts w:hint="cs"/>
          <w:rtl/>
        </w:rPr>
        <w:t>ممکن است این شبهه ایجاد شود که به خاطر نقل به معنا در مورد روایات، تامه یا ناقصه بودن در موضوعات احکام معلوم نیست که به همان شکل بیان شده از سوی ائمه علیهم السلام به ما رسیده باشد. چه بسا روایِ حدیث، به خاطر جواز نقل به معنا، مفاد کان تامه را به شکل ناقصه و یا به عکس، نقل کرده باشد.</w:t>
      </w:r>
    </w:p>
    <w:p w:rsidR="00317887" w:rsidRDefault="00317887" w:rsidP="00317887">
      <w:pPr>
        <w:pStyle w:val="Heading8"/>
        <w:rPr>
          <w:rtl/>
        </w:rPr>
      </w:pPr>
      <w:bookmarkStart w:id="6" w:name="_Toc501164211"/>
      <w:r>
        <w:rPr>
          <w:rFonts w:hint="cs"/>
          <w:rtl/>
        </w:rPr>
        <w:t>جواب:</w:t>
      </w:r>
      <w:bookmarkEnd w:id="6"/>
      <w:r>
        <w:rPr>
          <w:rFonts w:hint="cs"/>
          <w:rtl/>
        </w:rPr>
        <w:t xml:space="preserve"> </w:t>
      </w:r>
    </w:p>
    <w:p w:rsidR="00317887" w:rsidRPr="00395529" w:rsidRDefault="00317887" w:rsidP="00317887">
      <w:pPr>
        <w:rPr>
          <w:b/>
          <w:bCs/>
          <w:rtl/>
        </w:rPr>
      </w:pPr>
      <w:r>
        <w:rPr>
          <w:rFonts w:hint="cs"/>
          <w:b/>
          <w:bCs/>
          <w:rtl/>
        </w:rPr>
        <w:t xml:space="preserve">1. </w:t>
      </w:r>
      <w:r w:rsidRPr="00395529">
        <w:rPr>
          <w:rFonts w:hint="cs"/>
          <w:b/>
          <w:bCs/>
          <w:rtl/>
        </w:rPr>
        <w:t>فرق واضح این دو</w:t>
      </w:r>
    </w:p>
    <w:p w:rsidR="00317887" w:rsidRDefault="00317887" w:rsidP="00317887">
      <w:pPr>
        <w:rPr>
          <w:rtl/>
        </w:rPr>
      </w:pPr>
      <w:r>
        <w:rPr>
          <w:rFonts w:hint="cs"/>
          <w:rtl/>
        </w:rPr>
        <w:t>اولا تفاوت بین مفاد کان تامه و ناقصه برای زبان عربی واضح است، کما این که در زبان فارسی هم مشهود است. برای مثال بین دو جمله زیر، فرق روشنی وجود دارد؛ چرا که اولی مفاد کان ناقصه است و و دومی مفاد کان تامه است:</w:t>
      </w:r>
    </w:p>
    <w:p w:rsidR="00317887" w:rsidRDefault="00317887" w:rsidP="00317887">
      <w:pPr>
        <w:rPr>
          <w:rFonts w:hint="cs"/>
          <w:rtl/>
        </w:rPr>
      </w:pPr>
      <w:r>
        <w:rPr>
          <w:rFonts w:hint="cs"/>
          <w:rtl/>
        </w:rPr>
        <w:t>الف. باید رکوعش قبل از رفع رأس الامام باشد تا به نماز جماعت برسد.</w:t>
      </w:r>
    </w:p>
    <w:p w:rsidR="00317887" w:rsidRDefault="00317887" w:rsidP="00317887">
      <w:pPr>
        <w:rPr>
          <w:rtl/>
        </w:rPr>
      </w:pPr>
      <w:r>
        <w:rPr>
          <w:rFonts w:hint="cs"/>
          <w:rtl/>
        </w:rPr>
        <w:t>ب. اگر رکوعِ قبل از رفع رأس الامام، محقق شده است، جماعت را درک کرده است.</w:t>
      </w:r>
    </w:p>
    <w:p w:rsidR="00317887" w:rsidRDefault="00317887" w:rsidP="00317887">
      <w:pPr>
        <w:rPr>
          <w:rtl/>
        </w:rPr>
      </w:pPr>
      <w:r>
        <w:rPr>
          <w:rFonts w:hint="cs"/>
          <w:rtl/>
        </w:rPr>
        <w:t xml:space="preserve">در مقام سوال هم مفاد کان ناقصه این طور پرسیده می شود: نمی دانم رکوعی که انجام دادم، قبل از سر برداشتن امام جماعت بود یا نه؟ مفاد کان تامه هم این طور پرسیده می شود: نمی دانم که قبل از سربرداشتن امام جماعت، رکوع کردم یا نه؟ درسوال اول، اصل رکوع، مفروض است، ولی سوال دوم با شک در تحقق اصل رکوع هم می سازد. </w:t>
      </w:r>
    </w:p>
    <w:p w:rsidR="00317887" w:rsidRPr="00AC16A7" w:rsidRDefault="00317887" w:rsidP="00317887">
      <w:pPr>
        <w:rPr>
          <w:rtl/>
        </w:rPr>
      </w:pPr>
      <w:r>
        <w:rPr>
          <w:rFonts w:hint="cs"/>
          <w:rtl/>
        </w:rPr>
        <w:t>توجه کنید که گاهی به خاطر این که وجود شیئی به وصف خاصی موضوع اثر است، از وجود این شیء با وصف سوال می شود و در عین حال، جهل به وجود اصل شیء وجود دارد. برای مثال ممکن است، کسی که در اصل رکوعش شک دارد، به خاطر این که موضوع حکم شارع به ادراک جماعت، وجود رکوع قبل از رکوع امام است، این گونه سوال کند: نمی دانم که رکوعِ قبل از رکوع امام را انجام دادم یا نه؟ این سوال، سوال از مفاد کان تامه است، نه ناقصه.</w:t>
      </w:r>
    </w:p>
    <w:p w:rsidR="00317887" w:rsidRDefault="00317887" w:rsidP="00317887">
      <w:pPr>
        <w:rPr>
          <w:rtl/>
        </w:rPr>
      </w:pPr>
      <w:r>
        <w:rPr>
          <w:rFonts w:hint="cs"/>
          <w:rtl/>
        </w:rPr>
        <w:t>با توجه به این فرق، به کار بردن کان تامه به جای کان ناقصه، مجاز و خلاف ظاهر است و در آن، نوعی از اضمار و عنایت به کار رفته است.</w:t>
      </w:r>
    </w:p>
    <w:p w:rsidR="00317887" w:rsidRPr="00395529" w:rsidRDefault="00317887" w:rsidP="00317887">
      <w:pPr>
        <w:rPr>
          <w:b/>
          <w:bCs/>
          <w:rtl/>
        </w:rPr>
      </w:pPr>
      <w:r>
        <w:rPr>
          <w:rFonts w:hint="cs"/>
          <w:b/>
          <w:bCs/>
          <w:rtl/>
        </w:rPr>
        <w:t xml:space="preserve">2. </w:t>
      </w:r>
      <w:r w:rsidRPr="00395529">
        <w:rPr>
          <w:rFonts w:hint="cs"/>
          <w:b/>
          <w:bCs/>
          <w:rtl/>
        </w:rPr>
        <w:t>رجوع به اصول دیگر در فرض عدم احراز حجیت در نقل مفاد تامه یا ناقصه</w:t>
      </w:r>
    </w:p>
    <w:p w:rsidR="00317887" w:rsidRDefault="00317887" w:rsidP="00317887">
      <w:pPr>
        <w:rPr>
          <w:rtl/>
        </w:rPr>
      </w:pPr>
      <w:r>
        <w:rPr>
          <w:rFonts w:hint="cs"/>
          <w:rtl/>
        </w:rPr>
        <w:t>ثانیا اگر محرز شود که روات در نقل تامه یا ناقصه بودن، تقید ندارند، نقل راوی نسبت به تامه یا ناقصه بودن، حجت نخواهد بود و لذا فقیه به خاطر مجمل شدن مطلب از این ناحیه، باید اصول دیگری در مسأله، طراحی کند؛ یعنی فقیه باید برای خودش تعریف کند که در مقام شک در موضوع بودن مفاد کان تامه و ناقصه، به چه اصلی می بایست مراجعه کرد.</w:t>
      </w:r>
    </w:p>
    <w:p w:rsidR="00317887" w:rsidRDefault="00317887" w:rsidP="00317887">
      <w:pPr>
        <w:pStyle w:val="Heading6"/>
        <w:rPr>
          <w:rtl/>
        </w:rPr>
      </w:pPr>
      <w:bookmarkStart w:id="7" w:name="_Toc501164212"/>
      <w:r>
        <w:rPr>
          <w:rFonts w:hint="cs"/>
          <w:rtl/>
        </w:rPr>
        <w:lastRenderedPageBreak/>
        <w:t xml:space="preserve">ج. </w:t>
      </w:r>
      <w:r w:rsidRPr="004A3C7D">
        <w:rPr>
          <w:rFonts w:cs="Times New Roman" w:hint="cs"/>
          <w:rtl/>
        </w:rPr>
        <w:t>ترتب</w:t>
      </w:r>
      <w:r w:rsidRPr="004A3C7D">
        <w:rPr>
          <w:rFonts w:cs="Times New Roman"/>
          <w:rtl/>
        </w:rPr>
        <w:t xml:space="preserve"> </w:t>
      </w:r>
      <w:r w:rsidRPr="004A3C7D">
        <w:rPr>
          <w:rFonts w:cs="Times New Roman" w:hint="cs"/>
          <w:rtl/>
        </w:rPr>
        <w:t>اثر</w:t>
      </w:r>
      <w:r w:rsidRPr="004A3C7D">
        <w:rPr>
          <w:rFonts w:cs="Times New Roman"/>
          <w:rtl/>
        </w:rPr>
        <w:t xml:space="preserve"> </w:t>
      </w:r>
      <w:r w:rsidRPr="004A3C7D">
        <w:rPr>
          <w:rFonts w:cs="Times New Roman" w:hint="cs"/>
          <w:rtl/>
        </w:rPr>
        <w:t>بر</w:t>
      </w:r>
      <w:r w:rsidRPr="004A3C7D">
        <w:rPr>
          <w:rFonts w:cs="Times New Roman"/>
          <w:rtl/>
        </w:rPr>
        <w:t xml:space="preserve"> </w:t>
      </w:r>
      <w:r>
        <w:rPr>
          <w:rFonts w:hint="cs"/>
          <w:rtl/>
        </w:rPr>
        <w:t>عدمِ متصف (اتصاف به عدم)</w:t>
      </w:r>
      <w:bookmarkEnd w:id="7"/>
      <w:r>
        <w:rPr>
          <w:rFonts w:hint="cs"/>
          <w:rtl/>
        </w:rPr>
        <w:t xml:space="preserve"> </w:t>
      </w:r>
    </w:p>
    <w:p w:rsidR="00317887" w:rsidRDefault="00317887" w:rsidP="00317887">
      <w:pPr>
        <w:rPr>
          <w:rtl/>
        </w:rPr>
      </w:pPr>
      <w:r>
        <w:rPr>
          <w:rFonts w:hint="cs"/>
          <w:rtl/>
        </w:rPr>
        <w:t xml:space="preserve">صورت سوم حادثان مجهول التاریخ این است که اثر مترتب بر عدم حادث به نحو معدولۀ المحمول است. به عبارت دیگر، اثر برای اتصاف به عدم است. برای مثال زید به وصف غیر عالم بودن، موضوع اثر است. </w:t>
      </w:r>
      <w:r w:rsidRPr="0026764A">
        <w:rPr>
          <w:rFonts w:hint="cs"/>
          <w:rtl/>
        </w:rPr>
        <w:t xml:space="preserve">باید توجه داشت که (زیدِ عالم) و (زیدِ غیر عالم) هر دو موجبه اند، لکن اولی </w:t>
      </w:r>
      <w:r>
        <w:rPr>
          <w:rFonts w:hint="cs"/>
          <w:rtl/>
        </w:rPr>
        <w:t>محصلۀ المحمول است، ولی دوم معدولۀ المحمول می باشد.</w:t>
      </w:r>
    </w:p>
    <w:p w:rsidR="00317887" w:rsidRDefault="00317887" w:rsidP="00317887">
      <w:pPr>
        <w:rPr>
          <w:rFonts w:hint="cs"/>
          <w:rtl/>
        </w:rPr>
      </w:pPr>
      <w:r>
        <w:rPr>
          <w:rFonts w:hint="cs"/>
          <w:rtl/>
        </w:rPr>
        <w:t>مرحوم آخوند در این قسمت فرموده اند: اثر برای اتصاف یکی از حادث ها به عدم، به لحاظِ حادث دیگر می</w:t>
      </w:r>
      <w:r>
        <w:rPr>
          <w:rtl/>
        </w:rPr>
        <w:softHyphen/>
      </w:r>
      <w:r>
        <w:rPr>
          <w:rFonts w:hint="cs"/>
          <w:rtl/>
        </w:rPr>
        <w:t>باشد، لکن این عدم به نحو عدم وجود نیست (مفاد لیس تامه)، بلکه به نحو عدم نعتی (عدم به عنوان وصف موضوع) می باشد.</w:t>
      </w:r>
    </w:p>
    <w:p w:rsidR="00317887" w:rsidRDefault="00317887" w:rsidP="00317887">
      <w:pPr>
        <w:rPr>
          <w:rFonts w:hint="cs"/>
          <w:rtl/>
        </w:rPr>
      </w:pPr>
      <w:r>
        <w:rPr>
          <w:rFonts w:hint="cs"/>
          <w:rtl/>
        </w:rPr>
        <w:t xml:space="preserve">عبارت کفایه به این شکل است: </w:t>
      </w:r>
      <w:r w:rsidRPr="003F2233">
        <w:rPr>
          <w:rFonts w:hint="cs"/>
          <w:rtl/>
        </w:rPr>
        <w:t>كان</w:t>
      </w:r>
      <w:r w:rsidRPr="003F2233">
        <w:rPr>
          <w:rtl/>
        </w:rPr>
        <w:t xml:space="preserve"> </w:t>
      </w:r>
      <w:r w:rsidRPr="003F2233">
        <w:rPr>
          <w:rFonts w:hint="cs"/>
          <w:rtl/>
        </w:rPr>
        <w:t>الأثر</w:t>
      </w:r>
      <w:r w:rsidRPr="003F2233">
        <w:rPr>
          <w:rtl/>
        </w:rPr>
        <w:t xml:space="preserve"> </w:t>
      </w:r>
      <w:r w:rsidRPr="003F2233">
        <w:rPr>
          <w:rFonts w:hint="cs"/>
          <w:rtl/>
        </w:rPr>
        <w:t>المهم</w:t>
      </w:r>
      <w:r w:rsidRPr="003F2233">
        <w:rPr>
          <w:rtl/>
        </w:rPr>
        <w:t xml:space="preserve"> </w:t>
      </w:r>
      <w:r w:rsidRPr="003F2233">
        <w:rPr>
          <w:rFonts w:hint="cs"/>
          <w:rtl/>
        </w:rPr>
        <w:t>مترتبا</w:t>
      </w:r>
      <w:r w:rsidRPr="003F2233">
        <w:rPr>
          <w:rtl/>
        </w:rPr>
        <w:t xml:space="preserve"> </w:t>
      </w:r>
      <w:r w:rsidRPr="003F2233">
        <w:rPr>
          <w:rFonts w:hint="cs"/>
          <w:rtl/>
        </w:rPr>
        <w:t>على</w:t>
      </w:r>
      <w:r w:rsidRPr="003F2233">
        <w:rPr>
          <w:rtl/>
        </w:rPr>
        <w:t xml:space="preserve"> </w:t>
      </w:r>
      <w:r w:rsidRPr="003F2233">
        <w:rPr>
          <w:rFonts w:hint="cs"/>
          <w:rtl/>
        </w:rPr>
        <w:t>ثبوته</w:t>
      </w:r>
      <w:r w:rsidRPr="003F2233">
        <w:rPr>
          <w:rtl/>
        </w:rPr>
        <w:t xml:space="preserve"> [</w:t>
      </w:r>
      <w:r w:rsidRPr="003F2233">
        <w:rPr>
          <w:rFonts w:hint="cs"/>
          <w:rtl/>
        </w:rPr>
        <w:t>للحادث</w:t>
      </w:r>
      <w:r w:rsidRPr="003F2233">
        <w:rPr>
          <w:rtl/>
        </w:rPr>
        <w:t xml:space="preserve"> </w:t>
      </w:r>
      <w:r w:rsidRPr="003F2233">
        <w:rPr>
          <w:rFonts w:hint="cs"/>
          <w:rtl/>
        </w:rPr>
        <w:t>بأن</w:t>
      </w:r>
      <w:r w:rsidRPr="003F2233">
        <w:rPr>
          <w:rtl/>
        </w:rPr>
        <w:t xml:space="preserve"> </w:t>
      </w:r>
      <w:r w:rsidRPr="003F2233">
        <w:rPr>
          <w:rFonts w:hint="cs"/>
          <w:rtl/>
        </w:rPr>
        <w:t>يكون</w:t>
      </w:r>
      <w:r w:rsidRPr="003F2233">
        <w:rPr>
          <w:rtl/>
        </w:rPr>
        <w:t xml:space="preserve"> </w:t>
      </w:r>
      <w:r w:rsidRPr="003F2233">
        <w:rPr>
          <w:rFonts w:hint="cs"/>
          <w:rtl/>
        </w:rPr>
        <w:t>الأثر</w:t>
      </w:r>
      <w:r w:rsidRPr="003F2233">
        <w:rPr>
          <w:rtl/>
        </w:rPr>
        <w:t xml:space="preserve"> </w:t>
      </w:r>
      <w:r w:rsidRPr="003F2233">
        <w:rPr>
          <w:rFonts w:hint="cs"/>
          <w:rtl/>
        </w:rPr>
        <w:t>للحادث‏</w:t>
      </w:r>
      <w:r w:rsidRPr="003F2233">
        <w:rPr>
          <w:rtl/>
        </w:rPr>
        <w:t xml:space="preserve">] </w:t>
      </w:r>
      <w:r w:rsidRPr="003F2233">
        <w:rPr>
          <w:rFonts w:hint="cs"/>
          <w:rtl/>
        </w:rPr>
        <w:t>المتصف</w:t>
      </w:r>
      <w:r w:rsidRPr="003F2233">
        <w:rPr>
          <w:rtl/>
        </w:rPr>
        <w:t xml:space="preserve"> </w:t>
      </w:r>
      <w:r w:rsidRPr="003F2233">
        <w:rPr>
          <w:rFonts w:hint="cs"/>
          <w:rtl/>
        </w:rPr>
        <w:t>بالعدم</w:t>
      </w:r>
      <w:r w:rsidRPr="003F2233">
        <w:rPr>
          <w:rtl/>
        </w:rPr>
        <w:t xml:space="preserve"> </w:t>
      </w:r>
      <w:r w:rsidRPr="003F2233">
        <w:rPr>
          <w:rFonts w:hint="cs"/>
          <w:rtl/>
        </w:rPr>
        <w:t>في</w:t>
      </w:r>
      <w:r w:rsidRPr="003F2233">
        <w:rPr>
          <w:rtl/>
        </w:rPr>
        <w:t xml:space="preserve"> </w:t>
      </w:r>
      <w:r w:rsidRPr="003F2233">
        <w:rPr>
          <w:rFonts w:hint="cs"/>
          <w:rtl/>
        </w:rPr>
        <w:t>زمان</w:t>
      </w:r>
      <w:r w:rsidRPr="003F2233">
        <w:rPr>
          <w:rtl/>
        </w:rPr>
        <w:t xml:space="preserve"> </w:t>
      </w:r>
      <w:r w:rsidRPr="003F2233">
        <w:rPr>
          <w:rFonts w:hint="cs"/>
          <w:rtl/>
        </w:rPr>
        <w:t>حدوث</w:t>
      </w:r>
      <w:r w:rsidRPr="003F2233">
        <w:rPr>
          <w:rtl/>
        </w:rPr>
        <w:t xml:space="preserve"> </w:t>
      </w:r>
      <w:r w:rsidRPr="003F2233">
        <w:rPr>
          <w:rFonts w:hint="cs"/>
          <w:rtl/>
        </w:rPr>
        <w:t>الآخر</w:t>
      </w:r>
      <w:r>
        <w:rPr>
          <w:rFonts w:hint="cs"/>
          <w:rtl/>
        </w:rPr>
        <w:t>.</w:t>
      </w:r>
      <w:r>
        <w:rPr>
          <w:rStyle w:val="FootnoteReference"/>
          <w:rtl/>
        </w:rPr>
        <w:footnoteReference w:id="1"/>
      </w:r>
    </w:p>
    <w:p w:rsidR="00317887" w:rsidRDefault="00317887" w:rsidP="00317887">
      <w:pPr>
        <w:rPr>
          <w:rtl/>
        </w:rPr>
      </w:pPr>
      <w:r>
        <w:rPr>
          <w:rFonts w:hint="cs"/>
          <w:rtl/>
        </w:rPr>
        <w:t>باید توجه داشت که حالت سابقه برای (زید غیر عالم) باید زمانی باشد که زید موجود باشد و غیر عالم باشد، اما زمانی که زید محقق نبود، زید غیر عالم محقق نبوده است. استصحاب عدم ازلی هم نمی تواند موجبه معدولۀ المحمول را اثبات کند، همانند مثال مرأۀ غیرقرشیه که استصحاب عدم وجود مرأۀ اثبات مرأۀ غیر قرشیه را نمی</w:t>
      </w:r>
      <w:r>
        <w:rPr>
          <w:rtl/>
        </w:rPr>
        <w:softHyphen/>
      </w:r>
      <w:r>
        <w:rPr>
          <w:rFonts w:hint="cs"/>
          <w:rtl/>
        </w:rPr>
        <w:t>کند. استصحاب عدم ازلی فقط سالبه محصله را اثبات می کند (لیست المرأۀ قرشیۀ).</w:t>
      </w:r>
    </w:p>
    <w:p w:rsidR="00317887" w:rsidRDefault="00317887" w:rsidP="00317887">
      <w:pPr>
        <w:rPr>
          <w:rtl/>
        </w:rPr>
      </w:pPr>
      <w:r>
        <w:rPr>
          <w:rFonts w:hint="cs"/>
          <w:rtl/>
        </w:rPr>
        <w:t>توضیح بیشتر این اصطلاحات در کتاب مجمع الفوائد بیان شده است.</w:t>
      </w:r>
      <w:r>
        <w:rPr>
          <w:rStyle w:val="FootnoteReference"/>
          <w:rtl/>
        </w:rPr>
        <w:footnoteReference w:id="2"/>
      </w:r>
    </w:p>
    <w:p w:rsidR="00317887" w:rsidRDefault="00317887" w:rsidP="00317887">
      <w:pPr>
        <w:rPr>
          <w:rtl/>
        </w:rPr>
      </w:pPr>
      <w:r>
        <w:rPr>
          <w:rFonts w:hint="cs"/>
          <w:rtl/>
        </w:rPr>
        <w:t>پس مراد صاحب کفایه، از قسم سوم، معدولۀ المحمول است و این که در برخی کلمات محشین آمده است که مراد ایشان، لیس ناقصه است، کلام صحیحی نیست.</w:t>
      </w:r>
    </w:p>
    <w:p w:rsidR="00317887" w:rsidRDefault="00317887" w:rsidP="00317887">
      <w:pPr>
        <w:rPr>
          <w:rtl/>
        </w:rPr>
      </w:pPr>
      <w:r>
        <w:rPr>
          <w:rFonts w:hint="cs"/>
          <w:rtl/>
        </w:rPr>
        <w:t xml:space="preserve">برای این قسم سوم، این طور می توان مثال زد که دو حادث داریم: صلات و لُبس. برای حکم به صحت نماز، می بایست حادث دوم در زمان حادث اول، متصف به عدم کونه من المحرمات باشد. این لُبس می بایست لُبس مثل پوست حیوانات حرام گوشت نباشد. حال اگر کسی شک کرد که لُبسش از حیوانات حرام گوشت است یا نه، نمی تواند با استصحاب عدم لبس غیر مأکول اللحم که در زمان عدم پوشیدن این لباس محقق بود، اثبات کند که این لبسش متصف به غیر حرام گوشت بودن می باشد. این از قبیل اثبات مفاد لیس ناقصه با استفاده از مفاد لیس تامه است. عدم لبس محرم، مفاد لیس تامه است و لبس متصف به غیر حرام گوشت، مفاد لیس ناقصه است. مفاد لیس ناقصه در این مورد، حالت سابقه ندارد و نمی توان زمانی را پیدا </w:t>
      </w:r>
      <w:r>
        <w:rPr>
          <w:rFonts w:hint="cs"/>
          <w:rtl/>
        </w:rPr>
        <w:lastRenderedPageBreak/>
        <w:t>کرد که این لبسش، لبس غیر محرم بوده باشد. از همان اولین لحظه اول، این لبس یا متصف به غیر محرم بوده است و یا نبوده است.</w:t>
      </w:r>
    </w:p>
    <w:p w:rsidR="001A1EA5" w:rsidRPr="006162A2" w:rsidRDefault="001A1EA5" w:rsidP="006162A2">
      <w:pPr>
        <w:rPr>
          <w:rFonts w:hint="cs"/>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76D" w:rsidRDefault="0085276D" w:rsidP="008B750B">
      <w:pPr>
        <w:spacing w:line="240" w:lineRule="auto"/>
      </w:pPr>
      <w:r>
        <w:separator/>
      </w:r>
    </w:p>
  </w:endnote>
  <w:endnote w:type="continuationSeparator" w:id="0">
    <w:p w:rsidR="0085276D" w:rsidRDefault="0085276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17887" w:rsidRPr="00317887">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29727A" w:rsidP="001B6799">
          <w:pPr>
            <w:pStyle w:val="Footer"/>
            <w:bidi w:val="0"/>
            <w:rPr>
              <w:color w:val="808080" w:themeColor="background1" w:themeShade="80"/>
              <w:rtl/>
            </w:rPr>
          </w:pPr>
          <w:bookmarkStart w:id="15" w:name="BokAdres"/>
          <w:bookmarkEnd w:id="15"/>
          <w:r>
            <w:rPr>
              <w:color w:val="808080" w:themeColor="background1" w:themeShade="80"/>
            </w:rPr>
            <w:t>U1mq1_13961011-053_ry1_mfeb.ir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76D" w:rsidRDefault="0085276D" w:rsidP="008B750B">
      <w:pPr>
        <w:spacing w:line="240" w:lineRule="auto"/>
      </w:pPr>
      <w:r>
        <w:separator/>
      </w:r>
    </w:p>
  </w:footnote>
  <w:footnote w:type="continuationSeparator" w:id="0">
    <w:p w:rsidR="0085276D" w:rsidRDefault="0085276D" w:rsidP="008B750B">
      <w:pPr>
        <w:spacing w:line="240" w:lineRule="auto"/>
      </w:pPr>
      <w:r>
        <w:continuationSeparator/>
      </w:r>
    </w:p>
  </w:footnote>
  <w:footnote w:id="1">
    <w:p w:rsidR="00317887" w:rsidRPr="00395529" w:rsidRDefault="00317887" w:rsidP="00317887">
      <w:pPr>
        <w:pStyle w:val="FootnoteText"/>
        <w:rPr>
          <w:rFonts w:hint="cs"/>
          <w:rtl/>
        </w:rPr>
      </w:pPr>
      <w:r w:rsidRPr="00395529">
        <w:footnoteRef/>
      </w:r>
      <w:r w:rsidRPr="00395529">
        <w:rPr>
          <w:rtl/>
        </w:rPr>
        <w:t xml:space="preserve"> </w:t>
      </w:r>
      <w:hyperlink r:id="rId1" w:history="1">
        <w:r w:rsidRPr="00395529">
          <w:rPr>
            <w:rStyle w:val="Hyperlink"/>
            <w:rFonts w:hint="cs"/>
            <w:rtl/>
          </w:rPr>
          <w:t>کفایه</w:t>
        </w:r>
        <w:r w:rsidRPr="00395529">
          <w:rPr>
            <w:rStyle w:val="Hyperlink"/>
            <w:rtl/>
          </w:rPr>
          <w:t xml:space="preserve"> </w:t>
        </w:r>
        <w:r w:rsidRPr="00395529">
          <w:rPr>
            <w:rStyle w:val="Hyperlink"/>
            <w:rFonts w:hint="cs"/>
            <w:rtl/>
          </w:rPr>
          <w:t>الاصول،</w:t>
        </w:r>
        <w:r w:rsidRPr="00395529">
          <w:rPr>
            <w:rStyle w:val="Hyperlink"/>
            <w:rtl/>
          </w:rPr>
          <w:t xml:space="preserve"> </w:t>
        </w:r>
        <w:r w:rsidRPr="00395529">
          <w:rPr>
            <w:rStyle w:val="Hyperlink"/>
            <w:rFonts w:hint="cs"/>
            <w:rtl/>
          </w:rPr>
          <w:t>آخوند</w:t>
        </w:r>
        <w:r w:rsidRPr="00395529">
          <w:rPr>
            <w:rStyle w:val="Hyperlink"/>
            <w:rtl/>
          </w:rPr>
          <w:t xml:space="preserve"> </w:t>
        </w:r>
        <w:r w:rsidRPr="00395529">
          <w:rPr>
            <w:rStyle w:val="Hyperlink"/>
            <w:rFonts w:hint="cs"/>
            <w:rtl/>
          </w:rPr>
          <w:t>خراسانی،</w:t>
        </w:r>
        <w:r w:rsidRPr="00395529">
          <w:rPr>
            <w:rStyle w:val="Hyperlink"/>
            <w:rtl/>
          </w:rPr>
          <w:t xml:space="preserve"> </w:t>
        </w:r>
        <w:r w:rsidRPr="00395529">
          <w:rPr>
            <w:rStyle w:val="Hyperlink"/>
            <w:rFonts w:hint="cs"/>
            <w:rtl/>
          </w:rPr>
          <w:t>ج</w:t>
        </w:r>
        <w:r w:rsidRPr="00395529">
          <w:rPr>
            <w:rStyle w:val="Hyperlink"/>
            <w:rtl/>
          </w:rPr>
          <w:t>1</w:t>
        </w:r>
        <w:r w:rsidRPr="00395529">
          <w:rPr>
            <w:rStyle w:val="Hyperlink"/>
            <w:rFonts w:hint="cs"/>
            <w:rtl/>
          </w:rPr>
          <w:t>،</w:t>
        </w:r>
        <w:r w:rsidRPr="00395529">
          <w:rPr>
            <w:rStyle w:val="Hyperlink"/>
            <w:rtl/>
          </w:rPr>
          <w:t xml:space="preserve"> </w:t>
        </w:r>
        <w:r w:rsidRPr="00395529">
          <w:rPr>
            <w:rStyle w:val="Hyperlink"/>
            <w:rFonts w:hint="cs"/>
            <w:rtl/>
          </w:rPr>
          <w:t>ص</w:t>
        </w:r>
        <w:r w:rsidRPr="00395529">
          <w:rPr>
            <w:rStyle w:val="Hyperlink"/>
            <w:rtl/>
          </w:rPr>
          <w:t>420.</w:t>
        </w:r>
      </w:hyperlink>
    </w:p>
  </w:footnote>
  <w:footnote w:id="2">
    <w:p w:rsidR="00317887" w:rsidRDefault="00317887" w:rsidP="00317887">
      <w:pPr>
        <w:pStyle w:val="FootnoteText"/>
        <w:rPr>
          <w:rFonts w:hint="cs"/>
          <w:rtl/>
        </w:rPr>
      </w:pPr>
      <w:r>
        <w:rPr>
          <w:rStyle w:val="FootnoteReference"/>
        </w:rPr>
        <w:footnoteRef/>
      </w:r>
      <w:r>
        <w:rPr>
          <w:rtl/>
        </w:rPr>
        <w:t xml:space="preserve"> </w:t>
      </w:r>
      <w:r>
        <w:rPr>
          <w:rFonts w:hint="cs"/>
          <w:rtl/>
        </w:rPr>
        <w:t>الإشارة</w:t>
      </w:r>
      <w:r>
        <w:rPr>
          <w:rtl/>
        </w:rPr>
        <w:t xml:space="preserve"> </w:t>
      </w:r>
      <w:r>
        <w:rPr>
          <w:rFonts w:hint="cs"/>
          <w:rtl/>
        </w:rPr>
        <w:t>إلى</w:t>
      </w:r>
      <w:r>
        <w:rPr>
          <w:rtl/>
        </w:rPr>
        <w:t xml:space="preserve"> </w:t>
      </w:r>
      <w:r>
        <w:rPr>
          <w:rFonts w:hint="cs"/>
          <w:rtl/>
        </w:rPr>
        <w:t>بعض</w:t>
      </w:r>
      <w:r>
        <w:rPr>
          <w:rtl/>
        </w:rPr>
        <w:t xml:space="preserve"> </w:t>
      </w:r>
      <w:r>
        <w:rPr>
          <w:rFonts w:hint="cs"/>
          <w:rtl/>
        </w:rPr>
        <w:t>المصطلحات</w:t>
      </w:r>
      <w:r>
        <w:rPr>
          <w:rtl/>
        </w:rPr>
        <w:t xml:space="preserve"> </w:t>
      </w:r>
      <w:r>
        <w:rPr>
          <w:rFonts w:hint="cs"/>
          <w:rtl/>
        </w:rPr>
        <w:t>المنطقية... مجمع</w:t>
      </w:r>
      <w:r>
        <w:rPr>
          <w:rtl/>
        </w:rPr>
        <w:t xml:space="preserve"> </w:t>
      </w:r>
      <w:r>
        <w:rPr>
          <w:rFonts w:hint="cs"/>
          <w:rtl/>
        </w:rPr>
        <w:t>الفوائد،</w:t>
      </w:r>
      <w:r>
        <w:rPr>
          <w:rtl/>
        </w:rPr>
        <w:t xml:space="preserve"> </w:t>
      </w:r>
      <w:r>
        <w:rPr>
          <w:rFonts w:hint="cs"/>
          <w:rtl/>
        </w:rPr>
        <w:t>ص</w:t>
      </w:r>
      <w:r>
        <w:rPr>
          <w:rtl/>
        </w:rPr>
        <w:t>: 140</w:t>
      </w:r>
      <w:r>
        <w:rPr>
          <w:rFonts w:hint="cs"/>
          <w:rt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29727A">
      <w:rPr>
        <w:b/>
        <w:bCs/>
        <w:sz w:val="20"/>
        <w:szCs w:val="24"/>
        <w:rtl/>
      </w:rPr>
      <w:t>053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29727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29727A">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29727A">
      <w:rPr>
        <w:sz w:val="24"/>
        <w:szCs w:val="24"/>
        <w:rtl/>
      </w:rPr>
      <w:t>11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29727A">
      <w:rPr>
        <w:rFonts w:hint="cs"/>
        <w:sz w:val="24"/>
        <w:szCs w:val="24"/>
        <w:rtl/>
      </w:rPr>
      <w:t>تنبیه</w:t>
    </w:r>
    <w:r w:rsidR="0029727A">
      <w:rPr>
        <w:sz w:val="24"/>
        <w:szCs w:val="24"/>
        <w:rtl/>
      </w:rPr>
      <w:t xml:space="preserve"> </w:t>
    </w:r>
    <w:r w:rsidR="0029727A">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29727A">
      <w:rPr>
        <w:rFonts w:hint="cs"/>
        <w:sz w:val="24"/>
        <w:szCs w:val="24"/>
        <w:rtl/>
      </w:rPr>
      <w:t>رضا</w:t>
    </w:r>
    <w:r w:rsidR="0029727A">
      <w:rPr>
        <w:sz w:val="24"/>
        <w:szCs w:val="24"/>
        <w:rtl/>
      </w:rPr>
      <w:t xml:space="preserve"> </w:t>
    </w:r>
    <w:r w:rsidR="0029727A">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29727A">
      <w:rPr>
        <w:rFonts w:hint="cs"/>
        <w:sz w:val="24"/>
        <w:szCs w:val="24"/>
        <w:rtl/>
      </w:rPr>
      <w:t>شک</w:t>
    </w:r>
    <w:r w:rsidR="0029727A">
      <w:rPr>
        <w:sz w:val="24"/>
        <w:szCs w:val="24"/>
        <w:rtl/>
      </w:rPr>
      <w:t xml:space="preserve"> </w:t>
    </w:r>
    <w:r w:rsidR="0029727A">
      <w:rPr>
        <w:rFonts w:hint="cs"/>
        <w:sz w:val="24"/>
        <w:szCs w:val="24"/>
        <w:rtl/>
      </w:rPr>
      <w:t>در</w:t>
    </w:r>
    <w:r w:rsidR="0029727A">
      <w:rPr>
        <w:sz w:val="24"/>
        <w:szCs w:val="24"/>
        <w:rtl/>
      </w:rPr>
      <w:t xml:space="preserve"> </w:t>
    </w:r>
    <w:r w:rsidR="0029727A">
      <w:rPr>
        <w:rFonts w:hint="cs"/>
        <w:sz w:val="24"/>
        <w:szCs w:val="24"/>
        <w:rtl/>
      </w:rPr>
      <w:t>تقدم</w:t>
    </w:r>
    <w:r w:rsidR="0029727A">
      <w:rPr>
        <w:sz w:val="24"/>
        <w:szCs w:val="24"/>
        <w:rtl/>
      </w:rPr>
      <w:t xml:space="preserve"> </w:t>
    </w:r>
    <w:r w:rsidR="0029727A">
      <w:rPr>
        <w:rFonts w:hint="cs"/>
        <w:sz w:val="24"/>
        <w:szCs w:val="24"/>
        <w:rtl/>
      </w:rPr>
      <w:t>و</w:t>
    </w:r>
    <w:r w:rsidR="0029727A">
      <w:rPr>
        <w:sz w:val="24"/>
        <w:szCs w:val="24"/>
        <w:rtl/>
      </w:rPr>
      <w:t xml:space="preserve"> </w:t>
    </w:r>
    <w:r w:rsidR="0029727A">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9727A"/>
    <w:rsid w:val="002B575F"/>
    <w:rsid w:val="002B729B"/>
    <w:rsid w:val="002C53A2"/>
    <w:rsid w:val="002D0040"/>
    <w:rsid w:val="002D2FA8"/>
    <w:rsid w:val="002E220F"/>
    <w:rsid w:val="00307311"/>
    <w:rsid w:val="00317887"/>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31788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420/&#1579;&#1576;&#1608;&#1578;&#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3E193-E046-422E-9F74-0EFD91E19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4</Pages>
  <Words>844</Words>
  <Characters>4814</Characters>
  <Application>Microsoft Office Word</Application>
  <DocSecurity>0</DocSecurity>
  <Lines>40</Lines>
  <Paragraphs>11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5647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2017-12-16T01:37:00Z</dcterms:created>
  <dcterms:modified xsi:type="dcterms:W3CDTF">2017-12-16T01:44:00Z</dcterms:modified>
  <cp:contentStatus>ویرایش 2.5</cp:contentStatus>
  <cp:version>2.3</cp:version>
</cp:coreProperties>
</file>