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3B2F8B" w:rsidRDefault="003B2F8B">
      <w:pPr>
        <w:pStyle w:val="TOC9"/>
        <w:tabs>
          <w:tab w:val="right" w:leader="dot" w:pos="10194"/>
        </w:tabs>
        <w:rPr>
          <w:rFonts w:asciiTheme="minorHAnsi" w:eastAsiaTheme="minorEastAsia" w:hAnsiTheme="minorHAnsi" w:cstheme="minorBidi"/>
          <w:noProof/>
          <w:color w:val="auto"/>
          <w:szCs w:val="22"/>
          <w:rtl/>
        </w:rPr>
      </w:pPr>
      <w:r>
        <w:fldChar w:fldCharType="begin"/>
      </w:r>
      <w:r>
        <w:instrText xml:space="preserve"> TOC \o \h \z \u </w:instrText>
      </w:r>
      <w:r>
        <w:fldChar w:fldCharType="separate"/>
      </w:r>
      <w:hyperlink w:anchor="_Toc497875573" w:history="1">
        <w:r w:rsidRPr="004F5BA9">
          <w:rPr>
            <w:rStyle w:val="Hyperlink"/>
            <w:rFonts w:hint="eastAsia"/>
            <w:noProof/>
            <w:rtl/>
          </w:rPr>
          <w:t>دل</w:t>
        </w:r>
        <w:r w:rsidRPr="004F5BA9">
          <w:rPr>
            <w:rStyle w:val="Hyperlink"/>
            <w:rFonts w:hint="cs"/>
            <w:noProof/>
            <w:rtl/>
          </w:rPr>
          <w:t>ی</w:t>
        </w:r>
        <w:r w:rsidRPr="004F5BA9">
          <w:rPr>
            <w:rStyle w:val="Hyperlink"/>
            <w:rFonts w:hint="eastAsia"/>
            <w:noProof/>
            <w:rtl/>
          </w:rPr>
          <w:t>ل</w:t>
        </w:r>
        <w:r w:rsidRPr="004F5BA9">
          <w:rPr>
            <w:rStyle w:val="Hyperlink"/>
            <w:noProof/>
            <w:rtl/>
          </w:rPr>
          <w:t xml:space="preserve"> </w:t>
        </w:r>
        <w:r w:rsidRPr="004F5BA9">
          <w:rPr>
            <w:rStyle w:val="Hyperlink"/>
            <w:rFonts w:hint="eastAsia"/>
            <w:noProof/>
            <w:rtl/>
          </w:rPr>
          <w:t>ادعا</w:t>
        </w:r>
        <w:r w:rsidRPr="004F5BA9">
          <w:rPr>
            <w:rStyle w:val="Hyperlink"/>
            <w:rFonts w:hint="cs"/>
            <w:noProof/>
            <w:rtl/>
          </w:rPr>
          <w:t>ی</w:t>
        </w:r>
        <w:r w:rsidRPr="004F5BA9">
          <w:rPr>
            <w:rStyle w:val="Hyperlink"/>
            <w:noProof/>
            <w:rtl/>
          </w:rPr>
          <w:t xml:space="preserve"> </w:t>
        </w:r>
        <w:r w:rsidRPr="004F5BA9">
          <w:rPr>
            <w:rStyle w:val="Hyperlink"/>
            <w:rFonts w:hint="eastAsia"/>
            <w:noProof/>
            <w:rtl/>
          </w:rPr>
          <w:t>دوم</w:t>
        </w:r>
        <w:r w:rsidRPr="004F5BA9">
          <w:rPr>
            <w:rStyle w:val="Hyperlink"/>
            <w:noProof/>
            <w:rtl/>
          </w:rPr>
          <w:t xml:space="preserve">: </w:t>
        </w:r>
        <w:r w:rsidRPr="004F5BA9">
          <w:rPr>
            <w:rStyle w:val="Hyperlink"/>
            <w:rFonts w:hint="eastAsia"/>
            <w:noProof/>
            <w:rtl/>
          </w:rPr>
          <w:t>خبر</w:t>
        </w:r>
        <w:r w:rsidRPr="004F5BA9">
          <w:rPr>
            <w:rStyle w:val="Hyperlink"/>
            <w:noProof/>
            <w:rtl/>
          </w:rPr>
          <w:t xml:space="preserve"> </w:t>
        </w:r>
        <w:r w:rsidRPr="004F5BA9">
          <w:rPr>
            <w:rStyle w:val="Hyperlink"/>
            <w:rFonts w:hint="eastAsia"/>
            <w:noProof/>
            <w:rtl/>
          </w:rPr>
          <w:t>محسوب</w:t>
        </w:r>
        <w:r w:rsidRPr="004F5BA9">
          <w:rPr>
            <w:rStyle w:val="Hyperlink"/>
            <w:noProof/>
            <w:rtl/>
          </w:rPr>
          <w:t xml:space="preserve"> </w:t>
        </w:r>
        <w:r w:rsidRPr="004F5BA9">
          <w:rPr>
            <w:rStyle w:val="Hyperlink"/>
            <w:rFonts w:hint="eastAsia"/>
            <w:noProof/>
            <w:rtl/>
          </w:rPr>
          <w:t>نشدن</w:t>
        </w:r>
        <w:r w:rsidRPr="004F5BA9">
          <w:rPr>
            <w:rStyle w:val="Hyperlink"/>
            <w:noProof/>
            <w:rtl/>
          </w:rPr>
          <w:t xml:space="preserve"> </w:t>
        </w:r>
        <w:r w:rsidRPr="004F5BA9">
          <w:rPr>
            <w:rStyle w:val="Hyperlink"/>
            <w:rFonts w:hint="eastAsia"/>
            <w:noProof/>
            <w:rtl/>
          </w:rPr>
          <w:t>ملازمات</w:t>
        </w:r>
        <w:r w:rsidRPr="004F5BA9">
          <w:rPr>
            <w:rStyle w:val="Hyperlink"/>
            <w:noProof/>
            <w:rtl/>
          </w:rPr>
          <w:t xml:space="preserve"> </w:t>
        </w:r>
        <w:r w:rsidRPr="004F5BA9">
          <w:rPr>
            <w:rStyle w:val="Hyperlink"/>
            <w:rFonts w:hint="eastAsia"/>
            <w:noProof/>
            <w:rtl/>
          </w:rPr>
          <w:t>و</w:t>
        </w:r>
        <w:r w:rsidRPr="004F5BA9">
          <w:rPr>
            <w:rStyle w:val="Hyperlink"/>
            <w:noProof/>
            <w:rtl/>
          </w:rPr>
          <w:t xml:space="preserve"> </w:t>
        </w:r>
        <w:r w:rsidRPr="004F5BA9">
          <w:rPr>
            <w:rStyle w:val="Hyperlink"/>
            <w:rFonts w:hint="eastAsia"/>
            <w:noProof/>
            <w:rtl/>
          </w:rPr>
          <w:t>ملزومات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Toc497875573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3B2F8B" w:rsidRDefault="003B2F8B">
      <w:pPr>
        <w:pStyle w:val="TOC9"/>
        <w:tabs>
          <w:tab w:val="right" w:leader="dot" w:pos="10194"/>
        </w:tabs>
        <w:rPr>
          <w:rFonts w:asciiTheme="minorHAnsi" w:eastAsiaTheme="minorEastAsia" w:hAnsiTheme="minorHAnsi" w:cstheme="minorBidi"/>
          <w:noProof/>
          <w:color w:val="auto"/>
          <w:szCs w:val="22"/>
          <w:rtl/>
        </w:rPr>
      </w:pPr>
      <w:hyperlink w:anchor="_Toc497875574" w:history="1">
        <w:r w:rsidRPr="004F5BA9">
          <w:rPr>
            <w:rStyle w:val="Hyperlink"/>
            <w:rFonts w:hint="eastAsia"/>
            <w:noProof/>
            <w:rtl/>
          </w:rPr>
          <w:t>نقد</w:t>
        </w:r>
        <w:r w:rsidRPr="004F5BA9">
          <w:rPr>
            <w:rStyle w:val="Hyperlink"/>
            <w:noProof/>
            <w:rtl/>
          </w:rPr>
          <w:t xml:space="preserve"> </w:t>
        </w:r>
        <w:r w:rsidRPr="004F5BA9">
          <w:rPr>
            <w:rStyle w:val="Hyperlink"/>
            <w:rFonts w:hint="eastAsia"/>
            <w:noProof/>
            <w:rtl/>
          </w:rPr>
          <w:t>استاد</w:t>
        </w:r>
        <w:r w:rsidRPr="004F5BA9">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Toc497875574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3B2F8B" w:rsidRDefault="003B2F8B">
      <w:pPr>
        <w:pStyle w:val="TOC9"/>
        <w:tabs>
          <w:tab w:val="right" w:leader="dot" w:pos="10194"/>
        </w:tabs>
        <w:rPr>
          <w:rFonts w:asciiTheme="minorHAnsi" w:eastAsiaTheme="minorEastAsia" w:hAnsiTheme="minorHAnsi" w:cstheme="minorBidi"/>
          <w:noProof/>
          <w:color w:val="auto"/>
          <w:szCs w:val="22"/>
          <w:rtl/>
        </w:rPr>
      </w:pPr>
      <w:hyperlink w:anchor="_Toc497875575" w:history="1">
        <w:r w:rsidRPr="004F5BA9">
          <w:rPr>
            <w:rStyle w:val="Hyperlink"/>
            <w:rFonts w:hint="eastAsia"/>
            <w:noProof/>
            <w:rtl/>
          </w:rPr>
          <w:t>الف</w:t>
        </w:r>
        <w:r w:rsidRPr="004F5BA9">
          <w:rPr>
            <w:rStyle w:val="Hyperlink"/>
            <w:noProof/>
            <w:rtl/>
          </w:rPr>
          <w:t xml:space="preserve">. </w:t>
        </w:r>
        <w:r w:rsidRPr="004F5BA9">
          <w:rPr>
            <w:rStyle w:val="Hyperlink"/>
            <w:rFonts w:hint="eastAsia"/>
            <w:noProof/>
            <w:rtl/>
          </w:rPr>
          <w:t>وجود</w:t>
        </w:r>
        <w:r w:rsidRPr="004F5BA9">
          <w:rPr>
            <w:rStyle w:val="Hyperlink"/>
            <w:noProof/>
            <w:rtl/>
          </w:rPr>
          <w:t xml:space="preserve"> </w:t>
        </w:r>
        <w:r w:rsidRPr="004F5BA9">
          <w:rPr>
            <w:rStyle w:val="Hyperlink"/>
            <w:rFonts w:hint="eastAsia"/>
            <w:noProof/>
            <w:rtl/>
          </w:rPr>
          <w:t>ملاک</w:t>
        </w:r>
        <w:r w:rsidRPr="004F5BA9">
          <w:rPr>
            <w:rStyle w:val="Hyperlink"/>
            <w:noProof/>
            <w:rtl/>
          </w:rPr>
          <w:t xml:space="preserve"> </w:t>
        </w:r>
        <w:r w:rsidRPr="004F5BA9">
          <w:rPr>
            <w:rStyle w:val="Hyperlink"/>
            <w:rFonts w:hint="eastAsia"/>
            <w:noProof/>
            <w:rtl/>
          </w:rPr>
          <w:t>حج</w:t>
        </w:r>
        <w:r w:rsidRPr="004F5BA9">
          <w:rPr>
            <w:rStyle w:val="Hyperlink"/>
            <w:rFonts w:hint="cs"/>
            <w:noProof/>
            <w:rtl/>
          </w:rPr>
          <w:t>ی</w:t>
        </w:r>
        <w:r w:rsidRPr="004F5BA9">
          <w:rPr>
            <w:rStyle w:val="Hyperlink"/>
            <w:rFonts w:hint="eastAsia"/>
            <w:noProof/>
            <w:rtl/>
          </w:rPr>
          <w:t>ت</w:t>
        </w:r>
        <w:r w:rsidRPr="004F5BA9">
          <w:rPr>
            <w:rStyle w:val="Hyperlink"/>
            <w:noProof/>
            <w:rtl/>
          </w:rPr>
          <w:t xml:space="preserve"> </w:t>
        </w:r>
        <w:r w:rsidRPr="004F5BA9">
          <w:rPr>
            <w:rStyle w:val="Hyperlink"/>
            <w:rFonts w:hint="eastAsia"/>
            <w:noProof/>
            <w:rtl/>
          </w:rPr>
          <w:t>در</w:t>
        </w:r>
        <w:r w:rsidRPr="004F5BA9">
          <w:rPr>
            <w:rStyle w:val="Hyperlink"/>
            <w:noProof/>
            <w:rtl/>
          </w:rPr>
          <w:t xml:space="preserve"> </w:t>
        </w:r>
        <w:r w:rsidRPr="004F5BA9">
          <w:rPr>
            <w:rStyle w:val="Hyperlink"/>
            <w:rFonts w:hint="eastAsia"/>
            <w:noProof/>
            <w:rtl/>
          </w:rPr>
          <w:t>مورد</w:t>
        </w:r>
        <w:r w:rsidRPr="004F5BA9">
          <w:rPr>
            <w:rStyle w:val="Hyperlink"/>
            <w:noProof/>
            <w:rtl/>
          </w:rPr>
          <w:t xml:space="preserve"> </w:t>
        </w:r>
        <w:r w:rsidRPr="004F5BA9">
          <w:rPr>
            <w:rStyle w:val="Hyperlink"/>
            <w:rFonts w:hint="eastAsia"/>
            <w:noProof/>
            <w:rtl/>
          </w:rPr>
          <w:t>ملازمات</w:t>
        </w:r>
        <w:r w:rsidRPr="004F5BA9">
          <w:rPr>
            <w:rStyle w:val="Hyperlink"/>
            <w:noProof/>
            <w:rtl/>
          </w:rPr>
          <w:t xml:space="preserve">  </w:t>
        </w:r>
        <w:r w:rsidRPr="004F5BA9">
          <w:rPr>
            <w:rStyle w:val="Hyperlink"/>
            <w:rFonts w:hint="eastAsia"/>
            <w:noProof/>
            <w:rtl/>
          </w:rPr>
          <w:t>و</w:t>
        </w:r>
        <w:r w:rsidRPr="004F5BA9">
          <w:rPr>
            <w:rStyle w:val="Hyperlink"/>
            <w:noProof/>
            <w:rtl/>
          </w:rPr>
          <w:t xml:space="preserve"> </w:t>
        </w:r>
        <w:r w:rsidRPr="004F5BA9">
          <w:rPr>
            <w:rStyle w:val="Hyperlink"/>
            <w:rFonts w:hint="eastAsia"/>
            <w:noProof/>
            <w:rtl/>
          </w:rPr>
          <w:t>ملزومات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Toc497875575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3B2F8B" w:rsidRDefault="003B2F8B">
      <w:pPr>
        <w:pStyle w:val="TOC9"/>
        <w:tabs>
          <w:tab w:val="right" w:leader="dot" w:pos="10194"/>
        </w:tabs>
        <w:rPr>
          <w:rFonts w:asciiTheme="minorHAnsi" w:eastAsiaTheme="minorEastAsia" w:hAnsiTheme="minorHAnsi" w:cstheme="minorBidi"/>
          <w:noProof/>
          <w:color w:val="auto"/>
          <w:szCs w:val="22"/>
          <w:rtl/>
        </w:rPr>
      </w:pPr>
      <w:hyperlink w:anchor="_Toc497875576" w:history="1">
        <w:r w:rsidRPr="004F5BA9">
          <w:rPr>
            <w:rStyle w:val="Hyperlink"/>
            <w:rFonts w:hint="eastAsia"/>
            <w:noProof/>
            <w:rtl/>
          </w:rPr>
          <w:t>ب</w:t>
        </w:r>
        <w:r w:rsidRPr="004F5BA9">
          <w:rPr>
            <w:rStyle w:val="Hyperlink"/>
            <w:noProof/>
            <w:rtl/>
          </w:rPr>
          <w:t xml:space="preserve">. </w:t>
        </w:r>
        <w:r w:rsidRPr="004F5BA9">
          <w:rPr>
            <w:rStyle w:val="Hyperlink"/>
            <w:rFonts w:hint="eastAsia"/>
            <w:noProof/>
            <w:rtl/>
          </w:rPr>
          <w:t>وجود</w:t>
        </w:r>
        <w:r w:rsidRPr="004F5BA9">
          <w:rPr>
            <w:rStyle w:val="Hyperlink"/>
            <w:noProof/>
            <w:rtl/>
          </w:rPr>
          <w:t xml:space="preserve"> </w:t>
        </w:r>
        <w:r w:rsidRPr="004F5BA9">
          <w:rPr>
            <w:rStyle w:val="Hyperlink"/>
            <w:rFonts w:hint="eastAsia"/>
            <w:noProof/>
            <w:rtl/>
          </w:rPr>
          <w:t>بنا</w:t>
        </w:r>
        <w:r w:rsidRPr="004F5BA9">
          <w:rPr>
            <w:rStyle w:val="Hyperlink"/>
            <w:rFonts w:hint="cs"/>
            <w:noProof/>
            <w:rtl/>
          </w:rPr>
          <w:t>ی</w:t>
        </w:r>
        <w:r w:rsidRPr="004F5BA9">
          <w:rPr>
            <w:rStyle w:val="Hyperlink"/>
            <w:noProof/>
            <w:rtl/>
          </w:rPr>
          <w:t xml:space="preserve"> </w:t>
        </w:r>
        <w:r w:rsidRPr="004F5BA9">
          <w:rPr>
            <w:rStyle w:val="Hyperlink"/>
            <w:rFonts w:hint="eastAsia"/>
            <w:noProof/>
            <w:rtl/>
          </w:rPr>
          <w:t>عقلاء</w:t>
        </w:r>
        <w:r w:rsidRPr="004F5BA9">
          <w:rPr>
            <w:rStyle w:val="Hyperlink"/>
            <w:noProof/>
            <w:rtl/>
          </w:rPr>
          <w:t xml:space="preserve"> </w:t>
        </w:r>
        <w:r w:rsidRPr="004F5BA9">
          <w:rPr>
            <w:rStyle w:val="Hyperlink"/>
            <w:rFonts w:hint="eastAsia"/>
            <w:noProof/>
            <w:rtl/>
          </w:rPr>
          <w:t>بر</w:t>
        </w:r>
        <w:r w:rsidRPr="004F5BA9">
          <w:rPr>
            <w:rStyle w:val="Hyperlink"/>
            <w:noProof/>
            <w:rtl/>
          </w:rPr>
          <w:t xml:space="preserve"> </w:t>
        </w:r>
        <w:r w:rsidRPr="004F5BA9">
          <w:rPr>
            <w:rStyle w:val="Hyperlink"/>
            <w:rFonts w:hint="eastAsia"/>
            <w:noProof/>
            <w:rtl/>
          </w:rPr>
          <w:t>حج</w:t>
        </w:r>
        <w:r w:rsidRPr="004F5BA9">
          <w:rPr>
            <w:rStyle w:val="Hyperlink"/>
            <w:rFonts w:hint="cs"/>
            <w:noProof/>
            <w:rtl/>
          </w:rPr>
          <w:t>ی</w:t>
        </w:r>
        <w:r w:rsidRPr="004F5BA9">
          <w:rPr>
            <w:rStyle w:val="Hyperlink"/>
            <w:rFonts w:hint="eastAsia"/>
            <w:noProof/>
            <w:rtl/>
          </w:rPr>
          <w:t>ت</w:t>
        </w:r>
        <w:r w:rsidRPr="004F5BA9">
          <w:rPr>
            <w:rStyle w:val="Hyperlink"/>
            <w:noProof/>
            <w:rtl/>
          </w:rPr>
          <w:t xml:space="preserve"> </w:t>
        </w:r>
        <w:r w:rsidRPr="004F5BA9">
          <w:rPr>
            <w:rStyle w:val="Hyperlink"/>
            <w:rFonts w:hint="eastAsia"/>
            <w:noProof/>
            <w:rtl/>
          </w:rPr>
          <w:t>مطلق</w:t>
        </w:r>
        <w:r w:rsidRPr="004F5BA9">
          <w:rPr>
            <w:rStyle w:val="Hyperlink"/>
            <w:noProof/>
            <w:rtl/>
          </w:rPr>
          <w:t xml:space="preserve"> </w:t>
        </w:r>
        <w:r w:rsidRPr="004F5BA9">
          <w:rPr>
            <w:rStyle w:val="Hyperlink"/>
            <w:rFonts w:hint="eastAsia"/>
            <w:noProof/>
            <w:rtl/>
          </w:rPr>
          <w:t>مثبتات</w:t>
        </w:r>
        <w:r w:rsidRPr="004F5BA9">
          <w:rPr>
            <w:rStyle w:val="Hyperlink"/>
            <w:noProof/>
            <w:rtl/>
          </w:rPr>
          <w:t xml:space="preserve"> </w:t>
        </w:r>
        <w:r w:rsidRPr="004F5BA9">
          <w:rPr>
            <w:rStyle w:val="Hyperlink"/>
            <w:rFonts w:hint="eastAsia"/>
            <w:noProof/>
            <w:rtl/>
          </w:rPr>
          <w:t>أمارات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Toc497875576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3B2F8B" w:rsidP="00C91EB6">
      <w:r>
        <w:fldChar w:fldCharType="end"/>
      </w:r>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0" w:name="BokSabj2_d"/>
      <w:bookmarkEnd w:id="0"/>
      <w:r w:rsidR="00585CE4">
        <w:rPr>
          <w:rFonts w:hint="cs"/>
          <w:rtl/>
        </w:rPr>
        <w:t>فرق</w:t>
      </w:r>
      <w:r w:rsidR="00585CE4">
        <w:rPr>
          <w:rtl/>
        </w:rPr>
        <w:t xml:space="preserve"> </w:t>
      </w:r>
      <w:r w:rsidR="00585CE4">
        <w:rPr>
          <w:rFonts w:hint="cs"/>
          <w:rtl/>
        </w:rPr>
        <w:t>اصول</w:t>
      </w:r>
      <w:r w:rsidR="00585CE4">
        <w:rPr>
          <w:rtl/>
        </w:rPr>
        <w:t xml:space="preserve"> </w:t>
      </w:r>
      <w:r w:rsidR="00585CE4">
        <w:rPr>
          <w:rFonts w:hint="cs"/>
          <w:rtl/>
        </w:rPr>
        <w:t>و</w:t>
      </w:r>
      <w:r w:rsidR="00585CE4">
        <w:rPr>
          <w:rtl/>
        </w:rPr>
        <w:t xml:space="preserve"> </w:t>
      </w:r>
      <w:r w:rsidR="00585CE4">
        <w:rPr>
          <w:rFonts w:hint="cs"/>
          <w:rtl/>
        </w:rPr>
        <w:t>امارات</w:t>
      </w:r>
      <w:r w:rsidR="00025B70">
        <w:rPr>
          <w:rFonts w:hint="cs"/>
          <w:rtl/>
        </w:rPr>
        <w:t xml:space="preserve"> </w:t>
      </w:r>
      <w:r w:rsidR="00386C11" w:rsidRPr="00A6366F">
        <w:rPr>
          <w:rFonts w:hint="cs"/>
          <w:rtl/>
        </w:rPr>
        <w:t>/</w:t>
      </w:r>
      <w:bookmarkStart w:id="1" w:name="BokSabj_d"/>
      <w:bookmarkEnd w:id="1"/>
      <w:r w:rsidR="00585CE4">
        <w:rPr>
          <w:rFonts w:hint="cs"/>
          <w:rtl/>
        </w:rPr>
        <w:t>تنبیه</w:t>
      </w:r>
      <w:r w:rsidR="00585CE4">
        <w:rPr>
          <w:rtl/>
        </w:rPr>
        <w:t xml:space="preserve"> </w:t>
      </w:r>
      <w:r w:rsidR="00585CE4">
        <w:rPr>
          <w:rFonts w:hint="cs"/>
          <w:rtl/>
        </w:rPr>
        <w:t>هفتم</w:t>
      </w:r>
      <w:r w:rsidR="00386C11" w:rsidRPr="00A6366F">
        <w:rPr>
          <w:rFonts w:hint="cs"/>
          <w:rtl/>
        </w:rPr>
        <w:t xml:space="preserve"> /</w:t>
      </w:r>
      <w:bookmarkStart w:id="2" w:name="Bokkolli"/>
      <w:bookmarkEnd w:id="2"/>
      <w:r w:rsidR="00585CE4">
        <w:rPr>
          <w:rFonts w:hint="cs"/>
          <w:rtl/>
        </w:rPr>
        <w:t>استصحاب</w:t>
      </w:r>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7403AF" w:rsidRDefault="007403AF" w:rsidP="007403AF">
      <w:pPr>
        <w:rPr>
          <w:rtl/>
        </w:rPr>
      </w:pPr>
      <w:r>
        <w:rPr>
          <w:rFonts w:hint="cs"/>
          <w:rtl/>
        </w:rPr>
        <w:t>بحث در کلام مرحوم سید یزدی در تفصیل حجیت مثبتات امارات و اصول بود. ایشان دو اختلاف با مشهور داشتند که اختلاف اول در جلسه گذشته بررسی شد.</w:t>
      </w:r>
    </w:p>
    <w:p w:rsidR="00247D2F" w:rsidRPr="003A6148" w:rsidRDefault="00247D2F" w:rsidP="003A6148">
      <w:pPr>
        <w:pBdr>
          <w:bottom w:val="double" w:sz="6" w:space="1" w:color="auto"/>
        </w:pBdr>
      </w:pPr>
    </w:p>
    <w:p w:rsidR="008F5B4D" w:rsidRDefault="008F5B4D" w:rsidP="003A6148">
      <w:pPr>
        <w:rPr>
          <w:rFonts w:hint="cs"/>
        </w:rPr>
      </w:pPr>
      <w:bookmarkStart w:id="3" w:name="_GoBack"/>
      <w:bookmarkEnd w:id="3"/>
    </w:p>
    <w:p w:rsidR="007403AF" w:rsidRDefault="007403AF" w:rsidP="007403AF">
      <w:pPr>
        <w:rPr>
          <w:rtl/>
        </w:rPr>
      </w:pPr>
      <w:r>
        <w:rPr>
          <w:rFonts w:hint="cs"/>
          <w:rtl/>
        </w:rPr>
        <w:t>بحث در تقریب کلام مرحوم سید یزدی به دومین اختلاف ایشان با مشهور رسید. مشهور در اعتبار مثبتات، بین اصول و امارات فرق گذاشتند ولی بین انواع مثبتات فرقی نگذاشتند، در حالی که فرق اصلی در نظر مرحوم سید یزدی بین انواع مثبتات بود، بدون این که اماره یا اصل بودن، سبب ایجاد فرق شود. ایشان لوازم اصول و امارات را حجت می</w:t>
      </w:r>
      <w:r>
        <w:rPr>
          <w:rtl/>
        </w:rPr>
        <w:softHyphen/>
      </w:r>
      <w:r>
        <w:rPr>
          <w:rFonts w:hint="cs"/>
          <w:rtl/>
        </w:rPr>
        <w:t>دانستند و ملازمات و ملزومات را حجت نمی دانستند.</w:t>
      </w:r>
    </w:p>
    <w:p w:rsidR="007403AF" w:rsidRDefault="007403AF" w:rsidP="007403AF">
      <w:pPr>
        <w:rPr>
          <w:rtl/>
        </w:rPr>
      </w:pPr>
      <w:r>
        <w:rPr>
          <w:rFonts w:hint="cs"/>
          <w:rtl/>
        </w:rPr>
        <w:t>اختلاف اول ایشان با مشهور این بود که ایشان لوازم اصول را حجت می دانستند. این اختلاف مورد بررسی قرار گرفت.</w:t>
      </w:r>
    </w:p>
    <w:p w:rsidR="007403AF" w:rsidRDefault="007403AF" w:rsidP="007403AF">
      <w:pPr>
        <w:pStyle w:val="Heading9"/>
        <w:rPr>
          <w:rtl/>
        </w:rPr>
      </w:pPr>
      <w:bookmarkStart w:id="4" w:name="_Toc497875573"/>
      <w:r>
        <w:rPr>
          <w:rFonts w:hint="cs"/>
          <w:rtl/>
        </w:rPr>
        <w:t>دلیل ادعای دوم: خبر محسوب نشدن ملازمات و ملزومات</w:t>
      </w:r>
      <w:bookmarkEnd w:id="4"/>
    </w:p>
    <w:p w:rsidR="007403AF" w:rsidRDefault="007403AF" w:rsidP="007403AF">
      <w:pPr>
        <w:rPr>
          <w:rtl/>
        </w:rPr>
      </w:pPr>
      <w:r>
        <w:rPr>
          <w:rFonts w:hint="cs"/>
          <w:rtl/>
        </w:rPr>
        <w:t>اختلاف دوم ایشان با مشهور در این بود که ایشان ملازمات و ملزومات مؤدّای اماره را حجت نمی</w:t>
      </w:r>
      <w:r>
        <w:rPr>
          <w:rtl/>
        </w:rPr>
        <w:softHyphen/>
      </w:r>
      <w:r>
        <w:rPr>
          <w:rFonts w:hint="cs"/>
          <w:rtl/>
        </w:rPr>
        <w:t>دانستند. برای مثال اگر خبر به حیات زید داده شود، طبق کلام مشهور و مرحوم سید، نبات لحیه و جوانی که لازمه حیات هستند، اثبات می شود، ولی مرحوم سید بر خلاف مشهور، اثباتِ ملازمات و ملزومات این خبر را قبول ندارند. همچنین طبق مبنای مرحوم سید، در مثال بیّنه بر طهارت احد اطراف علم اجمالی، نجاست طرف دیگر اثبات نمی</w:t>
      </w:r>
      <w:r>
        <w:rPr>
          <w:rtl/>
        </w:rPr>
        <w:softHyphen/>
      </w:r>
      <w:r>
        <w:rPr>
          <w:rFonts w:hint="cs"/>
          <w:rtl/>
        </w:rPr>
        <w:t>شود؛ چرا که نجاست طرف دیگر صرفا ملازم با طهارت طرف دیگر است و ملازم مؤدّای اماره حجت نیست. در مثال اقامه بیّنه بر نجاست ملاقی نیز نجاست ملاقا اثبات نمی شود؛ چرا که نجاست ملاقا، از ملزومات نجاست ملاقی است.</w:t>
      </w:r>
    </w:p>
    <w:p w:rsidR="007403AF" w:rsidRDefault="007403AF" w:rsidP="007403AF">
      <w:pPr>
        <w:rPr>
          <w:rtl/>
        </w:rPr>
      </w:pPr>
      <w:r>
        <w:rPr>
          <w:rFonts w:hint="cs"/>
          <w:rtl/>
        </w:rPr>
        <w:lastRenderedPageBreak/>
        <w:t>دلیل ایشان بر این مطلب این است که دلیل حجیت اماره صرفا مؤدای اماره را حجت می کند و اماره بر یک شیء، أماره بر ملازمات و ملزومات آن محسوب نمی</w:t>
      </w:r>
      <w:r>
        <w:rPr>
          <w:rtl/>
        </w:rPr>
        <w:softHyphen/>
      </w:r>
      <w:r>
        <w:rPr>
          <w:rFonts w:hint="cs"/>
          <w:rtl/>
        </w:rPr>
        <w:t>شود. برای مثال خبر از یک شیء، خبر از ملزومات و ملازمات آن محسوب نمی</w:t>
      </w:r>
      <w:r>
        <w:rPr>
          <w:rtl/>
        </w:rPr>
        <w:softHyphen/>
      </w:r>
      <w:r>
        <w:rPr>
          <w:rFonts w:hint="cs"/>
          <w:rtl/>
        </w:rPr>
        <w:t>شود.</w:t>
      </w:r>
    </w:p>
    <w:p w:rsidR="007403AF" w:rsidRDefault="007403AF" w:rsidP="007403AF">
      <w:pPr>
        <w:rPr>
          <w:rtl/>
        </w:rPr>
      </w:pPr>
      <w:r>
        <w:rPr>
          <w:rFonts w:hint="cs"/>
          <w:rtl/>
        </w:rPr>
        <w:t>ممکن است در این جا کسی به مرحوم سید اشکال کند که:</w:t>
      </w:r>
    </w:p>
    <w:p w:rsidR="007403AF" w:rsidRDefault="007403AF" w:rsidP="007403AF">
      <w:pPr>
        <w:rPr>
          <w:rtl/>
        </w:rPr>
      </w:pPr>
      <w:r>
        <w:rPr>
          <w:rFonts w:hint="cs"/>
          <w:rtl/>
        </w:rPr>
        <w:t>اگر ملزومات و ملازمات خبر، خارج از مفاد خبر بوده و خبر از یک شیء، خبر از ملزومات و ملازماتش نمی باشد، در مورد لوازم خبر هم می توان گفت: (لوازم خبر، خارج از مفاد خبر بوده و خبر از یک شیء، خبر از لوازم آن نمی</w:t>
      </w:r>
      <w:r>
        <w:rPr>
          <w:rtl/>
        </w:rPr>
        <w:softHyphen/>
      </w:r>
      <w:r>
        <w:rPr>
          <w:rFonts w:hint="cs"/>
          <w:rtl/>
        </w:rPr>
        <w:t>باشد.). پس مرحوم سید می</w:t>
      </w:r>
      <w:r>
        <w:rPr>
          <w:rtl/>
        </w:rPr>
        <w:softHyphen/>
      </w:r>
      <w:r>
        <w:rPr>
          <w:rFonts w:hint="cs"/>
          <w:rtl/>
        </w:rPr>
        <w:t xml:space="preserve">بایست لوازم خبر را هم حجت نداند. </w:t>
      </w:r>
    </w:p>
    <w:p w:rsidR="007403AF" w:rsidRDefault="007403AF" w:rsidP="007403AF">
      <w:pPr>
        <w:rPr>
          <w:rtl/>
        </w:rPr>
      </w:pPr>
      <w:r>
        <w:rPr>
          <w:rFonts w:hint="cs"/>
          <w:rtl/>
        </w:rPr>
        <w:t>به این اشکال، این گونه می توان پاسخ داد که:</w:t>
      </w:r>
    </w:p>
    <w:p w:rsidR="007403AF" w:rsidRDefault="007403AF" w:rsidP="007403AF">
      <w:pPr>
        <w:rPr>
          <w:rtl/>
        </w:rPr>
      </w:pPr>
      <w:r>
        <w:rPr>
          <w:rFonts w:hint="cs"/>
          <w:rtl/>
        </w:rPr>
        <w:t xml:space="preserve">مرحوم سید در عین این که اخبار از یک شیء را اخبار از لوازم آن نمی دانند قائل به حجیت لوازم خبر هستند و این طور نیست که ایشان، اخبار از شیء </w:t>
      </w:r>
      <w:r w:rsidRPr="005154CA">
        <w:rPr>
          <w:rFonts w:hint="cs"/>
          <w:rtl/>
        </w:rPr>
        <w:t>را إخبار از لوازم دانسته باشند. وجه کلام ایشان این است که دلیل حجیت خبر، اقتضای حجیت مؤدّای خبر و شئونات و تبعات خبر را می کند و از آن جا که لوازم خبر، جزء شئونات و تبعات خبر هستند حجت بوده و تحت شمول دلیل حجیت می</w:t>
      </w:r>
      <w:r w:rsidRPr="005154CA">
        <w:rPr>
          <w:rtl/>
        </w:rPr>
        <w:softHyphen/>
      </w:r>
      <w:r w:rsidRPr="005154CA">
        <w:rPr>
          <w:rFonts w:hint="cs"/>
          <w:rtl/>
        </w:rPr>
        <w:t xml:space="preserve">باشند. </w:t>
      </w:r>
    </w:p>
    <w:p w:rsidR="007403AF" w:rsidRDefault="007403AF" w:rsidP="007403AF">
      <w:pPr>
        <w:rPr>
          <w:rtl/>
        </w:rPr>
      </w:pPr>
      <w:r w:rsidRPr="005154CA">
        <w:rPr>
          <w:rFonts w:hint="cs"/>
          <w:rtl/>
        </w:rPr>
        <w:t>پس لوازم خبر</w:t>
      </w:r>
      <w:r>
        <w:rPr>
          <w:rFonts w:hint="cs"/>
          <w:rtl/>
        </w:rPr>
        <w:t xml:space="preserve"> در عین خبر نبودن، تحت شمول دلیل حجیت خبر هستند. این در حالی است که ملازمات و ملزومات مؤدّای خبر، جزء شئون آن، محسوب نمی</w:t>
      </w:r>
      <w:r>
        <w:rPr>
          <w:rtl/>
        </w:rPr>
        <w:softHyphen/>
      </w:r>
      <w:r>
        <w:rPr>
          <w:rFonts w:hint="cs"/>
          <w:rtl/>
        </w:rPr>
        <w:t>شوند. برای مثال در مورد بینه بر نجاست احد اطراف علم اجمالی، طهارت طرف دیگر، جزء شئون بینه محسوب نمی</w:t>
      </w:r>
      <w:r>
        <w:rPr>
          <w:rtl/>
        </w:rPr>
        <w:softHyphen/>
      </w:r>
      <w:r>
        <w:rPr>
          <w:rFonts w:hint="cs"/>
          <w:rtl/>
        </w:rPr>
        <w:t>شود و صرفا ملازمه اتفاقیه با مفاد بیّنه دارد.</w:t>
      </w:r>
    </w:p>
    <w:p w:rsidR="007403AF" w:rsidRDefault="007403AF" w:rsidP="007403AF">
      <w:pPr>
        <w:rPr>
          <w:rtl/>
        </w:rPr>
      </w:pPr>
      <w:r>
        <w:rPr>
          <w:rFonts w:hint="cs"/>
          <w:rtl/>
        </w:rPr>
        <w:t xml:space="preserve">نتیجه کلام مرحوم سید این است که حجیت اماره، به معنای حجیت مؤدای اماره و حجیت تبعات و شئونات آن است. اگر شارع به دنبال حجیت صرف خود خبر (نه شئونات) باشد می بایست بیان کند و لذا اطلاق دلیل حجیت خبر عرفا اثبات حجیت مفاد خبر و شئون آن را می کند. </w:t>
      </w:r>
    </w:p>
    <w:p w:rsidR="007403AF" w:rsidRDefault="007403AF" w:rsidP="007403AF">
      <w:pPr>
        <w:rPr>
          <w:rtl/>
        </w:rPr>
      </w:pPr>
      <w:r>
        <w:rPr>
          <w:rFonts w:hint="cs"/>
          <w:rtl/>
        </w:rPr>
        <w:t>ایشان در انتهای کلامشان مواردِ ملازمات و ملزومات بیّن را استثناء کرده و قائل به حجیت آن</w:t>
      </w:r>
      <w:r>
        <w:rPr>
          <w:rtl/>
        </w:rPr>
        <w:softHyphen/>
      </w:r>
      <w:r>
        <w:rPr>
          <w:rFonts w:hint="cs"/>
          <w:rtl/>
        </w:rPr>
        <w:t xml:space="preserve"> شده اند. وجه این استثناء این است که در این موارد، ملزوم و ملازم مصداق خبر می</w:t>
      </w:r>
      <w:r>
        <w:rPr>
          <w:rtl/>
        </w:rPr>
        <w:softHyphen/>
      </w:r>
      <w:r>
        <w:rPr>
          <w:rFonts w:hint="cs"/>
          <w:rtl/>
        </w:rPr>
        <w:t>شوند.</w:t>
      </w:r>
      <w:r>
        <w:rPr>
          <w:rStyle w:val="FootnoteReference"/>
          <w:rtl/>
        </w:rPr>
        <w:footnoteReference w:id="1"/>
      </w:r>
      <w:r w:rsidRPr="004116BD">
        <w:rPr>
          <w:rFonts w:hint="cs"/>
          <w:rtl/>
        </w:rPr>
        <w:t xml:space="preserve"> </w:t>
      </w:r>
      <w:r>
        <w:rPr>
          <w:rFonts w:hint="cs"/>
          <w:rtl/>
        </w:rPr>
        <w:t>این استثنای ایشان درست است.</w:t>
      </w:r>
    </w:p>
    <w:p w:rsidR="007403AF" w:rsidRDefault="007403AF" w:rsidP="007403AF">
      <w:pPr>
        <w:rPr>
          <w:rtl/>
        </w:rPr>
      </w:pPr>
      <w:r>
        <w:rPr>
          <w:rFonts w:hint="cs"/>
          <w:rtl/>
        </w:rPr>
        <w:lastRenderedPageBreak/>
        <w:t>باید توجه داشت که در این جا، خبر از شیء سبب می شود که ملزوم و ملازمِ جلیّ، مصداق خبر شوند و به عبارت دیگر، خود موضوع، برای حکمش موضوع سازی می کند. این بر خلاف بحث اطلاق و شمولیت دلیل حجیت خبر واحد نسبت به خبرهای با واسطه است که در آن جا بحث موضوع سازیِ حکم (نه موضوع سازیِ موضوع) به عنوان یک شبهه مطرح بود (شبهه دور</w:t>
      </w:r>
      <w:r>
        <w:rPr>
          <w:rStyle w:val="FootnoteReference"/>
          <w:rtl/>
        </w:rPr>
        <w:footnoteReference w:id="2"/>
      </w:r>
      <w:r>
        <w:rPr>
          <w:rFonts w:hint="cs"/>
          <w:rtl/>
        </w:rPr>
        <w:t>) که البته در آن جا جواب هایی به این شبهه داده شده است، از جمله حقیقیه بودن قضیه صدّق العادل و یا عدم قول به فصل</w:t>
      </w:r>
      <w:r>
        <w:rPr>
          <w:rStyle w:val="FootnoteReference"/>
          <w:rtl/>
        </w:rPr>
        <w:footnoteReference w:id="3"/>
      </w:r>
      <w:r>
        <w:rPr>
          <w:rFonts w:hint="cs"/>
          <w:rtl/>
        </w:rPr>
        <w:t>.)</w:t>
      </w:r>
    </w:p>
    <w:p w:rsidR="007403AF" w:rsidRDefault="007403AF" w:rsidP="007403AF">
      <w:pPr>
        <w:pStyle w:val="Heading9"/>
        <w:rPr>
          <w:rtl/>
        </w:rPr>
      </w:pPr>
      <w:bookmarkStart w:id="5" w:name="_Toc497875574"/>
      <w:r>
        <w:rPr>
          <w:rFonts w:hint="cs"/>
          <w:rtl/>
        </w:rPr>
        <w:t>نقد استاد:</w:t>
      </w:r>
      <w:bookmarkEnd w:id="5"/>
      <w:r>
        <w:rPr>
          <w:rFonts w:hint="cs"/>
          <w:rtl/>
        </w:rPr>
        <w:t xml:space="preserve"> </w:t>
      </w:r>
    </w:p>
    <w:p w:rsidR="007403AF" w:rsidRDefault="007403AF" w:rsidP="007403AF">
      <w:pPr>
        <w:pStyle w:val="Heading9"/>
        <w:rPr>
          <w:rtl/>
        </w:rPr>
      </w:pPr>
      <w:bookmarkStart w:id="6" w:name="_Toc497875575"/>
      <w:r>
        <w:rPr>
          <w:rFonts w:hint="cs"/>
          <w:rtl/>
        </w:rPr>
        <w:t>الف. وجود ملاک حجیت در مورد ملازمات  و ملزومات</w:t>
      </w:r>
      <w:bookmarkEnd w:id="6"/>
    </w:p>
    <w:p w:rsidR="007403AF" w:rsidRDefault="007403AF" w:rsidP="007403AF">
      <w:pPr>
        <w:rPr>
          <w:rtl/>
        </w:rPr>
      </w:pPr>
      <w:r>
        <w:rPr>
          <w:rFonts w:hint="cs"/>
          <w:rtl/>
        </w:rPr>
        <w:t xml:space="preserve">این کلام به رغم دقتش، اشکال دارد. ایشان ملاک حجیت در امارات را در صرف تطبیق عنوان اماره دانسته اند و لذا به خاطر عدم صدق اماره (مثل خبر) بر ملزومات و ملازمات حکم به عدم حجیت آن ها کرده اند، لکن به نظر ما ملاک حجیت خبر، درصد بالای مطابقت با واقع است. این ملاک در صورتی که در مثبتات وجود داشته باشد آن ها هم حجتند. در مورد ملزومات و ملازمات، این ملاک به همان درجه ای که در مؤدّای خبر وجود دارد، محقق است و لذا ملزومات و ملازمات خبر حجتند. </w:t>
      </w:r>
    </w:p>
    <w:p w:rsidR="007403AF" w:rsidRDefault="007403AF" w:rsidP="007403AF">
      <w:pPr>
        <w:rPr>
          <w:rtl/>
        </w:rPr>
      </w:pPr>
      <w:r>
        <w:rPr>
          <w:rFonts w:hint="cs"/>
          <w:rtl/>
        </w:rPr>
        <w:t>مرحوم سید به این نکته توجه داشته اند که ملزومات و ملازماتِ خبر، مصداق خبر نیستند، ولی از این مطلب که این ها واجد ملاک حجیتند غفلت کرده اند.</w:t>
      </w:r>
    </w:p>
    <w:p w:rsidR="007403AF" w:rsidRDefault="007403AF" w:rsidP="007403AF">
      <w:pPr>
        <w:rPr>
          <w:rtl/>
        </w:rPr>
      </w:pPr>
      <w:r>
        <w:rPr>
          <w:rFonts w:hint="cs"/>
          <w:rtl/>
        </w:rPr>
        <w:t>باید توجه داشت که ما ملزوم و ملازمات و حتی لوازم را از شئون خبر نمی دانیم، بلکه صرفا دلیل حجیت خبر را به مانند یک دلیل مشتمل بر تعلیل عام می دانیم که تعلیلش شامل ملزوم و ملازمات و لوازم می شود. به عبارت دیگر، حجیت لوازم و ملزومات و ملازمات خبر، از تبعات حجیت خبر به ملاک اماریت و درصد مطابقت می باشد.</w:t>
      </w:r>
    </w:p>
    <w:p w:rsidR="007403AF" w:rsidRDefault="007403AF" w:rsidP="007403AF">
      <w:pPr>
        <w:pStyle w:val="Heading9"/>
        <w:rPr>
          <w:rtl/>
        </w:rPr>
      </w:pPr>
      <w:bookmarkStart w:id="7" w:name="_Toc497875576"/>
      <w:r>
        <w:rPr>
          <w:rFonts w:hint="cs"/>
          <w:rtl/>
        </w:rPr>
        <w:t>ب. وجود بنای عقلاء بر حجیت مطلق مثبتات أمارات</w:t>
      </w:r>
      <w:bookmarkEnd w:id="7"/>
    </w:p>
    <w:p w:rsidR="007403AF" w:rsidRDefault="007403AF" w:rsidP="007403AF">
      <w:pPr>
        <w:rPr>
          <w:rtl/>
        </w:rPr>
      </w:pPr>
      <w:r>
        <w:rPr>
          <w:rFonts w:hint="cs"/>
          <w:rtl/>
        </w:rPr>
        <w:t>اشکال دیگری که با استفاده از کلام مرحوم خویی می توان به مرحوم سید وارد کرد (اگر چه مرحوم خویی متعرض کلام مرحوم سید نشده اند.)</w:t>
      </w:r>
      <w:r w:rsidRPr="00E012EE">
        <w:rPr>
          <w:rFonts w:hint="cs"/>
          <w:rtl/>
        </w:rPr>
        <w:t xml:space="preserve"> </w:t>
      </w:r>
      <w:r>
        <w:rPr>
          <w:rFonts w:hint="cs"/>
          <w:rtl/>
        </w:rPr>
        <w:t xml:space="preserve">این است که بنای عقلاء در خصوص خبر، بر حجیت ملازمات و ملزومات و لوازم می باشد. مرحوم </w:t>
      </w:r>
      <w:r>
        <w:rPr>
          <w:rFonts w:hint="cs"/>
          <w:rtl/>
        </w:rPr>
        <w:lastRenderedPageBreak/>
        <w:t>خویی با این نظر مرحوم سید که ملزومات و ملازمات و لوازم، مصداق خبر نیستند موافقند، لکن می فرمایند: در خصوص خبر، بنای عقلاء بر حجیت لوازم و ملازمات و ملزومات وجود دارد.</w:t>
      </w:r>
      <w:r>
        <w:rPr>
          <w:rStyle w:val="FootnoteReference"/>
          <w:rtl/>
        </w:rPr>
        <w:footnoteReference w:id="4"/>
      </w:r>
      <w:r>
        <w:rPr>
          <w:rFonts w:hint="cs"/>
          <w:rtl/>
        </w:rPr>
        <w:t xml:space="preserve"> </w:t>
      </w:r>
    </w:p>
    <w:p w:rsidR="007403AF" w:rsidRDefault="007403AF" w:rsidP="007403AF">
      <w:pPr>
        <w:rPr>
          <w:rtl/>
        </w:rPr>
      </w:pPr>
      <w:r>
        <w:rPr>
          <w:rFonts w:hint="cs"/>
          <w:rtl/>
        </w:rPr>
        <w:t>این اشکال مرحوم خویی به مرحوم سید وارد است. باید توجه داشت که این کلام مرحوم خویی غیر از کلام مرحوم امام است که ملزومات و ملازمات و لوازم را حجت می</w:t>
      </w:r>
      <w:r>
        <w:rPr>
          <w:rtl/>
        </w:rPr>
        <w:softHyphen/>
      </w:r>
      <w:r>
        <w:rPr>
          <w:rFonts w:hint="cs"/>
          <w:rtl/>
        </w:rPr>
        <w:t>دانستند؛ چرا که مرحوم امام از باب وجودِ ملاکِ حجیت در ملزومات و ملازمات و لوازم، قائل به حجیت آن ها شده اند.</w:t>
      </w:r>
      <w:r>
        <w:rPr>
          <w:rStyle w:val="FootnoteReference"/>
          <w:rtl/>
        </w:rPr>
        <w:footnoteReference w:id="5"/>
      </w:r>
      <w:r>
        <w:rPr>
          <w:rFonts w:hint="cs"/>
          <w:rtl/>
        </w:rPr>
        <w:t xml:space="preserve"> </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1AC9" w:rsidRDefault="00481AC9" w:rsidP="008B750B">
      <w:pPr>
        <w:spacing w:line="240" w:lineRule="auto"/>
      </w:pPr>
      <w:r>
        <w:separator/>
      </w:r>
    </w:p>
  </w:endnote>
  <w:endnote w:type="continuationSeparator" w:id="0">
    <w:p w:rsidR="00481AC9" w:rsidRDefault="00481AC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B2F8B" w:rsidRPr="003B2F8B">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585CE4" w:rsidP="001B6799">
          <w:pPr>
            <w:pStyle w:val="Footer"/>
            <w:bidi w:val="0"/>
            <w:rPr>
              <w:color w:val="808080" w:themeColor="background1" w:themeShade="80"/>
              <w:rtl/>
            </w:rPr>
          </w:pPr>
          <w:bookmarkStart w:id="15" w:name="BokAdres"/>
          <w:bookmarkEnd w:id="15"/>
          <w:r>
            <w:rPr>
              <w:color w:val="808080" w:themeColor="background1" w:themeShade="80"/>
            </w:rPr>
            <w:t>U1mq1_13960904-028_ry1_mfeb.ir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1AC9" w:rsidRDefault="00481AC9" w:rsidP="008B750B">
      <w:pPr>
        <w:spacing w:line="240" w:lineRule="auto"/>
      </w:pPr>
      <w:r>
        <w:separator/>
      </w:r>
    </w:p>
  </w:footnote>
  <w:footnote w:type="continuationSeparator" w:id="0">
    <w:p w:rsidR="00481AC9" w:rsidRDefault="00481AC9" w:rsidP="008B750B">
      <w:pPr>
        <w:spacing w:line="240" w:lineRule="auto"/>
      </w:pPr>
      <w:r>
        <w:continuationSeparator/>
      </w:r>
    </w:p>
  </w:footnote>
  <w:footnote w:id="1">
    <w:p w:rsidR="007403AF" w:rsidRDefault="007403AF" w:rsidP="007403AF">
      <w:pPr>
        <w:pStyle w:val="FootnoteText"/>
        <w:rPr>
          <w:rtl/>
        </w:rPr>
      </w:pPr>
      <w:r>
        <w:rPr>
          <w:rStyle w:val="FootnoteReference"/>
        </w:rPr>
        <w:footnoteRef/>
      </w:r>
      <w:r>
        <w:rPr>
          <w:rtl/>
        </w:rPr>
        <w:t xml:space="preserve"> </w:t>
      </w:r>
      <w:r w:rsidRPr="007E394E">
        <w:rPr>
          <w:rFonts w:hint="cs"/>
          <w:rtl/>
        </w:rPr>
        <w:t>ثم</w:t>
      </w:r>
      <w:r w:rsidRPr="007E394E">
        <w:rPr>
          <w:rtl/>
        </w:rPr>
        <w:t xml:space="preserve"> </w:t>
      </w:r>
      <w:r w:rsidRPr="007E394E">
        <w:rPr>
          <w:rFonts w:hint="cs"/>
          <w:rtl/>
        </w:rPr>
        <w:t>لا</w:t>
      </w:r>
      <w:r w:rsidRPr="007E394E">
        <w:rPr>
          <w:rtl/>
        </w:rPr>
        <w:t xml:space="preserve"> </w:t>
      </w:r>
      <w:r w:rsidRPr="007E394E">
        <w:rPr>
          <w:rFonts w:hint="cs"/>
          <w:rtl/>
        </w:rPr>
        <w:t>يخفى</w:t>
      </w:r>
      <w:r w:rsidRPr="007E394E">
        <w:rPr>
          <w:rtl/>
        </w:rPr>
        <w:t xml:space="preserve"> </w:t>
      </w:r>
      <w:r w:rsidRPr="007E394E">
        <w:rPr>
          <w:rFonts w:hint="cs"/>
          <w:rtl/>
        </w:rPr>
        <w:t>أنّ</w:t>
      </w:r>
      <w:r w:rsidRPr="007E394E">
        <w:rPr>
          <w:rtl/>
        </w:rPr>
        <w:t xml:space="preserve"> </w:t>
      </w:r>
      <w:r w:rsidRPr="007E394E">
        <w:rPr>
          <w:rFonts w:hint="cs"/>
          <w:rtl/>
        </w:rPr>
        <w:t>ما</w:t>
      </w:r>
      <w:r w:rsidRPr="007E394E">
        <w:rPr>
          <w:rtl/>
        </w:rPr>
        <w:t xml:space="preserve"> </w:t>
      </w:r>
      <w:r w:rsidRPr="007E394E">
        <w:rPr>
          <w:rFonts w:hint="cs"/>
          <w:rtl/>
        </w:rPr>
        <w:t>ذكرنا</w:t>
      </w:r>
      <w:r w:rsidRPr="007E394E">
        <w:rPr>
          <w:rtl/>
        </w:rPr>
        <w:t xml:space="preserve"> </w:t>
      </w:r>
      <w:r w:rsidRPr="007E394E">
        <w:rPr>
          <w:rFonts w:hint="cs"/>
          <w:rtl/>
        </w:rPr>
        <w:t>من</w:t>
      </w:r>
      <w:r w:rsidRPr="007E394E">
        <w:rPr>
          <w:rtl/>
        </w:rPr>
        <w:t xml:space="preserve"> </w:t>
      </w:r>
      <w:r w:rsidRPr="007E394E">
        <w:rPr>
          <w:rFonts w:hint="cs"/>
          <w:rtl/>
        </w:rPr>
        <w:t>إطلاق</w:t>
      </w:r>
      <w:r w:rsidRPr="007E394E">
        <w:rPr>
          <w:rtl/>
        </w:rPr>
        <w:t xml:space="preserve"> </w:t>
      </w:r>
      <w:r w:rsidRPr="007E394E">
        <w:rPr>
          <w:rFonts w:hint="cs"/>
          <w:rtl/>
        </w:rPr>
        <w:t>التنزيل</w:t>
      </w:r>
      <w:r w:rsidRPr="007E394E">
        <w:rPr>
          <w:rtl/>
        </w:rPr>
        <w:t xml:space="preserve"> </w:t>
      </w:r>
      <w:r w:rsidRPr="007E394E">
        <w:rPr>
          <w:rFonts w:hint="cs"/>
          <w:rtl/>
        </w:rPr>
        <w:t>لا</w:t>
      </w:r>
      <w:r w:rsidRPr="007E394E">
        <w:rPr>
          <w:rtl/>
        </w:rPr>
        <w:t xml:space="preserve"> </w:t>
      </w:r>
      <w:r w:rsidRPr="007E394E">
        <w:rPr>
          <w:rFonts w:hint="cs"/>
          <w:rtl/>
        </w:rPr>
        <w:t>يثبت</w:t>
      </w:r>
      <w:r w:rsidRPr="007E394E">
        <w:rPr>
          <w:rtl/>
        </w:rPr>
        <w:t xml:space="preserve"> </w:t>
      </w:r>
      <w:r w:rsidRPr="007E394E">
        <w:rPr>
          <w:rFonts w:hint="cs"/>
          <w:rtl/>
        </w:rPr>
        <w:t>به</w:t>
      </w:r>
      <w:r w:rsidRPr="007E394E">
        <w:rPr>
          <w:rtl/>
        </w:rPr>
        <w:t xml:space="preserve"> </w:t>
      </w:r>
      <w:r w:rsidRPr="007E394E">
        <w:rPr>
          <w:rFonts w:hint="cs"/>
          <w:rtl/>
        </w:rPr>
        <w:t>الملزوم</w:t>
      </w:r>
      <w:r w:rsidRPr="007E394E">
        <w:rPr>
          <w:rtl/>
        </w:rPr>
        <w:t xml:space="preserve"> </w:t>
      </w:r>
      <w:r w:rsidRPr="007E394E">
        <w:rPr>
          <w:rFonts w:hint="cs"/>
          <w:rtl/>
        </w:rPr>
        <w:t>و</w:t>
      </w:r>
      <w:r w:rsidRPr="007E394E">
        <w:rPr>
          <w:rtl/>
        </w:rPr>
        <w:t xml:space="preserve"> </w:t>
      </w:r>
      <w:r w:rsidRPr="007E394E">
        <w:rPr>
          <w:rFonts w:hint="cs"/>
          <w:rtl/>
        </w:rPr>
        <w:t>لا</w:t>
      </w:r>
      <w:r w:rsidRPr="007E394E">
        <w:rPr>
          <w:rtl/>
        </w:rPr>
        <w:t xml:space="preserve"> </w:t>
      </w:r>
      <w:r w:rsidRPr="007E394E">
        <w:rPr>
          <w:rFonts w:hint="cs"/>
          <w:rtl/>
        </w:rPr>
        <w:t>الملازم،</w:t>
      </w:r>
      <w:r w:rsidRPr="007E394E">
        <w:rPr>
          <w:rtl/>
        </w:rPr>
        <w:t xml:space="preserve"> </w:t>
      </w:r>
      <w:r w:rsidRPr="007E394E">
        <w:rPr>
          <w:rFonts w:hint="cs"/>
          <w:rtl/>
        </w:rPr>
        <w:t>لأنّ</w:t>
      </w:r>
      <w:r w:rsidRPr="007E394E">
        <w:rPr>
          <w:rtl/>
        </w:rPr>
        <w:t xml:space="preserve"> </w:t>
      </w:r>
      <w:r w:rsidRPr="007E394E">
        <w:rPr>
          <w:rFonts w:hint="cs"/>
          <w:rtl/>
        </w:rPr>
        <w:t>شيئا</w:t>
      </w:r>
      <w:r w:rsidRPr="007E394E">
        <w:rPr>
          <w:rtl/>
        </w:rPr>
        <w:t xml:space="preserve"> </w:t>
      </w:r>
      <w:r w:rsidRPr="007E394E">
        <w:rPr>
          <w:rFonts w:hint="cs"/>
          <w:rtl/>
        </w:rPr>
        <w:t>منهما</w:t>
      </w:r>
      <w:r w:rsidRPr="007E394E">
        <w:rPr>
          <w:rtl/>
        </w:rPr>
        <w:t xml:space="preserve"> </w:t>
      </w:r>
      <w:r w:rsidRPr="007E394E">
        <w:rPr>
          <w:rFonts w:hint="cs"/>
          <w:rtl/>
        </w:rPr>
        <w:t>لا</w:t>
      </w:r>
      <w:r w:rsidRPr="007E394E">
        <w:rPr>
          <w:rtl/>
        </w:rPr>
        <w:t xml:space="preserve"> </w:t>
      </w:r>
      <w:r w:rsidRPr="007E394E">
        <w:rPr>
          <w:rFonts w:hint="cs"/>
          <w:rtl/>
        </w:rPr>
        <w:t>يعدّ</w:t>
      </w:r>
      <w:r w:rsidRPr="007E394E">
        <w:rPr>
          <w:rtl/>
        </w:rPr>
        <w:t xml:space="preserve"> </w:t>
      </w:r>
      <w:r w:rsidRPr="007E394E">
        <w:rPr>
          <w:rFonts w:hint="cs"/>
          <w:rtl/>
        </w:rPr>
        <w:t>من</w:t>
      </w:r>
      <w:r w:rsidRPr="007E394E">
        <w:rPr>
          <w:rtl/>
        </w:rPr>
        <w:t xml:space="preserve"> </w:t>
      </w:r>
      <w:r w:rsidRPr="007E394E">
        <w:rPr>
          <w:rFonts w:hint="cs"/>
          <w:rtl/>
        </w:rPr>
        <w:t>شئون</w:t>
      </w:r>
      <w:r w:rsidRPr="007E394E">
        <w:rPr>
          <w:rtl/>
        </w:rPr>
        <w:t xml:space="preserve"> </w:t>
      </w:r>
      <w:r w:rsidRPr="007E394E">
        <w:rPr>
          <w:rFonts w:hint="cs"/>
          <w:rtl/>
        </w:rPr>
        <w:t>الشي‏ء</w:t>
      </w:r>
      <w:r w:rsidRPr="007E394E">
        <w:rPr>
          <w:rtl/>
        </w:rPr>
        <w:t xml:space="preserve"> </w:t>
      </w:r>
      <w:r w:rsidRPr="007E394E">
        <w:rPr>
          <w:rFonts w:hint="cs"/>
          <w:rtl/>
        </w:rPr>
        <w:t>و</w:t>
      </w:r>
      <w:r w:rsidRPr="007E394E">
        <w:rPr>
          <w:rtl/>
        </w:rPr>
        <w:t xml:space="preserve"> </w:t>
      </w:r>
      <w:r w:rsidRPr="007E394E">
        <w:rPr>
          <w:rFonts w:hint="cs"/>
          <w:rtl/>
        </w:rPr>
        <w:t>توابعه</w:t>
      </w:r>
      <w:r w:rsidRPr="007E394E">
        <w:rPr>
          <w:rtl/>
        </w:rPr>
        <w:t xml:space="preserve"> </w:t>
      </w:r>
      <w:r w:rsidRPr="007E394E">
        <w:rPr>
          <w:rFonts w:hint="cs"/>
          <w:rtl/>
        </w:rPr>
        <w:t>حتى</w:t>
      </w:r>
      <w:r w:rsidRPr="007E394E">
        <w:rPr>
          <w:rtl/>
        </w:rPr>
        <w:t xml:space="preserve"> </w:t>
      </w:r>
      <w:r w:rsidRPr="007E394E">
        <w:rPr>
          <w:rFonts w:hint="cs"/>
          <w:rtl/>
        </w:rPr>
        <w:t>يكون</w:t>
      </w:r>
      <w:r w:rsidRPr="007E394E">
        <w:rPr>
          <w:rtl/>
        </w:rPr>
        <w:t xml:space="preserve"> </w:t>
      </w:r>
      <w:r w:rsidRPr="007E394E">
        <w:rPr>
          <w:rFonts w:hint="cs"/>
          <w:rtl/>
        </w:rPr>
        <w:t>إثباته</w:t>
      </w:r>
      <w:r w:rsidRPr="007E394E">
        <w:rPr>
          <w:rtl/>
        </w:rPr>
        <w:t xml:space="preserve"> </w:t>
      </w:r>
      <w:r w:rsidRPr="007E394E">
        <w:rPr>
          <w:rFonts w:hint="cs"/>
          <w:rtl/>
        </w:rPr>
        <w:t>إثباته،</w:t>
      </w:r>
      <w:r w:rsidRPr="007E394E">
        <w:rPr>
          <w:rtl/>
        </w:rPr>
        <w:t xml:space="preserve"> </w:t>
      </w:r>
      <w:r w:rsidRPr="007E394E">
        <w:rPr>
          <w:rFonts w:hint="cs"/>
          <w:rtl/>
        </w:rPr>
        <w:t>و</w:t>
      </w:r>
      <w:r w:rsidRPr="007E394E">
        <w:rPr>
          <w:rtl/>
        </w:rPr>
        <w:t xml:space="preserve"> </w:t>
      </w:r>
      <w:r w:rsidRPr="007E394E">
        <w:rPr>
          <w:rFonts w:hint="cs"/>
          <w:rtl/>
        </w:rPr>
        <w:t>هكذا</w:t>
      </w:r>
      <w:r w:rsidRPr="007E394E">
        <w:rPr>
          <w:rtl/>
        </w:rPr>
        <w:t xml:space="preserve"> </w:t>
      </w:r>
      <w:r w:rsidRPr="007E394E">
        <w:rPr>
          <w:rFonts w:hint="cs"/>
          <w:rtl/>
        </w:rPr>
        <w:t>الأمر</w:t>
      </w:r>
      <w:r w:rsidRPr="007E394E">
        <w:rPr>
          <w:rtl/>
        </w:rPr>
        <w:t xml:space="preserve"> </w:t>
      </w:r>
      <w:r w:rsidRPr="007E394E">
        <w:rPr>
          <w:rFonts w:hint="cs"/>
          <w:rtl/>
        </w:rPr>
        <w:t>في</w:t>
      </w:r>
      <w:r w:rsidRPr="007E394E">
        <w:rPr>
          <w:rtl/>
        </w:rPr>
        <w:t xml:space="preserve"> </w:t>
      </w:r>
      <w:r w:rsidRPr="007E394E">
        <w:rPr>
          <w:rFonts w:hint="cs"/>
          <w:rtl/>
        </w:rPr>
        <w:t>الأمارات</w:t>
      </w:r>
      <w:r w:rsidRPr="007E394E">
        <w:rPr>
          <w:rtl/>
        </w:rPr>
        <w:t xml:space="preserve"> </w:t>
      </w:r>
      <w:r w:rsidRPr="007E394E">
        <w:rPr>
          <w:rFonts w:hint="cs"/>
          <w:rtl/>
        </w:rPr>
        <w:t>أيضا،</w:t>
      </w:r>
      <w:r w:rsidRPr="007E394E">
        <w:rPr>
          <w:rtl/>
        </w:rPr>
        <w:t xml:space="preserve"> </w:t>
      </w:r>
      <w:r w:rsidRPr="007E394E">
        <w:rPr>
          <w:rFonts w:hint="cs"/>
          <w:rtl/>
        </w:rPr>
        <w:t>مثلا</w:t>
      </w:r>
      <w:r w:rsidRPr="007E394E">
        <w:rPr>
          <w:rtl/>
        </w:rPr>
        <w:t xml:space="preserve"> </w:t>
      </w:r>
      <w:r w:rsidRPr="007E394E">
        <w:rPr>
          <w:rFonts w:hint="cs"/>
          <w:rtl/>
        </w:rPr>
        <w:t>لو</w:t>
      </w:r>
      <w:r w:rsidRPr="007E394E">
        <w:rPr>
          <w:rtl/>
        </w:rPr>
        <w:t xml:space="preserve"> </w:t>
      </w:r>
      <w:r w:rsidRPr="007E394E">
        <w:rPr>
          <w:rFonts w:hint="cs"/>
          <w:rtl/>
        </w:rPr>
        <w:t>ثبتت</w:t>
      </w:r>
      <w:r w:rsidRPr="007E394E">
        <w:rPr>
          <w:rtl/>
        </w:rPr>
        <w:t xml:space="preserve"> </w:t>
      </w:r>
      <w:r w:rsidRPr="007E394E">
        <w:rPr>
          <w:rFonts w:hint="cs"/>
          <w:rtl/>
        </w:rPr>
        <w:t>بالبيّنة</w:t>
      </w:r>
      <w:r w:rsidRPr="007E394E">
        <w:rPr>
          <w:rtl/>
        </w:rPr>
        <w:t xml:space="preserve"> </w:t>
      </w:r>
      <w:r w:rsidRPr="007E394E">
        <w:rPr>
          <w:rFonts w:hint="cs"/>
          <w:rtl/>
        </w:rPr>
        <w:t>طهارة</w:t>
      </w:r>
      <w:r w:rsidRPr="007E394E">
        <w:rPr>
          <w:rtl/>
        </w:rPr>
        <w:t xml:space="preserve"> </w:t>
      </w:r>
      <w:r w:rsidRPr="007E394E">
        <w:rPr>
          <w:rFonts w:hint="cs"/>
          <w:rtl/>
        </w:rPr>
        <w:t>أحد</w:t>
      </w:r>
      <w:r w:rsidRPr="007E394E">
        <w:rPr>
          <w:rtl/>
        </w:rPr>
        <w:t xml:space="preserve"> </w:t>
      </w:r>
      <w:r w:rsidRPr="007E394E">
        <w:rPr>
          <w:rFonts w:hint="cs"/>
          <w:rtl/>
        </w:rPr>
        <w:t>المشتبهين</w:t>
      </w:r>
      <w:r w:rsidRPr="007E394E">
        <w:rPr>
          <w:rtl/>
        </w:rPr>
        <w:t xml:space="preserve"> </w:t>
      </w:r>
      <w:r w:rsidRPr="007E394E">
        <w:rPr>
          <w:rFonts w:hint="cs"/>
          <w:rtl/>
        </w:rPr>
        <w:t>بالشبهة</w:t>
      </w:r>
      <w:r w:rsidRPr="007E394E">
        <w:rPr>
          <w:rtl/>
        </w:rPr>
        <w:t xml:space="preserve"> </w:t>
      </w:r>
      <w:r w:rsidRPr="007E394E">
        <w:rPr>
          <w:rFonts w:hint="cs"/>
          <w:rtl/>
        </w:rPr>
        <w:t>المحصورة</w:t>
      </w:r>
      <w:r w:rsidRPr="007E394E">
        <w:rPr>
          <w:rtl/>
        </w:rPr>
        <w:t xml:space="preserve"> </w:t>
      </w:r>
      <w:r w:rsidRPr="007E394E">
        <w:rPr>
          <w:rFonts w:hint="cs"/>
          <w:rtl/>
        </w:rPr>
        <w:t>لم</w:t>
      </w:r>
      <w:r w:rsidRPr="007E394E">
        <w:rPr>
          <w:rtl/>
        </w:rPr>
        <w:t xml:space="preserve"> </w:t>
      </w:r>
      <w:r w:rsidRPr="007E394E">
        <w:rPr>
          <w:rFonts w:hint="cs"/>
          <w:rtl/>
        </w:rPr>
        <w:t>يثبت</w:t>
      </w:r>
      <w:r w:rsidRPr="007E394E">
        <w:rPr>
          <w:rtl/>
        </w:rPr>
        <w:t xml:space="preserve"> </w:t>
      </w:r>
      <w:r w:rsidRPr="007E394E">
        <w:rPr>
          <w:rFonts w:hint="cs"/>
          <w:rtl/>
        </w:rPr>
        <w:t>ملازمه</w:t>
      </w:r>
      <w:r w:rsidRPr="007E394E">
        <w:rPr>
          <w:rtl/>
        </w:rPr>
        <w:t xml:space="preserve"> </w:t>
      </w:r>
      <w:r w:rsidRPr="007E394E">
        <w:rPr>
          <w:rFonts w:hint="cs"/>
          <w:rtl/>
        </w:rPr>
        <w:t>و</w:t>
      </w:r>
      <w:r w:rsidRPr="007E394E">
        <w:rPr>
          <w:rtl/>
        </w:rPr>
        <w:t xml:space="preserve"> </w:t>
      </w:r>
      <w:r w:rsidRPr="007E394E">
        <w:rPr>
          <w:rFonts w:hint="cs"/>
          <w:rtl/>
        </w:rPr>
        <w:t>هو</w:t>
      </w:r>
      <w:r w:rsidRPr="007E394E">
        <w:rPr>
          <w:rtl/>
        </w:rPr>
        <w:t xml:space="preserve"> </w:t>
      </w:r>
      <w:r w:rsidRPr="007E394E">
        <w:rPr>
          <w:rFonts w:hint="cs"/>
          <w:rtl/>
        </w:rPr>
        <w:t>نجاسة</w:t>
      </w:r>
      <w:r w:rsidRPr="007E394E">
        <w:rPr>
          <w:rtl/>
        </w:rPr>
        <w:t xml:space="preserve"> </w:t>
      </w:r>
      <w:r w:rsidRPr="007E394E">
        <w:rPr>
          <w:rFonts w:hint="cs"/>
          <w:rtl/>
        </w:rPr>
        <w:t>الآخر،</w:t>
      </w:r>
      <w:r w:rsidRPr="007E394E">
        <w:rPr>
          <w:rtl/>
        </w:rPr>
        <w:t xml:space="preserve"> </w:t>
      </w:r>
      <w:r w:rsidRPr="007E394E">
        <w:rPr>
          <w:rFonts w:hint="cs"/>
          <w:rtl/>
        </w:rPr>
        <w:t>و</w:t>
      </w:r>
      <w:r w:rsidRPr="007E394E">
        <w:rPr>
          <w:rtl/>
        </w:rPr>
        <w:t xml:space="preserve"> </w:t>
      </w:r>
      <w:r w:rsidRPr="007E394E">
        <w:rPr>
          <w:rFonts w:hint="cs"/>
          <w:rtl/>
        </w:rPr>
        <w:t>كذا</w:t>
      </w:r>
      <w:r w:rsidRPr="007E394E">
        <w:rPr>
          <w:rtl/>
        </w:rPr>
        <w:t xml:space="preserve"> </w:t>
      </w:r>
      <w:r w:rsidRPr="007E394E">
        <w:rPr>
          <w:rFonts w:hint="cs"/>
          <w:rtl/>
        </w:rPr>
        <w:t>لو</w:t>
      </w:r>
      <w:r w:rsidRPr="007E394E">
        <w:rPr>
          <w:rtl/>
        </w:rPr>
        <w:t xml:space="preserve"> </w:t>
      </w:r>
      <w:r w:rsidRPr="007E394E">
        <w:rPr>
          <w:rFonts w:hint="cs"/>
          <w:rtl/>
        </w:rPr>
        <w:t>ثبتت</w:t>
      </w:r>
      <w:r w:rsidRPr="007E394E">
        <w:rPr>
          <w:rtl/>
        </w:rPr>
        <w:t xml:space="preserve"> </w:t>
      </w:r>
      <w:r w:rsidRPr="007E394E">
        <w:rPr>
          <w:rFonts w:hint="cs"/>
          <w:rtl/>
        </w:rPr>
        <w:t>طهارة</w:t>
      </w:r>
      <w:r w:rsidRPr="007E394E">
        <w:rPr>
          <w:rtl/>
        </w:rPr>
        <w:t xml:space="preserve"> </w:t>
      </w:r>
      <w:r w:rsidRPr="007E394E">
        <w:rPr>
          <w:rFonts w:hint="cs"/>
          <w:rtl/>
        </w:rPr>
        <w:t>الملاقي</w:t>
      </w:r>
      <w:r w:rsidRPr="007E394E">
        <w:rPr>
          <w:rtl/>
        </w:rPr>
        <w:t xml:space="preserve"> </w:t>
      </w:r>
      <w:r w:rsidRPr="007E394E">
        <w:rPr>
          <w:rFonts w:hint="cs"/>
          <w:rtl/>
        </w:rPr>
        <w:t>للمائع</w:t>
      </w:r>
      <w:r w:rsidRPr="007E394E">
        <w:rPr>
          <w:rtl/>
        </w:rPr>
        <w:t xml:space="preserve"> </w:t>
      </w:r>
      <w:r w:rsidRPr="007E394E">
        <w:rPr>
          <w:rFonts w:hint="cs"/>
          <w:rtl/>
        </w:rPr>
        <w:t>المردّد</w:t>
      </w:r>
      <w:r w:rsidRPr="007E394E">
        <w:rPr>
          <w:rtl/>
        </w:rPr>
        <w:t xml:space="preserve"> </w:t>
      </w:r>
      <w:r w:rsidRPr="007E394E">
        <w:rPr>
          <w:rFonts w:hint="cs"/>
          <w:rtl/>
        </w:rPr>
        <w:t>بين</w:t>
      </w:r>
      <w:r w:rsidRPr="007E394E">
        <w:rPr>
          <w:rtl/>
        </w:rPr>
        <w:t xml:space="preserve"> </w:t>
      </w:r>
      <w:r w:rsidRPr="007E394E">
        <w:rPr>
          <w:rFonts w:hint="cs"/>
          <w:rtl/>
        </w:rPr>
        <w:t>الماء</w:t>
      </w:r>
      <w:r w:rsidRPr="007E394E">
        <w:rPr>
          <w:rtl/>
        </w:rPr>
        <w:t xml:space="preserve"> </w:t>
      </w:r>
      <w:r w:rsidRPr="007E394E">
        <w:rPr>
          <w:rFonts w:hint="cs"/>
          <w:rtl/>
        </w:rPr>
        <w:t>و</w:t>
      </w:r>
      <w:r w:rsidRPr="007E394E">
        <w:rPr>
          <w:rtl/>
        </w:rPr>
        <w:t xml:space="preserve"> </w:t>
      </w:r>
      <w:r w:rsidRPr="007E394E">
        <w:rPr>
          <w:rFonts w:hint="cs"/>
          <w:rtl/>
        </w:rPr>
        <w:t>البول</w:t>
      </w:r>
      <w:r w:rsidRPr="007E394E">
        <w:rPr>
          <w:rtl/>
        </w:rPr>
        <w:t xml:space="preserve"> </w:t>
      </w:r>
      <w:r w:rsidRPr="007E394E">
        <w:rPr>
          <w:rFonts w:hint="cs"/>
          <w:rtl/>
        </w:rPr>
        <w:t>بالأصل</w:t>
      </w:r>
      <w:r w:rsidRPr="007E394E">
        <w:rPr>
          <w:rtl/>
        </w:rPr>
        <w:t xml:space="preserve"> </w:t>
      </w:r>
      <w:r w:rsidRPr="007E394E">
        <w:rPr>
          <w:rFonts w:hint="cs"/>
          <w:rtl/>
        </w:rPr>
        <w:t>أو</w:t>
      </w:r>
      <w:r w:rsidRPr="007E394E">
        <w:rPr>
          <w:rtl/>
        </w:rPr>
        <w:t xml:space="preserve"> </w:t>
      </w:r>
      <w:r w:rsidRPr="007E394E">
        <w:rPr>
          <w:rFonts w:hint="cs"/>
          <w:rtl/>
        </w:rPr>
        <w:t>البيّنة</w:t>
      </w:r>
      <w:r w:rsidRPr="007E394E">
        <w:rPr>
          <w:rtl/>
        </w:rPr>
        <w:t xml:space="preserve"> </w:t>
      </w:r>
      <w:r w:rsidRPr="007E394E">
        <w:rPr>
          <w:rFonts w:hint="cs"/>
          <w:rtl/>
        </w:rPr>
        <w:t>لم</w:t>
      </w:r>
      <w:r w:rsidRPr="007E394E">
        <w:rPr>
          <w:rtl/>
        </w:rPr>
        <w:t xml:space="preserve"> </w:t>
      </w:r>
      <w:r w:rsidRPr="007E394E">
        <w:rPr>
          <w:rFonts w:hint="cs"/>
          <w:rtl/>
        </w:rPr>
        <w:t>تثبت</w:t>
      </w:r>
      <w:r w:rsidRPr="007E394E">
        <w:rPr>
          <w:rtl/>
        </w:rPr>
        <w:t xml:space="preserve"> </w:t>
      </w:r>
      <w:r w:rsidRPr="007E394E">
        <w:rPr>
          <w:rFonts w:hint="cs"/>
          <w:rtl/>
        </w:rPr>
        <w:t>به</w:t>
      </w:r>
      <w:r w:rsidRPr="007E394E">
        <w:rPr>
          <w:rtl/>
        </w:rPr>
        <w:t xml:space="preserve"> </w:t>
      </w:r>
      <w:r w:rsidRPr="007E394E">
        <w:rPr>
          <w:rFonts w:hint="cs"/>
          <w:rtl/>
        </w:rPr>
        <w:t>طهارة</w:t>
      </w:r>
      <w:r w:rsidRPr="007E394E">
        <w:rPr>
          <w:rtl/>
        </w:rPr>
        <w:t xml:space="preserve"> </w:t>
      </w:r>
      <w:r w:rsidRPr="007E394E">
        <w:rPr>
          <w:rFonts w:hint="cs"/>
          <w:rtl/>
        </w:rPr>
        <w:t>المائع،</w:t>
      </w:r>
      <w:r w:rsidRPr="007E394E">
        <w:rPr>
          <w:rtl/>
        </w:rPr>
        <w:t xml:space="preserve"> </w:t>
      </w:r>
      <w:r w:rsidRPr="007E394E">
        <w:rPr>
          <w:rFonts w:hint="cs"/>
          <w:rtl/>
        </w:rPr>
        <w:t>اللهمّ</w:t>
      </w:r>
      <w:r w:rsidRPr="007E394E">
        <w:rPr>
          <w:rtl/>
        </w:rPr>
        <w:t xml:space="preserve"> </w:t>
      </w:r>
      <w:r w:rsidRPr="007E394E">
        <w:rPr>
          <w:rFonts w:hint="cs"/>
          <w:rtl/>
        </w:rPr>
        <w:t>إلّا</w:t>
      </w:r>
      <w:r w:rsidRPr="007E394E">
        <w:rPr>
          <w:rtl/>
        </w:rPr>
        <w:t xml:space="preserve"> </w:t>
      </w:r>
      <w:r w:rsidRPr="007E394E">
        <w:rPr>
          <w:rFonts w:hint="cs"/>
          <w:rtl/>
        </w:rPr>
        <w:t>أن</w:t>
      </w:r>
      <w:r w:rsidRPr="007E394E">
        <w:rPr>
          <w:rtl/>
        </w:rPr>
        <w:t xml:space="preserve"> </w:t>
      </w:r>
      <w:r w:rsidRPr="007E394E">
        <w:rPr>
          <w:rFonts w:hint="cs"/>
          <w:rtl/>
        </w:rPr>
        <w:t>يعدّ</w:t>
      </w:r>
      <w:r w:rsidRPr="007E394E">
        <w:rPr>
          <w:rtl/>
        </w:rPr>
        <w:t xml:space="preserve"> </w:t>
      </w:r>
      <w:r w:rsidRPr="007E394E">
        <w:rPr>
          <w:rFonts w:hint="cs"/>
          <w:rtl/>
        </w:rPr>
        <w:t>ذلك</w:t>
      </w:r>
      <w:r w:rsidRPr="007E394E">
        <w:rPr>
          <w:rtl/>
        </w:rPr>
        <w:t xml:space="preserve"> </w:t>
      </w:r>
      <w:r w:rsidRPr="007E394E">
        <w:rPr>
          <w:rFonts w:hint="cs"/>
          <w:rtl/>
        </w:rPr>
        <w:t>الملازم</w:t>
      </w:r>
      <w:r w:rsidRPr="007E394E">
        <w:rPr>
          <w:rtl/>
        </w:rPr>
        <w:t xml:space="preserve"> </w:t>
      </w:r>
      <w:r w:rsidRPr="007E394E">
        <w:rPr>
          <w:rFonts w:hint="cs"/>
          <w:rtl/>
        </w:rPr>
        <w:t>أو</w:t>
      </w:r>
      <w:r w:rsidRPr="007E394E">
        <w:rPr>
          <w:rtl/>
        </w:rPr>
        <w:t xml:space="preserve"> </w:t>
      </w:r>
      <w:r w:rsidRPr="007E394E">
        <w:rPr>
          <w:rFonts w:hint="cs"/>
          <w:rtl/>
        </w:rPr>
        <w:t>الملزوم</w:t>
      </w:r>
      <w:r w:rsidRPr="007E394E">
        <w:rPr>
          <w:rtl/>
        </w:rPr>
        <w:t xml:space="preserve"> </w:t>
      </w:r>
      <w:r w:rsidRPr="007E394E">
        <w:rPr>
          <w:rFonts w:hint="cs"/>
          <w:rtl/>
        </w:rPr>
        <w:t>مما</w:t>
      </w:r>
      <w:r w:rsidRPr="007E394E">
        <w:rPr>
          <w:rtl/>
        </w:rPr>
        <w:t xml:space="preserve"> </w:t>
      </w:r>
      <w:r w:rsidRPr="007E394E">
        <w:rPr>
          <w:rFonts w:hint="cs"/>
          <w:rtl/>
        </w:rPr>
        <w:t>أخبر</w:t>
      </w:r>
      <w:r w:rsidRPr="007E394E">
        <w:rPr>
          <w:rtl/>
        </w:rPr>
        <w:t xml:space="preserve"> </w:t>
      </w:r>
      <w:r w:rsidRPr="007E394E">
        <w:rPr>
          <w:rFonts w:hint="cs"/>
          <w:rtl/>
        </w:rPr>
        <w:t>به</w:t>
      </w:r>
      <w:r w:rsidRPr="007E394E">
        <w:rPr>
          <w:rtl/>
        </w:rPr>
        <w:t xml:space="preserve"> </w:t>
      </w:r>
      <w:r w:rsidRPr="007E394E">
        <w:rPr>
          <w:rFonts w:hint="cs"/>
          <w:rtl/>
        </w:rPr>
        <w:t>البيّنة</w:t>
      </w:r>
      <w:r w:rsidRPr="007E394E">
        <w:rPr>
          <w:rtl/>
        </w:rPr>
        <w:t xml:space="preserve"> </w:t>
      </w:r>
      <w:r w:rsidRPr="007E394E">
        <w:rPr>
          <w:rFonts w:hint="cs"/>
          <w:rtl/>
        </w:rPr>
        <w:t>لشدّة</w:t>
      </w:r>
      <w:r w:rsidRPr="007E394E">
        <w:rPr>
          <w:rtl/>
        </w:rPr>
        <w:t xml:space="preserve"> </w:t>
      </w:r>
      <w:r w:rsidRPr="007E394E">
        <w:rPr>
          <w:rFonts w:hint="cs"/>
          <w:rtl/>
        </w:rPr>
        <w:t>وضوح</w:t>
      </w:r>
      <w:r w:rsidRPr="007E394E">
        <w:rPr>
          <w:rtl/>
        </w:rPr>
        <w:t xml:space="preserve"> </w:t>
      </w:r>
      <w:r w:rsidRPr="007E394E">
        <w:rPr>
          <w:rFonts w:hint="cs"/>
          <w:rtl/>
        </w:rPr>
        <w:t>الملازمة،</w:t>
      </w:r>
      <w:r w:rsidRPr="007E394E">
        <w:rPr>
          <w:rtl/>
        </w:rPr>
        <w:t xml:space="preserve"> </w:t>
      </w:r>
      <w:r w:rsidRPr="007E394E">
        <w:rPr>
          <w:rFonts w:hint="cs"/>
          <w:rtl/>
        </w:rPr>
        <w:t>و</w:t>
      </w:r>
      <w:r w:rsidRPr="007E394E">
        <w:rPr>
          <w:rtl/>
        </w:rPr>
        <w:t xml:space="preserve"> </w:t>
      </w:r>
      <w:r w:rsidRPr="007E394E">
        <w:rPr>
          <w:rFonts w:hint="cs"/>
          <w:rtl/>
        </w:rPr>
        <w:t>هذا</w:t>
      </w:r>
      <w:r w:rsidRPr="007E394E">
        <w:rPr>
          <w:rtl/>
        </w:rPr>
        <w:t xml:space="preserve"> </w:t>
      </w:r>
      <w:r w:rsidRPr="007E394E">
        <w:rPr>
          <w:rFonts w:hint="cs"/>
          <w:rtl/>
        </w:rPr>
        <w:t>خارج</w:t>
      </w:r>
      <w:r w:rsidRPr="007E394E">
        <w:rPr>
          <w:rtl/>
        </w:rPr>
        <w:t xml:space="preserve"> </w:t>
      </w:r>
      <w:r w:rsidRPr="007E394E">
        <w:rPr>
          <w:rFonts w:hint="cs"/>
          <w:rtl/>
        </w:rPr>
        <w:t>عمّا</w:t>
      </w:r>
      <w:r w:rsidRPr="007E394E">
        <w:rPr>
          <w:rtl/>
        </w:rPr>
        <w:t xml:space="preserve"> </w:t>
      </w:r>
      <w:r w:rsidRPr="007E394E">
        <w:rPr>
          <w:rFonts w:hint="cs"/>
          <w:rtl/>
        </w:rPr>
        <w:t>نحن</w:t>
      </w:r>
      <w:r w:rsidRPr="007E394E">
        <w:rPr>
          <w:rtl/>
        </w:rPr>
        <w:t xml:space="preserve"> </w:t>
      </w:r>
      <w:r w:rsidRPr="007E394E">
        <w:rPr>
          <w:rFonts w:hint="cs"/>
          <w:rtl/>
        </w:rPr>
        <w:t>فيه،</w:t>
      </w:r>
      <w:r w:rsidRPr="007E394E">
        <w:rPr>
          <w:rtl/>
        </w:rPr>
        <w:t xml:space="preserve"> </w:t>
      </w:r>
      <w:r w:rsidRPr="007E394E">
        <w:rPr>
          <w:rFonts w:hint="cs"/>
          <w:rtl/>
        </w:rPr>
        <w:t>لأنّ</w:t>
      </w:r>
      <w:r w:rsidRPr="007E394E">
        <w:rPr>
          <w:rtl/>
        </w:rPr>
        <w:t xml:space="preserve"> </w:t>
      </w:r>
      <w:r w:rsidRPr="007E394E">
        <w:rPr>
          <w:rFonts w:hint="cs"/>
          <w:rtl/>
        </w:rPr>
        <w:t>الكلام</w:t>
      </w:r>
      <w:r w:rsidRPr="007E394E">
        <w:rPr>
          <w:rtl/>
        </w:rPr>
        <w:t xml:space="preserve"> </w:t>
      </w:r>
      <w:r w:rsidRPr="007E394E">
        <w:rPr>
          <w:rFonts w:hint="cs"/>
          <w:rtl/>
        </w:rPr>
        <w:t>في</w:t>
      </w:r>
      <w:r w:rsidRPr="007E394E">
        <w:rPr>
          <w:rtl/>
        </w:rPr>
        <w:t xml:space="preserve"> </w:t>
      </w:r>
      <w:r w:rsidRPr="007E394E">
        <w:rPr>
          <w:rFonts w:hint="cs"/>
          <w:rtl/>
        </w:rPr>
        <w:t>إثبات</w:t>
      </w:r>
      <w:r w:rsidRPr="007E394E">
        <w:rPr>
          <w:rtl/>
        </w:rPr>
        <w:t xml:space="preserve"> </w:t>
      </w:r>
      <w:r w:rsidRPr="007E394E">
        <w:rPr>
          <w:rFonts w:hint="cs"/>
          <w:rtl/>
        </w:rPr>
        <w:t>لوازم</w:t>
      </w:r>
      <w:r w:rsidRPr="007E394E">
        <w:rPr>
          <w:rtl/>
        </w:rPr>
        <w:t xml:space="preserve"> </w:t>
      </w:r>
      <w:r w:rsidRPr="007E394E">
        <w:rPr>
          <w:rFonts w:hint="cs"/>
          <w:rtl/>
        </w:rPr>
        <w:t>المخبر</w:t>
      </w:r>
      <w:r w:rsidRPr="007E394E">
        <w:rPr>
          <w:rtl/>
        </w:rPr>
        <w:t xml:space="preserve"> </w:t>
      </w:r>
      <w:r w:rsidRPr="007E394E">
        <w:rPr>
          <w:rFonts w:hint="cs"/>
          <w:rtl/>
        </w:rPr>
        <w:t>به</w:t>
      </w:r>
      <w:r w:rsidRPr="007E394E">
        <w:rPr>
          <w:rtl/>
        </w:rPr>
        <w:t xml:space="preserve"> </w:t>
      </w:r>
      <w:r w:rsidRPr="007E394E">
        <w:rPr>
          <w:rFonts w:hint="cs"/>
          <w:rtl/>
        </w:rPr>
        <w:t>أو</w:t>
      </w:r>
      <w:r w:rsidRPr="007E394E">
        <w:rPr>
          <w:rtl/>
        </w:rPr>
        <w:t xml:space="preserve"> </w:t>
      </w:r>
      <w:r w:rsidRPr="007E394E">
        <w:rPr>
          <w:rFonts w:hint="cs"/>
          <w:rtl/>
        </w:rPr>
        <w:t>ملزوماته</w:t>
      </w:r>
      <w:r w:rsidRPr="007E394E">
        <w:rPr>
          <w:rtl/>
        </w:rPr>
        <w:t xml:space="preserve"> </w:t>
      </w:r>
      <w:r w:rsidRPr="007E394E">
        <w:rPr>
          <w:rFonts w:hint="cs"/>
          <w:rtl/>
        </w:rPr>
        <w:t>و</w:t>
      </w:r>
      <w:r w:rsidRPr="007E394E">
        <w:rPr>
          <w:rtl/>
        </w:rPr>
        <w:t xml:space="preserve"> </w:t>
      </w:r>
      <w:r w:rsidRPr="007E394E">
        <w:rPr>
          <w:rFonts w:hint="cs"/>
          <w:rtl/>
        </w:rPr>
        <w:t>ملازماته</w:t>
      </w:r>
      <w:r w:rsidRPr="007E394E">
        <w:rPr>
          <w:rtl/>
        </w:rPr>
        <w:t xml:space="preserve"> </w:t>
      </w:r>
      <w:r w:rsidRPr="007E394E">
        <w:rPr>
          <w:rFonts w:hint="cs"/>
          <w:rtl/>
        </w:rPr>
        <w:t>إذا</w:t>
      </w:r>
      <w:r w:rsidRPr="007E394E">
        <w:rPr>
          <w:rtl/>
        </w:rPr>
        <w:t xml:space="preserve"> </w:t>
      </w:r>
      <w:r w:rsidRPr="007E394E">
        <w:rPr>
          <w:rFonts w:hint="cs"/>
          <w:rtl/>
        </w:rPr>
        <w:t>لم</w:t>
      </w:r>
      <w:r w:rsidRPr="007E394E">
        <w:rPr>
          <w:rtl/>
        </w:rPr>
        <w:t xml:space="preserve"> </w:t>
      </w:r>
      <w:r w:rsidRPr="007E394E">
        <w:rPr>
          <w:rFonts w:hint="cs"/>
          <w:rtl/>
        </w:rPr>
        <w:t>تكن</w:t>
      </w:r>
      <w:r w:rsidRPr="007E394E">
        <w:rPr>
          <w:rtl/>
        </w:rPr>
        <w:t xml:space="preserve"> </w:t>
      </w:r>
      <w:r w:rsidRPr="007E394E">
        <w:rPr>
          <w:rFonts w:hint="cs"/>
          <w:rtl/>
        </w:rPr>
        <w:t>مخبرا</w:t>
      </w:r>
      <w:r w:rsidRPr="007E394E">
        <w:rPr>
          <w:rtl/>
        </w:rPr>
        <w:t xml:space="preserve"> </w:t>
      </w:r>
      <w:r w:rsidRPr="007E394E">
        <w:rPr>
          <w:rFonts w:hint="cs"/>
          <w:rtl/>
        </w:rPr>
        <w:t>بها</w:t>
      </w:r>
      <w:r w:rsidRPr="007E394E">
        <w:rPr>
          <w:rtl/>
        </w:rPr>
        <w:t xml:space="preserve">. </w:t>
      </w:r>
      <w:r w:rsidRPr="007E394E">
        <w:rPr>
          <w:rFonts w:hint="cs"/>
          <w:rtl/>
        </w:rPr>
        <w:t>حاشية</w:t>
      </w:r>
      <w:r w:rsidRPr="007E394E">
        <w:rPr>
          <w:rtl/>
        </w:rPr>
        <w:t xml:space="preserve"> </w:t>
      </w:r>
      <w:r w:rsidRPr="007E394E">
        <w:rPr>
          <w:rFonts w:hint="cs"/>
          <w:rtl/>
        </w:rPr>
        <w:t>فرائد</w:t>
      </w:r>
      <w:r w:rsidRPr="007E394E">
        <w:rPr>
          <w:rtl/>
        </w:rPr>
        <w:t xml:space="preserve"> </w:t>
      </w:r>
      <w:r w:rsidRPr="007E394E">
        <w:rPr>
          <w:rFonts w:hint="cs"/>
          <w:rtl/>
        </w:rPr>
        <w:t>الأصول،</w:t>
      </w:r>
      <w:r w:rsidRPr="007E394E">
        <w:rPr>
          <w:rtl/>
        </w:rPr>
        <w:t xml:space="preserve"> </w:t>
      </w:r>
      <w:r w:rsidRPr="007E394E">
        <w:rPr>
          <w:rFonts w:hint="cs"/>
          <w:rtl/>
        </w:rPr>
        <w:t>ج‏</w:t>
      </w:r>
      <w:r w:rsidRPr="007E394E">
        <w:rPr>
          <w:rtl/>
        </w:rPr>
        <w:t>3</w:t>
      </w:r>
      <w:r w:rsidRPr="007E394E">
        <w:rPr>
          <w:rFonts w:hint="cs"/>
          <w:rtl/>
        </w:rPr>
        <w:t>،</w:t>
      </w:r>
      <w:r w:rsidRPr="007E394E">
        <w:rPr>
          <w:rtl/>
        </w:rPr>
        <w:t xml:space="preserve"> </w:t>
      </w:r>
      <w:r w:rsidRPr="007E394E">
        <w:rPr>
          <w:rFonts w:hint="cs"/>
          <w:rtl/>
        </w:rPr>
        <w:t>ص</w:t>
      </w:r>
      <w:r w:rsidRPr="007E394E">
        <w:rPr>
          <w:rtl/>
        </w:rPr>
        <w:t>: 277</w:t>
      </w:r>
    </w:p>
  </w:footnote>
  <w:footnote w:id="2">
    <w:p w:rsidR="007403AF" w:rsidRDefault="007403AF" w:rsidP="007403AF">
      <w:pPr>
        <w:pStyle w:val="FootnoteText"/>
      </w:pPr>
      <w:r>
        <w:rPr>
          <w:rStyle w:val="FootnoteReference"/>
        </w:rPr>
        <w:footnoteRef/>
      </w:r>
      <w:r>
        <w:rPr>
          <w:rtl/>
        </w:rPr>
        <w:t xml:space="preserve"> </w:t>
      </w:r>
      <w:r>
        <w:rPr>
          <w:rFonts w:hint="cs"/>
          <w:rtl/>
        </w:rPr>
        <w:t xml:space="preserve">برای مثال وقتی مرحوم شیخ صدوق از مرحوم صفار روایتی را از امام عسکری علیه السلام نقل می کند، شمولیت دلیل حجیت خبر واحد نسبت به خبر مرحوم صدوق، با این اشکال مواجه است که خبر مرحوم صدوق از مرحوم صفار، موضوع حکم شرعی نیست تا دلیلِ (صدق العادل) بخواهد شامل آن شود. آن چه که موضوع حکم شرعی است خبر مرحوم صفار از امام حسن عسکری علیه السلام است. در این جا اگر بگوییم با شمولیتِ (صدق العادل) نسبت به خبر مرحوم صدوق، خبر مرحوم صفار اثبات می شود و بعد از این اثبات، دلیلِ (صدق العادل) شامل خبر صفار شده و فرمایش امام حسن عسکری علیه السلام اثبات می شود این اشکال مطرح می شود که یک حکم هیچ وقت نمی تواند موضوع خودش را اثبات کند. </w:t>
      </w:r>
    </w:p>
  </w:footnote>
  <w:footnote w:id="3">
    <w:p w:rsidR="007403AF" w:rsidRPr="00C239CF" w:rsidRDefault="007403AF" w:rsidP="007403AF">
      <w:pPr>
        <w:pStyle w:val="FootnoteText"/>
      </w:pPr>
      <w:r w:rsidRPr="00C239CF">
        <w:footnoteRef/>
      </w:r>
      <w:r w:rsidRPr="00C239CF">
        <w:rPr>
          <w:rtl/>
        </w:rPr>
        <w:t xml:space="preserve"> </w:t>
      </w:r>
      <w:hyperlink r:id="rId1" w:history="1">
        <w:r w:rsidRPr="00C239CF">
          <w:rPr>
            <w:rStyle w:val="Hyperlink"/>
            <w:rFonts w:hint="cs"/>
            <w:rtl/>
          </w:rPr>
          <w:t>کفایه</w:t>
        </w:r>
        <w:r w:rsidRPr="00C239CF">
          <w:rPr>
            <w:rStyle w:val="Hyperlink"/>
            <w:rtl/>
          </w:rPr>
          <w:t xml:space="preserve"> </w:t>
        </w:r>
        <w:r w:rsidRPr="00C239CF">
          <w:rPr>
            <w:rStyle w:val="Hyperlink"/>
            <w:rFonts w:hint="cs"/>
            <w:rtl/>
          </w:rPr>
          <w:t>الاصول،</w:t>
        </w:r>
        <w:r w:rsidRPr="00C239CF">
          <w:rPr>
            <w:rStyle w:val="Hyperlink"/>
            <w:rtl/>
          </w:rPr>
          <w:t xml:space="preserve"> </w:t>
        </w:r>
        <w:r w:rsidRPr="00C239CF">
          <w:rPr>
            <w:rStyle w:val="Hyperlink"/>
            <w:rFonts w:hint="cs"/>
            <w:rtl/>
          </w:rPr>
          <w:t>آخوند</w:t>
        </w:r>
        <w:r w:rsidRPr="00C239CF">
          <w:rPr>
            <w:rStyle w:val="Hyperlink"/>
            <w:rtl/>
          </w:rPr>
          <w:t xml:space="preserve"> </w:t>
        </w:r>
        <w:r w:rsidRPr="00C239CF">
          <w:rPr>
            <w:rStyle w:val="Hyperlink"/>
            <w:rFonts w:hint="cs"/>
            <w:rtl/>
          </w:rPr>
          <w:t>خراسانی،</w:t>
        </w:r>
        <w:r w:rsidRPr="00C239CF">
          <w:rPr>
            <w:rStyle w:val="Hyperlink"/>
            <w:rtl/>
          </w:rPr>
          <w:t xml:space="preserve"> </w:t>
        </w:r>
        <w:r w:rsidRPr="00C239CF">
          <w:rPr>
            <w:rStyle w:val="Hyperlink"/>
            <w:rFonts w:hint="cs"/>
            <w:rtl/>
          </w:rPr>
          <w:t>ج</w:t>
        </w:r>
        <w:r w:rsidRPr="00C239CF">
          <w:rPr>
            <w:rStyle w:val="Hyperlink"/>
            <w:rtl/>
          </w:rPr>
          <w:t>1</w:t>
        </w:r>
        <w:r w:rsidRPr="00C239CF">
          <w:rPr>
            <w:rStyle w:val="Hyperlink"/>
            <w:rFonts w:hint="cs"/>
            <w:rtl/>
          </w:rPr>
          <w:t>،</w:t>
        </w:r>
        <w:r w:rsidRPr="00C239CF">
          <w:rPr>
            <w:rStyle w:val="Hyperlink"/>
            <w:rtl/>
          </w:rPr>
          <w:t xml:space="preserve"> </w:t>
        </w:r>
        <w:r w:rsidRPr="00C239CF">
          <w:rPr>
            <w:rStyle w:val="Hyperlink"/>
            <w:rFonts w:hint="cs"/>
            <w:rtl/>
          </w:rPr>
          <w:t>ص</w:t>
        </w:r>
        <w:r w:rsidRPr="00C239CF">
          <w:rPr>
            <w:rStyle w:val="Hyperlink"/>
            <w:rtl/>
          </w:rPr>
          <w:t>297.</w:t>
        </w:r>
      </w:hyperlink>
    </w:p>
  </w:footnote>
  <w:footnote w:id="4">
    <w:p w:rsidR="007403AF" w:rsidRPr="007E394E" w:rsidRDefault="007403AF" w:rsidP="007403AF">
      <w:pPr>
        <w:pStyle w:val="FootnoteText"/>
      </w:pPr>
      <w:r w:rsidRPr="007E394E">
        <w:footnoteRef/>
      </w:r>
      <w:r w:rsidRPr="007E394E">
        <w:rPr>
          <w:rtl/>
        </w:rPr>
        <w:t xml:space="preserve"> </w:t>
      </w:r>
      <w:hyperlink r:id="rId2" w:history="1">
        <w:r w:rsidRPr="007E394E">
          <w:rPr>
            <w:rStyle w:val="Hyperlink"/>
            <w:rFonts w:hint="cs"/>
            <w:rtl/>
          </w:rPr>
          <w:t>موسوعة</w:t>
        </w:r>
        <w:r w:rsidRPr="007E394E">
          <w:rPr>
            <w:rStyle w:val="Hyperlink"/>
            <w:rtl/>
          </w:rPr>
          <w:t xml:space="preserve"> </w:t>
        </w:r>
        <w:r w:rsidRPr="007E394E">
          <w:rPr>
            <w:rStyle w:val="Hyperlink"/>
            <w:rFonts w:hint="cs"/>
            <w:rtl/>
          </w:rPr>
          <w:t>الامام</w:t>
        </w:r>
        <w:r w:rsidRPr="007E394E">
          <w:rPr>
            <w:rStyle w:val="Hyperlink"/>
            <w:rtl/>
          </w:rPr>
          <w:t xml:space="preserve"> </w:t>
        </w:r>
        <w:r w:rsidRPr="007E394E">
          <w:rPr>
            <w:rStyle w:val="Hyperlink"/>
            <w:rFonts w:hint="cs"/>
            <w:rtl/>
          </w:rPr>
          <w:t>الخویی،</w:t>
        </w:r>
        <w:r w:rsidRPr="007E394E">
          <w:rPr>
            <w:rStyle w:val="Hyperlink"/>
            <w:rtl/>
          </w:rPr>
          <w:t xml:space="preserve"> </w:t>
        </w:r>
        <w:r w:rsidRPr="007E394E">
          <w:rPr>
            <w:rStyle w:val="Hyperlink"/>
            <w:rFonts w:hint="cs"/>
            <w:rtl/>
          </w:rPr>
          <w:t>ابوالقاسم</w:t>
        </w:r>
        <w:r w:rsidRPr="007E394E">
          <w:rPr>
            <w:rStyle w:val="Hyperlink"/>
            <w:rtl/>
          </w:rPr>
          <w:t xml:space="preserve"> </w:t>
        </w:r>
        <w:r w:rsidRPr="007E394E">
          <w:rPr>
            <w:rStyle w:val="Hyperlink"/>
            <w:rFonts w:hint="cs"/>
            <w:rtl/>
          </w:rPr>
          <w:t>خویی،</w:t>
        </w:r>
        <w:r w:rsidRPr="007E394E">
          <w:rPr>
            <w:rStyle w:val="Hyperlink"/>
            <w:rtl/>
          </w:rPr>
          <w:t xml:space="preserve"> </w:t>
        </w:r>
        <w:r w:rsidRPr="007E394E">
          <w:rPr>
            <w:rStyle w:val="Hyperlink"/>
            <w:rFonts w:hint="cs"/>
            <w:rtl/>
          </w:rPr>
          <w:t>ج</w:t>
        </w:r>
        <w:r w:rsidRPr="007E394E">
          <w:rPr>
            <w:rStyle w:val="Hyperlink"/>
            <w:rtl/>
          </w:rPr>
          <w:t>48</w:t>
        </w:r>
        <w:r w:rsidRPr="007E394E">
          <w:rPr>
            <w:rStyle w:val="Hyperlink"/>
            <w:rFonts w:hint="cs"/>
            <w:rtl/>
          </w:rPr>
          <w:t>،</w:t>
        </w:r>
        <w:r w:rsidRPr="007E394E">
          <w:rPr>
            <w:rStyle w:val="Hyperlink"/>
            <w:rtl/>
          </w:rPr>
          <w:t xml:space="preserve"> </w:t>
        </w:r>
        <w:r w:rsidRPr="007E394E">
          <w:rPr>
            <w:rStyle w:val="Hyperlink"/>
            <w:rFonts w:hint="cs"/>
            <w:rtl/>
          </w:rPr>
          <w:t>ص</w:t>
        </w:r>
        <w:r w:rsidRPr="007E394E">
          <w:rPr>
            <w:rStyle w:val="Hyperlink"/>
            <w:rtl/>
          </w:rPr>
          <w:t>186.</w:t>
        </w:r>
      </w:hyperlink>
    </w:p>
  </w:footnote>
  <w:footnote w:id="5">
    <w:p w:rsidR="007403AF" w:rsidRPr="007E394E" w:rsidRDefault="007403AF" w:rsidP="007403AF">
      <w:pPr>
        <w:pStyle w:val="FootnoteText"/>
        <w:rPr>
          <w:rtl/>
        </w:rPr>
      </w:pPr>
      <w:r w:rsidRPr="007E394E">
        <w:footnoteRef/>
      </w:r>
      <w:r w:rsidRPr="007E394E">
        <w:rPr>
          <w:rtl/>
        </w:rPr>
        <w:t xml:space="preserve"> </w:t>
      </w:r>
      <w:hyperlink r:id="rId3" w:history="1">
        <w:r w:rsidRPr="007E394E">
          <w:rPr>
            <w:rStyle w:val="Hyperlink"/>
            <w:rFonts w:hint="cs"/>
            <w:rtl/>
          </w:rPr>
          <w:t>الاستصحاب،</w:t>
        </w:r>
        <w:r w:rsidRPr="007E394E">
          <w:rPr>
            <w:rStyle w:val="Hyperlink"/>
            <w:rtl/>
          </w:rPr>
          <w:t xml:space="preserve"> </w:t>
        </w:r>
        <w:r w:rsidRPr="007E394E">
          <w:rPr>
            <w:rStyle w:val="Hyperlink"/>
            <w:rFonts w:hint="cs"/>
            <w:rtl/>
          </w:rPr>
          <w:t>السید</w:t>
        </w:r>
        <w:r w:rsidRPr="007E394E">
          <w:rPr>
            <w:rStyle w:val="Hyperlink"/>
            <w:rtl/>
          </w:rPr>
          <w:t xml:space="preserve"> </w:t>
        </w:r>
        <w:r w:rsidRPr="007E394E">
          <w:rPr>
            <w:rStyle w:val="Hyperlink"/>
            <w:rFonts w:hint="cs"/>
            <w:rtl/>
          </w:rPr>
          <w:t>روح</w:t>
        </w:r>
        <w:r w:rsidRPr="007E394E">
          <w:rPr>
            <w:rStyle w:val="Hyperlink"/>
            <w:rtl/>
          </w:rPr>
          <w:t xml:space="preserve"> </w:t>
        </w:r>
        <w:r w:rsidRPr="007E394E">
          <w:rPr>
            <w:rStyle w:val="Hyperlink"/>
            <w:rFonts w:hint="cs"/>
            <w:rtl/>
          </w:rPr>
          <w:t>الله</w:t>
        </w:r>
        <w:r w:rsidRPr="007E394E">
          <w:rPr>
            <w:rStyle w:val="Hyperlink"/>
            <w:rtl/>
          </w:rPr>
          <w:t xml:space="preserve"> </w:t>
        </w:r>
        <w:r w:rsidRPr="007E394E">
          <w:rPr>
            <w:rStyle w:val="Hyperlink"/>
            <w:rFonts w:hint="cs"/>
            <w:rtl/>
          </w:rPr>
          <w:t>الموسوی</w:t>
        </w:r>
        <w:r w:rsidRPr="007E394E">
          <w:rPr>
            <w:rStyle w:val="Hyperlink"/>
            <w:rtl/>
          </w:rPr>
          <w:t xml:space="preserve"> </w:t>
        </w:r>
        <w:r w:rsidRPr="007E394E">
          <w:rPr>
            <w:rStyle w:val="Hyperlink"/>
            <w:rFonts w:hint="cs"/>
            <w:rtl/>
          </w:rPr>
          <w:t>الخمینی،</w:t>
        </w:r>
        <w:r w:rsidRPr="007E394E">
          <w:rPr>
            <w:rStyle w:val="Hyperlink"/>
            <w:rtl/>
          </w:rPr>
          <w:t xml:space="preserve"> </w:t>
        </w:r>
        <w:r w:rsidRPr="007E394E">
          <w:rPr>
            <w:rStyle w:val="Hyperlink"/>
            <w:rFonts w:hint="cs"/>
            <w:rtl/>
          </w:rPr>
          <w:t>ج</w:t>
        </w:r>
        <w:r w:rsidRPr="007E394E">
          <w:rPr>
            <w:rStyle w:val="Hyperlink"/>
            <w:rtl/>
          </w:rPr>
          <w:t>1</w:t>
        </w:r>
        <w:r w:rsidRPr="007E394E">
          <w:rPr>
            <w:rStyle w:val="Hyperlink"/>
            <w:rFonts w:hint="cs"/>
            <w:rtl/>
          </w:rPr>
          <w:t>،</w:t>
        </w:r>
        <w:r w:rsidRPr="007E394E">
          <w:rPr>
            <w:rStyle w:val="Hyperlink"/>
            <w:rtl/>
          </w:rPr>
          <w:t xml:space="preserve"> </w:t>
        </w:r>
        <w:r w:rsidRPr="007E394E">
          <w:rPr>
            <w:rStyle w:val="Hyperlink"/>
            <w:rFonts w:hint="cs"/>
            <w:rtl/>
          </w:rPr>
          <w:t>ص</w:t>
        </w:r>
        <w:r w:rsidRPr="007E394E">
          <w:rPr>
            <w:rStyle w:val="Hyperlink"/>
            <w:rtl/>
          </w:rPr>
          <w:t>150.</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8" w:name="BokNum"/>
    <w:bookmarkEnd w:id="8"/>
    <w:r w:rsidR="00585CE4">
      <w:rPr>
        <w:b/>
        <w:bCs/>
        <w:sz w:val="20"/>
        <w:szCs w:val="24"/>
        <w:rtl/>
      </w:rPr>
      <w:t>028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585CE4">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585CE4">
      <w:rPr>
        <w:rFonts w:hint="cs"/>
        <w:b/>
        <w:bCs/>
        <w:color w:val="632423" w:themeColor="accent2" w:themeShade="80"/>
        <w:sz w:val="20"/>
        <w:szCs w:val="24"/>
        <w:rtl/>
      </w:rPr>
      <w:t>قائيني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1" w:name="BokTarikh"/>
    <w:bookmarkEnd w:id="11"/>
    <w:r w:rsidR="00585CE4">
      <w:rPr>
        <w:sz w:val="24"/>
        <w:szCs w:val="24"/>
        <w:rtl/>
      </w:rPr>
      <w:t>4 /9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2" w:name="BokSabj"/>
    <w:bookmarkEnd w:id="12"/>
    <w:r w:rsidR="00585CE4">
      <w:rPr>
        <w:rFonts w:hint="cs"/>
        <w:sz w:val="24"/>
        <w:szCs w:val="24"/>
        <w:rtl/>
      </w:rPr>
      <w:t>تنبیه</w:t>
    </w:r>
    <w:r w:rsidR="00585CE4">
      <w:rPr>
        <w:sz w:val="24"/>
        <w:szCs w:val="24"/>
        <w:rtl/>
      </w:rPr>
      <w:t xml:space="preserve"> </w:t>
    </w:r>
    <w:r w:rsidR="00585CE4">
      <w:rPr>
        <w:rFonts w:hint="cs"/>
        <w:sz w:val="24"/>
        <w:szCs w:val="24"/>
        <w:rtl/>
      </w:rPr>
      <w:t>هفتم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3" w:name="Bokmoqarer"/>
    <w:bookmarkEnd w:id="13"/>
    <w:r w:rsidR="00585CE4">
      <w:rPr>
        <w:rFonts w:hint="cs"/>
        <w:sz w:val="24"/>
        <w:szCs w:val="24"/>
        <w:rtl/>
      </w:rPr>
      <w:t>رضا</w:t>
    </w:r>
    <w:r w:rsidR="00585CE4">
      <w:rPr>
        <w:sz w:val="24"/>
        <w:szCs w:val="24"/>
        <w:rtl/>
      </w:rPr>
      <w:t xml:space="preserve"> </w:t>
    </w:r>
    <w:r w:rsidR="00585CE4">
      <w:rPr>
        <w:rFonts w:hint="cs"/>
        <w:sz w:val="24"/>
        <w:szCs w:val="24"/>
        <w:rtl/>
      </w:rPr>
      <w:t>يعقوبي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585CE4">
      <w:rPr>
        <w:rFonts w:hint="cs"/>
        <w:sz w:val="24"/>
        <w:szCs w:val="24"/>
        <w:rtl/>
      </w:rPr>
      <w:t>فرق</w:t>
    </w:r>
    <w:r w:rsidR="00585CE4">
      <w:rPr>
        <w:sz w:val="24"/>
        <w:szCs w:val="24"/>
        <w:rtl/>
      </w:rPr>
      <w:t xml:space="preserve"> </w:t>
    </w:r>
    <w:r w:rsidR="00585CE4">
      <w:rPr>
        <w:rFonts w:hint="cs"/>
        <w:sz w:val="24"/>
        <w:szCs w:val="24"/>
        <w:rtl/>
      </w:rPr>
      <w:t>اصول</w:t>
    </w:r>
    <w:r w:rsidR="00585CE4">
      <w:rPr>
        <w:sz w:val="24"/>
        <w:szCs w:val="24"/>
        <w:rtl/>
      </w:rPr>
      <w:t xml:space="preserve"> </w:t>
    </w:r>
    <w:r w:rsidR="00585CE4">
      <w:rPr>
        <w:rFonts w:hint="cs"/>
        <w:sz w:val="24"/>
        <w:szCs w:val="24"/>
        <w:rtl/>
      </w:rPr>
      <w:t>و</w:t>
    </w:r>
    <w:r w:rsidR="00585CE4">
      <w:rPr>
        <w:sz w:val="24"/>
        <w:szCs w:val="24"/>
        <w:rtl/>
      </w:rPr>
      <w:t xml:space="preserve"> </w:t>
    </w:r>
    <w:r w:rsidR="00585CE4">
      <w:rPr>
        <w:rFonts w:hint="cs"/>
        <w:sz w:val="24"/>
        <w:szCs w:val="24"/>
        <w:rtl/>
      </w:rPr>
      <w:t>امارات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B2F8B"/>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AC9"/>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85CE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03AF"/>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7403A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86437/1/150/&#1575;&#1604;&#1578;&#1581;&#1602;&#1740;&#1602;" TargetMode="External"/><Relationship Id="rId2" Type="http://schemas.openxmlformats.org/officeDocument/2006/relationships/hyperlink" Target="http://lib.eshia.ir/71334/48/186/&#1575;&#1604;&#1593;&#1602;&#1604;&#1575;&#1569;" TargetMode="External"/><Relationship Id="rId1" Type="http://schemas.openxmlformats.org/officeDocument/2006/relationships/hyperlink" Target="http://lib.eshia.ir/27004/1/297/&#1579;&#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1E2510-40B1-4DD2-BE6D-C48F2A2C7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8</TotalTime>
  <Pages>4</Pages>
  <Words>815</Words>
  <Characters>4652</Characters>
  <Application>Microsoft Office Word</Application>
  <DocSecurity>0</DocSecurity>
  <Lines>38</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5457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torab</cp:lastModifiedBy>
  <cp:revision>4</cp:revision>
  <dcterms:created xsi:type="dcterms:W3CDTF">2017-11-08T00:05:00Z</dcterms:created>
  <dcterms:modified xsi:type="dcterms:W3CDTF">2017-11-08T00:22:00Z</dcterms:modified>
  <cp:contentStatus>ویرایش 2.3</cp:contentStatus>
  <cp:version>2.3</cp:version>
</cp:coreProperties>
</file>