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C1532" w:rsidRDefault="003C1532" w:rsidP="003C1532">
      <w:pPr>
        <w:pStyle w:val="TOC6"/>
        <w:tabs>
          <w:tab w:val="right" w:leader="dot" w:pos="10194"/>
        </w:tabs>
        <w:rPr>
          <w:rFonts w:asciiTheme="minorHAnsi" w:eastAsiaTheme="minorEastAsia" w:hAnsiTheme="minorHAnsi" w:cstheme="minorBidi"/>
          <w:bCs w:val="0"/>
          <w:noProof/>
          <w:color w:val="auto"/>
          <w:szCs w:val="22"/>
          <w:rtl/>
        </w:rPr>
      </w:pPr>
      <w:r>
        <w:rPr>
          <w:rStyle w:val="Hyperlink"/>
          <w:bCs w:val="0"/>
          <w:noProof/>
          <w:rtl/>
        </w:rPr>
        <w:fldChar w:fldCharType="begin"/>
      </w:r>
      <w:r>
        <w:rPr>
          <w:rStyle w:val="Hyperlink"/>
          <w:bCs w:val="0"/>
          <w:noProof/>
          <w:rtl/>
        </w:rPr>
        <w:instrText xml:space="preserve"> </w:instrText>
      </w:r>
      <w:r>
        <w:rPr>
          <w:rStyle w:val="Hyperlink"/>
          <w:rFonts w:hint="cs"/>
          <w:bCs w:val="0"/>
          <w:noProof/>
        </w:rPr>
        <w:instrText>TOC</w:instrText>
      </w:r>
      <w:r>
        <w:rPr>
          <w:rStyle w:val="Hyperlink"/>
          <w:rFonts w:hint="cs"/>
          <w:bCs w:val="0"/>
          <w:noProof/>
          <w:rtl/>
        </w:rPr>
        <w:instrText xml:space="preserve"> \</w:instrText>
      </w:r>
      <w:r>
        <w:rPr>
          <w:rStyle w:val="Hyperlink"/>
          <w:rFonts w:hint="cs"/>
          <w:bCs w:val="0"/>
          <w:noProof/>
        </w:rPr>
        <w:instrText>o "1-9" \h \z \u</w:instrText>
      </w:r>
      <w:r>
        <w:rPr>
          <w:rStyle w:val="Hyperlink"/>
          <w:bCs w:val="0"/>
          <w:noProof/>
          <w:rtl/>
        </w:rPr>
        <w:instrText xml:space="preserve"> </w:instrText>
      </w:r>
      <w:r>
        <w:rPr>
          <w:rStyle w:val="Hyperlink"/>
          <w:bCs w:val="0"/>
          <w:noProof/>
          <w:rtl/>
        </w:rPr>
        <w:fldChar w:fldCharType="separate"/>
      </w:r>
      <w:hyperlink w:anchor="_Toc506135740" w:history="1">
        <w:r w:rsidRPr="00E27D1F">
          <w:rPr>
            <w:rStyle w:val="Hyperlink"/>
            <w:rFonts w:hint="eastAsia"/>
            <w:noProof/>
            <w:rtl/>
          </w:rPr>
          <w:t>ادعا</w:t>
        </w:r>
        <w:r w:rsidRPr="00E27D1F">
          <w:rPr>
            <w:rStyle w:val="Hyperlink"/>
            <w:rFonts w:hint="cs"/>
            <w:noProof/>
            <w:rtl/>
          </w:rPr>
          <w:t>ی</w:t>
        </w:r>
        <w:r w:rsidRPr="00E27D1F">
          <w:rPr>
            <w:rStyle w:val="Hyperlink"/>
            <w:noProof/>
            <w:rtl/>
          </w:rPr>
          <w:t xml:space="preserve"> </w:t>
        </w:r>
        <w:r w:rsidRPr="00E27D1F">
          <w:rPr>
            <w:rStyle w:val="Hyperlink"/>
            <w:rFonts w:hint="eastAsia"/>
            <w:noProof/>
            <w:rtl/>
          </w:rPr>
          <w:t>مرحوم</w:t>
        </w:r>
        <w:r w:rsidRPr="00E27D1F">
          <w:rPr>
            <w:rStyle w:val="Hyperlink"/>
            <w:noProof/>
            <w:rtl/>
          </w:rPr>
          <w:t xml:space="preserve"> </w:t>
        </w:r>
        <w:r w:rsidRPr="00E27D1F">
          <w:rPr>
            <w:rStyle w:val="Hyperlink"/>
            <w:rFonts w:hint="eastAsia"/>
            <w:noProof/>
            <w:rtl/>
          </w:rPr>
          <w:t>نائ</w:t>
        </w:r>
        <w:r w:rsidRPr="00E27D1F">
          <w:rPr>
            <w:rStyle w:val="Hyperlink"/>
            <w:rFonts w:hint="cs"/>
            <w:noProof/>
            <w:rtl/>
          </w:rPr>
          <w:t>ی</w:t>
        </w:r>
        <w:r w:rsidRPr="00E27D1F">
          <w:rPr>
            <w:rStyle w:val="Hyperlink"/>
            <w:rFonts w:hint="eastAsia"/>
            <w:noProof/>
            <w:rtl/>
          </w:rPr>
          <w:t>ن</w:t>
        </w:r>
        <w:r w:rsidRPr="00E27D1F">
          <w:rPr>
            <w:rStyle w:val="Hyperlink"/>
            <w:rFonts w:hint="cs"/>
            <w:noProof/>
            <w:rtl/>
          </w:rPr>
          <w:t>ی</w:t>
        </w:r>
        <w:r w:rsidRPr="00E27D1F">
          <w:rPr>
            <w:rStyle w:val="Hyperlink"/>
            <w:noProof/>
            <w:rtl/>
          </w:rPr>
          <w:t xml:space="preserve">: </w:t>
        </w:r>
        <w:r w:rsidRPr="00E27D1F">
          <w:rPr>
            <w:rStyle w:val="Hyperlink"/>
            <w:rFonts w:hint="eastAsia"/>
            <w:noProof/>
            <w:rtl/>
          </w:rPr>
          <w:t>ب</w:t>
        </w:r>
        <w:r w:rsidRPr="00E27D1F">
          <w:rPr>
            <w:rStyle w:val="Hyperlink"/>
            <w:rFonts w:hint="cs"/>
            <w:noProof/>
            <w:rtl/>
          </w:rPr>
          <w:t>ی</w:t>
        </w:r>
        <w:r w:rsidRPr="00E27D1F">
          <w:rPr>
            <w:rStyle w:val="Hyperlink"/>
            <w:noProof/>
            <w:rtl/>
          </w:rPr>
          <w:t xml:space="preserve"> </w:t>
        </w:r>
        <w:r w:rsidRPr="00E27D1F">
          <w:rPr>
            <w:rStyle w:val="Hyperlink"/>
            <w:rFonts w:hint="eastAsia"/>
            <w:noProof/>
            <w:rtl/>
          </w:rPr>
          <w:t>اثر</w:t>
        </w:r>
        <w:r w:rsidRPr="00E27D1F">
          <w:rPr>
            <w:rStyle w:val="Hyperlink"/>
            <w:noProof/>
            <w:rtl/>
          </w:rPr>
          <w:t xml:space="preserve"> </w:t>
        </w:r>
        <w:r w:rsidRPr="00E27D1F">
          <w:rPr>
            <w:rStyle w:val="Hyperlink"/>
            <w:rFonts w:hint="eastAsia"/>
            <w:noProof/>
            <w:rtl/>
          </w:rPr>
          <w:t>بودن</w:t>
        </w:r>
        <w:r w:rsidRPr="00E27D1F">
          <w:rPr>
            <w:rStyle w:val="Hyperlink"/>
            <w:noProof/>
            <w:rtl/>
          </w:rPr>
          <w:t xml:space="preserve"> </w:t>
        </w:r>
        <w:r w:rsidRPr="00E27D1F">
          <w:rPr>
            <w:rStyle w:val="Hyperlink"/>
            <w:rFonts w:hint="eastAsia"/>
            <w:noProof/>
            <w:rtl/>
          </w:rPr>
          <w:t>اصل</w:t>
        </w:r>
        <w:r w:rsidRPr="00E27D1F">
          <w:rPr>
            <w:rStyle w:val="Hyperlink"/>
            <w:noProof/>
            <w:rtl/>
          </w:rPr>
          <w:t xml:space="preserve"> </w:t>
        </w:r>
        <w:r w:rsidRPr="00E27D1F">
          <w:rPr>
            <w:rStyle w:val="Hyperlink"/>
            <w:rFonts w:hint="eastAsia"/>
            <w:noProof/>
            <w:rtl/>
          </w:rPr>
          <w:t>عدم</w:t>
        </w:r>
        <w:r w:rsidRPr="00E27D1F">
          <w:rPr>
            <w:rStyle w:val="Hyperlink"/>
            <w:noProof/>
            <w:rtl/>
          </w:rPr>
          <w:t xml:space="preserve"> </w:t>
        </w:r>
        <w:r w:rsidRPr="00E27D1F">
          <w:rPr>
            <w:rStyle w:val="Hyperlink"/>
            <w:rFonts w:hint="eastAsia"/>
            <w:noProof/>
            <w:rtl/>
          </w:rPr>
          <w:t>ازل</w:t>
        </w:r>
        <w:r w:rsidRPr="00E27D1F">
          <w:rPr>
            <w:rStyle w:val="Hyperlink"/>
            <w:rFonts w:hint="cs"/>
            <w:noProof/>
            <w:rtl/>
          </w:rPr>
          <w:t>ی</w:t>
        </w:r>
        <w:r w:rsidRPr="00E27D1F">
          <w:rPr>
            <w:rStyle w:val="Hyperlink"/>
            <w:noProof/>
            <w:rtl/>
          </w:rPr>
          <w:t xml:space="preserve"> </w:t>
        </w:r>
        <w:r w:rsidRPr="00E27D1F">
          <w:rPr>
            <w:rStyle w:val="Hyperlink"/>
            <w:rFonts w:hint="eastAsia"/>
            <w:noProof/>
            <w:rtl/>
          </w:rPr>
          <w:t>در</w:t>
        </w:r>
        <w:r w:rsidRPr="00E27D1F">
          <w:rPr>
            <w:rStyle w:val="Hyperlink"/>
            <w:noProof/>
            <w:rtl/>
          </w:rPr>
          <w:t xml:space="preserve"> </w:t>
        </w:r>
        <w:r w:rsidRPr="00E27D1F">
          <w:rPr>
            <w:rStyle w:val="Hyperlink"/>
            <w:rFonts w:hint="eastAsia"/>
            <w:noProof/>
            <w:rtl/>
          </w:rPr>
          <w:t>موارد</w:t>
        </w:r>
        <w:r w:rsidRPr="00E27D1F">
          <w:rPr>
            <w:rStyle w:val="Hyperlink"/>
            <w:noProof/>
            <w:rtl/>
          </w:rPr>
          <w:t xml:space="preserve"> </w:t>
        </w:r>
        <w:r w:rsidRPr="00E27D1F">
          <w:rPr>
            <w:rStyle w:val="Hyperlink"/>
            <w:rFonts w:hint="eastAsia"/>
            <w:noProof/>
            <w:rtl/>
          </w:rPr>
          <w:t>موضوع</w:t>
        </w:r>
        <w:r w:rsidRPr="00E27D1F">
          <w:rPr>
            <w:rStyle w:val="Hyperlink"/>
            <w:rFonts w:hint="cs"/>
            <w:noProof/>
            <w:rtl/>
          </w:rPr>
          <w:t>ی</w:t>
        </w:r>
        <w:r w:rsidRPr="00E27D1F">
          <w:rPr>
            <w:rStyle w:val="Hyperlink"/>
            <w:rFonts w:hint="eastAsia"/>
            <w:noProof/>
            <w:rtl/>
          </w:rPr>
          <w:t>ت</w:t>
        </w:r>
        <w:r w:rsidRPr="00E27D1F">
          <w:rPr>
            <w:rStyle w:val="Hyperlink"/>
            <w:noProof/>
            <w:rtl/>
          </w:rPr>
          <w:t xml:space="preserve"> </w:t>
        </w:r>
        <w:r w:rsidRPr="00E27D1F">
          <w:rPr>
            <w:rStyle w:val="Hyperlink"/>
            <w:rFonts w:hint="eastAsia"/>
            <w:noProof/>
            <w:rtl/>
          </w:rPr>
          <w:t>عدم</w:t>
        </w:r>
        <w:r w:rsidRPr="00E27D1F">
          <w:rPr>
            <w:rStyle w:val="Hyperlink"/>
            <w:noProof/>
            <w:rtl/>
          </w:rPr>
          <w:t xml:space="preserve"> </w:t>
        </w:r>
        <w:r w:rsidRPr="00E27D1F">
          <w:rPr>
            <w:rStyle w:val="Hyperlink"/>
            <w:rFonts w:hint="eastAsia"/>
            <w:noProof/>
            <w:rtl/>
          </w:rPr>
          <w:t>عرض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Toc506135740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C1532" w:rsidRDefault="00EC2763" w:rsidP="003C1532">
      <w:pPr>
        <w:pStyle w:val="TOC7"/>
        <w:tabs>
          <w:tab w:val="right" w:leader="dot" w:pos="10194"/>
        </w:tabs>
        <w:rPr>
          <w:rFonts w:asciiTheme="minorHAnsi" w:eastAsiaTheme="minorEastAsia" w:hAnsiTheme="minorHAnsi" w:cstheme="minorBidi"/>
          <w:bCs w:val="0"/>
          <w:noProof/>
          <w:color w:val="auto"/>
          <w:szCs w:val="22"/>
          <w:rtl/>
        </w:rPr>
      </w:pPr>
      <w:hyperlink w:anchor="_Toc506135741" w:history="1">
        <w:r w:rsidR="003C1532" w:rsidRPr="00E27D1F">
          <w:rPr>
            <w:rStyle w:val="Hyperlink"/>
            <w:rFonts w:hint="eastAsia"/>
            <w:noProof/>
            <w:rtl/>
          </w:rPr>
          <w:t>نقد</w:t>
        </w:r>
        <w:r w:rsidR="003C1532" w:rsidRPr="00E27D1F">
          <w:rPr>
            <w:rStyle w:val="Hyperlink"/>
            <w:noProof/>
            <w:rtl/>
          </w:rPr>
          <w:t xml:space="preserve"> </w:t>
        </w:r>
        <w:r w:rsidR="003C1532" w:rsidRPr="00E27D1F">
          <w:rPr>
            <w:rStyle w:val="Hyperlink"/>
            <w:rFonts w:hint="eastAsia"/>
            <w:noProof/>
            <w:rtl/>
          </w:rPr>
          <w:t>استاد</w:t>
        </w:r>
        <w:r w:rsidR="003C1532" w:rsidRPr="00E27D1F">
          <w:rPr>
            <w:rStyle w:val="Hyperlink"/>
            <w:noProof/>
            <w:rtl/>
          </w:rPr>
          <w:t xml:space="preserve">: </w:t>
        </w:r>
        <w:r w:rsidR="003C1532" w:rsidRPr="00E27D1F">
          <w:rPr>
            <w:rStyle w:val="Hyperlink"/>
            <w:rFonts w:hint="eastAsia"/>
            <w:noProof/>
            <w:rtl/>
          </w:rPr>
          <w:t>عدم</w:t>
        </w:r>
        <w:r w:rsidR="003C1532" w:rsidRPr="00E27D1F">
          <w:rPr>
            <w:rStyle w:val="Hyperlink"/>
            <w:noProof/>
            <w:rtl/>
          </w:rPr>
          <w:t xml:space="preserve"> </w:t>
        </w:r>
        <w:r w:rsidR="003C1532" w:rsidRPr="00E27D1F">
          <w:rPr>
            <w:rStyle w:val="Hyperlink"/>
            <w:rFonts w:hint="eastAsia"/>
            <w:noProof/>
            <w:rtl/>
          </w:rPr>
          <w:t>ن</w:t>
        </w:r>
        <w:r w:rsidR="003C1532" w:rsidRPr="00E27D1F">
          <w:rPr>
            <w:rStyle w:val="Hyperlink"/>
            <w:rFonts w:hint="cs"/>
            <w:noProof/>
            <w:rtl/>
          </w:rPr>
          <w:t>ی</w:t>
        </w:r>
        <w:r w:rsidR="003C1532" w:rsidRPr="00E27D1F">
          <w:rPr>
            <w:rStyle w:val="Hyperlink"/>
            <w:rFonts w:hint="eastAsia"/>
            <w:noProof/>
            <w:rtl/>
          </w:rPr>
          <w:t>ازِ</w:t>
        </w:r>
        <w:r w:rsidR="003C1532" w:rsidRPr="00E27D1F">
          <w:rPr>
            <w:rStyle w:val="Hyperlink"/>
            <w:noProof/>
            <w:rtl/>
          </w:rPr>
          <w:t xml:space="preserve"> </w:t>
        </w:r>
        <w:r w:rsidR="003C1532" w:rsidRPr="00E27D1F">
          <w:rPr>
            <w:rStyle w:val="Hyperlink"/>
            <w:rFonts w:hint="eastAsia"/>
            <w:noProof/>
            <w:rtl/>
          </w:rPr>
          <w:t>عدم</w:t>
        </w:r>
        <w:r w:rsidR="003C1532" w:rsidRPr="00E27D1F">
          <w:rPr>
            <w:rStyle w:val="Hyperlink"/>
            <w:noProof/>
            <w:rtl/>
          </w:rPr>
          <w:t xml:space="preserve"> </w:t>
        </w:r>
        <w:r w:rsidR="003C1532" w:rsidRPr="00E27D1F">
          <w:rPr>
            <w:rStyle w:val="Hyperlink"/>
            <w:rFonts w:hint="eastAsia"/>
            <w:noProof/>
            <w:rtl/>
          </w:rPr>
          <w:t>الاتصاف</w:t>
        </w:r>
        <w:r w:rsidR="003C1532" w:rsidRPr="00E27D1F">
          <w:rPr>
            <w:rStyle w:val="Hyperlink"/>
            <w:noProof/>
            <w:rtl/>
          </w:rPr>
          <w:t xml:space="preserve"> </w:t>
        </w:r>
        <w:r w:rsidR="003C1532" w:rsidRPr="00E27D1F">
          <w:rPr>
            <w:rStyle w:val="Hyperlink"/>
            <w:rFonts w:hint="eastAsia"/>
            <w:noProof/>
            <w:rtl/>
          </w:rPr>
          <w:t>به</w:t>
        </w:r>
        <w:r w:rsidR="003C1532" w:rsidRPr="00E27D1F">
          <w:rPr>
            <w:rStyle w:val="Hyperlink"/>
            <w:noProof/>
            <w:rtl/>
          </w:rPr>
          <w:t xml:space="preserve"> </w:t>
        </w:r>
        <w:r w:rsidR="003C1532" w:rsidRPr="00E27D1F">
          <w:rPr>
            <w:rStyle w:val="Hyperlink"/>
            <w:rFonts w:hint="eastAsia"/>
            <w:noProof/>
            <w:rtl/>
          </w:rPr>
          <w:t>موضوع</w:t>
        </w:r>
        <w:r w:rsidR="003C1532">
          <w:rPr>
            <w:noProof/>
            <w:webHidden/>
            <w:rtl/>
          </w:rPr>
          <w:tab/>
        </w:r>
        <w:r w:rsidR="003C1532">
          <w:rPr>
            <w:noProof/>
            <w:webHidden/>
            <w:rtl/>
          </w:rPr>
          <w:fldChar w:fldCharType="begin"/>
        </w:r>
        <w:r w:rsidR="003C1532">
          <w:rPr>
            <w:noProof/>
            <w:webHidden/>
            <w:rtl/>
          </w:rPr>
          <w:instrText xml:space="preserve"> </w:instrText>
        </w:r>
        <w:r w:rsidR="003C1532">
          <w:rPr>
            <w:noProof/>
            <w:webHidden/>
          </w:rPr>
          <w:instrText>PAGEREF</w:instrText>
        </w:r>
        <w:r w:rsidR="003C1532">
          <w:rPr>
            <w:noProof/>
            <w:webHidden/>
            <w:rtl/>
          </w:rPr>
          <w:instrText xml:space="preserve"> _</w:instrText>
        </w:r>
        <w:r w:rsidR="003C1532">
          <w:rPr>
            <w:noProof/>
            <w:webHidden/>
          </w:rPr>
          <w:instrText>Toc506135741 \h</w:instrText>
        </w:r>
        <w:r w:rsidR="003C1532">
          <w:rPr>
            <w:noProof/>
            <w:webHidden/>
            <w:rtl/>
          </w:rPr>
          <w:instrText xml:space="preserve"> </w:instrText>
        </w:r>
        <w:r w:rsidR="003C1532">
          <w:rPr>
            <w:noProof/>
            <w:webHidden/>
            <w:rtl/>
          </w:rPr>
        </w:r>
        <w:r w:rsidR="003C1532">
          <w:rPr>
            <w:noProof/>
            <w:webHidden/>
            <w:rtl/>
          </w:rPr>
          <w:fldChar w:fldCharType="separate"/>
        </w:r>
        <w:r w:rsidR="003C1532">
          <w:rPr>
            <w:noProof/>
            <w:webHidden/>
            <w:rtl/>
          </w:rPr>
          <w:t>2</w:t>
        </w:r>
        <w:r w:rsidR="003C1532">
          <w:rPr>
            <w:noProof/>
            <w:webHidden/>
            <w:rtl/>
          </w:rPr>
          <w:fldChar w:fldCharType="end"/>
        </w:r>
      </w:hyperlink>
    </w:p>
    <w:p w:rsidR="003C1532" w:rsidRDefault="00EC2763" w:rsidP="003C1532">
      <w:pPr>
        <w:pStyle w:val="TOC7"/>
        <w:tabs>
          <w:tab w:val="right" w:leader="dot" w:pos="10194"/>
        </w:tabs>
        <w:rPr>
          <w:rFonts w:asciiTheme="minorHAnsi" w:eastAsiaTheme="minorEastAsia" w:hAnsiTheme="minorHAnsi" w:cstheme="minorBidi"/>
          <w:bCs w:val="0"/>
          <w:noProof/>
          <w:color w:val="auto"/>
          <w:szCs w:val="22"/>
          <w:rtl/>
        </w:rPr>
      </w:pPr>
      <w:hyperlink w:anchor="_Toc506135742" w:history="1">
        <w:r w:rsidR="003C1532" w:rsidRPr="00E27D1F">
          <w:rPr>
            <w:rStyle w:val="Hyperlink"/>
            <w:rFonts w:hint="eastAsia"/>
            <w:noProof/>
            <w:rtl/>
          </w:rPr>
          <w:t>نقد</w:t>
        </w:r>
        <w:r w:rsidR="003C1532" w:rsidRPr="00E27D1F">
          <w:rPr>
            <w:rStyle w:val="Hyperlink"/>
            <w:noProof/>
            <w:rtl/>
          </w:rPr>
          <w:t xml:space="preserve"> </w:t>
        </w:r>
        <w:r w:rsidR="003C1532" w:rsidRPr="00E27D1F">
          <w:rPr>
            <w:rStyle w:val="Hyperlink"/>
            <w:rFonts w:hint="eastAsia"/>
            <w:noProof/>
            <w:rtl/>
          </w:rPr>
          <w:t>مرحوم</w:t>
        </w:r>
        <w:r w:rsidR="003C1532" w:rsidRPr="00E27D1F">
          <w:rPr>
            <w:rStyle w:val="Hyperlink"/>
            <w:noProof/>
            <w:rtl/>
          </w:rPr>
          <w:t xml:space="preserve"> </w:t>
        </w:r>
        <w:r w:rsidR="003C1532" w:rsidRPr="00E27D1F">
          <w:rPr>
            <w:rStyle w:val="Hyperlink"/>
            <w:rFonts w:hint="eastAsia"/>
            <w:noProof/>
            <w:rtl/>
          </w:rPr>
          <w:t>اصفهان</w:t>
        </w:r>
        <w:r w:rsidR="003C1532" w:rsidRPr="00E27D1F">
          <w:rPr>
            <w:rStyle w:val="Hyperlink"/>
            <w:rFonts w:hint="cs"/>
            <w:noProof/>
            <w:rtl/>
          </w:rPr>
          <w:t>ی</w:t>
        </w:r>
        <w:r w:rsidR="003C1532" w:rsidRPr="00E27D1F">
          <w:rPr>
            <w:rStyle w:val="Hyperlink"/>
            <w:noProof/>
            <w:rtl/>
          </w:rPr>
          <w:t xml:space="preserve"> </w:t>
        </w:r>
        <w:r w:rsidR="003C1532" w:rsidRPr="00E27D1F">
          <w:rPr>
            <w:rStyle w:val="Hyperlink"/>
            <w:rFonts w:hint="eastAsia"/>
            <w:noProof/>
            <w:rtl/>
          </w:rPr>
          <w:t>به</w:t>
        </w:r>
        <w:r w:rsidR="003C1532" w:rsidRPr="00E27D1F">
          <w:rPr>
            <w:rStyle w:val="Hyperlink"/>
            <w:noProof/>
            <w:rtl/>
          </w:rPr>
          <w:t xml:space="preserve"> </w:t>
        </w:r>
        <w:r w:rsidR="003C1532" w:rsidRPr="00E27D1F">
          <w:rPr>
            <w:rStyle w:val="Hyperlink"/>
            <w:rFonts w:hint="eastAsia"/>
            <w:noProof/>
            <w:rtl/>
          </w:rPr>
          <w:t>مرحوم</w:t>
        </w:r>
        <w:r w:rsidR="003C1532" w:rsidRPr="00E27D1F">
          <w:rPr>
            <w:rStyle w:val="Hyperlink"/>
            <w:noProof/>
            <w:rtl/>
          </w:rPr>
          <w:t xml:space="preserve"> </w:t>
        </w:r>
        <w:r w:rsidR="003C1532" w:rsidRPr="00E27D1F">
          <w:rPr>
            <w:rStyle w:val="Hyperlink"/>
            <w:rFonts w:hint="eastAsia"/>
            <w:noProof/>
            <w:rtl/>
          </w:rPr>
          <w:t>نائ</w:t>
        </w:r>
        <w:r w:rsidR="003C1532" w:rsidRPr="00E27D1F">
          <w:rPr>
            <w:rStyle w:val="Hyperlink"/>
            <w:rFonts w:hint="cs"/>
            <w:noProof/>
            <w:rtl/>
          </w:rPr>
          <w:t>ی</w:t>
        </w:r>
        <w:r w:rsidR="003C1532" w:rsidRPr="00E27D1F">
          <w:rPr>
            <w:rStyle w:val="Hyperlink"/>
            <w:rFonts w:hint="eastAsia"/>
            <w:noProof/>
            <w:rtl/>
          </w:rPr>
          <w:t>ن</w:t>
        </w:r>
        <w:r w:rsidR="003C1532" w:rsidRPr="00E27D1F">
          <w:rPr>
            <w:rStyle w:val="Hyperlink"/>
            <w:rFonts w:hint="cs"/>
            <w:noProof/>
            <w:rtl/>
          </w:rPr>
          <w:t>ی</w:t>
        </w:r>
        <w:r w:rsidR="003C1532" w:rsidRPr="00E27D1F">
          <w:rPr>
            <w:rStyle w:val="Hyperlink"/>
            <w:noProof/>
            <w:rtl/>
          </w:rPr>
          <w:t xml:space="preserve">: </w:t>
        </w:r>
        <w:r w:rsidR="003C1532" w:rsidRPr="00E27D1F">
          <w:rPr>
            <w:rStyle w:val="Hyperlink"/>
            <w:rFonts w:cs="Times New Roman" w:hint="eastAsia"/>
            <w:noProof/>
            <w:rtl/>
          </w:rPr>
          <w:t>عدم</w:t>
        </w:r>
        <w:r w:rsidR="003C1532" w:rsidRPr="00E27D1F">
          <w:rPr>
            <w:rStyle w:val="Hyperlink"/>
            <w:rFonts w:cs="Times New Roman"/>
            <w:noProof/>
            <w:rtl/>
          </w:rPr>
          <w:t xml:space="preserve"> </w:t>
        </w:r>
        <w:r w:rsidR="003C1532" w:rsidRPr="00E27D1F">
          <w:rPr>
            <w:rStyle w:val="Hyperlink"/>
            <w:rFonts w:cs="Times New Roman" w:hint="eastAsia"/>
            <w:noProof/>
            <w:rtl/>
          </w:rPr>
          <w:t>ن</w:t>
        </w:r>
        <w:r w:rsidR="003C1532" w:rsidRPr="00E27D1F">
          <w:rPr>
            <w:rStyle w:val="Hyperlink"/>
            <w:rFonts w:cs="Times New Roman" w:hint="cs"/>
            <w:noProof/>
            <w:rtl/>
          </w:rPr>
          <w:t>ی</w:t>
        </w:r>
        <w:r w:rsidR="003C1532" w:rsidRPr="00E27D1F">
          <w:rPr>
            <w:rStyle w:val="Hyperlink"/>
            <w:rFonts w:cs="Times New Roman" w:hint="eastAsia"/>
            <w:noProof/>
            <w:rtl/>
          </w:rPr>
          <w:t>ازِ</w:t>
        </w:r>
        <w:r w:rsidR="003C1532" w:rsidRPr="00E27D1F">
          <w:rPr>
            <w:rStyle w:val="Hyperlink"/>
            <w:rFonts w:cs="Times New Roman"/>
            <w:noProof/>
            <w:rtl/>
          </w:rPr>
          <w:t xml:space="preserve"> </w:t>
        </w:r>
        <w:r w:rsidR="003C1532" w:rsidRPr="00E27D1F">
          <w:rPr>
            <w:rStyle w:val="Hyperlink"/>
            <w:rFonts w:cs="Times New Roman" w:hint="eastAsia"/>
            <w:noProof/>
            <w:rtl/>
          </w:rPr>
          <w:t>عدم</w:t>
        </w:r>
        <w:r w:rsidR="003C1532" w:rsidRPr="00E27D1F">
          <w:rPr>
            <w:rStyle w:val="Hyperlink"/>
            <w:rFonts w:cs="Times New Roman"/>
            <w:noProof/>
            <w:rtl/>
          </w:rPr>
          <w:t xml:space="preserve"> </w:t>
        </w:r>
        <w:r w:rsidR="003C1532" w:rsidRPr="00E27D1F">
          <w:rPr>
            <w:rStyle w:val="Hyperlink"/>
            <w:rFonts w:cs="Times New Roman" w:hint="eastAsia"/>
            <w:noProof/>
            <w:rtl/>
          </w:rPr>
          <w:t>الاتصاف</w:t>
        </w:r>
        <w:r w:rsidR="003C1532" w:rsidRPr="00E27D1F">
          <w:rPr>
            <w:rStyle w:val="Hyperlink"/>
            <w:rFonts w:cs="Times New Roman"/>
            <w:noProof/>
            <w:rtl/>
          </w:rPr>
          <w:t xml:space="preserve"> </w:t>
        </w:r>
        <w:r w:rsidR="003C1532" w:rsidRPr="00E27D1F">
          <w:rPr>
            <w:rStyle w:val="Hyperlink"/>
            <w:rFonts w:cs="Times New Roman" w:hint="eastAsia"/>
            <w:noProof/>
            <w:rtl/>
          </w:rPr>
          <w:t>به</w:t>
        </w:r>
        <w:r w:rsidR="003C1532" w:rsidRPr="00E27D1F">
          <w:rPr>
            <w:rStyle w:val="Hyperlink"/>
            <w:rFonts w:cs="Times New Roman"/>
            <w:noProof/>
            <w:rtl/>
          </w:rPr>
          <w:t xml:space="preserve"> </w:t>
        </w:r>
        <w:r w:rsidR="003C1532" w:rsidRPr="00E27D1F">
          <w:rPr>
            <w:rStyle w:val="Hyperlink"/>
            <w:rFonts w:cs="Times New Roman" w:hint="eastAsia"/>
            <w:noProof/>
            <w:rtl/>
          </w:rPr>
          <w:t>موضوع</w:t>
        </w:r>
        <w:r w:rsidR="003C1532">
          <w:rPr>
            <w:noProof/>
            <w:webHidden/>
            <w:rtl/>
          </w:rPr>
          <w:tab/>
        </w:r>
        <w:r w:rsidR="003C1532">
          <w:rPr>
            <w:noProof/>
            <w:webHidden/>
            <w:rtl/>
          </w:rPr>
          <w:fldChar w:fldCharType="begin"/>
        </w:r>
        <w:r w:rsidR="003C1532">
          <w:rPr>
            <w:noProof/>
            <w:webHidden/>
            <w:rtl/>
          </w:rPr>
          <w:instrText xml:space="preserve"> </w:instrText>
        </w:r>
        <w:r w:rsidR="003C1532">
          <w:rPr>
            <w:noProof/>
            <w:webHidden/>
          </w:rPr>
          <w:instrText>PAGEREF</w:instrText>
        </w:r>
        <w:r w:rsidR="003C1532">
          <w:rPr>
            <w:noProof/>
            <w:webHidden/>
            <w:rtl/>
          </w:rPr>
          <w:instrText xml:space="preserve"> _</w:instrText>
        </w:r>
        <w:r w:rsidR="003C1532">
          <w:rPr>
            <w:noProof/>
            <w:webHidden/>
          </w:rPr>
          <w:instrText>Toc506135742 \h</w:instrText>
        </w:r>
        <w:r w:rsidR="003C1532">
          <w:rPr>
            <w:noProof/>
            <w:webHidden/>
            <w:rtl/>
          </w:rPr>
          <w:instrText xml:space="preserve"> </w:instrText>
        </w:r>
        <w:r w:rsidR="003C1532">
          <w:rPr>
            <w:noProof/>
            <w:webHidden/>
            <w:rtl/>
          </w:rPr>
        </w:r>
        <w:r w:rsidR="003C1532">
          <w:rPr>
            <w:noProof/>
            <w:webHidden/>
            <w:rtl/>
          </w:rPr>
          <w:fldChar w:fldCharType="separate"/>
        </w:r>
        <w:r w:rsidR="003C1532">
          <w:rPr>
            <w:noProof/>
            <w:webHidden/>
            <w:rtl/>
          </w:rPr>
          <w:t>4</w:t>
        </w:r>
        <w:r w:rsidR="003C1532">
          <w:rPr>
            <w:noProof/>
            <w:webHidden/>
            <w:rtl/>
          </w:rPr>
          <w:fldChar w:fldCharType="end"/>
        </w:r>
      </w:hyperlink>
    </w:p>
    <w:p w:rsidR="00C91EB6" w:rsidRPr="00C91EB6" w:rsidRDefault="003C1532" w:rsidP="00C91EB6">
      <w:r>
        <w:rPr>
          <w:rStyle w:val="Hyperlink"/>
          <w:bCs/>
          <w:noProof/>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C03AD">
        <w:rPr>
          <w:rFonts w:hint="cs"/>
          <w:rtl/>
        </w:rPr>
        <w:t>موضوعات</w:t>
      </w:r>
      <w:r w:rsidR="007C03AD">
        <w:rPr>
          <w:rtl/>
        </w:rPr>
        <w:t xml:space="preserve"> </w:t>
      </w:r>
      <w:r w:rsidR="007C03AD">
        <w:rPr>
          <w:rFonts w:hint="cs"/>
          <w:rtl/>
        </w:rPr>
        <w:t>مرکبه</w:t>
      </w:r>
      <w:r w:rsidR="00025B70">
        <w:rPr>
          <w:rFonts w:hint="cs"/>
          <w:rtl/>
        </w:rPr>
        <w:t xml:space="preserve"> </w:t>
      </w:r>
      <w:r w:rsidR="00386C11" w:rsidRPr="00A6366F">
        <w:rPr>
          <w:rFonts w:hint="cs"/>
          <w:rtl/>
        </w:rPr>
        <w:t>/</w:t>
      </w:r>
      <w:bookmarkStart w:id="1" w:name="BokSabj_d"/>
      <w:bookmarkEnd w:id="1"/>
      <w:r w:rsidR="007C03AD">
        <w:rPr>
          <w:rFonts w:hint="cs"/>
          <w:rtl/>
        </w:rPr>
        <w:t>تنبیه</w:t>
      </w:r>
      <w:r w:rsidR="007C03AD">
        <w:rPr>
          <w:rtl/>
        </w:rPr>
        <w:t xml:space="preserve"> </w:t>
      </w:r>
      <w:r w:rsidR="007C03AD">
        <w:rPr>
          <w:rFonts w:hint="cs"/>
          <w:rtl/>
        </w:rPr>
        <w:t>یازدهم</w:t>
      </w:r>
      <w:r w:rsidR="00386C11" w:rsidRPr="00A6366F">
        <w:rPr>
          <w:rFonts w:hint="cs"/>
          <w:rtl/>
        </w:rPr>
        <w:t xml:space="preserve"> /</w:t>
      </w:r>
      <w:bookmarkStart w:id="2" w:name="Bokkolli"/>
      <w:bookmarkEnd w:id="2"/>
      <w:r w:rsidR="007C03AD">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F6077" w:rsidRDefault="006F6077" w:rsidP="006F6077">
      <w:pPr>
        <w:rPr>
          <w:rtl/>
        </w:rPr>
      </w:pPr>
      <w:r>
        <w:rPr>
          <w:rFonts w:hint="cs"/>
          <w:rtl/>
        </w:rPr>
        <w:t>بحث در ملاک شناخت موضوعات مرکبه بود.</w:t>
      </w:r>
    </w:p>
    <w:p w:rsidR="00247D2F" w:rsidRPr="003A6148" w:rsidRDefault="00247D2F" w:rsidP="003A6148">
      <w:pPr>
        <w:pBdr>
          <w:bottom w:val="double" w:sz="6" w:space="1" w:color="auto"/>
        </w:pBdr>
      </w:pPr>
    </w:p>
    <w:p w:rsidR="008F5B4D" w:rsidRDefault="008F5B4D" w:rsidP="003A6148"/>
    <w:p w:rsidR="006F6077" w:rsidRDefault="006F6077" w:rsidP="006F6077">
      <w:pPr>
        <w:pStyle w:val="Heading6"/>
        <w:rPr>
          <w:rtl/>
        </w:rPr>
      </w:pPr>
      <w:bookmarkStart w:id="3" w:name="_Toc506104012"/>
      <w:bookmarkStart w:id="4" w:name="_Toc506135740"/>
      <w:r>
        <w:rPr>
          <w:rFonts w:hint="cs"/>
          <w:rtl/>
        </w:rPr>
        <w:t>ادعای مرحوم نائینی: بی اثر بودن اصل عدم ازلی در موارد موضوعیت عدم عرض</w:t>
      </w:r>
      <w:bookmarkEnd w:id="3"/>
      <w:bookmarkEnd w:id="4"/>
    </w:p>
    <w:p w:rsidR="006F6077" w:rsidRDefault="006F6077" w:rsidP="006F6077">
      <w:pPr>
        <w:rPr>
          <w:rtl/>
        </w:rPr>
      </w:pPr>
      <w:r>
        <w:rPr>
          <w:rFonts w:hint="cs"/>
          <w:rtl/>
        </w:rPr>
        <w:t>بحث در ضابطه ترکب موضوع از حیث ثبوت و اثبات بود که به این مناسبت، کلام مرحوم نائینی نقل شد. محصل کلام ایشان این بود که به حسب ثبوت، در تمام موارد، ترکب موضوع قابل تصویر است. مراد از تمام موارد، مواردی است که امور متعدد از قبیل عرض و محل یا غیر آن (مثل دو عرض در یک محل یا دو عرض در دو محل یا دو جوهر) به عنوان موضوع حکم، بوده باشد. در مورد عرض و محل، از آن جا که عرض، وصف برای محل است، وصفیت و نعتیت و تقیید، نه تنها قابل تصور است، بلکه به حسب اطلاق و ظاهر دلیل نیز لحاظ وصفیت، فهمیده می شود.</w:t>
      </w:r>
    </w:p>
    <w:p w:rsidR="006F6077" w:rsidRDefault="006F6077" w:rsidP="006F6077">
      <w:pPr>
        <w:rPr>
          <w:rtl/>
        </w:rPr>
      </w:pPr>
      <w:r>
        <w:rPr>
          <w:rFonts w:hint="cs"/>
          <w:rtl/>
        </w:rPr>
        <w:t>در غیر عرض و محل (دو عرض برای دو محل یا دو عرض برای محل واحد یا دو جوهر)، به طور کلی، وصف و قید، قابل تصویر نیست. البته ممکن است شارع در این موارد، یک وصف انتزاعی مثل اقتران دو عرض یا دو جوهر و یا تقدم و یا تأخرشان را موضوع حکم قرار دهد که در این صورت، موضوع بسیط خواهد بود.</w:t>
      </w:r>
    </w:p>
    <w:p w:rsidR="006F6077" w:rsidRDefault="006F6077" w:rsidP="006F6077">
      <w:pPr>
        <w:rPr>
          <w:rtl/>
        </w:rPr>
      </w:pPr>
      <w:r>
        <w:rPr>
          <w:rFonts w:hint="cs"/>
          <w:rtl/>
        </w:rPr>
        <w:t xml:space="preserve">پس فرق بین عرض و محل که قسم اول بود با غیر آن که قسم دوم بود، در این است که اتصاف، تنها در قسم اول، تصور دارد. برای مثال (الماء الکرّ) که موضوع عدم انفعال است، هم محتملِ تقیید است و هم ترکیب. </w:t>
      </w:r>
    </w:p>
    <w:p w:rsidR="006F6077" w:rsidRDefault="006F6077" w:rsidP="006F6077">
      <w:pPr>
        <w:rPr>
          <w:rtl/>
        </w:rPr>
      </w:pPr>
      <w:r>
        <w:rPr>
          <w:rFonts w:hint="cs"/>
          <w:rtl/>
        </w:rPr>
        <w:t xml:space="preserve">اما نسبت به قسم دوم، اتصاف یکی از اجزاء به جزء دیگر، معقول نیست. برای مثال در مورد حیات و عدالت مجتهد که موضوع جواز تقلید هستند و نیز اسلام وارث و موت مورّث که موضوع ارث هستند، تقیید یکی از اجزاء به دیگری، متصور نیست، مگر این که شارع یک عنوان انتزاعی را موضوع حکم قرار دهد که در این صورت، موضوع  بسیط خواهد بود و </w:t>
      </w:r>
      <w:r>
        <w:rPr>
          <w:rFonts w:hint="cs"/>
          <w:rtl/>
        </w:rPr>
        <w:lastRenderedPageBreak/>
        <w:t>استصحاب در اجزاء برای اثبات آن عنوان انتزاعی، اصل مثبت می باشد. البته اطلاق دلیل در این قسم دوم، اقتضای مرکب بودن موضوع را می کند؛ چرا که دخالت عنوان انتزاعی، مئونه داشته و نیاز به بیان و اثبات دارد.</w:t>
      </w:r>
    </w:p>
    <w:p w:rsidR="006F6077" w:rsidRDefault="006F6077" w:rsidP="006F6077">
      <w:pPr>
        <w:rPr>
          <w:rtl/>
        </w:rPr>
      </w:pPr>
      <w:r>
        <w:rPr>
          <w:rFonts w:hint="cs"/>
          <w:rtl/>
        </w:rPr>
        <w:t>مرحوم نائینی در ادامه فرموده اند: همان طور که موارد عرض و محلش، به حسب مقام اثبات و ظاهر دلیل، تقیید می</w:t>
      </w:r>
      <w:r>
        <w:rPr>
          <w:rtl/>
        </w:rPr>
        <w:softHyphen/>
      </w:r>
      <w:r>
        <w:rPr>
          <w:rFonts w:hint="cs"/>
          <w:rtl/>
        </w:rPr>
        <w:t>باشد، در موارد عدم عرض و محل آن نیز، ظاهر دلیل، تقیید است. برای مثال همان طور که موضوعِ حکمِ (حیض تا شصت سال)، قرشیت (عرض) و مرأۀ (محل) به نحو تقیید، می باشند، برای حکمِ (حیض تا پنجاه سال) نیز عدم قرشیت (عدم عرض) و مرأۀ (محل) به نحو تقیید اخذ شده اند؛ یعنی مرأۀ غیر قرشیه، موضوع حکم حیض تا پنجاه سال است.</w:t>
      </w:r>
    </w:p>
    <w:p w:rsidR="006F6077" w:rsidRDefault="006F6077" w:rsidP="006F6077">
      <w:pPr>
        <w:rPr>
          <w:rtl/>
        </w:rPr>
      </w:pPr>
      <w:r>
        <w:rPr>
          <w:rFonts w:hint="cs"/>
          <w:rtl/>
        </w:rPr>
        <w:t>بعد نتیجه گرفته اند که همان طور که اگر عرض و محل، موضوع حکم باشند، استصحاب عرض، اثری در اثبات حکم شرعی ندارد، در جایی هم که عدم عرض و محل، موضوع حکم باشند، استصحاب عدم ازلی در مورد عرض، فایده ای نداشته و باعث اثبات حکم شرعی نمی شود. برای این که حکم حیض تا پنجاه سال را برای این زن مشکوک الحال اثبات کنیم، حتما می بایست، عدم قرشیت وی را در صورت حالت سابقه داشتن، استصحاب کنیم. از طرفی هم چون که قرشیت و عدم قرشیت زن از لوازم وجودش می باشد و از همان بدو تولدش، همراه وی می</w:t>
      </w:r>
      <w:r>
        <w:rPr>
          <w:rtl/>
        </w:rPr>
        <w:softHyphen/>
      </w:r>
      <w:r>
        <w:rPr>
          <w:rFonts w:hint="cs"/>
          <w:rtl/>
        </w:rPr>
        <w:t>باشد، هیچ زمانی را نمی توان یافت که در آن زمان، این زنِ مشکوک الحال، قطعا غیر قرشی بوده باشد. استصحاب عدم قرشیتِ قبل از ولادت این زن، در صورتی مفید است که موضوع حکم، به نحو ترکیب (مرأۀ و عدم قرشیت) اخذ شده باشد.</w:t>
      </w:r>
      <w:r>
        <w:rPr>
          <w:rStyle w:val="FootnoteReference"/>
          <w:rtl/>
        </w:rPr>
        <w:footnoteReference w:id="1"/>
      </w:r>
      <w:r>
        <w:rPr>
          <w:rFonts w:hint="cs"/>
          <w:rtl/>
        </w:rPr>
        <w:t xml:space="preserve"> </w:t>
      </w:r>
    </w:p>
    <w:p w:rsidR="006F6077" w:rsidRDefault="006F6077" w:rsidP="006F6077">
      <w:pPr>
        <w:rPr>
          <w:rtl/>
        </w:rPr>
      </w:pPr>
      <w:r>
        <w:rPr>
          <w:rFonts w:hint="cs"/>
          <w:rtl/>
        </w:rPr>
        <w:t>تذکر: مشکل مرحوم نائینی در کبرای اصل عدم ازلی نیست، بلکه ایشان این اصل را در این موارد، بدون صغری و تطبیق می دانند.</w:t>
      </w:r>
    </w:p>
    <w:p w:rsidR="006F6077" w:rsidRDefault="006F6077" w:rsidP="006F6077">
      <w:pPr>
        <w:pStyle w:val="Heading7"/>
        <w:rPr>
          <w:rtl/>
        </w:rPr>
      </w:pPr>
      <w:bookmarkStart w:id="5" w:name="_Toc506104013"/>
      <w:bookmarkStart w:id="6" w:name="_Toc506135741"/>
      <w:r>
        <w:rPr>
          <w:rFonts w:hint="cs"/>
          <w:rtl/>
        </w:rPr>
        <w:t>نقد استاد: عدم نیازِ عدم الاتصاف به موضوع</w:t>
      </w:r>
      <w:bookmarkEnd w:id="5"/>
      <w:bookmarkEnd w:id="6"/>
    </w:p>
    <w:p w:rsidR="006F6077" w:rsidRDefault="006F6077" w:rsidP="006F6077">
      <w:pPr>
        <w:rPr>
          <w:rtl/>
        </w:rPr>
      </w:pPr>
      <w:r>
        <w:rPr>
          <w:rFonts w:hint="cs"/>
          <w:rtl/>
        </w:rPr>
        <w:t>فرمایشات مرحوم نائینی در بیان ضابطه شناخت موضوع ترکیبی و تقییدی، صحیح بود، لکن مطلبی اخیری که بیان کردند، صحیح نمی باشد.</w:t>
      </w:r>
    </w:p>
    <w:p w:rsidR="006F6077" w:rsidRDefault="006F6077" w:rsidP="006F6077">
      <w:pPr>
        <w:rPr>
          <w:rtl/>
        </w:rPr>
      </w:pPr>
      <w:r>
        <w:rPr>
          <w:rFonts w:hint="cs"/>
          <w:rtl/>
        </w:rPr>
        <w:t>در موارد موضوع بودنِ عرض و محلش، اگرچه ظاهر دلیل، تقیید و توصیف است، لکن لازمه این مطلب، این نیست که در موارد موضوع بودنِ عدم عرض و محلش، ظاهر دلیل، تقیید باشد.</w:t>
      </w:r>
    </w:p>
    <w:p w:rsidR="006F6077" w:rsidRDefault="006F6077" w:rsidP="006F6077">
      <w:pPr>
        <w:rPr>
          <w:rtl/>
        </w:rPr>
      </w:pPr>
      <w:r>
        <w:rPr>
          <w:rFonts w:hint="cs"/>
          <w:rtl/>
        </w:rPr>
        <w:lastRenderedPageBreak/>
        <w:t>در مورد عرض، اگر چه به خاطر وجود لغیره بودنِ عرض، می بایست حتما موضوع و محلی محقق باشد تا این عرض، به واسطه آن، محقق شود، لکن حال که عرض به نحو وصفِ برای محل، موضوع حکم قرار گرفته است، نبود وصف هم موضوع برای عدم حکم قرار می گیرد و این نبود وصف، دیگر نیازی به تحقق محل ندارد.</w:t>
      </w:r>
    </w:p>
    <w:p w:rsidR="006F6077" w:rsidRDefault="006F6077" w:rsidP="006F6077">
      <w:pPr>
        <w:rPr>
          <w:rtl/>
        </w:rPr>
      </w:pPr>
      <w:r>
        <w:rPr>
          <w:rFonts w:hint="cs"/>
          <w:rtl/>
        </w:rPr>
        <w:t>اگر وجود عرض به نحو وصفی و قیدی، موضوع حکم قرار بگیرد، حتما نقیضش هم موضوع عدم حکم قرار می</w:t>
      </w:r>
      <w:r>
        <w:rPr>
          <w:rtl/>
        </w:rPr>
        <w:softHyphen/>
      </w:r>
      <w:r>
        <w:rPr>
          <w:rFonts w:hint="cs"/>
          <w:rtl/>
        </w:rPr>
        <w:t xml:space="preserve">گیرد و معنای نقیض این عرض وصفی، رفع آن است که با نبود موضوع هم محقق است. </w:t>
      </w:r>
    </w:p>
    <w:p w:rsidR="006F6077" w:rsidRDefault="006F6077" w:rsidP="006F6077">
      <w:pPr>
        <w:rPr>
          <w:rtl/>
        </w:rPr>
      </w:pPr>
      <w:r>
        <w:rPr>
          <w:rFonts w:hint="cs"/>
          <w:rtl/>
        </w:rPr>
        <w:t>به عبارت دیگر، برای سلب اتصاف، نبود موضوع هم کافی است. وقتی سفیدی نیاز به محلی مثل دیوار دارد، این طور نیست که لزوما عدم سفیدی هم نیاز به محلی داشته باشد که متصف به عدم سفیدی باشد، بلکه حتی اگر دیواری هم وجود نداشته باشد، باز هم عدم سفیدی صادق است. اگر چه وجود بیاض از قبیل نعت است، لکن عدمش از قبیل نعت نیست و سلب اتصاف است که نیازی به وجود دیوار، ندارد.</w:t>
      </w:r>
    </w:p>
    <w:p w:rsidR="006F6077" w:rsidRDefault="006F6077" w:rsidP="006F6077">
      <w:pPr>
        <w:rPr>
          <w:rtl/>
        </w:rPr>
      </w:pPr>
      <w:r>
        <w:rPr>
          <w:rFonts w:hint="cs"/>
          <w:rtl/>
        </w:rPr>
        <w:t>پس وقتی اتصاف، موضوع حکم قرار می گیرد، عدم اتصاف موضوع عدم الحکم قرار می گیرد که با نبود موضوع هم می سازد. برای مثال این جمله که (ما حضرت رسول صلی الله علیه و آله و سلم را ندیده ایم.) جمله ای عرفی و صادق است، در عین این که ما اصلا زمان صدر اسلام را درک نکرده ایم؛ یعنی عدم رؤیت ما، سالبه به انتفای موضوع است، و در عین حال، عرف این جمله را صادق می داند. مثال دیگری که می توان ذکر کرد، عدم ختان ولد است که هم با وجود ولد ختنه نشده صادق است و هم با عدم وجود ولد.</w:t>
      </w:r>
    </w:p>
    <w:p w:rsidR="006F6077" w:rsidRDefault="006F6077" w:rsidP="00B26765">
      <w:pPr>
        <w:rPr>
          <w:rtl/>
        </w:rPr>
      </w:pPr>
      <w:r>
        <w:rPr>
          <w:rFonts w:hint="cs"/>
          <w:rtl/>
        </w:rPr>
        <w:t>در مورد (المرأۀ تحیض الی خمسین الا ان تکون قرشیۀ)، م</w:t>
      </w:r>
      <w:r w:rsidR="00B26765">
        <w:rPr>
          <w:rFonts w:hint="cs"/>
          <w:rtl/>
        </w:rPr>
        <w:t>نطوق</w:t>
      </w:r>
      <w:bookmarkStart w:id="7" w:name="_GoBack"/>
      <w:bookmarkEnd w:id="7"/>
      <w:r>
        <w:rPr>
          <w:rFonts w:hint="cs"/>
          <w:rtl/>
        </w:rPr>
        <w:t xml:space="preserve"> جمله این است که زن در صورت عدم تحقق اتصاف به قرشیت، حکم حیض تا پنجاه سال را دارد.</w:t>
      </w:r>
    </w:p>
    <w:p w:rsidR="006F6077" w:rsidRDefault="006F6077" w:rsidP="006F6077">
      <w:pPr>
        <w:rPr>
          <w:rtl/>
        </w:rPr>
      </w:pPr>
      <w:r>
        <w:rPr>
          <w:rFonts w:hint="cs"/>
          <w:rtl/>
        </w:rPr>
        <w:t xml:space="preserve">پس لازمه ظهور نعتیت در موارد عرض و محلش، این نیست که در مورد عدم عرض و محل نیز، ظهور در نعت و تقیید وجود داشته باشد. </w:t>
      </w:r>
    </w:p>
    <w:p w:rsidR="006F6077" w:rsidRDefault="006F6077" w:rsidP="006F6077">
      <w:pPr>
        <w:rPr>
          <w:rtl/>
        </w:rPr>
      </w:pPr>
      <w:r>
        <w:rPr>
          <w:rFonts w:hint="cs"/>
          <w:rtl/>
        </w:rPr>
        <w:t xml:space="preserve">نکته اول: مرحوم نائینی به طور کلی قضایای مشتمل بر عدم عرض را تقییدی دانستند، ولی به نظر ما عدم عرض با اخذ به نحو ترکیبی هم سازگار است، لذا در مواردی که عدم عرض در نظر عرف با عدم موضوع هم می سازد، اخذ به نحو ترکیب است. ما فعلا در صدد این بحث فقهی نیستیم که بگوییم در چه مواردی عدم اتصاف به نحو عدم موضوع، عرفی است و در چه مواردی عرفی نیست و صرفا خواستیم، کلیت کلام محقق نائینی را رد کنیم. </w:t>
      </w:r>
    </w:p>
    <w:p w:rsidR="006F6077" w:rsidRDefault="006F6077" w:rsidP="006F6077">
      <w:pPr>
        <w:rPr>
          <w:rtl/>
        </w:rPr>
      </w:pPr>
      <w:r>
        <w:rPr>
          <w:rFonts w:hint="cs"/>
          <w:rtl/>
        </w:rPr>
        <w:t>نکته دوم: عَرَض در ماهیتش، مستقل بوده و صرفا در تحقق خارجی اش است که قائم به غیر بوه و مستقل نیست.</w:t>
      </w:r>
    </w:p>
    <w:p w:rsidR="006F6077" w:rsidRDefault="006F6077" w:rsidP="006F6077">
      <w:pPr>
        <w:rPr>
          <w:rtl/>
        </w:rPr>
      </w:pPr>
      <w:r>
        <w:rPr>
          <w:rFonts w:hint="cs"/>
          <w:rtl/>
        </w:rPr>
        <w:lastRenderedPageBreak/>
        <w:t>نکته سوم: نظر مرحوم نائینی این شد که ظهور موارد عدم عرض در قضیه معدوله است، ولی به نظر ما ظهور این موارد، در بیش از سالبه محصله نیست. ما در ثبوت که محتمل تقیید و ترکیب است، با مرحوم نائینی اختلافی نداریم.</w:t>
      </w:r>
    </w:p>
    <w:p w:rsidR="003C1532" w:rsidRDefault="006F6077" w:rsidP="006F6077">
      <w:pPr>
        <w:pStyle w:val="Heading7"/>
        <w:rPr>
          <w:rFonts w:cs="Times New Roman"/>
          <w:szCs w:val="28"/>
          <w:rtl/>
        </w:rPr>
      </w:pPr>
      <w:bookmarkStart w:id="8" w:name="_Toc506135742"/>
      <w:bookmarkStart w:id="9" w:name="_Toc506104014"/>
      <w:r>
        <w:rPr>
          <w:rFonts w:hint="cs"/>
          <w:rtl/>
        </w:rPr>
        <w:t xml:space="preserve">نقد مرحوم اصفهانی به مرحوم نائینی: </w:t>
      </w:r>
      <w:r w:rsidR="003C1532">
        <w:rPr>
          <w:rFonts w:cs="Times New Roman" w:hint="cs"/>
          <w:szCs w:val="28"/>
          <w:rtl/>
        </w:rPr>
        <w:t>عدم نیازِ عدم الاتصاف به موضوع</w:t>
      </w:r>
      <w:bookmarkEnd w:id="8"/>
    </w:p>
    <w:bookmarkEnd w:id="9"/>
    <w:p w:rsidR="006F6077" w:rsidRDefault="006F6077" w:rsidP="006F6077">
      <w:pPr>
        <w:rPr>
          <w:rtl/>
        </w:rPr>
      </w:pPr>
      <w:r>
        <w:rPr>
          <w:rFonts w:hint="cs"/>
          <w:rtl/>
        </w:rPr>
        <w:t>مرحوم اصفهانی</w:t>
      </w:r>
      <w:r>
        <w:rPr>
          <w:rStyle w:val="FootnoteReference"/>
          <w:rtl/>
        </w:rPr>
        <w:footnoteReference w:id="2"/>
      </w:r>
      <w:r>
        <w:rPr>
          <w:rFonts w:hint="cs"/>
          <w:rtl/>
        </w:rPr>
        <w:t>، گویا مطلب مرحوم نائینی را از اجود التقریرات</w:t>
      </w:r>
      <w:r>
        <w:rPr>
          <w:rStyle w:val="FootnoteReference"/>
          <w:rtl/>
        </w:rPr>
        <w:footnoteReference w:id="3"/>
      </w:r>
      <w:r>
        <w:rPr>
          <w:rFonts w:hint="cs"/>
          <w:rtl/>
        </w:rPr>
        <w:t xml:space="preserve"> نقل کرده و لذا این طور نظر مرحوم اصفهانی را ذکر می</w:t>
      </w:r>
      <w:r>
        <w:rPr>
          <w:rtl/>
        </w:rPr>
        <w:softHyphen/>
      </w:r>
      <w:r>
        <w:rPr>
          <w:rFonts w:hint="cs"/>
          <w:rtl/>
        </w:rPr>
        <w:t>کنند که اگر اجزاء متعدد به نحو عرض و محلش باشد، به حسب ثبوت، امکان اخذ به نحو ترکیب در آن وجود ندارد و متعین در تقیید است. همان طور که گذشت، مطلب مرحوم نائینی در فوائد الاصول، مخالف این نقل بوده و ایشان در فوائد، موارد عرض و محلش را از حیث ثبوت، محتمل ترکیب و تقیید دانسته اند. شاید از آن جا که اجود التقریرات دوره بعد از فوائد محسوب می شود، نظر مرحوم نائینی تغییر کرده است و لذا مرحوم اصفهانی فرموده اند: أنّ الذی استقر علیه رأیه اخیرا.</w:t>
      </w:r>
      <w:r w:rsidRPr="003F059F">
        <w:rPr>
          <w:rStyle w:val="FootnoteReference"/>
          <w:rtl/>
        </w:rPr>
        <w:t xml:space="preserve"> </w:t>
      </w:r>
      <w:r>
        <w:rPr>
          <w:rStyle w:val="FootnoteReference"/>
          <w:rtl/>
        </w:rPr>
        <w:footnoteReference w:id="4"/>
      </w:r>
    </w:p>
    <w:p w:rsidR="006F6077" w:rsidRDefault="006F6077" w:rsidP="006F6077">
      <w:pPr>
        <w:rPr>
          <w:rtl/>
        </w:rPr>
      </w:pPr>
      <w:r>
        <w:rPr>
          <w:rFonts w:hint="cs"/>
          <w:rtl/>
        </w:rPr>
        <w:t>مرحوم اصفهانی بعد از نقل این مطلب، تعلیل مطلب را این گونه نقل می کنند که محل یا مقید به عدم عرض، موضوع حکم قرار گرفته است و یا مقید به وجود عرض و یا به شکل مطلق. برای مثال در موردِ آب کر که موضوع اعتصام قرار گرفته است، آب که محل است یا مقید به کریت، موضوع حکم است و یا مقید به عدم کریت و یا به شکل مطلق. قطعا این که آب مقید به عدم کریت موضوع حکم اعتصام باشد، باطل است. این هم که آب به شکل مطلق، چه کر و چه غیر کر، موضوع اعتصام باشد، باطل است. پس قطعا آب، مقید به کریت، موضوع حکم اعتصام قرار گرفته است. نتیجه این که در تمام مواردِ عرض و محلش، موضوع حکم، از حیث ثبوت هم متعین در تقیید است.</w:t>
      </w:r>
    </w:p>
    <w:p w:rsidR="006F6077" w:rsidRDefault="006F6077" w:rsidP="006F6077">
      <w:r>
        <w:rPr>
          <w:rFonts w:hint="cs"/>
          <w:rtl/>
        </w:rPr>
        <w:t>در ادامه، مرحوم اصفهانی به این مطلب (لزوم نیاز موارد عدم عرض به موضوع)، جواب داده اند که لازمه نیاز عرض به موضوع، این نیست که عدم عرض هم به موضوع احتیاج داشته باشد. اگر چه وجود عرض، موضوع حکم است و از طرف دیگر، عرض هم محتاج محل است، لکن در مقابل، نبود عرض هم موضوع برای عدم الحکم بوده و دیگر در این جا نمی توان گفت که عدم عرض، محتاج به محل است. برای عدم حکم، عدم اتصاف کافی است و اتصاف به عدم، لازم نیست.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763" w:rsidRDefault="00EC2763" w:rsidP="008B750B">
      <w:pPr>
        <w:spacing w:line="240" w:lineRule="auto"/>
      </w:pPr>
      <w:r>
        <w:separator/>
      </w:r>
    </w:p>
  </w:endnote>
  <w:endnote w:type="continuationSeparator" w:id="0">
    <w:p w:rsidR="00EC2763" w:rsidRDefault="00EC276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26765" w:rsidRPr="00B2676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C03AD" w:rsidP="001B6799">
          <w:pPr>
            <w:pStyle w:val="Footer"/>
            <w:bidi w:val="0"/>
            <w:rPr>
              <w:color w:val="808080" w:themeColor="background1" w:themeShade="80"/>
              <w:rtl/>
            </w:rPr>
          </w:pPr>
          <w:bookmarkStart w:id="17" w:name="BokAdres"/>
          <w:bookmarkEnd w:id="17"/>
          <w:r>
            <w:rPr>
              <w:color w:val="808080" w:themeColor="background1" w:themeShade="80"/>
            </w:rPr>
            <w:t>U1mq1_13961209-087_ry1_mfeb.ir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763" w:rsidRDefault="00EC2763" w:rsidP="008B750B">
      <w:pPr>
        <w:spacing w:line="240" w:lineRule="auto"/>
      </w:pPr>
      <w:r>
        <w:separator/>
      </w:r>
    </w:p>
  </w:footnote>
  <w:footnote w:type="continuationSeparator" w:id="0">
    <w:p w:rsidR="00EC2763" w:rsidRDefault="00EC2763" w:rsidP="008B750B">
      <w:pPr>
        <w:spacing w:line="240" w:lineRule="auto"/>
      </w:pPr>
      <w:r>
        <w:continuationSeparator/>
      </w:r>
    </w:p>
  </w:footnote>
  <w:footnote w:id="1">
    <w:p w:rsidR="006F6077" w:rsidRPr="00327B12" w:rsidRDefault="006F6077" w:rsidP="006F6077">
      <w:pPr>
        <w:pStyle w:val="FootnoteText"/>
      </w:pPr>
      <w:r w:rsidRPr="00327B12">
        <w:footnoteRef/>
      </w:r>
      <w:r w:rsidRPr="00327B12">
        <w:rPr>
          <w:rtl/>
        </w:rPr>
        <w:t xml:space="preserve"> </w:t>
      </w:r>
      <w:hyperlink r:id="rId1" w:history="1">
        <w:r w:rsidRPr="00327B12">
          <w:rPr>
            <w:rStyle w:val="Hyperlink"/>
            <w:rFonts w:hint="cs"/>
            <w:rtl/>
          </w:rPr>
          <w:t>فوائد</w:t>
        </w:r>
        <w:r w:rsidRPr="00327B12">
          <w:rPr>
            <w:rStyle w:val="Hyperlink"/>
            <w:rtl/>
          </w:rPr>
          <w:t xml:space="preserve"> </w:t>
        </w:r>
        <w:r w:rsidRPr="00327B12">
          <w:rPr>
            <w:rStyle w:val="Hyperlink"/>
            <w:rFonts w:hint="cs"/>
            <w:rtl/>
          </w:rPr>
          <w:t>الاصول،</w:t>
        </w:r>
        <w:r w:rsidRPr="00327B12">
          <w:rPr>
            <w:rStyle w:val="Hyperlink"/>
            <w:rtl/>
          </w:rPr>
          <w:t xml:space="preserve"> </w:t>
        </w:r>
        <w:r w:rsidRPr="00327B12">
          <w:rPr>
            <w:rStyle w:val="Hyperlink"/>
            <w:rFonts w:hint="cs"/>
            <w:rtl/>
          </w:rPr>
          <w:t>محقق</w:t>
        </w:r>
        <w:r w:rsidRPr="00327B12">
          <w:rPr>
            <w:rStyle w:val="Hyperlink"/>
            <w:rtl/>
          </w:rPr>
          <w:t xml:space="preserve"> </w:t>
        </w:r>
        <w:r w:rsidRPr="00327B12">
          <w:rPr>
            <w:rStyle w:val="Hyperlink"/>
            <w:rFonts w:hint="cs"/>
            <w:rtl/>
          </w:rPr>
          <w:t>نایینی،</w:t>
        </w:r>
        <w:r w:rsidRPr="00327B12">
          <w:rPr>
            <w:rStyle w:val="Hyperlink"/>
            <w:rtl/>
          </w:rPr>
          <w:t xml:space="preserve"> </w:t>
        </w:r>
        <w:r w:rsidRPr="00327B12">
          <w:rPr>
            <w:rStyle w:val="Hyperlink"/>
            <w:rFonts w:hint="cs"/>
            <w:rtl/>
          </w:rPr>
          <w:t>ج</w:t>
        </w:r>
        <w:r w:rsidRPr="00327B12">
          <w:rPr>
            <w:rStyle w:val="Hyperlink"/>
            <w:rtl/>
          </w:rPr>
          <w:t>4</w:t>
        </w:r>
        <w:r w:rsidRPr="00327B12">
          <w:rPr>
            <w:rStyle w:val="Hyperlink"/>
            <w:rFonts w:hint="cs"/>
            <w:rtl/>
          </w:rPr>
          <w:t>،</w:t>
        </w:r>
        <w:r w:rsidRPr="00327B12">
          <w:rPr>
            <w:rStyle w:val="Hyperlink"/>
            <w:rtl/>
          </w:rPr>
          <w:t xml:space="preserve"> </w:t>
        </w:r>
        <w:r w:rsidRPr="00327B12">
          <w:rPr>
            <w:rStyle w:val="Hyperlink"/>
            <w:rFonts w:hint="cs"/>
            <w:rtl/>
          </w:rPr>
          <w:t>ص</w:t>
        </w:r>
        <w:r w:rsidRPr="00327B12">
          <w:rPr>
            <w:rStyle w:val="Hyperlink"/>
            <w:rtl/>
          </w:rPr>
          <w:t>507.</w:t>
        </w:r>
      </w:hyperlink>
    </w:p>
  </w:footnote>
  <w:footnote w:id="2">
    <w:p w:rsidR="006F6077" w:rsidRDefault="006F6077" w:rsidP="006F6077">
      <w:pPr>
        <w:pStyle w:val="FootnoteText"/>
        <w:rPr>
          <w:rtl/>
        </w:rPr>
      </w:pPr>
      <w:r>
        <w:rPr>
          <w:rStyle w:val="FootnoteReference"/>
        </w:rPr>
        <w:footnoteRef/>
      </w:r>
      <w:r>
        <w:rPr>
          <w:rtl/>
        </w:rPr>
        <w:t xml:space="preserve"> </w:t>
      </w:r>
      <w:r w:rsidRPr="00327B12">
        <w:rPr>
          <w:rFonts w:hint="cs"/>
          <w:rtl/>
        </w:rPr>
        <w:t>و</w:t>
      </w:r>
      <w:r w:rsidRPr="00327B12">
        <w:rPr>
          <w:rtl/>
        </w:rPr>
        <w:t xml:space="preserve"> </w:t>
      </w:r>
      <w:r w:rsidRPr="00327B12">
        <w:rPr>
          <w:rFonts w:hint="cs"/>
          <w:rtl/>
        </w:rPr>
        <w:t>لبعض</w:t>
      </w:r>
      <w:r w:rsidRPr="00327B12">
        <w:rPr>
          <w:rtl/>
        </w:rPr>
        <w:t xml:space="preserve"> </w:t>
      </w:r>
      <w:r w:rsidRPr="00327B12">
        <w:rPr>
          <w:rFonts w:hint="cs"/>
          <w:rtl/>
        </w:rPr>
        <w:t>أعلام</w:t>
      </w:r>
      <w:r w:rsidRPr="00327B12">
        <w:rPr>
          <w:rtl/>
        </w:rPr>
        <w:t xml:space="preserve"> </w:t>
      </w:r>
      <w:r w:rsidRPr="00327B12">
        <w:rPr>
          <w:rFonts w:hint="cs"/>
          <w:rtl/>
        </w:rPr>
        <w:t>العصر</w:t>
      </w:r>
      <w:r w:rsidRPr="00327B12">
        <w:rPr>
          <w:rtl/>
        </w:rPr>
        <w:t xml:space="preserve"> </w:t>
      </w:r>
      <w:r w:rsidRPr="00327B12">
        <w:rPr>
          <w:rFonts w:hint="cs"/>
          <w:rtl/>
        </w:rPr>
        <w:t>تفصيل</w:t>
      </w:r>
      <w:r w:rsidRPr="00327B12">
        <w:rPr>
          <w:rtl/>
        </w:rPr>
        <w:t xml:space="preserve"> </w:t>
      </w:r>
      <w:r w:rsidRPr="00327B12">
        <w:rPr>
          <w:rFonts w:hint="cs"/>
          <w:rtl/>
        </w:rPr>
        <w:t>بوجه</w:t>
      </w:r>
      <w:r w:rsidRPr="00327B12">
        <w:rPr>
          <w:rtl/>
        </w:rPr>
        <w:t xml:space="preserve"> </w:t>
      </w:r>
      <w:r w:rsidRPr="00327B12">
        <w:rPr>
          <w:rFonts w:hint="cs"/>
          <w:rtl/>
        </w:rPr>
        <w:t>آخر،</w:t>
      </w:r>
      <w:r w:rsidRPr="00327B12">
        <w:rPr>
          <w:rtl/>
        </w:rPr>
        <w:t xml:space="preserve"> </w:t>
      </w:r>
      <w:r w:rsidRPr="00327B12">
        <w:rPr>
          <w:rFonts w:hint="cs"/>
          <w:rtl/>
        </w:rPr>
        <w:t>و</w:t>
      </w:r>
      <w:r w:rsidRPr="00327B12">
        <w:rPr>
          <w:rtl/>
        </w:rPr>
        <w:t xml:space="preserve"> </w:t>
      </w:r>
      <w:r w:rsidRPr="00327B12">
        <w:rPr>
          <w:rFonts w:hint="cs"/>
          <w:rtl/>
        </w:rPr>
        <w:t>هو</w:t>
      </w:r>
      <w:r w:rsidRPr="00327B12">
        <w:rPr>
          <w:rtl/>
        </w:rPr>
        <w:t xml:space="preserve"> </w:t>
      </w:r>
      <w:r w:rsidRPr="00327B12">
        <w:rPr>
          <w:rFonts w:hint="cs"/>
          <w:rtl/>
        </w:rPr>
        <w:t>أنّ</w:t>
      </w:r>
      <w:r w:rsidRPr="00327B12">
        <w:rPr>
          <w:rtl/>
        </w:rPr>
        <w:t xml:space="preserve"> </w:t>
      </w:r>
      <w:r w:rsidRPr="00327B12">
        <w:rPr>
          <w:rFonts w:hint="cs"/>
          <w:rtl/>
        </w:rPr>
        <w:t>الموضوع</w:t>
      </w:r>
      <w:r w:rsidRPr="00327B12">
        <w:rPr>
          <w:rtl/>
        </w:rPr>
        <w:t xml:space="preserve"> </w:t>
      </w:r>
      <w:r w:rsidRPr="00327B12">
        <w:rPr>
          <w:rFonts w:hint="cs"/>
          <w:rtl/>
        </w:rPr>
        <w:t>إذا</w:t>
      </w:r>
      <w:r w:rsidRPr="00327B12">
        <w:rPr>
          <w:rtl/>
        </w:rPr>
        <w:t xml:space="preserve"> </w:t>
      </w:r>
      <w:r w:rsidRPr="00327B12">
        <w:rPr>
          <w:rFonts w:hint="cs"/>
          <w:rtl/>
        </w:rPr>
        <w:t>كان</w:t>
      </w:r>
      <w:r w:rsidRPr="00327B12">
        <w:rPr>
          <w:rtl/>
        </w:rPr>
        <w:t xml:space="preserve"> </w:t>
      </w:r>
      <w:r w:rsidRPr="00327B12">
        <w:rPr>
          <w:rFonts w:hint="cs"/>
          <w:rtl/>
        </w:rPr>
        <w:t>مركباً</w:t>
      </w:r>
      <w:r w:rsidRPr="00327B12">
        <w:rPr>
          <w:rtl/>
        </w:rPr>
        <w:t xml:space="preserve"> </w:t>
      </w:r>
      <w:r w:rsidRPr="00327B12">
        <w:rPr>
          <w:rFonts w:hint="cs"/>
          <w:rtl/>
        </w:rPr>
        <w:t>من</w:t>
      </w:r>
      <w:r w:rsidRPr="00327B12">
        <w:rPr>
          <w:rtl/>
        </w:rPr>
        <w:t xml:space="preserve"> </w:t>
      </w:r>
      <w:r w:rsidRPr="00327B12">
        <w:rPr>
          <w:rFonts w:hint="cs"/>
          <w:rtl/>
        </w:rPr>
        <w:t>العرض</w:t>
      </w:r>
      <w:r w:rsidRPr="00327B12">
        <w:rPr>
          <w:rtl/>
        </w:rPr>
        <w:t xml:space="preserve"> </w:t>
      </w:r>
      <w:r w:rsidRPr="00327B12">
        <w:rPr>
          <w:rFonts w:hint="cs"/>
          <w:rtl/>
        </w:rPr>
        <w:t>و</w:t>
      </w:r>
      <w:r w:rsidRPr="00327B12">
        <w:rPr>
          <w:rtl/>
        </w:rPr>
        <w:t xml:space="preserve"> </w:t>
      </w:r>
      <w:r w:rsidRPr="00327B12">
        <w:rPr>
          <w:rFonts w:hint="cs"/>
          <w:rtl/>
        </w:rPr>
        <w:t>محله‏</w:t>
      </w:r>
      <w:r>
        <w:rPr>
          <w:rFonts w:hint="cs"/>
          <w:rtl/>
        </w:rPr>
        <w:t xml:space="preserve">... </w:t>
      </w:r>
      <w:r w:rsidRPr="00327B12">
        <w:rPr>
          <w:rFonts w:hint="cs"/>
          <w:rtl/>
        </w:rPr>
        <w:t>نهاية</w:t>
      </w:r>
      <w:r w:rsidRPr="00327B12">
        <w:rPr>
          <w:rtl/>
        </w:rPr>
        <w:t xml:space="preserve"> </w:t>
      </w:r>
      <w:r w:rsidRPr="00327B12">
        <w:rPr>
          <w:rFonts w:hint="cs"/>
          <w:rtl/>
        </w:rPr>
        <w:t>الدراية</w:t>
      </w:r>
      <w:r w:rsidRPr="00327B12">
        <w:rPr>
          <w:rtl/>
        </w:rPr>
        <w:t xml:space="preserve"> </w:t>
      </w:r>
      <w:r w:rsidRPr="00327B12">
        <w:rPr>
          <w:rFonts w:hint="cs"/>
          <w:rtl/>
        </w:rPr>
        <w:t>في</w:t>
      </w:r>
      <w:r w:rsidRPr="00327B12">
        <w:rPr>
          <w:rtl/>
        </w:rPr>
        <w:t xml:space="preserve"> </w:t>
      </w:r>
      <w:r w:rsidRPr="00327B12">
        <w:rPr>
          <w:rFonts w:hint="cs"/>
          <w:rtl/>
        </w:rPr>
        <w:t>شرح</w:t>
      </w:r>
      <w:r w:rsidRPr="00327B12">
        <w:rPr>
          <w:rtl/>
        </w:rPr>
        <w:t xml:space="preserve"> </w:t>
      </w:r>
      <w:r w:rsidRPr="00327B12">
        <w:rPr>
          <w:rFonts w:hint="cs"/>
          <w:rtl/>
        </w:rPr>
        <w:t>الكفاية</w:t>
      </w:r>
      <w:r>
        <w:rPr>
          <w:rFonts w:hint="cs"/>
          <w:rtl/>
        </w:rPr>
        <w:t xml:space="preserve"> (طبع قدیم)</w:t>
      </w:r>
      <w:r w:rsidRPr="00327B12">
        <w:rPr>
          <w:rFonts w:hint="cs"/>
          <w:rtl/>
        </w:rPr>
        <w:t>،</w:t>
      </w:r>
      <w:r w:rsidRPr="00327B12">
        <w:rPr>
          <w:rtl/>
        </w:rPr>
        <w:t xml:space="preserve"> </w:t>
      </w:r>
      <w:r w:rsidRPr="00327B12">
        <w:rPr>
          <w:rFonts w:hint="cs"/>
          <w:rtl/>
        </w:rPr>
        <w:t>ج‏</w:t>
      </w:r>
      <w:r w:rsidRPr="00327B12">
        <w:rPr>
          <w:rtl/>
        </w:rPr>
        <w:t>3</w:t>
      </w:r>
      <w:r w:rsidRPr="00327B12">
        <w:rPr>
          <w:rFonts w:hint="cs"/>
          <w:rtl/>
        </w:rPr>
        <w:t>،</w:t>
      </w:r>
      <w:r w:rsidRPr="00327B12">
        <w:rPr>
          <w:rtl/>
        </w:rPr>
        <w:t xml:space="preserve"> </w:t>
      </w:r>
      <w:r w:rsidRPr="00327B12">
        <w:rPr>
          <w:rFonts w:hint="cs"/>
          <w:rtl/>
        </w:rPr>
        <w:t>ص</w:t>
      </w:r>
      <w:r w:rsidRPr="00327B12">
        <w:rPr>
          <w:rtl/>
        </w:rPr>
        <w:t>: 243</w:t>
      </w:r>
    </w:p>
  </w:footnote>
  <w:footnote w:id="3">
    <w:p w:rsidR="006F6077" w:rsidRPr="00E92450" w:rsidRDefault="006F6077" w:rsidP="006F6077">
      <w:pPr>
        <w:pStyle w:val="FootnoteText"/>
        <w:rPr>
          <w:rtl/>
        </w:rPr>
      </w:pPr>
      <w:r w:rsidRPr="00E92450">
        <w:footnoteRef/>
      </w:r>
      <w:r w:rsidRPr="00E92450">
        <w:rPr>
          <w:rtl/>
        </w:rPr>
        <w:t xml:space="preserve"> </w:t>
      </w:r>
      <w:hyperlink r:id="rId2" w:history="1">
        <w:r w:rsidRPr="00E92450">
          <w:rPr>
            <w:rStyle w:val="Hyperlink"/>
            <w:rFonts w:hint="cs"/>
            <w:rtl/>
          </w:rPr>
          <w:t>اجود</w:t>
        </w:r>
        <w:r w:rsidRPr="00E92450">
          <w:rPr>
            <w:rStyle w:val="Hyperlink"/>
            <w:rtl/>
          </w:rPr>
          <w:t xml:space="preserve"> </w:t>
        </w:r>
        <w:r w:rsidRPr="00E92450">
          <w:rPr>
            <w:rStyle w:val="Hyperlink"/>
            <w:rFonts w:hint="cs"/>
            <w:rtl/>
          </w:rPr>
          <w:t>التقریرات،</w:t>
        </w:r>
        <w:r w:rsidRPr="00E92450">
          <w:rPr>
            <w:rStyle w:val="Hyperlink"/>
            <w:rtl/>
          </w:rPr>
          <w:t xml:space="preserve"> </w:t>
        </w:r>
        <w:r w:rsidRPr="00E92450">
          <w:rPr>
            <w:rStyle w:val="Hyperlink"/>
            <w:rFonts w:hint="cs"/>
            <w:rtl/>
          </w:rPr>
          <w:t>نائینی،</w:t>
        </w:r>
        <w:r w:rsidRPr="00E92450">
          <w:rPr>
            <w:rStyle w:val="Hyperlink"/>
            <w:rtl/>
          </w:rPr>
          <w:t xml:space="preserve"> </w:t>
        </w:r>
        <w:r w:rsidRPr="00E92450">
          <w:rPr>
            <w:rStyle w:val="Hyperlink"/>
            <w:rFonts w:hint="cs"/>
            <w:rtl/>
          </w:rPr>
          <w:t>ج</w:t>
        </w:r>
        <w:r w:rsidRPr="00E92450">
          <w:rPr>
            <w:rStyle w:val="Hyperlink"/>
            <w:rtl/>
          </w:rPr>
          <w:t>2</w:t>
        </w:r>
        <w:r w:rsidRPr="00E92450">
          <w:rPr>
            <w:rStyle w:val="Hyperlink"/>
            <w:rFonts w:hint="cs"/>
            <w:rtl/>
          </w:rPr>
          <w:t>،</w:t>
        </w:r>
        <w:r w:rsidRPr="00E92450">
          <w:rPr>
            <w:rStyle w:val="Hyperlink"/>
            <w:rtl/>
          </w:rPr>
          <w:t xml:space="preserve"> </w:t>
        </w:r>
        <w:r w:rsidRPr="00E92450">
          <w:rPr>
            <w:rStyle w:val="Hyperlink"/>
            <w:rFonts w:hint="cs"/>
            <w:rtl/>
          </w:rPr>
          <w:t>ص</w:t>
        </w:r>
        <w:r w:rsidRPr="00E92450">
          <w:rPr>
            <w:rStyle w:val="Hyperlink"/>
            <w:rtl/>
          </w:rPr>
          <w:t>424.</w:t>
        </w:r>
      </w:hyperlink>
    </w:p>
  </w:footnote>
  <w:footnote w:id="4">
    <w:p w:rsidR="006F6077" w:rsidRDefault="006F6077" w:rsidP="006F6077">
      <w:pPr>
        <w:pStyle w:val="FootnoteText"/>
        <w:rPr>
          <w:rtl/>
        </w:rPr>
      </w:pPr>
      <w:r>
        <w:rPr>
          <w:rStyle w:val="FootnoteReference"/>
        </w:rPr>
        <w:footnoteRef/>
      </w:r>
      <w:r>
        <w:rPr>
          <w:rtl/>
        </w:rPr>
        <w:t xml:space="preserve"> </w:t>
      </w:r>
      <w:r w:rsidRPr="00327B12">
        <w:rPr>
          <w:rFonts w:hint="cs"/>
          <w:rtl/>
        </w:rPr>
        <w:t>و</w:t>
      </w:r>
      <w:r w:rsidRPr="00327B12">
        <w:rPr>
          <w:rtl/>
        </w:rPr>
        <w:t xml:space="preserve"> </w:t>
      </w:r>
      <w:r w:rsidRPr="00327B12">
        <w:rPr>
          <w:rFonts w:hint="cs"/>
          <w:rtl/>
        </w:rPr>
        <w:t>لبعض</w:t>
      </w:r>
      <w:r w:rsidRPr="00327B12">
        <w:rPr>
          <w:rtl/>
        </w:rPr>
        <w:t xml:space="preserve"> </w:t>
      </w:r>
      <w:r w:rsidRPr="00327B12">
        <w:rPr>
          <w:rFonts w:hint="cs"/>
          <w:rtl/>
        </w:rPr>
        <w:t>أعلام</w:t>
      </w:r>
      <w:r w:rsidRPr="00327B12">
        <w:rPr>
          <w:rtl/>
        </w:rPr>
        <w:t xml:space="preserve"> </w:t>
      </w:r>
      <w:r w:rsidRPr="00327B12">
        <w:rPr>
          <w:rFonts w:hint="cs"/>
          <w:rtl/>
        </w:rPr>
        <w:t>العصر</w:t>
      </w:r>
      <w:r w:rsidRPr="00327B12">
        <w:rPr>
          <w:rtl/>
        </w:rPr>
        <w:t xml:space="preserve"> </w:t>
      </w:r>
      <w:r w:rsidRPr="00327B12">
        <w:rPr>
          <w:rFonts w:hint="cs"/>
          <w:rtl/>
        </w:rPr>
        <w:t>تفصيل</w:t>
      </w:r>
      <w:r w:rsidRPr="00327B12">
        <w:rPr>
          <w:rtl/>
        </w:rPr>
        <w:t xml:space="preserve"> </w:t>
      </w:r>
      <w:r w:rsidRPr="00327B12">
        <w:rPr>
          <w:rFonts w:hint="cs"/>
          <w:rtl/>
        </w:rPr>
        <w:t>بوجه</w:t>
      </w:r>
      <w:r w:rsidRPr="00327B12">
        <w:rPr>
          <w:rtl/>
        </w:rPr>
        <w:t xml:space="preserve"> </w:t>
      </w:r>
      <w:r w:rsidRPr="00327B12">
        <w:rPr>
          <w:rFonts w:hint="cs"/>
          <w:rtl/>
        </w:rPr>
        <w:t>آخر،</w:t>
      </w:r>
      <w:r w:rsidRPr="00327B12">
        <w:rPr>
          <w:rtl/>
        </w:rPr>
        <w:t xml:space="preserve"> </w:t>
      </w:r>
      <w:r w:rsidRPr="00327B12">
        <w:rPr>
          <w:rFonts w:hint="cs"/>
          <w:rtl/>
        </w:rPr>
        <w:t>و</w:t>
      </w:r>
      <w:r w:rsidRPr="00327B12">
        <w:rPr>
          <w:rtl/>
        </w:rPr>
        <w:t xml:space="preserve"> </w:t>
      </w:r>
      <w:r w:rsidRPr="00327B12">
        <w:rPr>
          <w:rFonts w:hint="cs"/>
          <w:rtl/>
        </w:rPr>
        <w:t>هو</w:t>
      </w:r>
      <w:r w:rsidRPr="00327B12">
        <w:rPr>
          <w:rtl/>
        </w:rPr>
        <w:t xml:space="preserve"> </w:t>
      </w:r>
      <w:r w:rsidRPr="00327B12">
        <w:rPr>
          <w:rFonts w:hint="cs"/>
          <w:rtl/>
        </w:rPr>
        <w:t>أنّ</w:t>
      </w:r>
      <w:r w:rsidRPr="00327B12">
        <w:rPr>
          <w:rtl/>
        </w:rPr>
        <w:t xml:space="preserve"> </w:t>
      </w:r>
      <w:r w:rsidRPr="00327B12">
        <w:rPr>
          <w:rFonts w:hint="cs"/>
          <w:rtl/>
        </w:rPr>
        <w:t>الموضوع</w:t>
      </w:r>
      <w:r w:rsidRPr="00327B12">
        <w:rPr>
          <w:rtl/>
        </w:rPr>
        <w:t xml:space="preserve"> </w:t>
      </w:r>
      <w:r w:rsidRPr="00327B12">
        <w:rPr>
          <w:rFonts w:hint="cs"/>
          <w:rtl/>
        </w:rPr>
        <w:t>إذا</w:t>
      </w:r>
      <w:r w:rsidRPr="00327B12">
        <w:rPr>
          <w:rtl/>
        </w:rPr>
        <w:t xml:space="preserve"> </w:t>
      </w:r>
      <w:r w:rsidRPr="00327B12">
        <w:rPr>
          <w:rFonts w:hint="cs"/>
          <w:rtl/>
        </w:rPr>
        <w:t>كان</w:t>
      </w:r>
      <w:r w:rsidRPr="00327B12">
        <w:rPr>
          <w:rtl/>
        </w:rPr>
        <w:t xml:space="preserve"> </w:t>
      </w:r>
      <w:r w:rsidRPr="00327B12">
        <w:rPr>
          <w:rFonts w:hint="cs"/>
          <w:rtl/>
        </w:rPr>
        <w:t>مركباً</w:t>
      </w:r>
      <w:r w:rsidRPr="00327B12">
        <w:rPr>
          <w:rtl/>
        </w:rPr>
        <w:t xml:space="preserve"> </w:t>
      </w:r>
      <w:r w:rsidRPr="00327B12">
        <w:rPr>
          <w:rFonts w:hint="cs"/>
          <w:rtl/>
        </w:rPr>
        <w:t>من</w:t>
      </w:r>
      <w:r w:rsidRPr="00327B12">
        <w:rPr>
          <w:rtl/>
        </w:rPr>
        <w:t xml:space="preserve"> </w:t>
      </w:r>
      <w:r w:rsidRPr="00327B12">
        <w:rPr>
          <w:rFonts w:hint="cs"/>
          <w:rtl/>
        </w:rPr>
        <w:t>العرض</w:t>
      </w:r>
      <w:r w:rsidRPr="00327B12">
        <w:rPr>
          <w:rtl/>
        </w:rPr>
        <w:t xml:space="preserve"> </w:t>
      </w:r>
      <w:r w:rsidRPr="00327B12">
        <w:rPr>
          <w:rFonts w:hint="cs"/>
          <w:rtl/>
        </w:rPr>
        <w:t>و</w:t>
      </w:r>
      <w:r w:rsidRPr="00327B12">
        <w:rPr>
          <w:rtl/>
        </w:rPr>
        <w:t xml:space="preserve"> </w:t>
      </w:r>
      <w:r w:rsidRPr="00327B12">
        <w:rPr>
          <w:rFonts w:hint="cs"/>
          <w:rtl/>
        </w:rPr>
        <w:t>محله‏</w:t>
      </w:r>
      <w:r>
        <w:rPr>
          <w:rFonts w:hint="cs"/>
          <w:rtl/>
        </w:rPr>
        <w:t xml:space="preserve">... </w:t>
      </w:r>
      <w:r w:rsidRPr="00327B12">
        <w:rPr>
          <w:rFonts w:hint="cs"/>
          <w:rtl/>
        </w:rPr>
        <w:t>نهاية</w:t>
      </w:r>
      <w:r w:rsidRPr="00327B12">
        <w:rPr>
          <w:rtl/>
        </w:rPr>
        <w:t xml:space="preserve"> </w:t>
      </w:r>
      <w:r w:rsidRPr="00327B12">
        <w:rPr>
          <w:rFonts w:hint="cs"/>
          <w:rtl/>
        </w:rPr>
        <w:t>الدراية</w:t>
      </w:r>
      <w:r w:rsidRPr="00327B12">
        <w:rPr>
          <w:rtl/>
        </w:rPr>
        <w:t xml:space="preserve"> </w:t>
      </w:r>
      <w:r w:rsidRPr="00327B12">
        <w:rPr>
          <w:rFonts w:hint="cs"/>
          <w:rtl/>
        </w:rPr>
        <w:t>في</w:t>
      </w:r>
      <w:r w:rsidRPr="00327B12">
        <w:rPr>
          <w:rtl/>
        </w:rPr>
        <w:t xml:space="preserve"> </w:t>
      </w:r>
      <w:r w:rsidRPr="00327B12">
        <w:rPr>
          <w:rFonts w:hint="cs"/>
          <w:rtl/>
        </w:rPr>
        <w:t>شرح</w:t>
      </w:r>
      <w:r w:rsidRPr="00327B12">
        <w:rPr>
          <w:rtl/>
        </w:rPr>
        <w:t xml:space="preserve"> </w:t>
      </w:r>
      <w:r w:rsidRPr="00327B12">
        <w:rPr>
          <w:rFonts w:hint="cs"/>
          <w:rtl/>
        </w:rPr>
        <w:t>الكفاية</w:t>
      </w:r>
      <w:r>
        <w:rPr>
          <w:rFonts w:hint="cs"/>
          <w:rtl/>
        </w:rPr>
        <w:t xml:space="preserve"> (طبع قدیم)</w:t>
      </w:r>
      <w:r w:rsidRPr="00327B12">
        <w:rPr>
          <w:rFonts w:hint="cs"/>
          <w:rtl/>
        </w:rPr>
        <w:t>،</w:t>
      </w:r>
      <w:r w:rsidRPr="00327B12">
        <w:rPr>
          <w:rtl/>
        </w:rPr>
        <w:t xml:space="preserve"> </w:t>
      </w:r>
      <w:r w:rsidRPr="00327B12">
        <w:rPr>
          <w:rFonts w:hint="cs"/>
          <w:rtl/>
        </w:rPr>
        <w:t>ج‏</w:t>
      </w:r>
      <w:r w:rsidRPr="00327B12">
        <w:rPr>
          <w:rtl/>
        </w:rPr>
        <w:t>3</w:t>
      </w:r>
      <w:r w:rsidRPr="00327B12">
        <w:rPr>
          <w:rFonts w:hint="cs"/>
          <w:rtl/>
        </w:rPr>
        <w:t>،</w:t>
      </w:r>
      <w:r w:rsidRPr="00327B12">
        <w:rPr>
          <w:rtl/>
        </w:rPr>
        <w:t xml:space="preserve"> </w:t>
      </w:r>
      <w:r w:rsidRPr="00327B12">
        <w:rPr>
          <w:rFonts w:hint="cs"/>
          <w:rtl/>
        </w:rPr>
        <w:t>ص</w:t>
      </w:r>
      <w:r w:rsidRPr="00327B12">
        <w:rPr>
          <w:rtl/>
        </w:rPr>
        <w:t>: 243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7C03AD">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C03A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C03A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7C03AD">
      <w:rPr>
        <w:sz w:val="24"/>
        <w:szCs w:val="24"/>
        <w:rtl/>
      </w:rPr>
      <w:t>9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4" w:name="BokSabj"/>
    <w:bookmarkEnd w:id="14"/>
    <w:r w:rsidR="007C03AD">
      <w:rPr>
        <w:rFonts w:hint="cs"/>
        <w:b/>
        <w:bCs/>
        <w:color w:val="7030A0"/>
        <w:sz w:val="24"/>
        <w:szCs w:val="24"/>
        <w:rtl/>
      </w:rPr>
      <w:t>تنبیه</w:t>
    </w:r>
    <w:r w:rsidR="007C03AD">
      <w:rPr>
        <w:b/>
        <w:bCs/>
        <w:color w:val="7030A0"/>
        <w:sz w:val="24"/>
        <w:szCs w:val="24"/>
        <w:rtl/>
      </w:rPr>
      <w:t xml:space="preserve"> </w:t>
    </w:r>
    <w:r w:rsidR="007C03AD">
      <w:rPr>
        <w:rFonts w:hint="cs"/>
        <w:b/>
        <w:bCs/>
        <w:color w:val="7030A0"/>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7C03AD">
      <w:rPr>
        <w:rFonts w:hint="cs"/>
        <w:sz w:val="24"/>
        <w:szCs w:val="24"/>
        <w:rtl/>
      </w:rPr>
      <w:t>رضا</w:t>
    </w:r>
    <w:r w:rsidR="007C03AD">
      <w:rPr>
        <w:sz w:val="24"/>
        <w:szCs w:val="24"/>
        <w:rtl/>
      </w:rPr>
      <w:t xml:space="preserve"> </w:t>
    </w:r>
    <w:r w:rsidR="007C03AD">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C03AD">
      <w:rPr>
        <w:rFonts w:hint="cs"/>
        <w:sz w:val="24"/>
        <w:szCs w:val="24"/>
        <w:rtl/>
      </w:rPr>
      <w:t>موضوعات</w:t>
    </w:r>
    <w:r w:rsidR="007C03AD">
      <w:rPr>
        <w:sz w:val="24"/>
        <w:szCs w:val="24"/>
        <w:rtl/>
      </w:rPr>
      <w:t xml:space="preserve"> </w:t>
    </w:r>
    <w:r w:rsidR="007C03AD">
      <w:rPr>
        <w:rFonts w:hint="cs"/>
        <w:sz w:val="24"/>
        <w:szCs w:val="24"/>
        <w:rtl/>
      </w:rPr>
      <w:t>مرکبه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35C5"/>
    <w:rsid w:val="001D597F"/>
    <w:rsid w:val="001E3FD4"/>
    <w:rsid w:val="0020241A"/>
    <w:rsid w:val="00203821"/>
    <w:rsid w:val="00211632"/>
    <w:rsid w:val="0021630D"/>
    <w:rsid w:val="0024121B"/>
    <w:rsid w:val="00247D2F"/>
    <w:rsid w:val="00256560"/>
    <w:rsid w:val="0027605E"/>
    <w:rsid w:val="00281E00"/>
    <w:rsid w:val="00286B5A"/>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1532"/>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6077"/>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03AD"/>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4AE5"/>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6765"/>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763"/>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2/424/&#1578;&#1606;&#1602;&#1740;&#1581;" TargetMode="External"/><Relationship Id="rId1" Type="http://schemas.openxmlformats.org/officeDocument/2006/relationships/hyperlink" Target="http://lib.eshia.ir/13102/4/507/&#1740;&#1604;&#1578;&#157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9FFC9-0800-4210-B6E3-056ED053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TotalTime>
  <Pages>1</Pages>
  <Words>1104</Words>
  <Characters>6297</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7</cp:revision>
  <dcterms:created xsi:type="dcterms:W3CDTF">2018-02-11T05:47:00Z</dcterms:created>
  <dcterms:modified xsi:type="dcterms:W3CDTF">2018-02-14T00:24:00Z</dcterms:modified>
  <cp:contentStatus>ویرایش 2.5</cp:contentStatus>
  <cp:version>2.6</cp:version>
</cp:coreProperties>
</file>