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E1DF8" w:rsidRDefault="001E1DF8" w:rsidP="001E1DF8">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6063183" w:history="1">
        <w:r w:rsidRPr="006B193D">
          <w:rPr>
            <w:rStyle w:val="Hyperlink"/>
            <w:rFonts w:hint="eastAsia"/>
            <w:noProof/>
            <w:rtl/>
          </w:rPr>
          <w:t>کلام</w:t>
        </w:r>
        <w:r w:rsidRPr="006B193D">
          <w:rPr>
            <w:rStyle w:val="Hyperlink"/>
            <w:noProof/>
            <w:rtl/>
          </w:rPr>
          <w:t xml:space="preserve"> </w:t>
        </w:r>
        <w:r w:rsidRPr="006B193D">
          <w:rPr>
            <w:rStyle w:val="Hyperlink"/>
            <w:rFonts w:hint="eastAsia"/>
            <w:noProof/>
            <w:rtl/>
          </w:rPr>
          <w:t>مرحوم</w:t>
        </w:r>
        <w:r w:rsidRPr="006B193D">
          <w:rPr>
            <w:rStyle w:val="Hyperlink"/>
            <w:noProof/>
            <w:rtl/>
          </w:rPr>
          <w:t xml:space="preserve"> </w:t>
        </w:r>
        <w:r w:rsidRPr="006B193D">
          <w:rPr>
            <w:rStyle w:val="Hyperlink"/>
            <w:rFonts w:hint="eastAsia"/>
            <w:noProof/>
            <w:rtl/>
          </w:rPr>
          <w:t>صدر</w:t>
        </w:r>
        <w:r w:rsidRPr="006B193D">
          <w:rPr>
            <w:rStyle w:val="Hyperlink"/>
            <w:noProof/>
            <w:rtl/>
          </w:rPr>
          <w:t xml:space="preserve"> </w:t>
        </w:r>
        <w:r w:rsidRPr="006B193D">
          <w:rPr>
            <w:rStyle w:val="Hyperlink"/>
            <w:rFonts w:hint="eastAsia"/>
            <w:noProof/>
            <w:rtl/>
          </w:rPr>
          <w:t>در</w:t>
        </w:r>
        <w:r w:rsidRPr="006B193D">
          <w:rPr>
            <w:rStyle w:val="Hyperlink"/>
            <w:noProof/>
            <w:rtl/>
          </w:rPr>
          <w:t xml:space="preserve"> </w:t>
        </w:r>
        <w:r w:rsidRPr="006B193D">
          <w:rPr>
            <w:rStyle w:val="Hyperlink"/>
            <w:rFonts w:hint="eastAsia"/>
            <w:noProof/>
            <w:rtl/>
          </w:rPr>
          <w:t>مباحث</w:t>
        </w:r>
        <w:r w:rsidRPr="006B193D">
          <w:rPr>
            <w:rStyle w:val="Hyperlink"/>
            <w:noProof/>
            <w:rtl/>
          </w:rPr>
          <w:t xml:space="preserve">: </w:t>
        </w:r>
        <w:r w:rsidRPr="006B193D">
          <w:rPr>
            <w:rStyle w:val="Hyperlink"/>
            <w:rFonts w:hint="eastAsia"/>
            <w:noProof/>
            <w:rtl/>
          </w:rPr>
          <w:t>حج</w:t>
        </w:r>
        <w:r w:rsidRPr="006B193D">
          <w:rPr>
            <w:rStyle w:val="Hyperlink"/>
            <w:rFonts w:hint="cs"/>
            <w:noProof/>
            <w:rtl/>
          </w:rPr>
          <w:t>ی</w:t>
        </w:r>
        <w:r w:rsidRPr="006B193D">
          <w:rPr>
            <w:rStyle w:val="Hyperlink"/>
            <w:rFonts w:hint="eastAsia"/>
            <w:noProof/>
            <w:rtl/>
          </w:rPr>
          <w:t>ت</w:t>
        </w:r>
        <w:r w:rsidRPr="006B193D">
          <w:rPr>
            <w:rStyle w:val="Hyperlink"/>
            <w:noProof/>
            <w:rtl/>
          </w:rPr>
          <w:t xml:space="preserve"> </w:t>
        </w:r>
        <w:r w:rsidRPr="006B193D">
          <w:rPr>
            <w:rStyle w:val="Hyperlink"/>
            <w:rFonts w:hint="eastAsia"/>
            <w:noProof/>
            <w:rtl/>
          </w:rPr>
          <w:t>امارات</w:t>
        </w:r>
        <w:r w:rsidRPr="006B193D">
          <w:rPr>
            <w:rStyle w:val="Hyperlink"/>
            <w:noProof/>
            <w:rtl/>
          </w:rPr>
          <w:t xml:space="preserve"> </w:t>
        </w:r>
        <w:r w:rsidRPr="006B193D">
          <w:rPr>
            <w:rStyle w:val="Hyperlink"/>
            <w:rFonts w:hint="eastAsia"/>
            <w:noProof/>
            <w:rtl/>
          </w:rPr>
          <w:t>به</w:t>
        </w:r>
        <w:r w:rsidRPr="006B193D">
          <w:rPr>
            <w:rStyle w:val="Hyperlink"/>
            <w:noProof/>
            <w:rtl/>
          </w:rPr>
          <w:t xml:space="preserve"> </w:t>
        </w:r>
        <w:r w:rsidRPr="006B193D">
          <w:rPr>
            <w:rStyle w:val="Hyperlink"/>
            <w:rFonts w:hint="eastAsia"/>
            <w:noProof/>
            <w:rtl/>
          </w:rPr>
          <w:t>ملاک</w:t>
        </w:r>
        <w:r w:rsidRPr="006B193D">
          <w:rPr>
            <w:rStyle w:val="Hyperlink"/>
            <w:noProof/>
            <w:rtl/>
          </w:rPr>
          <w:t xml:space="preserve"> </w:t>
        </w:r>
        <w:r w:rsidRPr="006B193D">
          <w:rPr>
            <w:rStyle w:val="Hyperlink"/>
            <w:rFonts w:hint="eastAsia"/>
            <w:noProof/>
            <w:rtl/>
          </w:rPr>
          <w:t>درصد</w:t>
        </w:r>
        <w:r w:rsidRPr="006B193D">
          <w:rPr>
            <w:rStyle w:val="Hyperlink"/>
            <w:noProof/>
            <w:rtl/>
          </w:rPr>
          <w:t xml:space="preserve"> </w:t>
        </w:r>
        <w:r w:rsidRPr="006B193D">
          <w:rPr>
            <w:rStyle w:val="Hyperlink"/>
            <w:rFonts w:hint="eastAsia"/>
            <w:noProof/>
            <w:rtl/>
          </w:rPr>
          <w:t>بالا</w:t>
        </w:r>
        <w:r w:rsidRPr="006B193D">
          <w:rPr>
            <w:rStyle w:val="Hyperlink"/>
            <w:rFonts w:hint="cs"/>
            <w:noProof/>
            <w:rtl/>
          </w:rPr>
          <w:t>ی</w:t>
        </w:r>
        <w:r w:rsidRPr="006B193D">
          <w:rPr>
            <w:rStyle w:val="Hyperlink"/>
            <w:noProof/>
            <w:rtl/>
          </w:rPr>
          <w:t xml:space="preserve"> </w:t>
        </w:r>
        <w:r w:rsidRPr="006B193D">
          <w:rPr>
            <w:rStyle w:val="Hyperlink"/>
            <w:rFonts w:hint="eastAsia"/>
            <w:noProof/>
            <w:rtl/>
          </w:rPr>
          <w:t>مطابقت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Toc496063183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E1DF8" w:rsidRDefault="001E1DF8" w:rsidP="001E1DF8">
      <w:pPr>
        <w:pStyle w:val="TOC6"/>
        <w:tabs>
          <w:tab w:val="right" w:leader="dot" w:pos="10194"/>
        </w:tabs>
        <w:rPr>
          <w:rFonts w:asciiTheme="minorHAnsi" w:eastAsiaTheme="minorEastAsia" w:hAnsiTheme="minorHAnsi" w:cstheme="minorBidi"/>
          <w:bCs w:val="0"/>
          <w:noProof/>
          <w:color w:val="auto"/>
          <w:szCs w:val="22"/>
          <w:rtl/>
        </w:rPr>
      </w:pPr>
      <w:hyperlink w:anchor="_Toc496063184" w:history="1">
        <w:r w:rsidRPr="006B193D">
          <w:rPr>
            <w:rStyle w:val="Hyperlink"/>
            <w:rFonts w:hint="eastAsia"/>
            <w:noProof/>
            <w:rtl/>
          </w:rPr>
          <w:t>کلام</w:t>
        </w:r>
        <w:r w:rsidRPr="006B193D">
          <w:rPr>
            <w:rStyle w:val="Hyperlink"/>
            <w:noProof/>
            <w:rtl/>
          </w:rPr>
          <w:t xml:space="preserve"> </w:t>
        </w:r>
        <w:r w:rsidRPr="006B193D">
          <w:rPr>
            <w:rStyle w:val="Hyperlink"/>
            <w:rFonts w:hint="eastAsia"/>
            <w:noProof/>
            <w:rtl/>
          </w:rPr>
          <w:t>مرحوم</w:t>
        </w:r>
        <w:r w:rsidRPr="006B193D">
          <w:rPr>
            <w:rStyle w:val="Hyperlink"/>
            <w:noProof/>
            <w:rtl/>
          </w:rPr>
          <w:t xml:space="preserve"> </w:t>
        </w:r>
        <w:r w:rsidRPr="006B193D">
          <w:rPr>
            <w:rStyle w:val="Hyperlink"/>
            <w:rFonts w:hint="eastAsia"/>
            <w:noProof/>
            <w:rtl/>
          </w:rPr>
          <w:t>خو</w:t>
        </w:r>
        <w:r w:rsidRPr="006B193D">
          <w:rPr>
            <w:rStyle w:val="Hyperlink"/>
            <w:rFonts w:hint="cs"/>
            <w:noProof/>
            <w:rtl/>
          </w:rPr>
          <w:t>یی</w:t>
        </w:r>
        <w:r w:rsidRPr="006B193D">
          <w:rPr>
            <w:rStyle w:val="Hyperlink"/>
            <w:noProof/>
            <w:rtl/>
          </w:rPr>
          <w:t xml:space="preserve">: </w:t>
        </w:r>
        <w:r w:rsidRPr="006B193D">
          <w:rPr>
            <w:rStyle w:val="Hyperlink"/>
            <w:rFonts w:hint="eastAsia"/>
            <w:noProof/>
            <w:rtl/>
          </w:rPr>
          <w:t>فارق</w:t>
        </w:r>
        <w:r w:rsidRPr="006B193D">
          <w:rPr>
            <w:rStyle w:val="Hyperlink"/>
            <w:noProof/>
            <w:rtl/>
          </w:rPr>
          <w:t xml:space="preserve"> </w:t>
        </w:r>
        <w:r w:rsidRPr="006B193D">
          <w:rPr>
            <w:rStyle w:val="Hyperlink"/>
            <w:rFonts w:hint="eastAsia"/>
            <w:noProof/>
            <w:rtl/>
          </w:rPr>
          <w:t>نبودن</w:t>
        </w:r>
        <w:r w:rsidRPr="006B193D">
          <w:rPr>
            <w:rStyle w:val="Hyperlink"/>
            <w:noProof/>
            <w:rtl/>
          </w:rPr>
          <w:t xml:space="preserve"> </w:t>
        </w:r>
        <w:r w:rsidRPr="006B193D">
          <w:rPr>
            <w:rStyle w:val="Hyperlink"/>
            <w:rFonts w:hint="eastAsia"/>
            <w:noProof/>
            <w:rtl/>
          </w:rPr>
          <w:t>کلام</w:t>
        </w:r>
        <w:r w:rsidRPr="006B193D">
          <w:rPr>
            <w:rStyle w:val="Hyperlink"/>
            <w:noProof/>
            <w:rtl/>
          </w:rPr>
          <w:t xml:space="preserve"> </w:t>
        </w:r>
        <w:r w:rsidRPr="006B193D">
          <w:rPr>
            <w:rStyle w:val="Hyperlink"/>
            <w:rFonts w:hint="eastAsia"/>
            <w:noProof/>
            <w:rtl/>
          </w:rPr>
          <w:t>مرحوم</w:t>
        </w:r>
        <w:r w:rsidRPr="006B193D">
          <w:rPr>
            <w:rStyle w:val="Hyperlink"/>
            <w:noProof/>
            <w:rtl/>
          </w:rPr>
          <w:t xml:space="preserve"> </w:t>
        </w:r>
        <w:r w:rsidRPr="006B193D">
          <w:rPr>
            <w:rStyle w:val="Hyperlink"/>
            <w:rFonts w:hint="eastAsia"/>
            <w:noProof/>
            <w:rtl/>
          </w:rPr>
          <w:t>نائ</w:t>
        </w:r>
        <w:r w:rsidRPr="006B193D">
          <w:rPr>
            <w:rStyle w:val="Hyperlink"/>
            <w:rFonts w:hint="cs"/>
            <w:noProof/>
            <w:rtl/>
          </w:rPr>
          <w:t>ی</w:t>
        </w:r>
        <w:r w:rsidRPr="006B193D">
          <w:rPr>
            <w:rStyle w:val="Hyperlink"/>
            <w:rFonts w:hint="eastAsia"/>
            <w:noProof/>
            <w:rtl/>
          </w:rPr>
          <w:t>ن</w:t>
        </w:r>
        <w:r w:rsidRPr="006B193D">
          <w:rPr>
            <w:rStyle w:val="Hyperlink"/>
            <w:rFonts w:hint="cs"/>
            <w:noProof/>
            <w:rtl/>
          </w:rPr>
          <w:t>ی</w:t>
        </w:r>
        <w:r w:rsidRPr="006B193D">
          <w:rPr>
            <w:rStyle w:val="Hyperlink"/>
            <w:noProof/>
            <w:rtl/>
          </w:rPr>
          <w:t xml:space="preserve"> </w:t>
        </w:r>
        <w:r w:rsidRPr="006B193D">
          <w:rPr>
            <w:rStyle w:val="Hyperlink"/>
            <w:rFonts w:hint="eastAsia"/>
            <w:noProof/>
            <w:rtl/>
          </w:rPr>
          <w:t>در</w:t>
        </w:r>
        <w:r w:rsidRPr="006B193D">
          <w:rPr>
            <w:rStyle w:val="Hyperlink"/>
            <w:noProof/>
            <w:rtl/>
          </w:rPr>
          <w:t xml:space="preserve"> </w:t>
        </w:r>
        <w:r w:rsidRPr="006B193D">
          <w:rPr>
            <w:rStyle w:val="Hyperlink"/>
            <w:rFonts w:hint="eastAsia"/>
            <w:noProof/>
            <w:rtl/>
          </w:rPr>
          <w:t>حج</w:t>
        </w:r>
        <w:r w:rsidRPr="006B193D">
          <w:rPr>
            <w:rStyle w:val="Hyperlink"/>
            <w:rFonts w:hint="cs"/>
            <w:noProof/>
            <w:rtl/>
          </w:rPr>
          <w:t>ی</w:t>
        </w:r>
        <w:r w:rsidRPr="006B193D">
          <w:rPr>
            <w:rStyle w:val="Hyperlink"/>
            <w:rFonts w:hint="eastAsia"/>
            <w:noProof/>
            <w:rtl/>
          </w:rPr>
          <w:t>ت</w:t>
        </w:r>
        <w:r w:rsidRPr="006B193D">
          <w:rPr>
            <w:rStyle w:val="Hyperlink"/>
            <w:noProof/>
            <w:rtl/>
          </w:rPr>
          <w:t xml:space="preserve"> </w:t>
        </w:r>
        <w:r w:rsidRPr="006B193D">
          <w:rPr>
            <w:rStyle w:val="Hyperlink"/>
            <w:rFonts w:hint="eastAsia"/>
            <w:noProof/>
            <w:rtl/>
          </w:rPr>
          <w:t>مثبتات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Toc496063184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E1DF8" w:rsidRDefault="001E1DF8" w:rsidP="001E1DF8">
      <w:pPr>
        <w:pStyle w:val="TOC7"/>
        <w:tabs>
          <w:tab w:val="right" w:leader="dot" w:pos="10194"/>
        </w:tabs>
        <w:rPr>
          <w:rFonts w:asciiTheme="minorHAnsi" w:eastAsiaTheme="minorEastAsia" w:hAnsiTheme="minorHAnsi" w:cstheme="minorBidi"/>
          <w:bCs w:val="0"/>
          <w:noProof/>
          <w:color w:val="auto"/>
          <w:szCs w:val="22"/>
          <w:rtl/>
        </w:rPr>
      </w:pPr>
      <w:hyperlink w:anchor="_Toc496063185" w:history="1">
        <w:r w:rsidRPr="006B193D">
          <w:rPr>
            <w:rStyle w:val="Hyperlink"/>
            <w:rFonts w:hint="eastAsia"/>
            <w:noProof/>
            <w:rtl/>
          </w:rPr>
          <w:t>اشکال</w:t>
        </w:r>
        <w:r w:rsidRPr="006B193D">
          <w:rPr>
            <w:rStyle w:val="Hyperlink"/>
            <w:noProof/>
            <w:rtl/>
          </w:rPr>
          <w:t xml:space="preserve"> </w:t>
        </w:r>
        <w:r w:rsidRPr="006B193D">
          <w:rPr>
            <w:rStyle w:val="Hyperlink"/>
            <w:rFonts w:hint="eastAsia"/>
            <w:noProof/>
            <w:rtl/>
          </w:rPr>
          <w:t>مرحوم</w:t>
        </w:r>
        <w:r w:rsidRPr="006B193D">
          <w:rPr>
            <w:rStyle w:val="Hyperlink"/>
            <w:noProof/>
            <w:rtl/>
          </w:rPr>
          <w:t xml:space="preserve"> </w:t>
        </w:r>
        <w:r w:rsidRPr="006B193D">
          <w:rPr>
            <w:rStyle w:val="Hyperlink"/>
            <w:rFonts w:hint="eastAsia"/>
            <w:noProof/>
            <w:rtl/>
          </w:rPr>
          <w:t>صدر</w:t>
        </w:r>
        <w:r w:rsidRPr="006B193D">
          <w:rPr>
            <w:rStyle w:val="Hyperlink"/>
            <w:noProof/>
            <w:rtl/>
          </w:rPr>
          <w:t xml:space="preserve"> </w:t>
        </w:r>
        <w:r w:rsidRPr="006B193D">
          <w:rPr>
            <w:rStyle w:val="Hyperlink"/>
            <w:rFonts w:hint="eastAsia"/>
            <w:noProof/>
            <w:rtl/>
          </w:rPr>
          <w:t>به</w:t>
        </w:r>
        <w:r w:rsidRPr="006B193D">
          <w:rPr>
            <w:rStyle w:val="Hyperlink"/>
            <w:noProof/>
            <w:rtl/>
          </w:rPr>
          <w:t xml:space="preserve"> </w:t>
        </w:r>
        <w:r w:rsidRPr="006B193D">
          <w:rPr>
            <w:rStyle w:val="Hyperlink"/>
            <w:rFonts w:hint="eastAsia"/>
            <w:noProof/>
            <w:rtl/>
          </w:rPr>
          <w:t>مرحوم</w:t>
        </w:r>
        <w:r w:rsidRPr="006B193D">
          <w:rPr>
            <w:rStyle w:val="Hyperlink"/>
            <w:noProof/>
            <w:rtl/>
          </w:rPr>
          <w:t xml:space="preserve"> </w:t>
        </w:r>
        <w:r w:rsidRPr="006B193D">
          <w:rPr>
            <w:rStyle w:val="Hyperlink"/>
            <w:rFonts w:hint="eastAsia"/>
            <w:noProof/>
            <w:rtl/>
          </w:rPr>
          <w:t>خو</w:t>
        </w:r>
        <w:r w:rsidRPr="006B193D">
          <w:rPr>
            <w:rStyle w:val="Hyperlink"/>
            <w:rFonts w:hint="cs"/>
            <w:noProof/>
            <w:rtl/>
          </w:rPr>
          <w:t>یی</w:t>
        </w:r>
        <w:r w:rsidRPr="006B193D">
          <w:rPr>
            <w:rStyle w:val="Hyperlink"/>
            <w:noProof/>
            <w:rtl/>
          </w:rPr>
          <w:t xml:space="preserve">: </w:t>
        </w:r>
        <w:r w:rsidRPr="006B193D">
          <w:rPr>
            <w:rStyle w:val="Hyperlink"/>
            <w:rFonts w:hint="eastAsia"/>
            <w:noProof/>
            <w:rtl/>
          </w:rPr>
          <w:t>تلازم</w:t>
        </w:r>
        <w:r w:rsidRPr="006B193D">
          <w:rPr>
            <w:rStyle w:val="Hyperlink"/>
            <w:noProof/>
            <w:rtl/>
          </w:rPr>
          <w:t xml:space="preserve"> </w:t>
        </w:r>
        <w:r w:rsidRPr="006B193D">
          <w:rPr>
            <w:rStyle w:val="Hyperlink"/>
            <w:rFonts w:hint="eastAsia"/>
            <w:noProof/>
            <w:rtl/>
          </w:rPr>
          <w:t>اثبات</w:t>
        </w:r>
        <w:r w:rsidRPr="006B193D">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Toc496063185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E1DF8" w:rsidRDefault="001E1DF8" w:rsidP="001E1DF8">
      <w:pPr>
        <w:pStyle w:val="TOC7"/>
        <w:tabs>
          <w:tab w:val="right" w:leader="dot" w:pos="10194"/>
        </w:tabs>
        <w:rPr>
          <w:rFonts w:asciiTheme="minorHAnsi" w:eastAsiaTheme="minorEastAsia" w:hAnsiTheme="minorHAnsi" w:cstheme="minorBidi"/>
          <w:bCs w:val="0"/>
          <w:noProof/>
          <w:color w:val="auto"/>
          <w:szCs w:val="22"/>
          <w:rtl/>
        </w:rPr>
      </w:pPr>
      <w:hyperlink w:anchor="_Toc496063186" w:history="1">
        <w:r w:rsidRPr="006B193D">
          <w:rPr>
            <w:rStyle w:val="Hyperlink"/>
            <w:rFonts w:hint="eastAsia"/>
            <w:noProof/>
            <w:rtl/>
          </w:rPr>
          <w:t>نقد</w:t>
        </w:r>
        <w:r w:rsidRPr="006B193D">
          <w:rPr>
            <w:rStyle w:val="Hyperlink"/>
            <w:noProof/>
            <w:rtl/>
          </w:rPr>
          <w:t xml:space="preserve"> </w:t>
        </w:r>
        <w:r w:rsidRPr="006B193D">
          <w:rPr>
            <w:rStyle w:val="Hyperlink"/>
            <w:rFonts w:hint="eastAsia"/>
            <w:noProof/>
            <w:rtl/>
          </w:rPr>
          <w:t>استاد</w:t>
        </w:r>
        <w:r w:rsidRPr="006B193D">
          <w:rPr>
            <w:rStyle w:val="Hyperlink"/>
            <w:noProof/>
            <w:rtl/>
          </w:rPr>
          <w:t xml:space="preserve"> </w:t>
        </w:r>
        <w:r w:rsidRPr="006B193D">
          <w:rPr>
            <w:rStyle w:val="Hyperlink"/>
            <w:rFonts w:hint="eastAsia"/>
            <w:noProof/>
            <w:rtl/>
          </w:rPr>
          <w:t>به</w:t>
        </w:r>
        <w:r w:rsidRPr="006B193D">
          <w:rPr>
            <w:rStyle w:val="Hyperlink"/>
            <w:noProof/>
            <w:rtl/>
          </w:rPr>
          <w:t xml:space="preserve"> </w:t>
        </w:r>
        <w:r w:rsidRPr="006B193D">
          <w:rPr>
            <w:rStyle w:val="Hyperlink"/>
            <w:rFonts w:hint="eastAsia"/>
            <w:noProof/>
            <w:rtl/>
          </w:rPr>
          <w:t>مرحوم</w:t>
        </w:r>
        <w:r w:rsidRPr="006B193D">
          <w:rPr>
            <w:rStyle w:val="Hyperlink"/>
            <w:noProof/>
            <w:rtl/>
          </w:rPr>
          <w:t xml:space="preserve"> </w:t>
        </w:r>
        <w:r w:rsidRPr="006B193D">
          <w:rPr>
            <w:rStyle w:val="Hyperlink"/>
            <w:rFonts w:hint="eastAsia"/>
            <w:noProof/>
            <w:rtl/>
          </w:rPr>
          <w:t>خو</w:t>
        </w:r>
        <w:r w:rsidRPr="006B193D">
          <w:rPr>
            <w:rStyle w:val="Hyperlink"/>
            <w:rFonts w:hint="cs"/>
            <w:noProof/>
            <w:rtl/>
          </w:rPr>
          <w:t>یی</w:t>
        </w:r>
        <w:r w:rsidRPr="006B193D">
          <w:rPr>
            <w:rStyle w:val="Hyperlink"/>
            <w:noProof/>
            <w:rtl/>
          </w:rPr>
          <w:t xml:space="preserve">: </w:t>
        </w:r>
        <w:r w:rsidRPr="006B193D">
          <w:rPr>
            <w:rStyle w:val="Hyperlink"/>
            <w:rFonts w:hint="eastAsia"/>
            <w:noProof/>
            <w:rtl/>
          </w:rPr>
          <w:t>حج</w:t>
        </w:r>
        <w:r w:rsidRPr="006B193D">
          <w:rPr>
            <w:rStyle w:val="Hyperlink"/>
            <w:rFonts w:hint="cs"/>
            <w:noProof/>
            <w:rtl/>
          </w:rPr>
          <w:t>ی</w:t>
        </w:r>
        <w:r w:rsidRPr="006B193D">
          <w:rPr>
            <w:rStyle w:val="Hyperlink"/>
            <w:rFonts w:hint="eastAsia"/>
            <w:noProof/>
            <w:rtl/>
          </w:rPr>
          <w:t>ت</w:t>
        </w:r>
        <w:r w:rsidRPr="006B193D">
          <w:rPr>
            <w:rStyle w:val="Hyperlink"/>
            <w:noProof/>
            <w:rtl/>
          </w:rPr>
          <w:t xml:space="preserve"> </w:t>
        </w:r>
        <w:r w:rsidRPr="006B193D">
          <w:rPr>
            <w:rStyle w:val="Hyperlink"/>
            <w:rFonts w:hint="eastAsia"/>
            <w:noProof/>
            <w:rtl/>
          </w:rPr>
          <w:t>به</w:t>
        </w:r>
        <w:r w:rsidRPr="006B193D">
          <w:rPr>
            <w:rStyle w:val="Hyperlink"/>
            <w:noProof/>
            <w:rtl/>
          </w:rPr>
          <w:t xml:space="preserve"> </w:t>
        </w:r>
        <w:r w:rsidRPr="006B193D">
          <w:rPr>
            <w:rStyle w:val="Hyperlink"/>
            <w:rFonts w:hint="eastAsia"/>
            <w:noProof/>
            <w:rtl/>
          </w:rPr>
          <w:t>ملاک</w:t>
        </w:r>
        <w:r w:rsidRPr="006B193D">
          <w:rPr>
            <w:rStyle w:val="Hyperlink"/>
            <w:noProof/>
            <w:rtl/>
          </w:rPr>
          <w:t xml:space="preserve"> </w:t>
        </w:r>
        <w:r w:rsidRPr="006B193D">
          <w:rPr>
            <w:rStyle w:val="Hyperlink"/>
            <w:rFonts w:hint="eastAsia"/>
            <w:noProof/>
            <w:rtl/>
          </w:rPr>
          <w:t>مطابقت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Toc496063186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E1DF8" w:rsidRDefault="001E1DF8" w:rsidP="001E1DF8">
      <w:pPr>
        <w:pStyle w:val="TOC6"/>
        <w:tabs>
          <w:tab w:val="right" w:leader="dot" w:pos="10194"/>
        </w:tabs>
        <w:rPr>
          <w:rFonts w:asciiTheme="minorHAnsi" w:eastAsiaTheme="minorEastAsia" w:hAnsiTheme="minorHAnsi" w:cstheme="minorBidi"/>
          <w:bCs w:val="0"/>
          <w:noProof/>
          <w:color w:val="auto"/>
          <w:szCs w:val="22"/>
          <w:rtl/>
        </w:rPr>
      </w:pPr>
      <w:hyperlink w:anchor="_Toc496063187" w:history="1">
        <w:r w:rsidRPr="006B193D">
          <w:rPr>
            <w:rStyle w:val="Hyperlink"/>
            <w:rFonts w:hint="eastAsia"/>
            <w:noProof/>
            <w:rtl/>
          </w:rPr>
          <w:t>اقوال</w:t>
        </w:r>
        <w:r w:rsidRPr="006B193D">
          <w:rPr>
            <w:rStyle w:val="Hyperlink"/>
            <w:noProof/>
            <w:rtl/>
          </w:rPr>
          <w:t xml:space="preserve"> </w:t>
        </w:r>
        <w:r w:rsidRPr="006B193D">
          <w:rPr>
            <w:rStyle w:val="Hyperlink"/>
            <w:rFonts w:hint="eastAsia"/>
            <w:noProof/>
            <w:rtl/>
          </w:rPr>
          <w:t>در</w:t>
        </w:r>
        <w:r w:rsidRPr="006B193D">
          <w:rPr>
            <w:rStyle w:val="Hyperlink"/>
            <w:noProof/>
            <w:rtl/>
          </w:rPr>
          <w:t xml:space="preserve"> </w:t>
        </w:r>
        <w:r w:rsidRPr="006B193D">
          <w:rPr>
            <w:rStyle w:val="Hyperlink"/>
            <w:rFonts w:hint="eastAsia"/>
            <w:noProof/>
            <w:rtl/>
          </w:rPr>
          <w:t>حج</w:t>
        </w:r>
        <w:r w:rsidRPr="006B193D">
          <w:rPr>
            <w:rStyle w:val="Hyperlink"/>
            <w:rFonts w:hint="cs"/>
            <w:noProof/>
            <w:rtl/>
          </w:rPr>
          <w:t>ی</w:t>
        </w:r>
        <w:r w:rsidRPr="006B193D">
          <w:rPr>
            <w:rStyle w:val="Hyperlink"/>
            <w:rFonts w:hint="eastAsia"/>
            <w:noProof/>
            <w:rtl/>
          </w:rPr>
          <w:t>ت</w:t>
        </w:r>
        <w:r w:rsidRPr="006B193D">
          <w:rPr>
            <w:rStyle w:val="Hyperlink"/>
            <w:noProof/>
            <w:rtl/>
          </w:rPr>
          <w:t xml:space="preserve"> </w:t>
        </w:r>
        <w:r w:rsidRPr="006B193D">
          <w:rPr>
            <w:rStyle w:val="Hyperlink"/>
            <w:rFonts w:hint="eastAsia"/>
            <w:noProof/>
            <w:rtl/>
          </w:rPr>
          <w:t>لوازم</w:t>
        </w:r>
        <w:r w:rsidRPr="006B193D">
          <w:rPr>
            <w:rStyle w:val="Hyperlink"/>
            <w:noProof/>
            <w:rtl/>
          </w:rPr>
          <w:t xml:space="preserve"> </w:t>
        </w:r>
        <w:r w:rsidRPr="006B193D">
          <w:rPr>
            <w:rStyle w:val="Hyperlink"/>
            <w:rFonts w:hint="eastAsia"/>
            <w:noProof/>
            <w:rtl/>
          </w:rPr>
          <w:t>امارات</w:t>
        </w:r>
        <w:r w:rsidRPr="006B193D">
          <w:rPr>
            <w:rStyle w:val="Hyperlink"/>
            <w:noProof/>
            <w:rtl/>
          </w:rPr>
          <w:t xml:space="preserve"> </w:t>
        </w:r>
        <w:r w:rsidRPr="006B193D">
          <w:rPr>
            <w:rStyle w:val="Hyperlink"/>
            <w:rFonts w:hint="eastAsia"/>
            <w:noProof/>
            <w:rtl/>
          </w:rPr>
          <w:t>و</w:t>
        </w:r>
        <w:r w:rsidRPr="006B193D">
          <w:rPr>
            <w:rStyle w:val="Hyperlink"/>
            <w:noProof/>
            <w:rtl/>
          </w:rPr>
          <w:t xml:space="preserve"> </w:t>
        </w:r>
        <w:r w:rsidRPr="006B193D">
          <w:rPr>
            <w:rStyle w:val="Hyperlink"/>
            <w:rFonts w:hint="eastAsia"/>
            <w:noProof/>
            <w:rtl/>
          </w:rPr>
          <w:t>اصول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Toc496063187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E1DF8" w:rsidRDefault="001E1DF8" w:rsidP="001E1DF8">
      <w:pPr>
        <w:pStyle w:val="TOC7"/>
        <w:tabs>
          <w:tab w:val="right" w:leader="dot" w:pos="10194"/>
        </w:tabs>
        <w:rPr>
          <w:rFonts w:asciiTheme="minorHAnsi" w:eastAsiaTheme="minorEastAsia" w:hAnsiTheme="minorHAnsi" w:cstheme="minorBidi"/>
          <w:bCs w:val="0"/>
          <w:noProof/>
          <w:color w:val="auto"/>
          <w:szCs w:val="22"/>
          <w:rtl/>
        </w:rPr>
      </w:pPr>
      <w:hyperlink w:anchor="_Toc496063188" w:history="1">
        <w:r w:rsidRPr="006B193D">
          <w:rPr>
            <w:rStyle w:val="Hyperlink"/>
            <w:rFonts w:hint="eastAsia"/>
            <w:noProof/>
            <w:rtl/>
          </w:rPr>
          <w:t>کلام</w:t>
        </w:r>
        <w:r w:rsidRPr="006B193D">
          <w:rPr>
            <w:rStyle w:val="Hyperlink"/>
            <w:noProof/>
            <w:rtl/>
          </w:rPr>
          <w:t xml:space="preserve"> </w:t>
        </w:r>
        <w:r w:rsidRPr="006B193D">
          <w:rPr>
            <w:rStyle w:val="Hyperlink"/>
            <w:rFonts w:hint="eastAsia"/>
            <w:noProof/>
            <w:rtl/>
          </w:rPr>
          <w:t>مرحوم</w:t>
        </w:r>
        <w:r w:rsidRPr="006B193D">
          <w:rPr>
            <w:rStyle w:val="Hyperlink"/>
            <w:noProof/>
            <w:rtl/>
          </w:rPr>
          <w:t xml:space="preserve"> </w:t>
        </w:r>
        <w:r w:rsidRPr="006B193D">
          <w:rPr>
            <w:rStyle w:val="Hyperlink"/>
            <w:rFonts w:hint="eastAsia"/>
            <w:noProof/>
            <w:rtl/>
          </w:rPr>
          <w:t>س</w:t>
        </w:r>
        <w:r w:rsidRPr="006B193D">
          <w:rPr>
            <w:rStyle w:val="Hyperlink"/>
            <w:rFonts w:hint="cs"/>
            <w:noProof/>
            <w:rtl/>
          </w:rPr>
          <w:t>ی</w:t>
        </w:r>
        <w:r w:rsidRPr="006B193D">
          <w:rPr>
            <w:rStyle w:val="Hyperlink"/>
            <w:rFonts w:hint="eastAsia"/>
            <w:noProof/>
            <w:rtl/>
          </w:rPr>
          <w:t>د</w:t>
        </w:r>
        <w:r w:rsidRPr="006B193D">
          <w:rPr>
            <w:rStyle w:val="Hyperlink"/>
            <w:noProof/>
            <w:rtl/>
          </w:rPr>
          <w:t xml:space="preserve"> </w:t>
        </w:r>
        <w:r w:rsidRPr="006B193D">
          <w:rPr>
            <w:rStyle w:val="Hyperlink"/>
            <w:rFonts w:hint="eastAsia"/>
            <w:noProof/>
            <w:rtl/>
          </w:rPr>
          <w:t>در</w:t>
        </w:r>
        <w:r w:rsidRPr="006B193D">
          <w:rPr>
            <w:rStyle w:val="Hyperlink"/>
            <w:noProof/>
            <w:rtl/>
          </w:rPr>
          <w:t xml:space="preserve"> </w:t>
        </w:r>
        <w:r w:rsidRPr="006B193D">
          <w:rPr>
            <w:rStyle w:val="Hyperlink"/>
            <w:rFonts w:hint="eastAsia"/>
            <w:noProof/>
            <w:rtl/>
          </w:rPr>
          <w:t>حج</w:t>
        </w:r>
        <w:r w:rsidRPr="006B193D">
          <w:rPr>
            <w:rStyle w:val="Hyperlink"/>
            <w:rFonts w:hint="cs"/>
            <w:noProof/>
            <w:rtl/>
          </w:rPr>
          <w:t>ی</w:t>
        </w:r>
        <w:r w:rsidRPr="006B193D">
          <w:rPr>
            <w:rStyle w:val="Hyperlink"/>
            <w:rFonts w:hint="eastAsia"/>
            <w:noProof/>
            <w:rtl/>
          </w:rPr>
          <w:t>ت</w:t>
        </w:r>
        <w:r w:rsidRPr="006B193D">
          <w:rPr>
            <w:rStyle w:val="Hyperlink"/>
            <w:noProof/>
            <w:rtl/>
          </w:rPr>
          <w:t xml:space="preserve"> </w:t>
        </w:r>
        <w:r w:rsidRPr="006B193D">
          <w:rPr>
            <w:rStyle w:val="Hyperlink"/>
            <w:rFonts w:hint="eastAsia"/>
            <w:noProof/>
            <w:rtl/>
          </w:rPr>
          <w:t>لوازم</w:t>
        </w:r>
        <w:r w:rsidRPr="006B193D">
          <w:rPr>
            <w:rStyle w:val="Hyperlink"/>
            <w:noProof/>
            <w:rtl/>
          </w:rPr>
          <w:t xml:space="preserve">: </w:t>
        </w:r>
        <w:r w:rsidRPr="006B193D">
          <w:rPr>
            <w:rStyle w:val="Hyperlink"/>
            <w:rFonts w:hint="eastAsia"/>
            <w:noProof/>
            <w:rtl/>
          </w:rPr>
          <w:t>حج</w:t>
        </w:r>
        <w:r w:rsidRPr="006B193D">
          <w:rPr>
            <w:rStyle w:val="Hyperlink"/>
            <w:rFonts w:hint="cs"/>
            <w:noProof/>
            <w:rtl/>
          </w:rPr>
          <w:t>ی</w:t>
        </w:r>
        <w:r w:rsidRPr="006B193D">
          <w:rPr>
            <w:rStyle w:val="Hyperlink"/>
            <w:rFonts w:hint="eastAsia"/>
            <w:noProof/>
            <w:rtl/>
          </w:rPr>
          <w:t>ت</w:t>
        </w:r>
        <w:r w:rsidRPr="006B193D">
          <w:rPr>
            <w:rStyle w:val="Hyperlink"/>
            <w:noProof/>
            <w:rtl/>
          </w:rPr>
          <w:t xml:space="preserve"> </w:t>
        </w:r>
        <w:r w:rsidRPr="006B193D">
          <w:rPr>
            <w:rStyle w:val="Hyperlink"/>
            <w:rFonts w:hint="eastAsia"/>
            <w:noProof/>
            <w:rtl/>
          </w:rPr>
          <w:t>لوازم</w:t>
        </w:r>
        <w:r w:rsidRPr="006B193D">
          <w:rPr>
            <w:rStyle w:val="Hyperlink"/>
            <w:noProof/>
            <w:rtl/>
          </w:rPr>
          <w:t xml:space="preserve"> </w:t>
        </w:r>
        <w:r w:rsidRPr="006B193D">
          <w:rPr>
            <w:rStyle w:val="Hyperlink"/>
            <w:rFonts w:hint="eastAsia"/>
            <w:noProof/>
            <w:rtl/>
          </w:rPr>
          <w:t>و</w:t>
        </w:r>
        <w:r w:rsidRPr="006B193D">
          <w:rPr>
            <w:rStyle w:val="Hyperlink"/>
            <w:noProof/>
            <w:rtl/>
          </w:rPr>
          <w:t xml:space="preserve"> </w:t>
        </w:r>
        <w:r w:rsidRPr="006B193D">
          <w:rPr>
            <w:rStyle w:val="Hyperlink"/>
            <w:rFonts w:hint="eastAsia"/>
            <w:noProof/>
            <w:rtl/>
          </w:rPr>
          <w:t>عدم</w:t>
        </w:r>
        <w:r w:rsidRPr="006B193D">
          <w:rPr>
            <w:rStyle w:val="Hyperlink"/>
            <w:noProof/>
            <w:rtl/>
          </w:rPr>
          <w:t xml:space="preserve"> </w:t>
        </w:r>
        <w:r w:rsidRPr="006B193D">
          <w:rPr>
            <w:rStyle w:val="Hyperlink"/>
            <w:rFonts w:hint="eastAsia"/>
            <w:noProof/>
            <w:rtl/>
          </w:rPr>
          <w:t>حج</w:t>
        </w:r>
        <w:r w:rsidRPr="006B193D">
          <w:rPr>
            <w:rStyle w:val="Hyperlink"/>
            <w:rFonts w:hint="cs"/>
            <w:noProof/>
            <w:rtl/>
          </w:rPr>
          <w:t>ی</w:t>
        </w:r>
        <w:r w:rsidRPr="006B193D">
          <w:rPr>
            <w:rStyle w:val="Hyperlink"/>
            <w:rFonts w:hint="eastAsia"/>
            <w:noProof/>
            <w:rtl/>
          </w:rPr>
          <w:t>ت</w:t>
        </w:r>
        <w:r w:rsidRPr="006B193D">
          <w:rPr>
            <w:rStyle w:val="Hyperlink"/>
            <w:noProof/>
            <w:rtl/>
          </w:rPr>
          <w:t xml:space="preserve"> </w:t>
        </w:r>
        <w:r w:rsidRPr="006B193D">
          <w:rPr>
            <w:rStyle w:val="Hyperlink"/>
            <w:rFonts w:hint="eastAsia"/>
            <w:noProof/>
            <w:rtl/>
          </w:rPr>
          <w:t>ملازمات</w:t>
        </w:r>
        <w:r w:rsidRPr="006B193D">
          <w:rPr>
            <w:rStyle w:val="Hyperlink"/>
            <w:noProof/>
            <w:rtl/>
          </w:rPr>
          <w:t xml:space="preserve"> </w:t>
        </w:r>
        <w:r w:rsidRPr="006B193D">
          <w:rPr>
            <w:rStyle w:val="Hyperlink"/>
            <w:rFonts w:hint="eastAsia"/>
            <w:noProof/>
            <w:rtl/>
          </w:rPr>
          <w:t>و</w:t>
        </w:r>
        <w:r w:rsidRPr="006B193D">
          <w:rPr>
            <w:rStyle w:val="Hyperlink"/>
            <w:noProof/>
            <w:rtl/>
          </w:rPr>
          <w:t xml:space="preserve"> </w:t>
        </w:r>
        <w:r w:rsidRPr="006B193D">
          <w:rPr>
            <w:rStyle w:val="Hyperlink"/>
            <w:rFonts w:hint="eastAsia"/>
            <w:noProof/>
            <w:rtl/>
          </w:rPr>
          <w:t>ملزومات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Toc496063188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1E1DF8" w:rsidP="00C91EB6">
      <w:pPr>
        <w:rPr>
          <w:rFonts w:hint="cs"/>
          <w:rtl/>
        </w:rPr>
      </w:pPr>
      <w:r>
        <w:fldChar w:fldCharType="end"/>
      </w:r>
      <w:bookmarkStart w:id="0" w:name="_GoBack"/>
      <w:bookmarkEnd w:id="0"/>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3B6435">
        <w:rPr>
          <w:rFonts w:hint="cs"/>
          <w:rtl/>
        </w:rPr>
        <w:t>فرق</w:t>
      </w:r>
      <w:r w:rsidR="003B6435">
        <w:rPr>
          <w:rtl/>
        </w:rPr>
        <w:t xml:space="preserve"> </w:t>
      </w:r>
      <w:r w:rsidR="003B6435">
        <w:rPr>
          <w:rFonts w:hint="cs"/>
          <w:rtl/>
        </w:rPr>
        <w:t>اصول</w:t>
      </w:r>
      <w:r w:rsidR="003B6435">
        <w:rPr>
          <w:rtl/>
        </w:rPr>
        <w:t xml:space="preserve"> </w:t>
      </w:r>
      <w:r w:rsidR="003B6435">
        <w:rPr>
          <w:rFonts w:hint="cs"/>
          <w:rtl/>
        </w:rPr>
        <w:t>و</w:t>
      </w:r>
      <w:r w:rsidR="003B6435">
        <w:rPr>
          <w:rtl/>
        </w:rPr>
        <w:t xml:space="preserve"> </w:t>
      </w:r>
      <w:r w:rsidR="003B6435">
        <w:rPr>
          <w:rFonts w:hint="cs"/>
          <w:rtl/>
        </w:rPr>
        <w:t>امارات</w:t>
      </w:r>
      <w:r w:rsidR="00025B70">
        <w:rPr>
          <w:rFonts w:hint="cs"/>
          <w:rtl/>
        </w:rPr>
        <w:t xml:space="preserve"> </w:t>
      </w:r>
      <w:r w:rsidR="00386C11" w:rsidRPr="00A6366F">
        <w:rPr>
          <w:rFonts w:hint="cs"/>
          <w:rtl/>
        </w:rPr>
        <w:t>/</w:t>
      </w:r>
      <w:bookmarkStart w:id="2" w:name="BokSabj_d"/>
      <w:bookmarkEnd w:id="2"/>
      <w:r w:rsidR="003B6435">
        <w:rPr>
          <w:rFonts w:hint="cs"/>
          <w:rtl/>
        </w:rPr>
        <w:t>تنبیه</w:t>
      </w:r>
      <w:r w:rsidR="003B6435">
        <w:rPr>
          <w:rtl/>
        </w:rPr>
        <w:t xml:space="preserve"> </w:t>
      </w:r>
      <w:r w:rsidR="003B6435">
        <w:rPr>
          <w:rFonts w:hint="cs"/>
          <w:rtl/>
        </w:rPr>
        <w:t>هفتم</w:t>
      </w:r>
      <w:r w:rsidR="00386C11" w:rsidRPr="00A6366F">
        <w:rPr>
          <w:rFonts w:hint="cs"/>
          <w:rtl/>
        </w:rPr>
        <w:t xml:space="preserve"> /</w:t>
      </w:r>
      <w:bookmarkStart w:id="3" w:name="Bokkolli"/>
      <w:bookmarkEnd w:id="3"/>
      <w:r w:rsidR="003B6435">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1E1DF8" w:rsidRDefault="001E1DF8" w:rsidP="001E1DF8">
      <w:pPr>
        <w:rPr>
          <w:rtl/>
        </w:rPr>
      </w:pPr>
      <w:r>
        <w:rPr>
          <w:rFonts w:hint="cs"/>
          <w:rtl/>
        </w:rPr>
        <w:t>بحث در فرق اصول و امارات از حیث حجیت لوازم بود.</w:t>
      </w:r>
    </w:p>
    <w:p w:rsidR="00247D2F" w:rsidRPr="003A6148" w:rsidRDefault="00247D2F" w:rsidP="003A6148">
      <w:pPr>
        <w:pBdr>
          <w:bottom w:val="double" w:sz="6" w:space="1" w:color="auto"/>
        </w:pBdr>
        <w:rPr>
          <w:rFonts w:hint="cs"/>
        </w:rPr>
      </w:pPr>
    </w:p>
    <w:p w:rsidR="008F5B4D" w:rsidRDefault="008F5B4D" w:rsidP="003A6148"/>
    <w:p w:rsidR="00592645" w:rsidRDefault="00592645" w:rsidP="00592645">
      <w:pPr>
        <w:rPr>
          <w:rtl/>
        </w:rPr>
      </w:pPr>
      <w:r>
        <w:rPr>
          <w:rFonts w:hint="cs"/>
          <w:rtl/>
        </w:rPr>
        <w:t>بحث در فرق اصول و امارات از حیث حجیت لوازم بود. کلام مرحوم نائینی مطرح شد که البته در این کلام، احتمالاتی وجود داشت و هر کدام، وجهی برای فرق بین اصول و امارات بود.</w:t>
      </w:r>
    </w:p>
    <w:p w:rsidR="00592645" w:rsidRDefault="00592645" w:rsidP="00592645">
      <w:pPr>
        <w:pStyle w:val="Heading6"/>
        <w:rPr>
          <w:rtl/>
        </w:rPr>
      </w:pPr>
      <w:bookmarkStart w:id="4" w:name="_Toc496063183"/>
      <w:r>
        <w:rPr>
          <w:rFonts w:hint="cs"/>
          <w:rtl/>
        </w:rPr>
        <w:t>کلام مرحوم صدر در مباحث: حجیت امارات به ملاک درصد بالای مطابقت</w:t>
      </w:r>
      <w:bookmarkEnd w:id="4"/>
    </w:p>
    <w:p w:rsidR="00592645" w:rsidRDefault="00592645" w:rsidP="00592645">
      <w:pPr>
        <w:rPr>
          <w:rtl/>
        </w:rPr>
      </w:pPr>
      <w:r>
        <w:rPr>
          <w:rFonts w:hint="cs"/>
          <w:rtl/>
        </w:rPr>
        <w:t>در جلسه گذشته، کلام مرحوم صدر طبق نقل کتاب بحوث بیان شد. در نقل دیگر کلام ایشان در کتاب مباحث</w:t>
      </w:r>
      <w:r>
        <w:rPr>
          <w:rStyle w:val="FootnoteReference"/>
          <w:rtl/>
        </w:rPr>
        <w:footnoteReference w:id="1"/>
      </w:r>
      <w:r>
        <w:rPr>
          <w:rFonts w:hint="cs"/>
          <w:rtl/>
        </w:rPr>
        <w:t>، مطلب به گونه ای دیگر بیان شده است که مطابق با تقریبی است که ما از کلام مرحوم نائینی بیان کردیم. در این کتاب، نکته حجیت امارات، درصد بالای مطابقت با واقع  ذکر شده است.</w:t>
      </w:r>
    </w:p>
    <w:p w:rsidR="00592645" w:rsidRDefault="00592645" w:rsidP="00592645">
      <w:pPr>
        <w:pStyle w:val="Heading6"/>
        <w:rPr>
          <w:rtl/>
        </w:rPr>
      </w:pPr>
      <w:bookmarkStart w:id="5" w:name="_Toc496063184"/>
      <w:r>
        <w:rPr>
          <w:rFonts w:hint="cs"/>
          <w:rtl/>
        </w:rPr>
        <w:t>کلام مرحوم خویی: فارق نبودن کلام مرحوم نائینی در حجیت مثبتات</w:t>
      </w:r>
      <w:bookmarkEnd w:id="5"/>
    </w:p>
    <w:p w:rsidR="00592645" w:rsidRDefault="00592645" w:rsidP="00592645">
      <w:pPr>
        <w:rPr>
          <w:rtl/>
        </w:rPr>
      </w:pPr>
      <w:r>
        <w:rPr>
          <w:rFonts w:hint="cs"/>
          <w:rtl/>
        </w:rPr>
        <w:t>مرحوم خویی در ابتدا کلام مرحوم نائینی را تقریب کرده و می</w:t>
      </w:r>
      <w:r>
        <w:rPr>
          <w:rtl/>
        </w:rPr>
        <w:softHyphen/>
      </w:r>
      <w:r>
        <w:rPr>
          <w:rFonts w:hint="cs"/>
          <w:rtl/>
        </w:rPr>
        <w:t>فرمایند: (شارع در حجیت امارات، جعل علمیت می کند که مستتبع جری عملی و تنجیز و تعذیر است. شارع جهت دومِ علم (کاشفیت) را جعل می کند، نه این که صرفا اخبار از آن بدهد.)</w:t>
      </w:r>
    </w:p>
    <w:p w:rsidR="00592645" w:rsidRDefault="00592645" w:rsidP="00592645">
      <w:pPr>
        <w:rPr>
          <w:rtl/>
        </w:rPr>
      </w:pPr>
      <w:r>
        <w:rPr>
          <w:rFonts w:hint="cs"/>
          <w:rtl/>
        </w:rPr>
        <w:lastRenderedPageBreak/>
        <w:t>البته مرحوم شاهرودی هم همان طور که گذشت کلام مرحوم نائینی را همین گونه تقریب کرده و فرمودند: علمیت قابل جعل نیست، لذا شاید مراد مرحوم نائینی، جعل علمیت به لحاظ جری عملی باشد که در این صورت اشکال می شود که این جهت در مورد اصول عملیه هم وجود دارد.</w:t>
      </w:r>
    </w:p>
    <w:p w:rsidR="00592645" w:rsidRDefault="00592645" w:rsidP="00592645">
      <w:pPr>
        <w:rPr>
          <w:rtl/>
        </w:rPr>
      </w:pPr>
      <w:r>
        <w:rPr>
          <w:rFonts w:hint="cs"/>
          <w:rtl/>
        </w:rPr>
        <w:t>مرحوم خویی این تقریب از کلام مرحوم نائینی را به عنوان مبنای خودشان قبول کرده و فرق اصول و امارات را در این دانسته که در اولی جعل علمیت می</w:t>
      </w:r>
      <w:r>
        <w:rPr>
          <w:rtl/>
        </w:rPr>
        <w:softHyphen/>
      </w:r>
      <w:r>
        <w:rPr>
          <w:rFonts w:hint="cs"/>
          <w:rtl/>
        </w:rPr>
        <w:t>شود و در دومی، جری عملی لحاظ می شود. سپس دو اشکال می کنند:</w:t>
      </w:r>
    </w:p>
    <w:p w:rsidR="00592645" w:rsidRDefault="00592645" w:rsidP="00592645">
      <w:pPr>
        <w:rPr>
          <w:rtl/>
        </w:rPr>
      </w:pPr>
      <w:r>
        <w:rPr>
          <w:rFonts w:hint="cs"/>
          <w:rtl/>
        </w:rPr>
        <w:t>الف. این فرق بیان شده، مستلزم حجیت لوازم أمارات و عدم حجیت لوازم اصول نمی</w:t>
      </w:r>
      <w:r>
        <w:rPr>
          <w:rtl/>
        </w:rPr>
        <w:softHyphen/>
      </w:r>
      <w:r>
        <w:rPr>
          <w:rFonts w:hint="cs"/>
          <w:rtl/>
        </w:rPr>
        <w:t>باشد. اشکالی ندارد که شارع در حالی که مؤدّای خبر را علم و حجت کرده است لوازم آن را حجت و علم قرار ندهد.</w:t>
      </w:r>
    </w:p>
    <w:p w:rsidR="00592645" w:rsidRDefault="00592645" w:rsidP="00592645">
      <w:pPr>
        <w:rPr>
          <w:rtl/>
        </w:rPr>
      </w:pPr>
      <w:r>
        <w:rPr>
          <w:rFonts w:hint="cs"/>
          <w:rtl/>
        </w:rPr>
        <w:t>ب. شارع در مورد استصحاب هم جعل علمیت کرده است؛ چرا که ظاهر دلیل استصحاب، اعتبار یقین است و به مانند دلیل حجیت خبر، اعتبار علم کرده است.</w:t>
      </w:r>
      <w:r>
        <w:rPr>
          <w:rStyle w:val="FootnoteReference"/>
          <w:rtl/>
        </w:rPr>
        <w:footnoteReference w:id="2"/>
      </w:r>
    </w:p>
    <w:p w:rsidR="00592645" w:rsidRDefault="00592645" w:rsidP="00592645">
      <w:pPr>
        <w:rPr>
          <w:rtl/>
        </w:rPr>
      </w:pPr>
      <w:r>
        <w:rPr>
          <w:rFonts w:hint="cs"/>
          <w:rtl/>
        </w:rPr>
        <w:t>بنا براین مرحوم خویی استصحاب را داخل در امارات می دانند.</w:t>
      </w:r>
    </w:p>
    <w:p w:rsidR="00592645" w:rsidRDefault="00592645" w:rsidP="00592645">
      <w:pPr>
        <w:pStyle w:val="Heading7"/>
        <w:rPr>
          <w:rtl/>
        </w:rPr>
      </w:pPr>
      <w:bookmarkStart w:id="6" w:name="_Toc496063185"/>
      <w:r>
        <w:rPr>
          <w:rFonts w:hint="cs"/>
          <w:rtl/>
        </w:rPr>
        <w:t>اشکال مرحوم صدر به مرحوم خویی: تلازم اثباتی</w:t>
      </w:r>
      <w:bookmarkEnd w:id="6"/>
    </w:p>
    <w:p w:rsidR="00592645" w:rsidRDefault="00592645" w:rsidP="00592645">
      <w:r>
        <w:rPr>
          <w:rFonts w:hint="cs"/>
          <w:rtl/>
        </w:rPr>
        <w:t>مرحوم صدر بعد از نقل کلام مرحوم خویی به ایشان اشکال می کنند که به فرض عدم تلازم ثبوتی بین اعتبار امارات و اعتبار لوازم آن ها و نیز عدم تلازم ثبوتی بین اعتبار اصول و عدم اعتبارِ لوازم آن ها،  می توان ادعا کرد که تلازم در ناحیه اثبات وجود دارد. اگر چه تفاوت ماهوی بیان شده (جعل علمیت در امارات و جعل جری عملی در اصول) باعث نمی شود که بگوییم شارع ناچار از حجیت لوازم امارات و عدم حجیت لوازم اصول شده است، لکن  از حیث اثباتی ملازمه وجود دارد.</w:t>
      </w:r>
      <w:r>
        <w:rPr>
          <w:rStyle w:val="FootnoteReference"/>
        </w:rPr>
        <w:footnoteReference w:id="3"/>
      </w:r>
    </w:p>
    <w:p w:rsidR="00592645" w:rsidRDefault="00592645" w:rsidP="00592645">
      <w:pPr>
        <w:pStyle w:val="Heading7"/>
        <w:rPr>
          <w:rtl/>
        </w:rPr>
      </w:pPr>
      <w:bookmarkStart w:id="7" w:name="_Toc496063186"/>
      <w:r>
        <w:rPr>
          <w:rFonts w:hint="cs"/>
          <w:rtl/>
        </w:rPr>
        <w:t>نقد استاد به مرحوم خویی: حجیت به ملاک مطابقت</w:t>
      </w:r>
      <w:bookmarkEnd w:id="7"/>
    </w:p>
    <w:p w:rsidR="00592645" w:rsidRDefault="00592645" w:rsidP="00592645">
      <w:pPr>
        <w:rPr>
          <w:rtl/>
        </w:rPr>
      </w:pPr>
      <w:r>
        <w:rPr>
          <w:rFonts w:hint="cs"/>
          <w:rtl/>
        </w:rPr>
        <w:t>اولا ملاک حجیت امارات، درصد بالای مطابقت با واقع است و همین ملاک سبب می شود که عقلا میان حجیت امارات و مؤدای آن ها ملازمه باشد؛ چرا که این ملاک در هر دو به صورت یکسان وجود دارد. در حجیت لوازم به این معنا، فرقی در این نیست که حجیت مؤدّای اماره به وسیله دلیل لبّی اثبات شود یا دلیل لفظی.</w:t>
      </w:r>
    </w:p>
    <w:p w:rsidR="00592645" w:rsidRDefault="00592645" w:rsidP="00592645">
      <w:pPr>
        <w:rPr>
          <w:rtl/>
        </w:rPr>
      </w:pPr>
      <w:r>
        <w:rPr>
          <w:rFonts w:hint="cs"/>
          <w:rtl/>
        </w:rPr>
        <w:lastRenderedPageBreak/>
        <w:t>این هم که مرحوم صدر فرمودند: (بر فرض تسلّم تقریب مرحوم خویی، ملازمه اثباتی وجود دارد) کلام صحیحی است، لکن کلام مرحوم صدر فقط در جایی می</w:t>
      </w:r>
      <w:r>
        <w:rPr>
          <w:rtl/>
        </w:rPr>
        <w:softHyphen/>
      </w:r>
      <w:r>
        <w:rPr>
          <w:rFonts w:hint="cs"/>
          <w:rtl/>
        </w:rPr>
        <w:t>آید که دلیل حجیت اماره، لفظی باشد و اما در جایی که دلیل، صرفِ سیره عقلاء باشد این کلام ایشان نمی</w:t>
      </w:r>
      <w:r>
        <w:rPr>
          <w:rtl/>
        </w:rPr>
        <w:softHyphen/>
      </w:r>
      <w:r>
        <w:rPr>
          <w:rFonts w:hint="cs"/>
          <w:rtl/>
        </w:rPr>
        <w:t>آید.</w:t>
      </w:r>
    </w:p>
    <w:p w:rsidR="00592645" w:rsidRDefault="00592645" w:rsidP="00592645">
      <w:pPr>
        <w:rPr>
          <w:rtl/>
        </w:rPr>
      </w:pPr>
      <w:r>
        <w:rPr>
          <w:rFonts w:hint="cs"/>
          <w:rtl/>
        </w:rPr>
        <w:t>ثانیا اشکال مرحوم خویی در مورد اماره بودن استصحاب، وارد نیست؛ چرا که خود مرحوم نائینی هم جعل علمیت را در مورد استصحاب قبول دارند، لکن نکته این جعل را لحاظِ ملاکِ کاشفیت نمی دانند، بلکه ملاک را  جری عملی و تنجز و تعذر می دانند. پس در واقع، نزاع صغروی است. مرحوم خویی جعل علمیت در مورد استصحاب، را به نکته کاشفیت می دانند و مرحوم نائینی، این نکته را جری عملی می دانند. دلیل مرحوم نائینی هم برای نظرشان این است که استصحاب دارای کاشفیت ذاتی نیست.</w:t>
      </w:r>
    </w:p>
    <w:p w:rsidR="00592645" w:rsidRDefault="00592645" w:rsidP="00592645">
      <w:pPr>
        <w:rPr>
          <w:rtl/>
        </w:rPr>
      </w:pPr>
      <w:r>
        <w:rPr>
          <w:rFonts w:hint="cs"/>
          <w:rtl/>
        </w:rPr>
        <w:t>تا کنون چهار تقریب از فرق بین اصول و امارات در حجیت لوازم بیان شد.</w:t>
      </w:r>
    </w:p>
    <w:p w:rsidR="00592645" w:rsidRDefault="00592645" w:rsidP="00592645">
      <w:pPr>
        <w:pStyle w:val="Heading6"/>
        <w:rPr>
          <w:rtl/>
        </w:rPr>
      </w:pPr>
      <w:bookmarkStart w:id="8" w:name="_Toc496063187"/>
      <w:r>
        <w:rPr>
          <w:rFonts w:hint="cs"/>
          <w:rtl/>
        </w:rPr>
        <w:t>اقوال در حجیت لوازم امارات و اصول</w:t>
      </w:r>
      <w:bookmarkEnd w:id="8"/>
    </w:p>
    <w:p w:rsidR="00592645" w:rsidRDefault="00592645" w:rsidP="00592645">
      <w:pPr>
        <w:rPr>
          <w:rtl/>
        </w:rPr>
      </w:pPr>
      <w:r>
        <w:rPr>
          <w:rFonts w:hint="cs"/>
          <w:rtl/>
        </w:rPr>
        <w:t xml:space="preserve">در مورد حجیت لوازم اصول و امارات سه قول وجود دارد: </w:t>
      </w:r>
    </w:p>
    <w:p w:rsidR="00592645" w:rsidRDefault="00592645" w:rsidP="00592645">
      <w:pPr>
        <w:rPr>
          <w:rtl/>
        </w:rPr>
      </w:pPr>
      <w:r>
        <w:rPr>
          <w:rFonts w:hint="cs"/>
          <w:rtl/>
        </w:rPr>
        <w:t>الف. حجیت لوازم امارات و عدم حجیت لوازم اصول عملیه. این قول، مشهور بین علماء است.</w:t>
      </w:r>
    </w:p>
    <w:p w:rsidR="00592645" w:rsidRPr="00A42FB4" w:rsidRDefault="00592645" w:rsidP="00592645">
      <w:pPr>
        <w:rPr>
          <w:rtl/>
        </w:rPr>
      </w:pPr>
      <w:r>
        <w:rPr>
          <w:rFonts w:hint="cs"/>
          <w:rtl/>
        </w:rPr>
        <w:t>ب. عدم حجیت لوازم هر دو به استثنای لوازم خبر واحد که در مورد آن، سیره بر حجیت لوازم وجود دارد. این قول از مرحوم خویی است.</w:t>
      </w:r>
    </w:p>
    <w:p w:rsidR="00592645" w:rsidRDefault="00592645" w:rsidP="00592645">
      <w:pPr>
        <w:rPr>
          <w:rtl/>
        </w:rPr>
      </w:pPr>
      <w:r>
        <w:rPr>
          <w:rFonts w:hint="cs"/>
          <w:rtl/>
        </w:rPr>
        <w:t>ج. حجیت لوازم امارات و اصول و عدم حجیت ملازمات و ملزومات هر دو. این قول از مرحوم سید یزدی است.</w:t>
      </w:r>
      <w:r>
        <w:rPr>
          <w:rStyle w:val="FootnoteReference"/>
          <w:rtl/>
        </w:rPr>
        <w:footnoteReference w:id="4"/>
      </w:r>
    </w:p>
    <w:p w:rsidR="00592645" w:rsidRDefault="00592645" w:rsidP="00592645">
      <w:pPr>
        <w:rPr>
          <w:rtl/>
        </w:rPr>
      </w:pPr>
      <w:r>
        <w:rPr>
          <w:rFonts w:hint="cs"/>
          <w:rtl/>
        </w:rPr>
        <w:t>تذکر: مراد از لوازم در قول مشهور و قول مرحوم خویی، اعم از ملازمات و ملزومات و لوازم است.</w:t>
      </w:r>
    </w:p>
    <w:p w:rsidR="00592645" w:rsidRDefault="00592645" w:rsidP="00592645">
      <w:pPr>
        <w:pStyle w:val="Heading7"/>
        <w:rPr>
          <w:rtl/>
        </w:rPr>
      </w:pPr>
      <w:bookmarkStart w:id="9" w:name="_Toc496063188"/>
      <w:r>
        <w:rPr>
          <w:rFonts w:hint="cs"/>
          <w:rtl/>
        </w:rPr>
        <w:t>کلام مرحوم سید در حجیت لوازم: حجیت لوازم و عدم حجیت ملازمات و ملزومات</w:t>
      </w:r>
      <w:bookmarkEnd w:id="9"/>
    </w:p>
    <w:p w:rsidR="00592645" w:rsidRDefault="00592645" w:rsidP="00592645">
      <w:pPr>
        <w:rPr>
          <w:rtl/>
        </w:rPr>
      </w:pPr>
      <w:r>
        <w:rPr>
          <w:rFonts w:hint="cs"/>
          <w:rtl/>
        </w:rPr>
        <w:t>مرحوم سید در حاشیه رسائل قائل به حجیت لوازم اصول و امارات شده اند، ولی حجیت ملازمات و ملزوماتِ این دو را منکر شده اند.</w:t>
      </w:r>
    </w:p>
    <w:p w:rsidR="00592645" w:rsidRDefault="00592645" w:rsidP="00592645">
      <w:pPr>
        <w:rPr>
          <w:rtl/>
        </w:rPr>
      </w:pPr>
      <w:r>
        <w:rPr>
          <w:rFonts w:hint="cs"/>
          <w:rtl/>
        </w:rPr>
        <w:lastRenderedPageBreak/>
        <w:t>برای مثال، خبر به حیات زید در مورد انبات لحیه زید هم حجت می باشد؛ چرا که انبات لحیه لازمه حیات است. حال اگر در جایی که یکی از دو ظرف نجس باشد و بیّنه بر نجاست یکی از آن ها قامه شود، نمی توان حکم به طهارت ظرف دیگر کرد، چرا که طهارت ظرف دیگر، از ملازمات نجاست ظرف اول است و حجت نمی</w:t>
      </w:r>
      <w:r>
        <w:rPr>
          <w:rtl/>
        </w:rPr>
        <w:softHyphen/>
      </w:r>
      <w:r>
        <w:rPr>
          <w:rFonts w:hint="cs"/>
          <w:rtl/>
        </w:rPr>
        <w:t>باشد. البته در این مثال، اصل طهارت در ظرف دیگر جاری است، لکن نمی توان از باب حجیت ملازمات أماره، حکم به طهارت آن ظرف کرد.</w:t>
      </w:r>
    </w:p>
    <w:p w:rsidR="00592645" w:rsidRDefault="00592645" w:rsidP="00592645">
      <w:pPr>
        <w:rPr>
          <w:rtl/>
        </w:rPr>
      </w:pPr>
      <w:r>
        <w:rPr>
          <w:rFonts w:hint="cs"/>
          <w:rtl/>
        </w:rPr>
        <w:t>همچنین در جایی که مایعی مردد بین آب و شراب باشد، اقامه بینه بر طهارت ملاقی این مایع، نمی تواند اثبات آب بودنِ آن مایع (به لحاظ آثاری مثل جواز وضوء گرفتن با آن مایع) را کند؛ چرا که ملزومات خبر، حجت نیست.</w:t>
      </w:r>
    </w:p>
    <w:p w:rsidR="00592645" w:rsidRDefault="00592645" w:rsidP="00592645">
      <w:pPr>
        <w:rPr>
          <w:rtl/>
        </w:rPr>
      </w:pPr>
      <w:r>
        <w:rPr>
          <w:rFonts w:hint="cs"/>
          <w:rtl/>
        </w:rPr>
        <w:t>پس بینه و خبر فقط در مؤدّا و لوازم مؤدّا حجت است، ولی در ملازمات و ملزوماتِ مؤدّا، حجت نمی باشد.</w:t>
      </w:r>
    </w:p>
    <w:p w:rsidR="00592645" w:rsidRDefault="00592645" w:rsidP="00592645">
      <w:pPr>
        <w:rPr>
          <w:rFonts w:hint="cs"/>
          <w:rtl/>
        </w:rPr>
      </w:pPr>
      <w:r>
        <w:rPr>
          <w:rFonts w:hint="cs"/>
          <w:rtl/>
        </w:rPr>
        <w:t>البته مرحوم سید در پایان تذکر داده اند که اگر بین شیء و آن ملازم یا ملزوم، رابطه لزوم بیّن بالمعنی الاخص وجود داشته باشد إخبار از شیء، إخبار از آن لازمه بیّن نیز محسوب می شود.</w:t>
      </w:r>
      <w:r>
        <w:rPr>
          <w:rStyle w:val="FootnoteReference"/>
          <w:rtl/>
        </w:rPr>
        <w:footnoteReference w:id="5"/>
      </w:r>
    </w:p>
    <w:p w:rsidR="00592645" w:rsidRDefault="00592645" w:rsidP="00592645">
      <w:pPr>
        <w:rPr>
          <w:rtl/>
        </w:rPr>
      </w:pPr>
      <w:r>
        <w:rPr>
          <w:rFonts w:hint="cs"/>
          <w:rtl/>
        </w:rPr>
        <w:t xml:space="preserve">معنای این مطلب مرحوم سید این است که خبر به ملاک خبریت حجت است، نه به ملاک مطابقت با واقع. شأن خبر، شأن اصول عملیه است که تعبدا و به ملاک عنوانش حجت است، نه این که از باب مطابقت با واقع حجت باشد. حال که از باب خبر بودن و تعبداً حجت است، هر آن چه که از شئون این عنوان است حجت خواهد بود. </w:t>
      </w:r>
    </w:p>
    <w:p w:rsidR="00592645" w:rsidRDefault="00592645" w:rsidP="00592645">
      <w:pPr>
        <w:rPr>
          <w:rtl/>
        </w:rPr>
      </w:pPr>
      <w:r>
        <w:rPr>
          <w:rFonts w:hint="cs"/>
          <w:rtl/>
        </w:rPr>
        <w:t>در مورد اصل عملی هم همین گونه است و هر آن چه که از شئون مؤدای اصل عملی است حجت می</w:t>
      </w:r>
      <w:r>
        <w:rPr>
          <w:rtl/>
        </w:rPr>
        <w:softHyphen/>
      </w:r>
      <w:r>
        <w:rPr>
          <w:rFonts w:hint="cs"/>
          <w:rtl/>
        </w:rPr>
        <w:t xml:space="preserve">باشد. </w:t>
      </w:r>
    </w:p>
    <w:p w:rsidR="00592645" w:rsidRDefault="00592645" w:rsidP="00592645">
      <w:pPr>
        <w:rPr>
          <w:rtl/>
        </w:rPr>
      </w:pPr>
      <w:r>
        <w:rPr>
          <w:rFonts w:hint="cs"/>
          <w:rtl/>
        </w:rPr>
        <w:t>پس خلاصه کلام سید این شد که لوازم اصول و امارات به طور مطلق حجتند و در مورد ملازمات و ملزومات نیز آن مواردی که رابطه لزوم بیّن بالمعنی الاخص دارند حجت می باشند.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496" w:rsidRDefault="00055496" w:rsidP="008B750B">
      <w:pPr>
        <w:spacing w:line="240" w:lineRule="auto"/>
      </w:pPr>
      <w:r>
        <w:separator/>
      </w:r>
    </w:p>
  </w:endnote>
  <w:endnote w:type="continuationSeparator" w:id="0">
    <w:p w:rsidR="00055496" w:rsidRDefault="0005549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E1DF8" w:rsidRPr="001E1DF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B6435" w:rsidP="001B6799">
          <w:pPr>
            <w:pStyle w:val="Footer"/>
            <w:bidi w:val="0"/>
            <w:rPr>
              <w:color w:val="808080" w:themeColor="background1" w:themeShade="80"/>
              <w:rtl/>
            </w:rPr>
          </w:pPr>
          <w:bookmarkStart w:id="17" w:name="BokAdres"/>
          <w:bookmarkEnd w:id="17"/>
          <w:r>
            <w:rPr>
              <w:color w:val="808080" w:themeColor="background1" w:themeShade="80"/>
            </w:rPr>
            <w:t>U1mq1_13960810-025_ry1_mfeb.ir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496" w:rsidRDefault="00055496" w:rsidP="008B750B">
      <w:pPr>
        <w:spacing w:line="240" w:lineRule="auto"/>
      </w:pPr>
      <w:r>
        <w:separator/>
      </w:r>
    </w:p>
  </w:footnote>
  <w:footnote w:type="continuationSeparator" w:id="0">
    <w:p w:rsidR="00055496" w:rsidRDefault="00055496" w:rsidP="008B750B">
      <w:pPr>
        <w:spacing w:line="240" w:lineRule="auto"/>
      </w:pPr>
      <w:r>
        <w:continuationSeparator/>
      </w:r>
    </w:p>
  </w:footnote>
  <w:footnote w:id="1">
    <w:p w:rsidR="00592645" w:rsidRPr="00F31149" w:rsidRDefault="00592645" w:rsidP="00592645">
      <w:pPr>
        <w:pStyle w:val="FootnoteText"/>
        <w:rPr>
          <w:rFonts w:hint="cs"/>
          <w:rtl/>
        </w:rPr>
      </w:pPr>
      <w:r w:rsidRPr="00F31149">
        <w:footnoteRef/>
      </w:r>
      <w:r w:rsidRPr="00F31149">
        <w:rPr>
          <w:rtl/>
        </w:rPr>
        <w:t xml:space="preserve"> </w:t>
      </w:r>
      <w:hyperlink r:id="rId1" w:history="1">
        <w:r w:rsidRPr="00F31149">
          <w:rPr>
            <w:rStyle w:val="Hyperlink"/>
            <w:rFonts w:hint="cs"/>
            <w:rtl/>
          </w:rPr>
          <w:t>مباحث</w:t>
        </w:r>
        <w:r w:rsidRPr="00F31149">
          <w:rPr>
            <w:rStyle w:val="Hyperlink"/>
            <w:rtl/>
          </w:rPr>
          <w:t xml:space="preserve"> </w:t>
        </w:r>
        <w:r w:rsidRPr="00F31149">
          <w:rPr>
            <w:rStyle w:val="Hyperlink"/>
            <w:rFonts w:hint="cs"/>
            <w:rtl/>
          </w:rPr>
          <w:t>الاصول،</w:t>
        </w:r>
        <w:r w:rsidRPr="00F31149">
          <w:rPr>
            <w:rStyle w:val="Hyperlink"/>
            <w:rtl/>
          </w:rPr>
          <w:t xml:space="preserve"> </w:t>
        </w:r>
        <w:r w:rsidRPr="00F31149">
          <w:rPr>
            <w:rStyle w:val="Hyperlink"/>
            <w:rFonts w:hint="cs"/>
            <w:rtl/>
          </w:rPr>
          <w:t>سید</w:t>
        </w:r>
        <w:r w:rsidRPr="00F31149">
          <w:rPr>
            <w:rStyle w:val="Hyperlink"/>
            <w:rtl/>
          </w:rPr>
          <w:t xml:space="preserve"> </w:t>
        </w:r>
        <w:r w:rsidRPr="00F31149">
          <w:rPr>
            <w:rStyle w:val="Hyperlink"/>
            <w:rFonts w:hint="cs"/>
            <w:rtl/>
          </w:rPr>
          <w:t>کاظم</w:t>
        </w:r>
        <w:r w:rsidRPr="00F31149">
          <w:rPr>
            <w:rStyle w:val="Hyperlink"/>
            <w:rtl/>
          </w:rPr>
          <w:t xml:space="preserve"> </w:t>
        </w:r>
        <w:r w:rsidRPr="00F31149">
          <w:rPr>
            <w:rStyle w:val="Hyperlink"/>
            <w:rFonts w:hint="cs"/>
            <w:rtl/>
          </w:rPr>
          <w:t>ح</w:t>
        </w:r>
        <w:r w:rsidRPr="00F31149">
          <w:rPr>
            <w:rStyle w:val="Hyperlink"/>
            <w:rFonts w:hint="cs"/>
            <w:rtl/>
          </w:rPr>
          <w:t>ائری،</w:t>
        </w:r>
        <w:r w:rsidRPr="00F31149">
          <w:rPr>
            <w:rStyle w:val="Hyperlink"/>
            <w:rtl/>
          </w:rPr>
          <w:t xml:space="preserve"> </w:t>
        </w:r>
        <w:r w:rsidRPr="00F31149">
          <w:rPr>
            <w:rStyle w:val="Hyperlink"/>
            <w:rFonts w:hint="cs"/>
            <w:rtl/>
          </w:rPr>
          <w:t>ج</w:t>
        </w:r>
        <w:r w:rsidRPr="00F31149">
          <w:rPr>
            <w:rStyle w:val="Hyperlink"/>
            <w:rtl/>
          </w:rPr>
          <w:t>5</w:t>
        </w:r>
        <w:r w:rsidRPr="00F31149">
          <w:rPr>
            <w:rStyle w:val="Hyperlink"/>
            <w:rFonts w:hint="cs"/>
            <w:rtl/>
          </w:rPr>
          <w:t>،</w:t>
        </w:r>
        <w:r w:rsidRPr="00F31149">
          <w:rPr>
            <w:rStyle w:val="Hyperlink"/>
            <w:rtl/>
          </w:rPr>
          <w:t xml:space="preserve"> </w:t>
        </w:r>
        <w:r w:rsidRPr="00F31149">
          <w:rPr>
            <w:rStyle w:val="Hyperlink"/>
            <w:rFonts w:hint="cs"/>
            <w:rtl/>
          </w:rPr>
          <w:t>ص</w:t>
        </w:r>
        <w:r w:rsidRPr="00F31149">
          <w:rPr>
            <w:rStyle w:val="Hyperlink"/>
            <w:rtl/>
          </w:rPr>
          <w:t>432.</w:t>
        </w:r>
      </w:hyperlink>
    </w:p>
  </w:footnote>
  <w:footnote w:id="2">
    <w:p w:rsidR="00592645" w:rsidRPr="00F31149" w:rsidRDefault="00592645" w:rsidP="00592645">
      <w:pPr>
        <w:pStyle w:val="FootnoteText"/>
        <w:rPr>
          <w:rFonts w:hint="cs"/>
          <w:rtl/>
        </w:rPr>
      </w:pPr>
      <w:r w:rsidRPr="00F31149">
        <w:footnoteRef/>
      </w:r>
      <w:r w:rsidRPr="00F31149">
        <w:rPr>
          <w:rtl/>
        </w:rPr>
        <w:t xml:space="preserve"> </w:t>
      </w:r>
      <w:hyperlink r:id="rId2" w:history="1">
        <w:r w:rsidRPr="00F31149">
          <w:rPr>
            <w:rStyle w:val="Hyperlink"/>
            <w:rFonts w:hint="cs"/>
            <w:rtl/>
          </w:rPr>
          <w:t>موسوعة</w:t>
        </w:r>
        <w:r w:rsidRPr="00F31149">
          <w:rPr>
            <w:rStyle w:val="Hyperlink"/>
            <w:rtl/>
          </w:rPr>
          <w:t xml:space="preserve"> </w:t>
        </w:r>
        <w:r w:rsidRPr="00F31149">
          <w:rPr>
            <w:rStyle w:val="Hyperlink"/>
            <w:rFonts w:hint="cs"/>
            <w:rtl/>
          </w:rPr>
          <w:t>الامام</w:t>
        </w:r>
        <w:r w:rsidRPr="00F31149">
          <w:rPr>
            <w:rStyle w:val="Hyperlink"/>
            <w:rtl/>
          </w:rPr>
          <w:t xml:space="preserve"> </w:t>
        </w:r>
        <w:r w:rsidRPr="00F31149">
          <w:rPr>
            <w:rStyle w:val="Hyperlink"/>
            <w:rFonts w:hint="cs"/>
            <w:rtl/>
          </w:rPr>
          <w:t>الخویی،</w:t>
        </w:r>
        <w:r w:rsidRPr="00F31149">
          <w:rPr>
            <w:rStyle w:val="Hyperlink"/>
            <w:rtl/>
          </w:rPr>
          <w:t xml:space="preserve"> </w:t>
        </w:r>
        <w:r w:rsidRPr="00F31149">
          <w:rPr>
            <w:rStyle w:val="Hyperlink"/>
            <w:rFonts w:hint="cs"/>
            <w:rtl/>
          </w:rPr>
          <w:t>ابوالقاسم</w:t>
        </w:r>
        <w:r w:rsidRPr="00F31149">
          <w:rPr>
            <w:rStyle w:val="Hyperlink"/>
            <w:rtl/>
          </w:rPr>
          <w:t xml:space="preserve"> </w:t>
        </w:r>
        <w:r w:rsidRPr="00F31149">
          <w:rPr>
            <w:rStyle w:val="Hyperlink"/>
            <w:rFonts w:hint="cs"/>
            <w:rtl/>
          </w:rPr>
          <w:t>خ</w:t>
        </w:r>
        <w:r w:rsidRPr="00F31149">
          <w:rPr>
            <w:rStyle w:val="Hyperlink"/>
            <w:rFonts w:hint="cs"/>
            <w:rtl/>
          </w:rPr>
          <w:t>و</w:t>
        </w:r>
        <w:r w:rsidRPr="00F31149">
          <w:rPr>
            <w:rStyle w:val="Hyperlink"/>
            <w:rFonts w:hint="cs"/>
            <w:rtl/>
          </w:rPr>
          <w:t>یی،</w:t>
        </w:r>
        <w:r w:rsidRPr="00F31149">
          <w:rPr>
            <w:rStyle w:val="Hyperlink"/>
            <w:rtl/>
          </w:rPr>
          <w:t xml:space="preserve"> </w:t>
        </w:r>
        <w:r w:rsidRPr="00F31149">
          <w:rPr>
            <w:rStyle w:val="Hyperlink"/>
            <w:rFonts w:hint="cs"/>
            <w:rtl/>
          </w:rPr>
          <w:t>ج</w:t>
        </w:r>
        <w:r w:rsidRPr="00F31149">
          <w:rPr>
            <w:rStyle w:val="Hyperlink"/>
            <w:rtl/>
          </w:rPr>
          <w:t>48</w:t>
        </w:r>
        <w:r w:rsidRPr="00F31149">
          <w:rPr>
            <w:rStyle w:val="Hyperlink"/>
            <w:rFonts w:hint="cs"/>
            <w:rtl/>
          </w:rPr>
          <w:t>،</w:t>
        </w:r>
        <w:r w:rsidRPr="00F31149">
          <w:rPr>
            <w:rStyle w:val="Hyperlink"/>
            <w:rtl/>
          </w:rPr>
          <w:t xml:space="preserve"> </w:t>
        </w:r>
        <w:r w:rsidRPr="00F31149">
          <w:rPr>
            <w:rStyle w:val="Hyperlink"/>
            <w:rFonts w:hint="cs"/>
            <w:rtl/>
          </w:rPr>
          <w:t>ص</w:t>
        </w:r>
        <w:r w:rsidRPr="00F31149">
          <w:rPr>
            <w:rStyle w:val="Hyperlink"/>
            <w:rtl/>
          </w:rPr>
          <w:t>185.</w:t>
        </w:r>
      </w:hyperlink>
    </w:p>
  </w:footnote>
  <w:footnote w:id="3">
    <w:p w:rsidR="00592645" w:rsidRPr="00F31149" w:rsidRDefault="00592645" w:rsidP="00592645">
      <w:pPr>
        <w:pStyle w:val="FootnoteText"/>
        <w:rPr>
          <w:rFonts w:hint="cs"/>
          <w:rtl/>
        </w:rPr>
      </w:pPr>
      <w:r w:rsidRPr="00F31149">
        <w:footnoteRef/>
      </w:r>
      <w:r w:rsidRPr="00F31149">
        <w:rPr>
          <w:rtl/>
        </w:rPr>
        <w:t xml:space="preserve"> </w:t>
      </w:r>
      <w:hyperlink r:id="rId3" w:history="1">
        <w:r w:rsidRPr="00F31149">
          <w:rPr>
            <w:rStyle w:val="Hyperlink"/>
            <w:rFonts w:hint="cs"/>
            <w:rtl/>
          </w:rPr>
          <w:t>بحوث،</w:t>
        </w:r>
        <w:r w:rsidRPr="00F31149">
          <w:rPr>
            <w:rStyle w:val="Hyperlink"/>
            <w:rtl/>
          </w:rPr>
          <w:t xml:space="preserve"> </w:t>
        </w:r>
        <w:r w:rsidRPr="00F31149">
          <w:rPr>
            <w:rStyle w:val="Hyperlink"/>
            <w:rFonts w:hint="cs"/>
            <w:rtl/>
          </w:rPr>
          <w:t>شهید</w:t>
        </w:r>
        <w:r w:rsidRPr="00F31149">
          <w:rPr>
            <w:rStyle w:val="Hyperlink"/>
            <w:rtl/>
          </w:rPr>
          <w:t xml:space="preserve"> </w:t>
        </w:r>
        <w:r w:rsidRPr="00F31149">
          <w:rPr>
            <w:rStyle w:val="Hyperlink"/>
            <w:rFonts w:hint="cs"/>
            <w:rtl/>
          </w:rPr>
          <w:t>صدر،</w:t>
        </w:r>
        <w:r w:rsidRPr="00F31149">
          <w:rPr>
            <w:rStyle w:val="Hyperlink"/>
            <w:rtl/>
          </w:rPr>
          <w:t xml:space="preserve"> </w:t>
        </w:r>
        <w:r w:rsidRPr="00F31149">
          <w:rPr>
            <w:rStyle w:val="Hyperlink"/>
            <w:rFonts w:hint="cs"/>
            <w:rtl/>
          </w:rPr>
          <w:t>ج</w:t>
        </w:r>
        <w:r w:rsidRPr="00F31149">
          <w:rPr>
            <w:rStyle w:val="Hyperlink"/>
            <w:rtl/>
          </w:rPr>
          <w:t>6</w:t>
        </w:r>
        <w:r w:rsidRPr="00F31149">
          <w:rPr>
            <w:rStyle w:val="Hyperlink"/>
            <w:rFonts w:hint="cs"/>
            <w:rtl/>
          </w:rPr>
          <w:t>،</w:t>
        </w:r>
        <w:r w:rsidRPr="00F31149">
          <w:rPr>
            <w:rStyle w:val="Hyperlink"/>
            <w:rtl/>
          </w:rPr>
          <w:t xml:space="preserve"> </w:t>
        </w:r>
        <w:r w:rsidRPr="00F31149">
          <w:rPr>
            <w:rStyle w:val="Hyperlink"/>
            <w:rFonts w:hint="cs"/>
            <w:rtl/>
          </w:rPr>
          <w:t>ص</w:t>
        </w:r>
        <w:r w:rsidRPr="00F31149">
          <w:rPr>
            <w:rStyle w:val="Hyperlink"/>
            <w:rtl/>
          </w:rPr>
          <w:t>177.</w:t>
        </w:r>
      </w:hyperlink>
    </w:p>
  </w:footnote>
  <w:footnote w:id="4">
    <w:p w:rsidR="00592645" w:rsidRDefault="00592645" w:rsidP="00592645">
      <w:pPr>
        <w:pStyle w:val="FootnoteText"/>
        <w:rPr>
          <w:rtl/>
        </w:rPr>
      </w:pPr>
      <w:r>
        <w:rPr>
          <w:rStyle w:val="FootnoteReference"/>
        </w:rPr>
        <w:footnoteRef/>
      </w:r>
      <w:r>
        <w:rPr>
          <w:rtl/>
        </w:rPr>
        <w:t xml:space="preserve"> </w:t>
      </w:r>
      <w:r>
        <w:rPr>
          <w:rFonts w:hint="cs"/>
          <w:rtl/>
        </w:rPr>
        <w:t>قوله</w:t>
      </w:r>
      <w:r>
        <w:rPr>
          <w:rtl/>
        </w:rPr>
        <w:t xml:space="preserve">: </w:t>
      </w:r>
      <w:r>
        <w:rPr>
          <w:rFonts w:hint="cs"/>
          <w:rtl/>
        </w:rPr>
        <w:t>دون</w:t>
      </w:r>
      <w:r>
        <w:rPr>
          <w:rtl/>
        </w:rPr>
        <w:t xml:space="preserve"> </w:t>
      </w:r>
      <w:r>
        <w:rPr>
          <w:rFonts w:hint="cs"/>
          <w:rtl/>
        </w:rPr>
        <w:t>غيرها</w:t>
      </w:r>
      <w:r>
        <w:rPr>
          <w:rtl/>
        </w:rPr>
        <w:t xml:space="preserve"> </w:t>
      </w:r>
      <w:r>
        <w:rPr>
          <w:rFonts w:hint="cs"/>
          <w:rtl/>
        </w:rPr>
        <w:t>من</w:t>
      </w:r>
      <w:r>
        <w:rPr>
          <w:rtl/>
        </w:rPr>
        <w:t xml:space="preserve"> </w:t>
      </w:r>
      <w:r>
        <w:rPr>
          <w:rFonts w:hint="cs"/>
          <w:rtl/>
        </w:rPr>
        <w:t>الآثار</w:t>
      </w:r>
      <w:r>
        <w:rPr>
          <w:rtl/>
        </w:rPr>
        <w:t xml:space="preserve"> </w:t>
      </w:r>
      <w:r>
        <w:rPr>
          <w:rFonts w:hint="cs"/>
          <w:rtl/>
        </w:rPr>
        <w:t>العقلية</w:t>
      </w:r>
      <w:r>
        <w:rPr>
          <w:rtl/>
        </w:rPr>
        <w:t xml:space="preserve"> </w:t>
      </w:r>
      <w:r>
        <w:rPr>
          <w:rFonts w:hint="cs"/>
          <w:rtl/>
        </w:rPr>
        <w:t>و</w:t>
      </w:r>
      <w:r>
        <w:rPr>
          <w:rtl/>
        </w:rPr>
        <w:t xml:space="preserve"> </w:t>
      </w:r>
      <w:r>
        <w:rPr>
          <w:rFonts w:hint="cs"/>
          <w:rtl/>
        </w:rPr>
        <w:t>العادية</w:t>
      </w:r>
      <w:r>
        <w:rPr>
          <w:rtl/>
        </w:rPr>
        <w:t xml:space="preserve"> </w:t>
      </w:r>
    </w:p>
    <w:p w:rsidR="00592645" w:rsidRDefault="00592645" w:rsidP="00592645">
      <w:pPr>
        <w:pStyle w:val="FootnoteText"/>
      </w:pPr>
      <w:r>
        <w:rPr>
          <w:rFonts w:hint="cs"/>
          <w:rtl/>
        </w:rPr>
        <w:t>مجموع</w:t>
      </w:r>
      <w:r>
        <w:rPr>
          <w:rtl/>
        </w:rPr>
        <w:t xml:space="preserve"> </w:t>
      </w:r>
      <w:r>
        <w:rPr>
          <w:rFonts w:hint="cs"/>
          <w:rtl/>
        </w:rPr>
        <w:t>ما</w:t>
      </w:r>
      <w:r>
        <w:rPr>
          <w:rtl/>
        </w:rPr>
        <w:t xml:space="preserve"> </w:t>
      </w:r>
      <w:r>
        <w:rPr>
          <w:rFonts w:hint="cs"/>
          <w:rtl/>
        </w:rPr>
        <w:t>استدل</w:t>
      </w:r>
      <w:r>
        <w:rPr>
          <w:rtl/>
        </w:rPr>
        <w:t xml:space="preserve"> </w:t>
      </w:r>
      <w:r>
        <w:rPr>
          <w:rFonts w:hint="cs"/>
          <w:rtl/>
        </w:rPr>
        <w:t>به</w:t>
      </w:r>
      <w:r>
        <w:rPr>
          <w:rtl/>
        </w:rPr>
        <w:t xml:space="preserve"> </w:t>
      </w:r>
      <w:r>
        <w:rPr>
          <w:rFonts w:hint="cs"/>
          <w:rtl/>
        </w:rPr>
        <w:t>لعدم</w:t>
      </w:r>
      <w:r>
        <w:rPr>
          <w:rtl/>
        </w:rPr>
        <w:t xml:space="preserve"> </w:t>
      </w:r>
      <w:r>
        <w:rPr>
          <w:rFonts w:hint="cs"/>
          <w:rtl/>
        </w:rPr>
        <w:t>حجية</w:t>
      </w:r>
      <w:r>
        <w:rPr>
          <w:rtl/>
        </w:rPr>
        <w:t xml:space="preserve"> </w:t>
      </w:r>
      <w:r>
        <w:rPr>
          <w:rFonts w:hint="cs"/>
          <w:rtl/>
        </w:rPr>
        <w:t>الاصول</w:t>
      </w:r>
      <w:r>
        <w:rPr>
          <w:rtl/>
        </w:rPr>
        <w:t xml:space="preserve"> </w:t>
      </w:r>
      <w:r>
        <w:rPr>
          <w:rFonts w:hint="cs"/>
          <w:rtl/>
        </w:rPr>
        <w:t>المثبتة</w:t>
      </w:r>
      <w:r>
        <w:rPr>
          <w:rtl/>
        </w:rPr>
        <w:t xml:space="preserve"> </w:t>
      </w:r>
      <w:r>
        <w:rPr>
          <w:rFonts w:hint="cs"/>
          <w:rtl/>
        </w:rPr>
        <w:t>وجوه</w:t>
      </w:r>
      <w:r>
        <w:rPr>
          <w:rtl/>
        </w:rPr>
        <w:t xml:space="preserve"> </w:t>
      </w:r>
      <w:r>
        <w:rPr>
          <w:rFonts w:hint="cs"/>
          <w:rtl/>
        </w:rPr>
        <w:t>ثلاثة</w:t>
      </w:r>
      <w:r>
        <w:rPr>
          <w:rtl/>
        </w:rPr>
        <w:t xml:space="preserve">... </w:t>
      </w:r>
      <w:r>
        <w:rPr>
          <w:rFonts w:hint="cs"/>
          <w:rtl/>
        </w:rPr>
        <w:t>حاشية</w:t>
      </w:r>
      <w:r>
        <w:rPr>
          <w:rtl/>
        </w:rPr>
        <w:t xml:space="preserve"> </w:t>
      </w:r>
      <w:r>
        <w:rPr>
          <w:rFonts w:hint="cs"/>
          <w:rtl/>
        </w:rPr>
        <w:t>فرائد</w:t>
      </w:r>
      <w:r>
        <w:rPr>
          <w:rtl/>
        </w:rPr>
        <w:t xml:space="preserve"> </w:t>
      </w:r>
      <w:r>
        <w:rPr>
          <w:rFonts w:hint="cs"/>
          <w:rtl/>
        </w:rPr>
        <w:t>الأصول،</w:t>
      </w:r>
      <w:r>
        <w:rPr>
          <w:rtl/>
        </w:rPr>
        <w:t xml:space="preserve"> </w:t>
      </w:r>
      <w:r>
        <w:rPr>
          <w:rFonts w:hint="cs"/>
          <w:rtl/>
        </w:rPr>
        <w:t>ج‏</w:t>
      </w:r>
      <w:r>
        <w:rPr>
          <w:rtl/>
        </w:rPr>
        <w:t>3</w:t>
      </w:r>
      <w:r>
        <w:rPr>
          <w:rFonts w:hint="cs"/>
          <w:rtl/>
        </w:rPr>
        <w:t>،</w:t>
      </w:r>
      <w:r>
        <w:rPr>
          <w:rtl/>
        </w:rPr>
        <w:t xml:space="preserve"> </w:t>
      </w:r>
      <w:r>
        <w:rPr>
          <w:rFonts w:hint="cs"/>
          <w:rtl/>
        </w:rPr>
        <w:t>ص</w:t>
      </w:r>
      <w:r>
        <w:rPr>
          <w:rtl/>
        </w:rPr>
        <w:t>: 272</w:t>
      </w:r>
    </w:p>
    <w:p w:rsidR="00592645" w:rsidRDefault="00592645" w:rsidP="00592645">
      <w:pPr>
        <w:pStyle w:val="FootnoteText"/>
        <w:rPr>
          <w:rFonts w:hint="cs"/>
          <w:rtl/>
        </w:rPr>
      </w:pPr>
    </w:p>
  </w:footnote>
  <w:footnote w:id="5">
    <w:p w:rsidR="00592645" w:rsidRDefault="00592645" w:rsidP="00592645">
      <w:pPr>
        <w:pStyle w:val="FootnoteText"/>
        <w:rPr>
          <w:rFonts w:hint="cs"/>
          <w:rtl/>
        </w:rPr>
      </w:pPr>
      <w:r>
        <w:rPr>
          <w:rStyle w:val="FootnoteReference"/>
        </w:rPr>
        <w:footnoteRef/>
      </w:r>
      <w:r>
        <w:rPr>
          <w:rtl/>
        </w:rPr>
        <w:t xml:space="preserve"> </w:t>
      </w:r>
      <w:r w:rsidRPr="0060580F">
        <w:rPr>
          <w:rFonts w:hint="cs"/>
          <w:rtl/>
        </w:rPr>
        <w:t>ثم</w:t>
      </w:r>
      <w:r w:rsidRPr="0060580F">
        <w:rPr>
          <w:rtl/>
        </w:rPr>
        <w:t xml:space="preserve"> </w:t>
      </w:r>
      <w:r w:rsidRPr="0060580F">
        <w:rPr>
          <w:rFonts w:hint="cs"/>
          <w:rtl/>
        </w:rPr>
        <w:t>لا</w:t>
      </w:r>
      <w:r w:rsidRPr="0060580F">
        <w:rPr>
          <w:rtl/>
        </w:rPr>
        <w:t xml:space="preserve"> </w:t>
      </w:r>
      <w:r w:rsidRPr="0060580F">
        <w:rPr>
          <w:rFonts w:hint="cs"/>
          <w:rtl/>
        </w:rPr>
        <w:t>يخفى</w:t>
      </w:r>
      <w:r w:rsidRPr="0060580F">
        <w:rPr>
          <w:rtl/>
        </w:rPr>
        <w:t xml:space="preserve"> </w:t>
      </w:r>
      <w:r w:rsidRPr="0060580F">
        <w:rPr>
          <w:rFonts w:hint="cs"/>
          <w:rtl/>
        </w:rPr>
        <w:t>أنّ</w:t>
      </w:r>
      <w:r w:rsidRPr="0060580F">
        <w:rPr>
          <w:rtl/>
        </w:rPr>
        <w:t xml:space="preserve"> </w:t>
      </w:r>
      <w:r w:rsidRPr="0060580F">
        <w:rPr>
          <w:rFonts w:hint="cs"/>
          <w:rtl/>
        </w:rPr>
        <w:t>ما</w:t>
      </w:r>
      <w:r w:rsidRPr="0060580F">
        <w:rPr>
          <w:rtl/>
        </w:rPr>
        <w:t xml:space="preserve"> </w:t>
      </w:r>
      <w:r w:rsidRPr="0060580F">
        <w:rPr>
          <w:rFonts w:hint="cs"/>
          <w:rtl/>
        </w:rPr>
        <w:t>ذكرنا</w:t>
      </w:r>
      <w:r w:rsidRPr="0060580F">
        <w:rPr>
          <w:rtl/>
        </w:rPr>
        <w:t xml:space="preserve"> </w:t>
      </w:r>
      <w:r w:rsidRPr="0060580F">
        <w:rPr>
          <w:rFonts w:hint="cs"/>
          <w:rtl/>
        </w:rPr>
        <w:t>من</w:t>
      </w:r>
      <w:r w:rsidRPr="0060580F">
        <w:rPr>
          <w:rtl/>
        </w:rPr>
        <w:t xml:space="preserve"> </w:t>
      </w:r>
      <w:r w:rsidRPr="0060580F">
        <w:rPr>
          <w:rFonts w:hint="cs"/>
          <w:rtl/>
        </w:rPr>
        <w:t>إطلاق</w:t>
      </w:r>
      <w:r w:rsidRPr="0060580F">
        <w:rPr>
          <w:rtl/>
        </w:rPr>
        <w:t xml:space="preserve"> </w:t>
      </w:r>
      <w:r w:rsidRPr="0060580F">
        <w:rPr>
          <w:rFonts w:hint="cs"/>
          <w:rtl/>
        </w:rPr>
        <w:t>التنزيل</w:t>
      </w:r>
      <w:r w:rsidRPr="0060580F">
        <w:rPr>
          <w:rtl/>
        </w:rPr>
        <w:t xml:space="preserve"> </w:t>
      </w:r>
      <w:r w:rsidRPr="0060580F">
        <w:rPr>
          <w:rFonts w:hint="cs"/>
          <w:rtl/>
        </w:rPr>
        <w:t>لا</w:t>
      </w:r>
      <w:r w:rsidRPr="0060580F">
        <w:rPr>
          <w:rtl/>
        </w:rPr>
        <w:t xml:space="preserve"> </w:t>
      </w:r>
      <w:r w:rsidRPr="0060580F">
        <w:rPr>
          <w:rFonts w:hint="cs"/>
          <w:rtl/>
        </w:rPr>
        <w:t>يثبت</w:t>
      </w:r>
      <w:r w:rsidRPr="0060580F">
        <w:rPr>
          <w:rtl/>
        </w:rPr>
        <w:t xml:space="preserve"> </w:t>
      </w:r>
      <w:r w:rsidRPr="0060580F">
        <w:rPr>
          <w:rFonts w:hint="cs"/>
          <w:rtl/>
        </w:rPr>
        <w:t>به</w:t>
      </w:r>
      <w:r w:rsidRPr="0060580F">
        <w:rPr>
          <w:rtl/>
        </w:rPr>
        <w:t xml:space="preserve"> </w:t>
      </w:r>
      <w:r w:rsidRPr="0060580F">
        <w:rPr>
          <w:rFonts w:hint="cs"/>
          <w:rtl/>
        </w:rPr>
        <w:t>الملزوم</w:t>
      </w:r>
      <w:r w:rsidRPr="0060580F">
        <w:rPr>
          <w:rtl/>
        </w:rPr>
        <w:t xml:space="preserve"> </w:t>
      </w:r>
      <w:r w:rsidRPr="0060580F">
        <w:rPr>
          <w:rFonts w:hint="cs"/>
          <w:rtl/>
        </w:rPr>
        <w:t>و</w:t>
      </w:r>
      <w:r w:rsidRPr="0060580F">
        <w:rPr>
          <w:rtl/>
        </w:rPr>
        <w:t xml:space="preserve"> </w:t>
      </w:r>
      <w:r w:rsidRPr="0060580F">
        <w:rPr>
          <w:rFonts w:hint="cs"/>
          <w:rtl/>
        </w:rPr>
        <w:t>لا</w:t>
      </w:r>
      <w:r w:rsidRPr="0060580F">
        <w:rPr>
          <w:rtl/>
        </w:rPr>
        <w:t xml:space="preserve"> </w:t>
      </w:r>
      <w:r w:rsidRPr="0060580F">
        <w:rPr>
          <w:rFonts w:hint="cs"/>
          <w:rtl/>
        </w:rPr>
        <w:t>الملازم،</w:t>
      </w:r>
      <w:r w:rsidRPr="0060580F">
        <w:rPr>
          <w:rtl/>
        </w:rPr>
        <w:t xml:space="preserve"> </w:t>
      </w:r>
      <w:r w:rsidRPr="0060580F">
        <w:rPr>
          <w:rFonts w:hint="cs"/>
          <w:rtl/>
        </w:rPr>
        <w:t>لأنّ</w:t>
      </w:r>
      <w:r w:rsidRPr="0060580F">
        <w:rPr>
          <w:rtl/>
        </w:rPr>
        <w:t xml:space="preserve"> </w:t>
      </w:r>
      <w:r w:rsidRPr="0060580F">
        <w:rPr>
          <w:rFonts w:hint="cs"/>
          <w:rtl/>
        </w:rPr>
        <w:t>شيئا</w:t>
      </w:r>
      <w:r w:rsidRPr="0060580F">
        <w:rPr>
          <w:rtl/>
        </w:rPr>
        <w:t xml:space="preserve"> </w:t>
      </w:r>
      <w:r w:rsidRPr="0060580F">
        <w:rPr>
          <w:rFonts w:hint="cs"/>
          <w:rtl/>
        </w:rPr>
        <w:t>منهما</w:t>
      </w:r>
      <w:r w:rsidRPr="0060580F">
        <w:rPr>
          <w:rtl/>
        </w:rPr>
        <w:t xml:space="preserve"> </w:t>
      </w:r>
      <w:r w:rsidRPr="0060580F">
        <w:rPr>
          <w:rFonts w:hint="cs"/>
          <w:rtl/>
        </w:rPr>
        <w:t>لا</w:t>
      </w:r>
      <w:r w:rsidRPr="0060580F">
        <w:rPr>
          <w:rtl/>
        </w:rPr>
        <w:t xml:space="preserve"> </w:t>
      </w:r>
      <w:r w:rsidRPr="0060580F">
        <w:rPr>
          <w:rFonts w:hint="cs"/>
          <w:rtl/>
        </w:rPr>
        <w:t>يعدّ</w:t>
      </w:r>
      <w:r w:rsidRPr="0060580F">
        <w:rPr>
          <w:rtl/>
        </w:rPr>
        <w:t xml:space="preserve"> </w:t>
      </w:r>
      <w:r w:rsidRPr="0060580F">
        <w:rPr>
          <w:rFonts w:hint="cs"/>
          <w:rtl/>
        </w:rPr>
        <w:t>من</w:t>
      </w:r>
      <w:r w:rsidRPr="0060580F">
        <w:rPr>
          <w:rtl/>
        </w:rPr>
        <w:t xml:space="preserve"> </w:t>
      </w:r>
      <w:r w:rsidRPr="0060580F">
        <w:rPr>
          <w:rFonts w:hint="cs"/>
          <w:rtl/>
        </w:rPr>
        <w:t>شئون</w:t>
      </w:r>
      <w:r w:rsidRPr="0060580F">
        <w:rPr>
          <w:rtl/>
        </w:rPr>
        <w:t xml:space="preserve"> </w:t>
      </w:r>
      <w:r w:rsidRPr="0060580F">
        <w:rPr>
          <w:rFonts w:hint="cs"/>
          <w:rtl/>
        </w:rPr>
        <w:t>الشي‏ء</w:t>
      </w:r>
      <w:r w:rsidRPr="0060580F">
        <w:rPr>
          <w:rtl/>
        </w:rPr>
        <w:t xml:space="preserve"> </w:t>
      </w:r>
      <w:r w:rsidRPr="0060580F">
        <w:rPr>
          <w:rFonts w:hint="cs"/>
          <w:rtl/>
        </w:rPr>
        <w:t>و</w:t>
      </w:r>
      <w:r w:rsidRPr="0060580F">
        <w:rPr>
          <w:rtl/>
        </w:rPr>
        <w:t xml:space="preserve"> </w:t>
      </w:r>
      <w:r w:rsidRPr="0060580F">
        <w:rPr>
          <w:rFonts w:hint="cs"/>
          <w:rtl/>
        </w:rPr>
        <w:t>توابعه</w:t>
      </w:r>
      <w:r w:rsidRPr="0060580F">
        <w:rPr>
          <w:rtl/>
        </w:rPr>
        <w:t xml:space="preserve"> </w:t>
      </w:r>
      <w:r w:rsidRPr="0060580F">
        <w:rPr>
          <w:rFonts w:hint="cs"/>
          <w:rtl/>
        </w:rPr>
        <w:t>حتى</w:t>
      </w:r>
      <w:r w:rsidRPr="0060580F">
        <w:rPr>
          <w:rtl/>
        </w:rPr>
        <w:t xml:space="preserve"> </w:t>
      </w:r>
      <w:r w:rsidRPr="0060580F">
        <w:rPr>
          <w:rFonts w:hint="cs"/>
          <w:rtl/>
        </w:rPr>
        <w:t>يكون</w:t>
      </w:r>
      <w:r w:rsidRPr="0060580F">
        <w:rPr>
          <w:rtl/>
        </w:rPr>
        <w:t xml:space="preserve"> </w:t>
      </w:r>
      <w:r w:rsidRPr="0060580F">
        <w:rPr>
          <w:rFonts w:hint="cs"/>
          <w:rtl/>
        </w:rPr>
        <w:t>إثباته</w:t>
      </w:r>
      <w:r w:rsidRPr="0060580F">
        <w:rPr>
          <w:rtl/>
        </w:rPr>
        <w:t xml:space="preserve"> </w:t>
      </w:r>
      <w:r w:rsidRPr="0060580F">
        <w:rPr>
          <w:rFonts w:hint="cs"/>
          <w:rtl/>
        </w:rPr>
        <w:t>إثباته،</w:t>
      </w:r>
      <w:r w:rsidRPr="0060580F">
        <w:rPr>
          <w:rtl/>
        </w:rPr>
        <w:t xml:space="preserve"> </w:t>
      </w:r>
      <w:r w:rsidRPr="0060580F">
        <w:rPr>
          <w:rFonts w:hint="cs"/>
          <w:rtl/>
        </w:rPr>
        <w:t>و</w:t>
      </w:r>
      <w:r w:rsidRPr="0060580F">
        <w:rPr>
          <w:rtl/>
        </w:rPr>
        <w:t xml:space="preserve"> </w:t>
      </w:r>
      <w:r w:rsidRPr="0060580F">
        <w:rPr>
          <w:rFonts w:hint="cs"/>
          <w:rtl/>
        </w:rPr>
        <w:t>هكذا</w:t>
      </w:r>
      <w:r w:rsidRPr="0060580F">
        <w:rPr>
          <w:rtl/>
        </w:rPr>
        <w:t xml:space="preserve"> </w:t>
      </w:r>
      <w:r w:rsidRPr="0060580F">
        <w:rPr>
          <w:rFonts w:hint="cs"/>
          <w:rtl/>
        </w:rPr>
        <w:t>الأمر</w:t>
      </w:r>
      <w:r w:rsidRPr="0060580F">
        <w:rPr>
          <w:rtl/>
        </w:rPr>
        <w:t xml:space="preserve"> </w:t>
      </w:r>
      <w:r w:rsidRPr="0060580F">
        <w:rPr>
          <w:rFonts w:hint="cs"/>
          <w:rtl/>
        </w:rPr>
        <w:t>في</w:t>
      </w:r>
      <w:r w:rsidRPr="0060580F">
        <w:rPr>
          <w:rtl/>
        </w:rPr>
        <w:t xml:space="preserve"> </w:t>
      </w:r>
      <w:r w:rsidRPr="0060580F">
        <w:rPr>
          <w:rFonts w:hint="cs"/>
          <w:rtl/>
        </w:rPr>
        <w:t>الأمارات</w:t>
      </w:r>
      <w:r w:rsidRPr="0060580F">
        <w:rPr>
          <w:rtl/>
        </w:rPr>
        <w:t xml:space="preserve"> </w:t>
      </w:r>
      <w:r w:rsidRPr="0060580F">
        <w:rPr>
          <w:rFonts w:hint="cs"/>
          <w:rtl/>
        </w:rPr>
        <w:t>أيضا،</w:t>
      </w:r>
      <w:r w:rsidRPr="0060580F">
        <w:rPr>
          <w:rtl/>
        </w:rPr>
        <w:t xml:space="preserve"> </w:t>
      </w:r>
      <w:r w:rsidRPr="0060580F">
        <w:rPr>
          <w:rFonts w:hint="cs"/>
          <w:rtl/>
        </w:rPr>
        <w:t>مثلا</w:t>
      </w:r>
      <w:r w:rsidRPr="0060580F">
        <w:rPr>
          <w:rtl/>
        </w:rPr>
        <w:t xml:space="preserve"> </w:t>
      </w:r>
      <w:r w:rsidRPr="0060580F">
        <w:rPr>
          <w:rFonts w:hint="cs"/>
          <w:rtl/>
        </w:rPr>
        <w:t>لو</w:t>
      </w:r>
      <w:r w:rsidRPr="0060580F">
        <w:rPr>
          <w:rtl/>
        </w:rPr>
        <w:t xml:space="preserve"> </w:t>
      </w:r>
      <w:r w:rsidRPr="0060580F">
        <w:rPr>
          <w:rFonts w:hint="cs"/>
          <w:rtl/>
        </w:rPr>
        <w:t>ثبتت</w:t>
      </w:r>
      <w:r w:rsidRPr="0060580F">
        <w:rPr>
          <w:rtl/>
        </w:rPr>
        <w:t xml:space="preserve"> </w:t>
      </w:r>
      <w:r w:rsidRPr="0060580F">
        <w:rPr>
          <w:rFonts w:hint="cs"/>
          <w:rtl/>
        </w:rPr>
        <w:t>بالبيّنة</w:t>
      </w:r>
      <w:r w:rsidRPr="0060580F">
        <w:rPr>
          <w:rtl/>
        </w:rPr>
        <w:t xml:space="preserve"> </w:t>
      </w:r>
      <w:r w:rsidRPr="0060580F">
        <w:rPr>
          <w:rFonts w:hint="cs"/>
          <w:rtl/>
        </w:rPr>
        <w:t>طهارة</w:t>
      </w:r>
      <w:r w:rsidRPr="0060580F">
        <w:rPr>
          <w:rtl/>
        </w:rPr>
        <w:t xml:space="preserve"> </w:t>
      </w:r>
      <w:r w:rsidRPr="0060580F">
        <w:rPr>
          <w:rFonts w:hint="cs"/>
          <w:rtl/>
        </w:rPr>
        <w:t>أحد</w:t>
      </w:r>
      <w:r w:rsidRPr="0060580F">
        <w:rPr>
          <w:rtl/>
        </w:rPr>
        <w:t xml:space="preserve"> </w:t>
      </w:r>
      <w:r w:rsidRPr="0060580F">
        <w:rPr>
          <w:rFonts w:hint="cs"/>
          <w:rtl/>
        </w:rPr>
        <w:t>المشتبهين</w:t>
      </w:r>
      <w:r w:rsidRPr="0060580F">
        <w:rPr>
          <w:rtl/>
        </w:rPr>
        <w:t xml:space="preserve"> </w:t>
      </w:r>
      <w:r w:rsidRPr="0060580F">
        <w:rPr>
          <w:rFonts w:hint="cs"/>
          <w:rtl/>
        </w:rPr>
        <w:t>بالشبهة</w:t>
      </w:r>
      <w:r w:rsidRPr="0060580F">
        <w:rPr>
          <w:rtl/>
        </w:rPr>
        <w:t xml:space="preserve"> </w:t>
      </w:r>
      <w:r w:rsidRPr="0060580F">
        <w:rPr>
          <w:rFonts w:hint="cs"/>
          <w:rtl/>
        </w:rPr>
        <w:t>المحصورة</w:t>
      </w:r>
      <w:r w:rsidRPr="0060580F">
        <w:rPr>
          <w:rtl/>
        </w:rPr>
        <w:t xml:space="preserve"> </w:t>
      </w:r>
      <w:r w:rsidRPr="0060580F">
        <w:rPr>
          <w:rFonts w:hint="cs"/>
          <w:rtl/>
        </w:rPr>
        <w:t>لم</w:t>
      </w:r>
      <w:r w:rsidRPr="0060580F">
        <w:rPr>
          <w:rtl/>
        </w:rPr>
        <w:t xml:space="preserve"> </w:t>
      </w:r>
      <w:r w:rsidRPr="0060580F">
        <w:rPr>
          <w:rFonts w:hint="cs"/>
          <w:rtl/>
        </w:rPr>
        <w:t>يثبت</w:t>
      </w:r>
      <w:r w:rsidRPr="0060580F">
        <w:rPr>
          <w:rtl/>
        </w:rPr>
        <w:t xml:space="preserve"> </w:t>
      </w:r>
      <w:r w:rsidRPr="0060580F">
        <w:rPr>
          <w:rFonts w:hint="cs"/>
          <w:rtl/>
        </w:rPr>
        <w:t>ملازمه</w:t>
      </w:r>
      <w:r w:rsidRPr="0060580F">
        <w:rPr>
          <w:rtl/>
        </w:rPr>
        <w:t xml:space="preserve"> </w:t>
      </w:r>
      <w:r w:rsidRPr="0060580F">
        <w:rPr>
          <w:rFonts w:hint="cs"/>
          <w:rtl/>
        </w:rPr>
        <w:t>و</w:t>
      </w:r>
      <w:r w:rsidRPr="0060580F">
        <w:rPr>
          <w:rtl/>
        </w:rPr>
        <w:t xml:space="preserve"> </w:t>
      </w:r>
      <w:r w:rsidRPr="0060580F">
        <w:rPr>
          <w:rFonts w:hint="cs"/>
          <w:rtl/>
        </w:rPr>
        <w:t>هو</w:t>
      </w:r>
      <w:r w:rsidRPr="0060580F">
        <w:rPr>
          <w:rtl/>
        </w:rPr>
        <w:t xml:space="preserve"> </w:t>
      </w:r>
      <w:r w:rsidRPr="0060580F">
        <w:rPr>
          <w:rFonts w:hint="cs"/>
          <w:rtl/>
        </w:rPr>
        <w:t>نجاسة</w:t>
      </w:r>
      <w:r w:rsidRPr="0060580F">
        <w:rPr>
          <w:rtl/>
        </w:rPr>
        <w:t xml:space="preserve"> </w:t>
      </w:r>
      <w:r w:rsidRPr="0060580F">
        <w:rPr>
          <w:rFonts w:hint="cs"/>
          <w:rtl/>
        </w:rPr>
        <w:t>الآخر،</w:t>
      </w:r>
      <w:r w:rsidRPr="0060580F">
        <w:rPr>
          <w:rtl/>
        </w:rPr>
        <w:t xml:space="preserve"> </w:t>
      </w:r>
      <w:r w:rsidRPr="0060580F">
        <w:rPr>
          <w:rFonts w:hint="cs"/>
          <w:rtl/>
        </w:rPr>
        <w:t>و</w:t>
      </w:r>
      <w:r w:rsidRPr="0060580F">
        <w:rPr>
          <w:rtl/>
        </w:rPr>
        <w:t xml:space="preserve"> </w:t>
      </w:r>
      <w:r w:rsidRPr="0060580F">
        <w:rPr>
          <w:rFonts w:hint="cs"/>
          <w:rtl/>
        </w:rPr>
        <w:t>كذا</w:t>
      </w:r>
      <w:r w:rsidRPr="0060580F">
        <w:rPr>
          <w:rtl/>
        </w:rPr>
        <w:t xml:space="preserve"> </w:t>
      </w:r>
      <w:r w:rsidRPr="0060580F">
        <w:rPr>
          <w:rFonts w:hint="cs"/>
          <w:rtl/>
        </w:rPr>
        <w:t>لو</w:t>
      </w:r>
      <w:r w:rsidRPr="0060580F">
        <w:rPr>
          <w:rtl/>
        </w:rPr>
        <w:t xml:space="preserve"> </w:t>
      </w:r>
      <w:r w:rsidRPr="0060580F">
        <w:rPr>
          <w:rFonts w:hint="cs"/>
          <w:rtl/>
        </w:rPr>
        <w:t>ثبتت</w:t>
      </w:r>
      <w:r w:rsidRPr="0060580F">
        <w:rPr>
          <w:rtl/>
        </w:rPr>
        <w:t xml:space="preserve"> </w:t>
      </w:r>
      <w:r w:rsidRPr="0060580F">
        <w:rPr>
          <w:rFonts w:hint="cs"/>
          <w:rtl/>
        </w:rPr>
        <w:t>طهارة</w:t>
      </w:r>
      <w:r w:rsidRPr="0060580F">
        <w:rPr>
          <w:rtl/>
        </w:rPr>
        <w:t xml:space="preserve"> </w:t>
      </w:r>
      <w:r w:rsidRPr="0060580F">
        <w:rPr>
          <w:rFonts w:hint="cs"/>
          <w:rtl/>
        </w:rPr>
        <w:t>الملاقي</w:t>
      </w:r>
      <w:r w:rsidRPr="0060580F">
        <w:rPr>
          <w:rtl/>
        </w:rPr>
        <w:t xml:space="preserve"> </w:t>
      </w:r>
      <w:r w:rsidRPr="0060580F">
        <w:rPr>
          <w:rFonts w:hint="cs"/>
          <w:rtl/>
        </w:rPr>
        <w:t>للمائع</w:t>
      </w:r>
      <w:r w:rsidRPr="0060580F">
        <w:rPr>
          <w:rtl/>
        </w:rPr>
        <w:t xml:space="preserve"> </w:t>
      </w:r>
      <w:r w:rsidRPr="0060580F">
        <w:rPr>
          <w:rFonts w:hint="cs"/>
          <w:rtl/>
        </w:rPr>
        <w:t>المردّد</w:t>
      </w:r>
      <w:r w:rsidRPr="0060580F">
        <w:rPr>
          <w:rtl/>
        </w:rPr>
        <w:t xml:space="preserve"> </w:t>
      </w:r>
      <w:r w:rsidRPr="0060580F">
        <w:rPr>
          <w:rFonts w:hint="cs"/>
          <w:rtl/>
        </w:rPr>
        <w:t>بين</w:t>
      </w:r>
      <w:r w:rsidRPr="0060580F">
        <w:rPr>
          <w:rtl/>
        </w:rPr>
        <w:t xml:space="preserve"> </w:t>
      </w:r>
      <w:r w:rsidRPr="0060580F">
        <w:rPr>
          <w:rFonts w:hint="cs"/>
          <w:rtl/>
        </w:rPr>
        <w:t>الماء</w:t>
      </w:r>
      <w:r w:rsidRPr="0060580F">
        <w:rPr>
          <w:rtl/>
        </w:rPr>
        <w:t xml:space="preserve"> </w:t>
      </w:r>
      <w:r w:rsidRPr="0060580F">
        <w:rPr>
          <w:rFonts w:hint="cs"/>
          <w:rtl/>
        </w:rPr>
        <w:t>و</w:t>
      </w:r>
      <w:r w:rsidRPr="0060580F">
        <w:rPr>
          <w:rtl/>
        </w:rPr>
        <w:t xml:space="preserve"> </w:t>
      </w:r>
      <w:r w:rsidRPr="0060580F">
        <w:rPr>
          <w:rFonts w:hint="cs"/>
          <w:rtl/>
        </w:rPr>
        <w:t>البول</w:t>
      </w:r>
      <w:r w:rsidRPr="0060580F">
        <w:rPr>
          <w:rtl/>
        </w:rPr>
        <w:t xml:space="preserve"> </w:t>
      </w:r>
      <w:r w:rsidRPr="0060580F">
        <w:rPr>
          <w:rFonts w:hint="cs"/>
          <w:rtl/>
        </w:rPr>
        <w:t>بالأصل</w:t>
      </w:r>
      <w:r w:rsidRPr="0060580F">
        <w:rPr>
          <w:rtl/>
        </w:rPr>
        <w:t xml:space="preserve"> </w:t>
      </w:r>
      <w:r w:rsidRPr="0060580F">
        <w:rPr>
          <w:rFonts w:hint="cs"/>
          <w:rtl/>
        </w:rPr>
        <w:t>أو</w:t>
      </w:r>
      <w:r w:rsidRPr="0060580F">
        <w:rPr>
          <w:rtl/>
        </w:rPr>
        <w:t xml:space="preserve"> </w:t>
      </w:r>
      <w:r w:rsidRPr="0060580F">
        <w:rPr>
          <w:rFonts w:hint="cs"/>
          <w:rtl/>
        </w:rPr>
        <w:t>البيّنة</w:t>
      </w:r>
      <w:r w:rsidRPr="0060580F">
        <w:rPr>
          <w:rtl/>
        </w:rPr>
        <w:t xml:space="preserve"> </w:t>
      </w:r>
      <w:r w:rsidRPr="0060580F">
        <w:rPr>
          <w:rFonts w:hint="cs"/>
          <w:rtl/>
        </w:rPr>
        <w:t>لم</w:t>
      </w:r>
      <w:r w:rsidRPr="0060580F">
        <w:rPr>
          <w:rtl/>
        </w:rPr>
        <w:t xml:space="preserve"> </w:t>
      </w:r>
      <w:r w:rsidRPr="0060580F">
        <w:rPr>
          <w:rFonts w:hint="cs"/>
          <w:rtl/>
        </w:rPr>
        <w:t>تثبت</w:t>
      </w:r>
      <w:r w:rsidRPr="0060580F">
        <w:rPr>
          <w:rtl/>
        </w:rPr>
        <w:t xml:space="preserve"> </w:t>
      </w:r>
      <w:r w:rsidRPr="0060580F">
        <w:rPr>
          <w:rFonts w:hint="cs"/>
          <w:rtl/>
        </w:rPr>
        <w:t>به</w:t>
      </w:r>
      <w:r w:rsidRPr="0060580F">
        <w:rPr>
          <w:rtl/>
        </w:rPr>
        <w:t xml:space="preserve"> </w:t>
      </w:r>
      <w:r w:rsidRPr="0060580F">
        <w:rPr>
          <w:rFonts w:hint="cs"/>
          <w:rtl/>
        </w:rPr>
        <w:t>طهارة</w:t>
      </w:r>
      <w:r w:rsidRPr="0060580F">
        <w:rPr>
          <w:rtl/>
        </w:rPr>
        <w:t xml:space="preserve"> </w:t>
      </w:r>
      <w:r w:rsidRPr="0060580F">
        <w:rPr>
          <w:rFonts w:hint="cs"/>
          <w:rtl/>
        </w:rPr>
        <w:t>المائع،</w:t>
      </w:r>
      <w:r w:rsidRPr="0060580F">
        <w:rPr>
          <w:rtl/>
        </w:rPr>
        <w:t xml:space="preserve"> </w:t>
      </w:r>
      <w:r w:rsidRPr="0060580F">
        <w:rPr>
          <w:rFonts w:hint="cs"/>
          <w:rtl/>
        </w:rPr>
        <w:t>اللهمّ</w:t>
      </w:r>
      <w:r w:rsidRPr="0060580F">
        <w:rPr>
          <w:rtl/>
        </w:rPr>
        <w:t xml:space="preserve"> </w:t>
      </w:r>
      <w:r w:rsidRPr="0060580F">
        <w:rPr>
          <w:rFonts w:hint="cs"/>
          <w:rtl/>
        </w:rPr>
        <w:t>إلّا</w:t>
      </w:r>
      <w:r w:rsidRPr="0060580F">
        <w:rPr>
          <w:rtl/>
        </w:rPr>
        <w:t xml:space="preserve"> </w:t>
      </w:r>
      <w:r w:rsidRPr="0060580F">
        <w:rPr>
          <w:rFonts w:hint="cs"/>
          <w:rtl/>
        </w:rPr>
        <w:t>أن</w:t>
      </w:r>
      <w:r w:rsidRPr="0060580F">
        <w:rPr>
          <w:rtl/>
        </w:rPr>
        <w:t xml:space="preserve"> </w:t>
      </w:r>
      <w:r w:rsidRPr="0060580F">
        <w:rPr>
          <w:rFonts w:hint="cs"/>
          <w:rtl/>
        </w:rPr>
        <w:t>يعدّ</w:t>
      </w:r>
      <w:r w:rsidRPr="0060580F">
        <w:rPr>
          <w:rtl/>
        </w:rPr>
        <w:t xml:space="preserve"> </w:t>
      </w:r>
      <w:r w:rsidRPr="0060580F">
        <w:rPr>
          <w:rFonts w:hint="cs"/>
          <w:rtl/>
        </w:rPr>
        <w:t>ذلك</w:t>
      </w:r>
      <w:r w:rsidRPr="0060580F">
        <w:rPr>
          <w:rtl/>
        </w:rPr>
        <w:t xml:space="preserve"> </w:t>
      </w:r>
      <w:r w:rsidRPr="0060580F">
        <w:rPr>
          <w:rFonts w:hint="cs"/>
          <w:rtl/>
        </w:rPr>
        <w:t>الملازم</w:t>
      </w:r>
      <w:r w:rsidRPr="0060580F">
        <w:rPr>
          <w:rtl/>
        </w:rPr>
        <w:t xml:space="preserve"> </w:t>
      </w:r>
      <w:r w:rsidRPr="0060580F">
        <w:rPr>
          <w:rFonts w:hint="cs"/>
          <w:rtl/>
        </w:rPr>
        <w:t>أو</w:t>
      </w:r>
      <w:r w:rsidRPr="0060580F">
        <w:rPr>
          <w:rtl/>
        </w:rPr>
        <w:t xml:space="preserve"> </w:t>
      </w:r>
      <w:r w:rsidRPr="0060580F">
        <w:rPr>
          <w:rFonts w:hint="cs"/>
          <w:rtl/>
        </w:rPr>
        <w:t>الملزوم</w:t>
      </w:r>
      <w:r w:rsidRPr="0060580F">
        <w:rPr>
          <w:rtl/>
        </w:rPr>
        <w:t xml:space="preserve"> </w:t>
      </w:r>
      <w:r w:rsidRPr="0060580F">
        <w:rPr>
          <w:rFonts w:hint="cs"/>
          <w:rtl/>
        </w:rPr>
        <w:t>مما</w:t>
      </w:r>
      <w:r w:rsidRPr="0060580F">
        <w:rPr>
          <w:rtl/>
        </w:rPr>
        <w:t xml:space="preserve"> </w:t>
      </w:r>
      <w:r w:rsidRPr="0060580F">
        <w:rPr>
          <w:rFonts w:hint="cs"/>
          <w:rtl/>
        </w:rPr>
        <w:t>أخبر</w:t>
      </w:r>
      <w:r w:rsidRPr="0060580F">
        <w:rPr>
          <w:rtl/>
        </w:rPr>
        <w:t xml:space="preserve"> </w:t>
      </w:r>
      <w:r w:rsidRPr="0060580F">
        <w:rPr>
          <w:rFonts w:hint="cs"/>
          <w:rtl/>
        </w:rPr>
        <w:t>به</w:t>
      </w:r>
      <w:r w:rsidRPr="0060580F">
        <w:rPr>
          <w:rtl/>
        </w:rPr>
        <w:t xml:space="preserve"> </w:t>
      </w:r>
      <w:r w:rsidRPr="0060580F">
        <w:rPr>
          <w:rFonts w:hint="cs"/>
          <w:rtl/>
        </w:rPr>
        <w:t>البيّنة</w:t>
      </w:r>
      <w:r w:rsidRPr="0060580F">
        <w:rPr>
          <w:rtl/>
        </w:rPr>
        <w:t xml:space="preserve"> </w:t>
      </w:r>
      <w:r w:rsidRPr="0060580F">
        <w:rPr>
          <w:rFonts w:hint="cs"/>
          <w:rtl/>
        </w:rPr>
        <w:t>لشدّة</w:t>
      </w:r>
      <w:r w:rsidRPr="0060580F">
        <w:rPr>
          <w:rtl/>
        </w:rPr>
        <w:t xml:space="preserve"> </w:t>
      </w:r>
      <w:r w:rsidRPr="0060580F">
        <w:rPr>
          <w:rFonts w:hint="cs"/>
          <w:rtl/>
        </w:rPr>
        <w:t>وضوح</w:t>
      </w:r>
      <w:r w:rsidRPr="0060580F">
        <w:rPr>
          <w:rtl/>
        </w:rPr>
        <w:t xml:space="preserve"> </w:t>
      </w:r>
      <w:r w:rsidRPr="0060580F">
        <w:rPr>
          <w:rFonts w:hint="cs"/>
          <w:rtl/>
        </w:rPr>
        <w:t>الملازمة،</w:t>
      </w:r>
      <w:r w:rsidRPr="0060580F">
        <w:rPr>
          <w:rtl/>
        </w:rPr>
        <w:t xml:space="preserve"> </w:t>
      </w:r>
      <w:r w:rsidRPr="0060580F">
        <w:rPr>
          <w:rFonts w:hint="cs"/>
          <w:rtl/>
        </w:rPr>
        <w:t>و</w:t>
      </w:r>
      <w:r w:rsidRPr="0060580F">
        <w:rPr>
          <w:rtl/>
        </w:rPr>
        <w:t xml:space="preserve"> </w:t>
      </w:r>
      <w:r w:rsidRPr="0060580F">
        <w:rPr>
          <w:rFonts w:hint="cs"/>
          <w:rtl/>
        </w:rPr>
        <w:t>هذا</w:t>
      </w:r>
      <w:r w:rsidRPr="0060580F">
        <w:rPr>
          <w:rtl/>
        </w:rPr>
        <w:t xml:space="preserve"> </w:t>
      </w:r>
      <w:r w:rsidRPr="0060580F">
        <w:rPr>
          <w:rFonts w:hint="cs"/>
          <w:rtl/>
        </w:rPr>
        <w:t>خارج</w:t>
      </w:r>
      <w:r w:rsidRPr="0060580F">
        <w:rPr>
          <w:rtl/>
        </w:rPr>
        <w:t xml:space="preserve"> </w:t>
      </w:r>
      <w:r w:rsidRPr="0060580F">
        <w:rPr>
          <w:rFonts w:hint="cs"/>
          <w:rtl/>
        </w:rPr>
        <w:t>عمّا</w:t>
      </w:r>
      <w:r w:rsidRPr="0060580F">
        <w:rPr>
          <w:rtl/>
        </w:rPr>
        <w:t xml:space="preserve"> </w:t>
      </w:r>
      <w:r w:rsidRPr="0060580F">
        <w:rPr>
          <w:rFonts w:hint="cs"/>
          <w:rtl/>
        </w:rPr>
        <w:t>نحن</w:t>
      </w:r>
      <w:r w:rsidRPr="0060580F">
        <w:rPr>
          <w:rtl/>
        </w:rPr>
        <w:t xml:space="preserve"> </w:t>
      </w:r>
      <w:r w:rsidRPr="0060580F">
        <w:rPr>
          <w:rFonts w:hint="cs"/>
          <w:rtl/>
        </w:rPr>
        <w:t>فيه،</w:t>
      </w:r>
      <w:r w:rsidRPr="0060580F">
        <w:rPr>
          <w:rtl/>
        </w:rPr>
        <w:t xml:space="preserve"> </w:t>
      </w:r>
      <w:r w:rsidRPr="0060580F">
        <w:rPr>
          <w:rFonts w:hint="cs"/>
          <w:rtl/>
        </w:rPr>
        <w:t>لأنّ</w:t>
      </w:r>
      <w:r w:rsidRPr="0060580F">
        <w:rPr>
          <w:rtl/>
        </w:rPr>
        <w:t xml:space="preserve"> </w:t>
      </w:r>
      <w:r w:rsidRPr="0060580F">
        <w:rPr>
          <w:rFonts w:hint="cs"/>
          <w:rtl/>
        </w:rPr>
        <w:t>الكلام</w:t>
      </w:r>
      <w:r w:rsidRPr="0060580F">
        <w:rPr>
          <w:rtl/>
        </w:rPr>
        <w:t xml:space="preserve"> </w:t>
      </w:r>
      <w:r w:rsidRPr="0060580F">
        <w:rPr>
          <w:rFonts w:hint="cs"/>
          <w:rtl/>
        </w:rPr>
        <w:t>في</w:t>
      </w:r>
      <w:r w:rsidRPr="0060580F">
        <w:rPr>
          <w:rtl/>
        </w:rPr>
        <w:t xml:space="preserve"> </w:t>
      </w:r>
      <w:r w:rsidRPr="0060580F">
        <w:rPr>
          <w:rFonts w:hint="cs"/>
          <w:rtl/>
        </w:rPr>
        <w:t>إثبات</w:t>
      </w:r>
      <w:r w:rsidRPr="0060580F">
        <w:rPr>
          <w:rtl/>
        </w:rPr>
        <w:t xml:space="preserve"> </w:t>
      </w:r>
      <w:r w:rsidRPr="0060580F">
        <w:rPr>
          <w:rFonts w:hint="cs"/>
          <w:rtl/>
        </w:rPr>
        <w:t>لوازم</w:t>
      </w:r>
      <w:r w:rsidRPr="0060580F">
        <w:rPr>
          <w:rtl/>
        </w:rPr>
        <w:t xml:space="preserve"> </w:t>
      </w:r>
      <w:r w:rsidRPr="0060580F">
        <w:rPr>
          <w:rFonts w:hint="cs"/>
          <w:rtl/>
        </w:rPr>
        <w:t>المخبر</w:t>
      </w:r>
      <w:r w:rsidRPr="0060580F">
        <w:rPr>
          <w:rtl/>
        </w:rPr>
        <w:t xml:space="preserve"> </w:t>
      </w:r>
      <w:r w:rsidRPr="0060580F">
        <w:rPr>
          <w:rFonts w:hint="cs"/>
          <w:rtl/>
        </w:rPr>
        <w:t>به</w:t>
      </w:r>
      <w:r w:rsidRPr="0060580F">
        <w:rPr>
          <w:rtl/>
        </w:rPr>
        <w:t xml:space="preserve"> </w:t>
      </w:r>
      <w:r w:rsidRPr="0060580F">
        <w:rPr>
          <w:rFonts w:hint="cs"/>
          <w:rtl/>
        </w:rPr>
        <w:t>أو</w:t>
      </w:r>
      <w:r w:rsidRPr="0060580F">
        <w:rPr>
          <w:rtl/>
        </w:rPr>
        <w:t xml:space="preserve"> </w:t>
      </w:r>
      <w:r w:rsidRPr="0060580F">
        <w:rPr>
          <w:rFonts w:hint="cs"/>
          <w:rtl/>
        </w:rPr>
        <w:t>ملزوماته</w:t>
      </w:r>
      <w:r w:rsidRPr="0060580F">
        <w:rPr>
          <w:rtl/>
        </w:rPr>
        <w:t xml:space="preserve"> </w:t>
      </w:r>
      <w:r w:rsidRPr="0060580F">
        <w:rPr>
          <w:rFonts w:hint="cs"/>
          <w:rtl/>
        </w:rPr>
        <w:t>و</w:t>
      </w:r>
      <w:r w:rsidRPr="0060580F">
        <w:rPr>
          <w:rtl/>
        </w:rPr>
        <w:t xml:space="preserve"> </w:t>
      </w:r>
      <w:r w:rsidRPr="0060580F">
        <w:rPr>
          <w:rFonts w:hint="cs"/>
          <w:rtl/>
        </w:rPr>
        <w:t>ملازماته</w:t>
      </w:r>
      <w:r w:rsidRPr="0060580F">
        <w:rPr>
          <w:rtl/>
        </w:rPr>
        <w:t xml:space="preserve"> </w:t>
      </w:r>
      <w:r w:rsidRPr="0060580F">
        <w:rPr>
          <w:rFonts w:hint="cs"/>
          <w:rtl/>
        </w:rPr>
        <w:t>إذا</w:t>
      </w:r>
      <w:r w:rsidRPr="0060580F">
        <w:rPr>
          <w:rtl/>
        </w:rPr>
        <w:t xml:space="preserve"> </w:t>
      </w:r>
      <w:r w:rsidRPr="0060580F">
        <w:rPr>
          <w:rFonts w:hint="cs"/>
          <w:rtl/>
        </w:rPr>
        <w:t>لم</w:t>
      </w:r>
      <w:r w:rsidRPr="0060580F">
        <w:rPr>
          <w:rtl/>
        </w:rPr>
        <w:t xml:space="preserve"> </w:t>
      </w:r>
      <w:r w:rsidRPr="0060580F">
        <w:rPr>
          <w:rFonts w:hint="cs"/>
          <w:rtl/>
        </w:rPr>
        <w:t>تكن</w:t>
      </w:r>
      <w:r w:rsidRPr="0060580F">
        <w:rPr>
          <w:rtl/>
        </w:rPr>
        <w:t xml:space="preserve"> </w:t>
      </w:r>
      <w:r w:rsidRPr="0060580F">
        <w:rPr>
          <w:rFonts w:hint="cs"/>
          <w:rtl/>
        </w:rPr>
        <w:t>مخبرا</w:t>
      </w:r>
      <w:r w:rsidRPr="0060580F">
        <w:rPr>
          <w:rtl/>
        </w:rPr>
        <w:t xml:space="preserve"> </w:t>
      </w:r>
      <w:r w:rsidRPr="0060580F">
        <w:rPr>
          <w:rFonts w:hint="cs"/>
          <w:rtl/>
        </w:rPr>
        <w:t>بها</w:t>
      </w:r>
      <w:r w:rsidRPr="0060580F">
        <w:rPr>
          <w:rtl/>
        </w:rPr>
        <w:t xml:space="preserve">. </w:t>
      </w:r>
      <w:r w:rsidRPr="0060580F">
        <w:rPr>
          <w:rFonts w:hint="cs"/>
          <w:rtl/>
        </w:rPr>
        <w:t>حاشية</w:t>
      </w:r>
      <w:r w:rsidRPr="0060580F">
        <w:rPr>
          <w:rtl/>
        </w:rPr>
        <w:t xml:space="preserve"> </w:t>
      </w:r>
      <w:r w:rsidRPr="0060580F">
        <w:rPr>
          <w:rFonts w:hint="cs"/>
          <w:rtl/>
        </w:rPr>
        <w:t>فرائد</w:t>
      </w:r>
      <w:r w:rsidRPr="0060580F">
        <w:rPr>
          <w:rtl/>
        </w:rPr>
        <w:t xml:space="preserve"> </w:t>
      </w:r>
      <w:r w:rsidRPr="0060580F">
        <w:rPr>
          <w:rFonts w:hint="cs"/>
          <w:rtl/>
        </w:rPr>
        <w:t>الأصول،</w:t>
      </w:r>
      <w:r w:rsidRPr="0060580F">
        <w:rPr>
          <w:rtl/>
        </w:rPr>
        <w:t xml:space="preserve"> </w:t>
      </w:r>
      <w:r w:rsidRPr="0060580F">
        <w:rPr>
          <w:rFonts w:hint="cs"/>
          <w:rtl/>
        </w:rPr>
        <w:t>ج‏</w:t>
      </w:r>
      <w:r w:rsidRPr="0060580F">
        <w:rPr>
          <w:rtl/>
        </w:rPr>
        <w:t>3</w:t>
      </w:r>
      <w:r w:rsidRPr="0060580F">
        <w:rPr>
          <w:rFonts w:hint="cs"/>
          <w:rtl/>
        </w:rPr>
        <w:t>،</w:t>
      </w:r>
      <w:r w:rsidRPr="0060580F">
        <w:rPr>
          <w:rtl/>
        </w:rPr>
        <w:t xml:space="preserve"> </w:t>
      </w:r>
      <w:r w:rsidRPr="0060580F">
        <w:rPr>
          <w:rFonts w:hint="cs"/>
          <w:rtl/>
        </w:rPr>
        <w:t>ص</w:t>
      </w:r>
      <w:r w:rsidRPr="0060580F">
        <w:rPr>
          <w:rtl/>
        </w:rPr>
        <w:t>: 277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3B6435">
      <w:rPr>
        <w:b/>
        <w:bCs/>
        <w:sz w:val="20"/>
        <w:szCs w:val="24"/>
        <w:rtl/>
      </w:rPr>
      <w:t>025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3B643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3B6435">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3B6435">
      <w:rPr>
        <w:sz w:val="24"/>
        <w:szCs w:val="24"/>
        <w:rtl/>
      </w:rPr>
      <w:t>10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3B6435">
      <w:rPr>
        <w:rFonts w:hint="cs"/>
        <w:sz w:val="24"/>
        <w:szCs w:val="24"/>
        <w:rtl/>
      </w:rPr>
      <w:t>تنبیه</w:t>
    </w:r>
    <w:r w:rsidR="003B6435">
      <w:rPr>
        <w:sz w:val="24"/>
        <w:szCs w:val="24"/>
        <w:rtl/>
      </w:rPr>
      <w:t xml:space="preserve"> </w:t>
    </w:r>
    <w:r w:rsidR="003B6435">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3B6435">
      <w:rPr>
        <w:rFonts w:hint="cs"/>
        <w:sz w:val="24"/>
        <w:szCs w:val="24"/>
        <w:rtl/>
      </w:rPr>
      <w:t>رضا</w:t>
    </w:r>
    <w:r w:rsidR="003B6435">
      <w:rPr>
        <w:sz w:val="24"/>
        <w:szCs w:val="24"/>
        <w:rtl/>
      </w:rPr>
      <w:t xml:space="preserve"> </w:t>
    </w:r>
    <w:r w:rsidR="003B6435">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3B6435">
      <w:rPr>
        <w:rFonts w:hint="cs"/>
        <w:sz w:val="24"/>
        <w:szCs w:val="24"/>
        <w:rtl/>
      </w:rPr>
      <w:t>فرق</w:t>
    </w:r>
    <w:r w:rsidR="003B6435">
      <w:rPr>
        <w:sz w:val="24"/>
        <w:szCs w:val="24"/>
        <w:rtl/>
      </w:rPr>
      <w:t xml:space="preserve"> </w:t>
    </w:r>
    <w:r w:rsidR="003B6435">
      <w:rPr>
        <w:rFonts w:hint="cs"/>
        <w:sz w:val="24"/>
        <w:szCs w:val="24"/>
        <w:rtl/>
      </w:rPr>
      <w:t>اصول</w:t>
    </w:r>
    <w:r w:rsidR="003B6435">
      <w:rPr>
        <w:sz w:val="24"/>
        <w:szCs w:val="24"/>
        <w:rtl/>
      </w:rPr>
      <w:t xml:space="preserve"> </w:t>
    </w:r>
    <w:r w:rsidR="003B6435">
      <w:rPr>
        <w:rFonts w:hint="cs"/>
        <w:sz w:val="24"/>
        <w:szCs w:val="24"/>
        <w:rtl/>
      </w:rPr>
      <w:t>و</w:t>
    </w:r>
    <w:r w:rsidR="003B6435">
      <w:rPr>
        <w:sz w:val="24"/>
        <w:szCs w:val="24"/>
        <w:rtl/>
      </w:rPr>
      <w:t xml:space="preserve"> </w:t>
    </w:r>
    <w:r w:rsidR="003B6435">
      <w:rPr>
        <w:rFonts w:hint="cs"/>
        <w:sz w:val="24"/>
        <w:szCs w:val="24"/>
        <w:rtl/>
      </w:rPr>
      <w:t>امارات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1DF8"/>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6435"/>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2645"/>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5926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6/177/&#1606;&#1575;&#1602;&#1588;" TargetMode="External"/><Relationship Id="rId2" Type="http://schemas.openxmlformats.org/officeDocument/2006/relationships/hyperlink" Target="http://lib.eshia.ir/71334/48/185/&#1575;&#1604;&#1605;&#1581;&#1602;&#1602;" TargetMode="External"/><Relationship Id="rId1" Type="http://schemas.openxmlformats.org/officeDocument/2006/relationships/hyperlink" Target="http://lib.eshia.ir/72012/5/432/&#1575;&#1576;&#1583;&#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D6AA7-3300-42D3-8FAE-3B173BDA3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908</Words>
  <Characters>5180</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4</cp:revision>
  <dcterms:created xsi:type="dcterms:W3CDTF">2017-10-18T00:40:00Z</dcterms:created>
  <dcterms:modified xsi:type="dcterms:W3CDTF">2017-10-18T00:42:00Z</dcterms:modified>
  <cp:contentStatus>ویرایش 2.3</cp:contentStatus>
  <cp:version>2.3</cp:version>
</cp:coreProperties>
</file>