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30" w:rsidRPr="00D72FEF" w:rsidRDefault="004E7430" w:rsidP="00D72FEF">
      <w:pPr>
        <w:bidi/>
        <w:rPr>
          <w:rFonts w:cs="B Nazanin"/>
          <w:sz w:val="32"/>
          <w:szCs w:val="32"/>
          <w:rtl/>
          <w:lang w:bidi="fa-IR"/>
        </w:rPr>
      </w:pPr>
    </w:p>
    <w:p w:rsidR="004E7430" w:rsidRPr="00316BC2" w:rsidRDefault="004E7430" w:rsidP="00316BC2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D72FEF">
        <w:rPr>
          <w:rFonts w:ascii="IranNastaliq" w:hAnsi="IranNastaliq" w:cs="IranNastaliq"/>
          <w:sz w:val="44"/>
          <w:szCs w:val="44"/>
          <w:rtl/>
          <w:lang w:bidi="fa-IR"/>
        </w:rPr>
        <w:t>صف بندی علما در صحنه مشروطیت</w:t>
      </w:r>
    </w:p>
    <w:p w:rsidR="002C33EA" w:rsidRPr="00D72FEF" w:rsidRDefault="00DA1559" w:rsidP="002C33EA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1ـ مشروطه مشروعه</w:t>
      </w:r>
      <w:r w:rsidR="002C33EA" w:rsidRPr="00D72FEF"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2C33EA" w:rsidRPr="00D72FEF" w:rsidRDefault="002C33EA" w:rsidP="00B61152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در رأس علمای مشروعه</w:t>
      </w:r>
      <w:r w:rsidR="00D0654B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خواه مشروطه ش</w:t>
      </w:r>
      <w:r w:rsidR="00D0654B">
        <w:rPr>
          <w:rFonts w:cs="B Nazanin" w:hint="cs"/>
          <w:sz w:val="32"/>
          <w:szCs w:val="32"/>
          <w:rtl/>
          <w:lang w:bidi="fa-IR"/>
        </w:rPr>
        <w:t>هید شیخ فضل ا... نوری قرار داشت</w:t>
      </w:r>
      <w:r w:rsidRPr="00D72FEF">
        <w:rPr>
          <w:rFonts w:cs="B Nazanin" w:hint="cs"/>
          <w:sz w:val="32"/>
          <w:szCs w:val="32"/>
          <w:rtl/>
          <w:lang w:bidi="fa-IR"/>
        </w:rPr>
        <w:t>. شیخ فضل ا.. نوری در مراحل اولیه</w:t>
      </w:r>
      <w:r w:rsidR="00D00736">
        <w:rPr>
          <w:rFonts w:cs="B Nazanin" w:hint="cs"/>
          <w:sz w:val="32"/>
          <w:szCs w:val="32"/>
          <w:rtl/>
          <w:lang w:bidi="fa-IR"/>
        </w:rPr>
        <w:t>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 همراه نهضت مشروطه بود ولی با ورود افرا</w:t>
      </w:r>
      <w:r w:rsidR="00F539F0" w:rsidRPr="00D72FEF">
        <w:rPr>
          <w:rFonts w:cs="B Nazanin" w:hint="cs"/>
          <w:sz w:val="32"/>
          <w:szCs w:val="32"/>
          <w:rtl/>
          <w:lang w:bidi="fa-IR"/>
        </w:rPr>
        <w:t>د</w:t>
      </w:r>
      <w:r w:rsidR="00EC7957">
        <w:rPr>
          <w:rFonts w:cs="B Nazanin" w:hint="cs"/>
          <w:sz w:val="32"/>
          <w:szCs w:val="32"/>
          <w:rtl/>
          <w:lang w:bidi="fa-IR"/>
        </w:rPr>
        <w:t xml:space="preserve"> ناصالح و غیر خوش</w:t>
      </w:r>
      <w:r w:rsidR="00EC7957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نام به </w:t>
      </w:r>
      <w:r w:rsidR="005F74DF">
        <w:rPr>
          <w:rFonts w:cs="B Nazanin" w:hint="cs"/>
          <w:sz w:val="32"/>
          <w:szCs w:val="32"/>
          <w:rtl/>
          <w:lang w:bidi="fa-IR"/>
        </w:rPr>
        <w:t>نهضت و با توجه به افراط برخی مط</w:t>
      </w:r>
      <w:r w:rsidRPr="00D72FEF">
        <w:rPr>
          <w:rFonts w:cs="B Nazanin" w:hint="cs"/>
          <w:sz w:val="32"/>
          <w:szCs w:val="32"/>
          <w:rtl/>
          <w:lang w:bidi="fa-IR"/>
        </w:rPr>
        <w:t>بوعات و اشتباهات مکرر مشروطه</w:t>
      </w:r>
      <w:r w:rsidR="00157810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خو</w:t>
      </w:r>
      <w:r w:rsidR="00157810" w:rsidRPr="00D72FEF">
        <w:rPr>
          <w:rFonts w:cs="B Nazanin" w:hint="cs"/>
          <w:sz w:val="32"/>
          <w:szCs w:val="32"/>
          <w:rtl/>
          <w:lang w:bidi="fa-IR"/>
        </w:rPr>
        <w:t>ا</w:t>
      </w:r>
      <w:r w:rsidRPr="00D72FEF">
        <w:rPr>
          <w:rFonts w:cs="B Nazanin" w:hint="cs"/>
          <w:sz w:val="32"/>
          <w:szCs w:val="32"/>
          <w:rtl/>
          <w:lang w:bidi="fa-IR"/>
        </w:rPr>
        <w:t>هان غربگرا از نهضت جدا شد و شیخ هشدار می</w:t>
      </w:r>
      <w:r w:rsidR="00097A99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داد با توجه به اینکه مشروطه و آزادی در ایران سابقه نداشته این جریان دارای استعداد به سمت راه</w:t>
      </w:r>
      <w:r w:rsidR="00B61152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های غیر دینی است لذا باید لفظ مشروعه به مشروطه اضافه شود. </w:t>
      </w:r>
    </w:p>
    <w:p w:rsidR="002C33EA" w:rsidRPr="00D72FEF" w:rsidRDefault="002C33EA" w:rsidP="00BB017E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 xml:space="preserve"> 2- مشروطه</w:t>
      </w:r>
      <w:r w:rsidR="00BB017E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خواهی مذهبی : </w:t>
      </w:r>
    </w:p>
    <w:p w:rsidR="002C33EA" w:rsidRPr="00D72FEF" w:rsidRDefault="002C33EA" w:rsidP="003D1C7B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این گروه از علما که دارای بیشترین نفوذ در بین مردم بودند همواره از مشروطیت دفاع می</w:t>
      </w:r>
      <w:r w:rsidR="00BB017E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کردند ولی اختلافی این گروه با گروه مشروعه</w:t>
      </w:r>
      <w:r w:rsidR="00C918F2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خواه این بود که این </w:t>
      </w:r>
      <w:r w:rsidR="000F524E">
        <w:rPr>
          <w:rFonts w:cs="B Nazanin" w:hint="cs"/>
          <w:sz w:val="32"/>
          <w:szCs w:val="32"/>
          <w:rtl/>
          <w:lang w:bidi="fa-IR"/>
        </w:rPr>
        <w:t>گروه ضمن نفی غرب و انتقاد از آن</w:t>
      </w:r>
      <w:r w:rsidR="00640EB5">
        <w:rPr>
          <w:rFonts w:cs="B Nazanin" w:hint="cs"/>
          <w:sz w:val="32"/>
          <w:szCs w:val="32"/>
          <w:rtl/>
          <w:lang w:bidi="fa-IR"/>
        </w:rPr>
        <w:t>، حضور غرب</w:t>
      </w:r>
      <w:r w:rsidR="00640EB5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گرایان و تفکرات وارداتی را جدی نگرفته</w:t>
      </w:r>
      <w:r w:rsidR="00640EB5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اند و به عاقبت مشروطه خوش</w:t>
      </w:r>
      <w:r w:rsidR="003D1C7B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بین بودند. </w:t>
      </w:r>
    </w:p>
    <w:p w:rsidR="002C33EA" w:rsidRPr="00D72FEF" w:rsidRDefault="002C33EA" w:rsidP="0042746A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علمای بزرگی که در این قرار داشتند عبارتند از آیت</w:t>
      </w:r>
      <w:r w:rsidR="00E8528A">
        <w:rPr>
          <w:rFonts w:cs="B Nazanin" w:hint="cs"/>
          <w:sz w:val="32"/>
          <w:szCs w:val="32"/>
          <w:rtl/>
          <w:lang w:bidi="fa-IR"/>
        </w:rPr>
        <w:t>‌</w:t>
      </w:r>
      <w:r w:rsidR="00E8528A">
        <w:rPr>
          <w:rFonts w:cs="B Nazanin" w:hint="cs"/>
          <w:sz w:val="32"/>
          <w:szCs w:val="32"/>
          <w:rtl/>
          <w:lang w:bidi="fa-IR"/>
        </w:rPr>
        <w:t>ا..</w:t>
      </w:r>
      <w:r w:rsidRPr="00D72FEF">
        <w:rPr>
          <w:rFonts w:cs="B Nazanin" w:hint="cs"/>
          <w:sz w:val="32"/>
          <w:szCs w:val="32"/>
          <w:rtl/>
          <w:lang w:bidi="fa-IR"/>
        </w:rPr>
        <w:t>آخوند ملاکاظم خراسانی</w:t>
      </w:r>
      <w:r w:rsidR="0042746A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، زعیم مذهبی سیاسی نهضت مشروطیت در نجف اشرف به همراه دو نفر از مراجع بزرگ یعنی مرحوم آیت</w:t>
      </w:r>
      <w:r w:rsidR="0042746A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ا.. شیخ عبدا...</w:t>
      </w:r>
      <w:r w:rsidR="0042746A" w:rsidRPr="0042746A">
        <w:rPr>
          <w:rFonts w:cs="B Nazanin" w:hint="cs"/>
          <w:sz w:val="32"/>
          <w:szCs w:val="32"/>
          <w:rtl/>
          <w:lang w:bidi="fa-IR"/>
        </w:rPr>
        <w:t xml:space="preserve"> </w:t>
      </w:r>
      <w:r w:rsidR="0042746A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مازندرانی و میرزا حسین تهرانی</w:t>
      </w:r>
      <w:r w:rsidR="0042746A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2C33EA" w:rsidRPr="00D72FEF" w:rsidRDefault="002C33EA" w:rsidP="008464CB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علمایی چون میرزای نائینی با نوشتن رساله</w:t>
      </w:r>
      <w:r w:rsidR="00A54E05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ی تنبیه</w:t>
      </w:r>
      <w:r w:rsidR="008464CB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الامه و تنزیه</w:t>
      </w:r>
      <w:r w:rsidR="007168D0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المله کوشید مفاهیم مشروطیت و آزادی را با</w:t>
      </w:r>
      <w:r w:rsidR="008464CB">
        <w:rPr>
          <w:rFonts w:cs="B Nazanin" w:hint="cs"/>
          <w:sz w:val="32"/>
          <w:szCs w:val="32"/>
          <w:rtl/>
          <w:lang w:bidi="fa-IR"/>
        </w:rPr>
        <w:t xml:space="preserve"> مبانی دینی مورد بررسی قرار داد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2C33EA" w:rsidRPr="00D72FEF" w:rsidRDefault="002C33EA" w:rsidP="006A253F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آیت</w:t>
      </w:r>
      <w:r w:rsidR="00F74977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ا.. حا</w:t>
      </w:r>
      <w:r w:rsidR="00F74977">
        <w:rPr>
          <w:rFonts w:cs="B Nazanin" w:hint="cs"/>
          <w:sz w:val="32"/>
          <w:szCs w:val="32"/>
          <w:rtl/>
          <w:lang w:bidi="fa-IR"/>
        </w:rPr>
        <w:t>ج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 آقا نور ا.. اصفهانی زعیم مشروطه خواهان از اصفهان و بختیاری و همچنین آیت</w:t>
      </w:r>
      <w:r w:rsidR="006A253F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ا.. سید عبدالحسین لاری در منطقه فارس و لارستان را می</w:t>
      </w:r>
      <w:r w:rsidR="006A253F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توان در این گروه جای داد. </w:t>
      </w:r>
    </w:p>
    <w:p w:rsidR="002C33EA" w:rsidRPr="00D72FEF" w:rsidRDefault="002C33EA" w:rsidP="00AB7B74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البته شیخ فضل</w:t>
      </w:r>
      <w:r w:rsidR="00D43D2C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ا... نوری تاکید داشت آنچه آخوند خراسانی با من می</w:t>
      </w:r>
      <w:r w:rsidR="0056297A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گوییم یکی است ولی من با حضور لامذهب</w:t>
      </w:r>
      <w:r w:rsidR="0058116A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ها مخالفم زیرا اینها می</w:t>
      </w:r>
      <w:r w:rsidR="00AB7B74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خواه</w:t>
      </w:r>
      <w:r w:rsidR="00263144">
        <w:rPr>
          <w:rFonts w:cs="B Nazanin" w:hint="cs"/>
          <w:sz w:val="32"/>
          <w:szCs w:val="32"/>
          <w:rtl/>
          <w:lang w:bidi="fa-IR"/>
        </w:rPr>
        <w:t>ند مجلسی داشته باشند بدون اسلام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2C33EA" w:rsidRPr="00D72FEF" w:rsidRDefault="002C33EA" w:rsidP="00181072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3ـ جریان مشروطه</w:t>
      </w:r>
      <w:r w:rsidR="00181072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خواه آزادی</w:t>
      </w:r>
      <w:r w:rsidR="00181072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طلب : </w:t>
      </w:r>
    </w:p>
    <w:p w:rsidR="002C33EA" w:rsidRPr="00D72FEF" w:rsidRDefault="002C33EA" w:rsidP="005B0FB1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lastRenderedPageBreak/>
        <w:t>این جریان که گرایش دینی هم داشتند شامل افرادی چون سید</w:t>
      </w:r>
      <w:r w:rsidR="00187431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عبدا.. بهبهانی و سید محمد طباطبایی بود که البته انسان</w:t>
      </w:r>
      <w:r w:rsidR="005B0FB1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های صادقی بودند. </w:t>
      </w:r>
    </w:p>
    <w:p w:rsidR="002C33EA" w:rsidRPr="00D72FEF" w:rsidRDefault="002C33EA" w:rsidP="00E050F3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ولی این گروه اولا نسبت به غرب و استعمار و غرب</w:t>
      </w:r>
      <w:r w:rsidR="00890723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گرایان گاها خوش</w:t>
      </w:r>
      <w:r w:rsidR="00890723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بین بوده و تحت تأثیر تبلیغات آن قرار می</w:t>
      </w:r>
      <w:r w:rsidR="00FC0F72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گرفتند</w:t>
      </w:r>
      <w:r w:rsidR="00FC0F72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، ثانیاً با بست</w:t>
      </w:r>
      <w:r w:rsidR="00FC0F72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نشینی در سفارت انگلیسی مخالف نبودند. بست</w:t>
      </w:r>
      <w:r w:rsidR="00E050F3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نشینی که منجر به عوض شدن م</w:t>
      </w:r>
      <w:r w:rsidR="00271823">
        <w:rPr>
          <w:rFonts w:cs="B Nazanin" w:hint="cs"/>
          <w:sz w:val="32"/>
          <w:szCs w:val="32"/>
          <w:rtl/>
          <w:lang w:bidi="fa-IR"/>
        </w:rPr>
        <w:t>سیر مردم از ضدیّت با استعمار شد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2C33EA" w:rsidRDefault="002C33EA" w:rsidP="00B12EFA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..............................</w:t>
      </w:r>
      <w:r w:rsidR="00E1555F">
        <w:rPr>
          <w:rFonts w:cs="B Nazanin" w:hint="cs"/>
          <w:sz w:val="32"/>
          <w:szCs w:val="32"/>
          <w:rtl/>
          <w:lang w:bidi="fa-IR"/>
        </w:rPr>
        <w:t>.......................................................................................</w:t>
      </w:r>
      <w:bookmarkStart w:id="0" w:name="_GoBack"/>
      <w:bookmarkEnd w:id="0"/>
      <w:r w:rsidRPr="00D72FEF">
        <w:rPr>
          <w:rFonts w:cs="B Nazanin" w:hint="cs"/>
          <w:sz w:val="32"/>
          <w:szCs w:val="32"/>
          <w:rtl/>
          <w:lang w:bidi="fa-IR"/>
        </w:rPr>
        <w:t>...................................................................</w:t>
      </w:r>
    </w:p>
    <w:p w:rsidR="00B12EFA" w:rsidRPr="00D72FEF" w:rsidRDefault="00B12EFA" w:rsidP="00B12EFA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حرکت دیگر در زمان مشروطه</w:t>
      </w:r>
      <w:r w:rsidR="000E2E0C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A224EB" w:rsidRDefault="002C33EA" w:rsidP="00A224EB">
      <w:pPr>
        <w:bidi/>
        <w:rPr>
          <w:rFonts w:cs="B Nazanin" w:hint="cs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حاج آقا نور ا.. اصفهانی که به دعوت متحصنین در قم به مهاجرت کبری 1285 شمسی پس از اعلام مشروطیت به اصفهان بر می</w:t>
      </w:r>
      <w:r w:rsidR="00307855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گردد و انجمن ملی را برپا می</w:t>
      </w:r>
      <w:r w:rsidR="00E944A8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کند و همراه برادر خود آقا نجفی امور سیاسی اصفهان و بختیاری و منطقه بزرگی از مرکز ایران به رسما تحت نظر گرفت و اقدام به برقراری یک نظام اقتصاد ملی</w:t>
      </w:r>
      <w:r w:rsidR="00A224EB">
        <w:rPr>
          <w:rFonts w:cs="B Nazanin" w:hint="cs"/>
          <w:sz w:val="32"/>
          <w:szCs w:val="32"/>
          <w:rtl/>
          <w:lang w:bidi="fa-IR"/>
        </w:rPr>
        <w:t xml:space="preserve"> </w:t>
      </w:r>
      <w:r w:rsidR="00A224EB" w:rsidRPr="00D72FEF">
        <w:rPr>
          <w:rFonts w:cs="B Nazanin" w:hint="cs"/>
          <w:sz w:val="32"/>
          <w:szCs w:val="32"/>
          <w:rtl/>
          <w:lang w:bidi="fa-IR"/>
        </w:rPr>
        <w:t xml:space="preserve">کرد. </w:t>
      </w:r>
      <w:r w:rsidR="00A224EB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E54343" w:rsidRDefault="00A224EB" w:rsidP="00E54343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از ویژگی های این نظام</w:t>
      </w:r>
      <w:r w:rsidR="00E9353A">
        <w:rPr>
          <w:rFonts w:cs="B Nazanin" w:hint="cs"/>
          <w:sz w:val="32"/>
          <w:szCs w:val="32"/>
          <w:rtl/>
          <w:lang w:bidi="fa-IR"/>
        </w:rPr>
        <w:t xml:space="preserve"> منطقه‌ای</w:t>
      </w:r>
      <w:r w:rsidR="00E54343">
        <w:rPr>
          <w:rFonts w:cs="B Nazanin" w:hint="cs"/>
          <w:sz w:val="32"/>
          <w:szCs w:val="32"/>
          <w:rtl/>
          <w:lang w:bidi="fa-IR"/>
        </w:rPr>
        <w:t xml:space="preserve"> موارد زیر را میتوان بیان کرد : </w:t>
      </w:r>
    </w:p>
    <w:p w:rsidR="00B12EFA" w:rsidRPr="00D72FEF" w:rsidRDefault="002C33EA" w:rsidP="00316BC2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توجه به امکانات داخلی و تحریم گسترده</w:t>
      </w:r>
      <w:r w:rsidR="00827879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ی کالاهای اجنبی</w:t>
      </w:r>
      <w:r w:rsidR="00827879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، تشکیل یک مجلس مردمی در چهل ستون اصفهان با حضور و تماشگری مردم که شاهد مذاکرات برای سرنوشت خود باشند و تحکیم اتحادیه</w:t>
      </w:r>
      <w:r w:rsidR="000D70F2">
        <w:rPr>
          <w:rFonts w:cs="B Nazanin" w:hint="cs"/>
          <w:sz w:val="32"/>
          <w:szCs w:val="32"/>
          <w:rtl/>
          <w:lang w:bidi="fa-IR"/>
        </w:rPr>
        <w:t>‌</w:t>
      </w:r>
      <w:r w:rsidR="000D70F2">
        <w:rPr>
          <w:rFonts w:cs="B Nazanin" w:hint="cs"/>
          <w:sz w:val="32"/>
          <w:szCs w:val="32"/>
          <w:rtl/>
          <w:lang w:bidi="fa-IR"/>
        </w:rPr>
        <w:t>ها و اصناف از جهت اتحاد آراء</w:t>
      </w:r>
      <w:r w:rsidRPr="00D72FEF">
        <w:rPr>
          <w:rFonts w:cs="B Nazanin" w:hint="cs"/>
          <w:sz w:val="32"/>
          <w:szCs w:val="32"/>
          <w:rtl/>
          <w:lang w:bidi="fa-IR"/>
        </w:rPr>
        <w:t>، ایجاد مراکز عام</w:t>
      </w:r>
      <w:r w:rsidR="00896452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المنفعه و مدرسه و کتابخانه و مدرسه و بیمارستان و تشکیل نیروی نظامی 50 هزار نفری فدایی از شهر و روستا برای برقراری راهها و جاده</w:t>
      </w:r>
      <w:r w:rsidR="00896452">
        <w:rPr>
          <w:rFonts w:cs="B Nazanin" w:hint="cs"/>
          <w:sz w:val="32"/>
          <w:szCs w:val="32"/>
          <w:rtl/>
          <w:lang w:bidi="fa-IR"/>
        </w:rPr>
        <w:t>‌</w:t>
      </w:r>
      <w:r w:rsidR="00896452">
        <w:rPr>
          <w:rFonts w:cs="B Nazanin" w:hint="cs"/>
          <w:sz w:val="32"/>
          <w:szCs w:val="32"/>
          <w:rtl/>
          <w:lang w:bidi="fa-IR"/>
        </w:rPr>
        <w:t>های داخلی</w:t>
      </w:r>
      <w:r w:rsidRPr="00D72FEF">
        <w:rPr>
          <w:rFonts w:cs="B Nazanin" w:hint="cs"/>
          <w:sz w:val="32"/>
          <w:szCs w:val="32"/>
          <w:rtl/>
          <w:lang w:bidi="fa-IR"/>
        </w:rPr>
        <w:t>، رتق و فتق سایر بلاد و اقدام به تأسیس روزنامه</w:t>
      </w:r>
      <w:r w:rsidR="00CD1D0C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های مختلف و آزادی انتقاد</w:t>
      </w:r>
      <w:r w:rsidR="0069376D">
        <w:rPr>
          <w:rFonts w:cs="B Nazanin" w:hint="cs"/>
          <w:sz w:val="32"/>
          <w:szCs w:val="32"/>
          <w:rtl/>
          <w:lang w:bidi="fa-IR"/>
        </w:rPr>
        <w:t>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2C33EA" w:rsidRPr="00D72FEF" w:rsidRDefault="002C33EA" w:rsidP="00BB0D4D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پس</w:t>
      </w:r>
      <w:r w:rsidR="00316BC2">
        <w:rPr>
          <w:rFonts w:cs="B Nazanin" w:hint="cs"/>
          <w:sz w:val="32"/>
          <w:szCs w:val="32"/>
          <w:rtl/>
          <w:lang w:bidi="fa-IR"/>
        </w:rPr>
        <w:t xml:space="preserve"> از سلطنت رضاخان و پایان مشروطه</w:t>
      </w:r>
      <w:r w:rsidRPr="00D72FEF">
        <w:rPr>
          <w:rFonts w:cs="B Nazanin" w:hint="cs"/>
          <w:sz w:val="32"/>
          <w:szCs w:val="32"/>
          <w:rtl/>
          <w:lang w:bidi="fa-IR"/>
        </w:rPr>
        <w:t>، حاج آقا نورا.. اصفهانی دست از وظیفه</w:t>
      </w:r>
      <w:r w:rsidR="00F8522C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ی خود بر نداشت و پس از تشکیل حوز</w:t>
      </w:r>
      <w:r w:rsidR="00BB0D4D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>ی علمیه‌ی قم</w:t>
      </w:r>
      <w:r w:rsidR="00BB0D4D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، حاج آقا نورا.. </w:t>
      </w:r>
      <w:r w:rsidR="001470D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قیام و هجرت تاریخی خود را علیه حکومت پهلوی به قم انجام داد. </w:t>
      </w:r>
    </w:p>
    <w:p w:rsidR="002C33EA" w:rsidRPr="00D72FEF" w:rsidRDefault="002C33EA" w:rsidP="002C33EA">
      <w:pPr>
        <w:bidi/>
        <w:rPr>
          <w:rFonts w:cs="B Nazanin"/>
          <w:sz w:val="32"/>
          <w:szCs w:val="32"/>
          <w:rtl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>نظر حاج آقا نورا.. این بود که با یک قیام</w:t>
      </w:r>
      <w:r w:rsidR="005139D0">
        <w:rPr>
          <w:rFonts w:cs="B Nazanin" w:hint="cs"/>
          <w:sz w:val="32"/>
          <w:szCs w:val="32"/>
          <w:rtl/>
          <w:lang w:bidi="fa-IR"/>
        </w:rPr>
        <w:t xml:space="preserve"> سراسری حکومت پهلوی را باطل کند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. مهاجرت ایشان باعث شد اکثر علمای بزرگ به قم رهسپار بشوند. </w:t>
      </w:r>
    </w:p>
    <w:p w:rsidR="00A1331D" w:rsidRPr="00D8764F" w:rsidRDefault="002C33EA" w:rsidP="00D8764F">
      <w:pPr>
        <w:bidi/>
        <w:rPr>
          <w:rFonts w:cs="B Nazanin"/>
          <w:sz w:val="32"/>
          <w:szCs w:val="32"/>
          <w:lang w:bidi="fa-IR"/>
        </w:rPr>
      </w:pPr>
      <w:r w:rsidRPr="00D72FEF">
        <w:rPr>
          <w:rFonts w:cs="B Nazanin" w:hint="cs"/>
          <w:sz w:val="32"/>
          <w:szCs w:val="32"/>
          <w:rtl/>
          <w:lang w:bidi="fa-IR"/>
        </w:rPr>
        <w:t xml:space="preserve">رضا خان تیمور </w:t>
      </w:r>
      <w:r w:rsidR="00543710">
        <w:rPr>
          <w:rFonts w:cs="B Nazanin" w:hint="cs"/>
          <w:sz w:val="32"/>
          <w:szCs w:val="32"/>
          <w:rtl/>
          <w:lang w:bidi="fa-IR"/>
        </w:rPr>
        <w:t>تاش وزیر دربار و نخست وزیر مخبر</w:t>
      </w:r>
      <w:r w:rsidRPr="00D72FEF">
        <w:rPr>
          <w:rFonts w:cs="B Nazanin" w:hint="cs"/>
          <w:sz w:val="32"/>
          <w:szCs w:val="32"/>
          <w:rtl/>
          <w:lang w:bidi="fa-IR"/>
        </w:rPr>
        <w:t>السلطنه را برای مذاکره و احتمالاً وقت</w:t>
      </w:r>
      <w:r w:rsidR="0062167C">
        <w:rPr>
          <w:rFonts w:cs="B Nazanin" w:hint="cs"/>
          <w:sz w:val="32"/>
          <w:szCs w:val="32"/>
          <w:rtl/>
          <w:lang w:bidi="fa-IR"/>
        </w:rPr>
        <w:t>‌</w:t>
      </w:r>
      <w:r w:rsidRPr="00D72FEF">
        <w:rPr>
          <w:rFonts w:cs="B Nazanin" w:hint="cs"/>
          <w:sz w:val="32"/>
          <w:szCs w:val="32"/>
          <w:rtl/>
          <w:lang w:bidi="fa-IR"/>
        </w:rPr>
        <w:t xml:space="preserve">کشی به قم فرستاد ولی چاره کار را در نابودی حاج آقا نورا.. دید و آن رجل بزرگ را به شهادت رساند. </w:t>
      </w:r>
    </w:p>
    <w:sectPr w:rsidR="00A1331D" w:rsidRPr="00D8764F" w:rsidSect="00316BC2">
      <w:pgSz w:w="12240" w:h="15840"/>
      <w:pgMar w:top="990" w:right="900" w:bottom="990" w:left="900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EA"/>
    <w:rsid w:val="00097A99"/>
    <w:rsid w:val="000D70F2"/>
    <w:rsid w:val="000E2E0C"/>
    <w:rsid w:val="000F524E"/>
    <w:rsid w:val="001470D7"/>
    <w:rsid w:val="00157810"/>
    <w:rsid w:val="00181072"/>
    <w:rsid w:val="00187431"/>
    <w:rsid w:val="00263144"/>
    <w:rsid w:val="00271823"/>
    <w:rsid w:val="002C33EA"/>
    <w:rsid w:val="00307855"/>
    <w:rsid w:val="00316BC2"/>
    <w:rsid w:val="003863B2"/>
    <w:rsid w:val="003D1C7B"/>
    <w:rsid w:val="0042746A"/>
    <w:rsid w:val="004E7430"/>
    <w:rsid w:val="005139D0"/>
    <w:rsid w:val="00543710"/>
    <w:rsid w:val="0056297A"/>
    <w:rsid w:val="0058116A"/>
    <w:rsid w:val="00581F6D"/>
    <w:rsid w:val="005B0FB1"/>
    <w:rsid w:val="005F74DF"/>
    <w:rsid w:val="0062167C"/>
    <w:rsid w:val="00640EB5"/>
    <w:rsid w:val="0069376D"/>
    <w:rsid w:val="006A253F"/>
    <w:rsid w:val="007168D0"/>
    <w:rsid w:val="00827879"/>
    <w:rsid w:val="008464CB"/>
    <w:rsid w:val="0087651A"/>
    <w:rsid w:val="00890723"/>
    <w:rsid w:val="00896452"/>
    <w:rsid w:val="00A1331D"/>
    <w:rsid w:val="00A224EB"/>
    <w:rsid w:val="00A238C5"/>
    <w:rsid w:val="00A54E05"/>
    <w:rsid w:val="00AB7B74"/>
    <w:rsid w:val="00B12EFA"/>
    <w:rsid w:val="00B61152"/>
    <w:rsid w:val="00BB017E"/>
    <w:rsid w:val="00BB0D4D"/>
    <w:rsid w:val="00C918F2"/>
    <w:rsid w:val="00CD1D0C"/>
    <w:rsid w:val="00D00736"/>
    <w:rsid w:val="00D0654B"/>
    <w:rsid w:val="00D43D2C"/>
    <w:rsid w:val="00D72FEF"/>
    <w:rsid w:val="00D8764F"/>
    <w:rsid w:val="00DA1559"/>
    <w:rsid w:val="00E050F3"/>
    <w:rsid w:val="00E1555F"/>
    <w:rsid w:val="00E54343"/>
    <w:rsid w:val="00E8528A"/>
    <w:rsid w:val="00E9353A"/>
    <w:rsid w:val="00E944A8"/>
    <w:rsid w:val="00EC7957"/>
    <w:rsid w:val="00F539F0"/>
    <w:rsid w:val="00F74977"/>
    <w:rsid w:val="00F8522C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9B7053"/>
  <w15:chartTrackingRefBased/>
  <w15:docId w15:val="{724AB33C-6FB9-425A-8474-E52AC7E7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</cp:revision>
  <dcterms:created xsi:type="dcterms:W3CDTF">2019-03-23T13:46:00Z</dcterms:created>
  <dcterms:modified xsi:type="dcterms:W3CDTF">2019-03-23T13:46:00Z</dcterms:modified>
</cp:coreProperties>
</file>