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E" w:rsidRPr="001104BC" w:rsidRDefault="00A64AE8" w:rsidP="003E5DCD">
      <w:pPr>
        <w:bidi/>
        <w:spacing w:after="0" w:line="12" w:lineRule="atLeast"/>
        <w:ind w:left="-22"/>
        <w:jc w:val="center"/>
        <w:rPr>
          <w:rFonts w:ascii="IranNastaliq" w:hAnsi="IranNastaliq" w:cs="IranNastaliq"/>
          <w:color w:val="323E4F" w:themeColor="text2" w:themeShade="BF"/>
          <w:rtl/>
          <w:lang w:bidi="fa-IR"/>
        </w:rPr>
      </w:pPr>
      <w:r>
        <w:rPr>
          <w:rFonts w:ascii="IranNastaliq" w:hAnsi="IranNastaliq" w:cs="IranNastaliq" w:hint="cs"/>
          <w:noProof/>
          <w:color w:val="323E4F" w:themeColor="text2" w:themeShade="BF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4679969</wp:posOffset>
            </wp:positionH>
            <wp:positionV relativeFrom="paragraph">
              <wp:posOffset>1468</wp:posOffset>
            </wp:positionV>
            <wp:extent cx="5541930" cy="7103253"/>
            <wp:effectExtent l="0" t="0" r="1905" b="2540"/>
            <wp:wrapThrough wrapText="bothSides">
              <wp:wrapPolygon edited="0">
                <wp:start x="0" y="0"/>
                <wp:lineTo x="0" y="21550"/>
                <wp:lineTo x="21533" y="21550"/>
                <wp:lineTo x="2153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h-arshad.jpg_201561481103.g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75" cy="710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85E" w:rsidRPr="001104BC">
        <w:rPr>
          <w:rFonts w:ascii="IranNastaliq" w:hAnsi="IranNastaliq" w:cs="IranNastaliq" w:hint="cs"/>
          <w:color w:val="323E4F" w:themeColor="text2" w:themeShade="BF"/>
          <w:rtl/>
          <w:lang w:bidi="fa-IR"/>
        </w:rPr>
        <w:t>بسم رب الشهید</w:t>
      </w:r>
    </w:p>
    <w:p w:rsidR="001A2A3F" w:rsidRDefault="0010179E" w:rsidP="0010179E">
      <w:pPr>
        <w:bidi/>
        <w:spacing w:after="0" w:line="12" w:lineRule="atLeast"/>
        <w:ind w:left="-22"/>
        <w:jc w:val="center"/>
        <w:rPr>
          <w:rFonts w:ascii="A Suls" w:hAnsi="A Suls" w:cs="A Suls"/>
          <w:color w:val="323E4F" w:themeColor="text2" w:themeShade="BF"/>
          <w:sz w:val="18"/>
          <w:szCs w:val="18"/>
          <w:rtl/>
        </w:rPr>
      </w:pP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>ای شهیدان از کرم کاری کنید</w:t>
      </w:r>
      <w:r w:rsidRPr="0010179E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</w:t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 w:rsidRPr="0010179E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 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دوستان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مانده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را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یاری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کنید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</w:rPr>
        <w:br/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>دست ما گیرید در بیگاه و گاه</w:t>
      </w:r>
      <w:r w:rsidRPr="0010179E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</w:t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>
        <w:rPr>
          <w:rFonts w:ascii="Cambria" w:hAnsi="Cambria" w:cs="Cambria"/>
          <w:color w:val="323E4F" w:themeColor="text2" w:themeShade="BF"/>
          <w:sz w:val="18"/>
          <w:szCs w:val="18"/>
          <w:rtl/>
        </w:rPr>
        <w:tab/>
      </w:r>
      <w:r w:rsidRPr="0010179E">
        <w:rPr>
          <w:rFonts w:ascii="Cambria" w:hAnsi="Cambria" w:cs="Cambria" w:hint="cs"/>
          <w:color w:val="323E4F" w:themeColor="text2" w:themeShade="BF"/>
          <w:sz w:val="18"/>
          <w:szCs w:val="18"/>
          <w:rtl/>
        </w:rPr>
        <w:t>    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شمع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ما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گردید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در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بیراه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و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 xml:space="preserve"> </w:t>
      </w:r>
      <w:r w:rsidRPr="0010179E">
        <w:rPr>
          <w:rFonts w:ascii="A Suls" w:hAnsi="A Suls" w:cs="A Suls" w:hint="cs"/>
          <w:color w:val="323E4F" w:themeColor="text2" w:themeShade="BF"/>
          <w:sz w:val="18"/>
          <w:szCs w:val="18"/>
          <w:rtl/>
        </w:rPr>
        <w:t>راه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</w:rPr>
        <w:br/>
      </w:r>
      <w:r w:rsidRPr="0010179E">
        <w:rPr>
          <w:rFonts w:ascii="Cambria" w:hAnsi="Cambria" w:cs="Cambria"/>
          <w:color w:val="323E4F" w:themeColor="text2" w:themeShade="BF"/>
          <w:sz w:val="18"/>
          <w:szCs w:val="18"/>
        </w:rPr>
        <w:t> 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>ای شما معنا گر امن یجیب</w:t>
      </w:r>
      <w:r w:rsidRPr="0010179E">
        <w:rPr>
          <w:rFonts w:ascii="Cambria" w:hAnsi="Cambria" w:cs="Cambria"/>
          <w:color w:val="323E4F" w:themeColor="text2" w:themeShade="BF"/>
          <w:sz w:val="18"/>
          <w:szCs w:val="18"/>
        </w:rPr>
        <w:t> </w:t>
      </w:r>
      <w:r>
        <w:rPr>
          <w:rFonts w:ascii="A Suls" w:hAnsi="A Suls" w:cs="A Suls"/>
          <w:color w:val="323E4F" w:themeColor="text2" w:themeShade="BF"/>
          <w:sz w:val="18"/>
          <w:szCs w:val="18"/>
          <w:rtl/>
        </w:rPr>
        <w:tab/>
      </w:r>
      <w:r>
        <w:rPr>
          <w:rFonts w:ascii="A Suls" w:hAnsi="A Suls" w:cs="A Suls"/>
          <w:color w:val="323E4F" w:themeColor="text2" w:themeShade="BF"/>
          <w:sz w:val="18"/>
          <w:szCs w:val="18"/>
          <w:rtl/>
        </w:rPr>
        <w:tab/>
      </w:r>
      <w:r>
        <w:rPr>
          <w:rFonts w:ascii="A Suls" w:hAnsi="A Suls" w:cs="A Suls"/>
          <w:color w:val="323E4F" w:themeColor="text2" w:themeShade="BF"/>
          <w:sz w:val="18"/>
          <w:szCs w:val="18"/>
          <w:rtl/>
        </w:rPr>
        <w:tab/>
      </w:r>
      <w:r>
        <w:rPr>
          <w:rFonts w:ascii="A Suls" w:hAnsi="A Suls" w:cs="A Suls"/>
          <w:color w:val="323E4F" w:themeColor="text2" w:themeShade="BF"/>
          <w:sz w:val="18"/>
          <w:szCs w:val="18"/>
          <w:rtl/>
        </w:rPr>
        <w:tab/>
      </w:r>
      <w:r>
        <w:rPr>
          <w:rFonts w:ascii="A Suls" w:hAnsi="A Suls" w:cs="A Suls"/>
          <w:color w:val="323E4F" w:themeColor="text2" w:themeShade="BF"/>
          <w:sz w:val="18"/>
          <w:szCs w:val="18"/>
          <w:rtl/>
        </w:rPr>
        <w:tab/>
      </w:r>
      <w:r w:rsidRPr="0010179E">
        <w:rPr>
          <w:rFonts w:ascii="A Suls" w:hAnsi="A Suls" w:cs="A Suls"/>
          <w:color w:val="323E4F" w:themeColor="text2" w:themeShade="BF"/>
          <w:sz w:val="18"/>
          <w:szCs w:val="18"/>
          <w:rtl/>
        </w:rPr>
        <w:t>چشم دارد بر دعایتان «حبیب</w:t>
      </w:r>
      <w:r w:rsidRPr="0010179E">
        <w:rPr>
          <w:rFonts w:ascii="A Suls" w:hAnsi="A Suls" w:cs="A Suls"/>
          <w:color w:val="323E4F" w:themeColor="text2" w:themeShade="BF"/>
          <w:sz w:val="18"/>
          <w:szCs w:val="18"/>
        </w:rPr>
        <w:t>»</w:t>
      </w:r>
    </w:p>
    <w:p w:rsidR="006242E8" w:rsidRPr="001104BC" w:rsidRDefault="00A64AE8" w:rsidP="00A64AE8">
      <w:pPr>
        <w:bidi/>
        <w:spacing w:after="0" w:line="12" w:lineRule="atLeast"/>
        <w:ind w:left="-22"/>
        <w:rPr>
          <w:rFonts w:ascii="Calibri" w:eastAsia="Calibri" w:hAnsi="Calibri" w:cs="Entezar     &lt;---------"/>
          <w:color w:val="323E4F" w:themeColor="text2" w:themeShade="BF"/>
          <w:sz w:val="32"/>
          <w:szCs w:val="32"/>
          <w:rtl/>
          <w:lang w:bidi="fa-IR"/>
        </w:rPr>
      </w:pPr>
      <w:r>
        <w:rPr>
          <w:rFonts w:ascii="Estedad" w:eastAsia="Calibri" w:hAnsi="Estedad" w:cs="B Roya"/>
          <w:b/>
          <w:bCs/>
          <w:color w:val="323E4F" w:themeColor="text2" w:themeShade="BF"/>
          <w:sz w:val="24"/>
          <w:szCs w:val="24"/>
          <w:vertAlign w:val="superscript"/>
          <w:rtl/>
          <w:lang w:bidi="fa-IR"/>
        </w:rPr>
        <w:t xml:space="preserve">شهیدی که در </w:t>
      </w:r>
      <w:r>
        <w:rPr>
          <w:rFonts w:ascii="Estedad" w:eastAsia="Calibri" w:hAnsi="Estedad" w:cs="B Roya" w:hint="cs"/>
          <w:b/>
          <w:bCs/>
          <w:color w:val="323E4F" w:themeColor="text2" w:themeShade="BF"/>
          <w:sz w:val="24"/>
          <w:szCs w:val="24"/>
          <w:vertAlign w:val="superscript"/>
          <w:rtl/>
          <w:lang w:bidi="fa-IR"/>
        </w:rPr>
        <w:t>18</w:t>
      </w:r>
      <w:r w:rsidR="000D2CA8" w:rsidRPr="000D2CA8">
        <w:rPr>
          <w:rFonts w:ascii="Estedad" w:eastAsia="Calibri" w:hAnsi="Estedad" w:cs="B Roya"/>
          <w:b/>
          <w:bCs/>
          <w:color w:val="323E4F" w:themeColor="text2" w:themeShade="BF"/>
          <w:sz w:val="24"/>
          <w:szCs w:val="24"/>
          <w:vertAlign w:val="superscript"/>
          <w:rtl/>
          <w:lang w:bidi="fa-IR"/>
        </w:rPr>
        <w:t xml:space="preserve">/12/1396 به دیدار </w:t>
      </w:r>
      <w:r w:rsidR="000D2CA8">
        <w:rPr>
          <w:rFonts w:ascii="Estedad" w:eastAsia="Calibri" w:hAnsi="Estedad" w:cs="B Roya"/>
          <w:b/>
          <w:bCs/>
          <w:color w:val="323E4F" w:themeColor="text2" w:themeShade="BF"/>
          <w:sz w:val="24"/>
          <w:szCs w:val="24"/>
          <w:vertAlign w:val="superscript"/>
          <w:rtl/>
          <w:lang w:bidi="fa-IR"/>
        </w:rPr>
        <w:t>مادرش رفتیم..</w:t>
      </w:r>
      <w:r w:rsidR="000D2CA8" w:rsidRPr="000D2CA8">
        <w:rPr>
          <w:rFonts w:ascii="Calibri" w:eastAsia="Calibri" w:hAnsi="Calibri" w:cs="Entezar     &lt;---------" w:hint="cs"/>
          <w:color w:val="323E4F" w:themeColor="text2" w:themeShade="BF"/>
          <w:sz w:val="36"/>
          <w:szCs w:val="36"/>
          <w:rtl/>
        </w:rPr>
        <w:t xml:space="preserve"> </w:t>
      </w:r>
      <w:r w:rsidR="006242E8" w:rsidRPr="001104BC">
        <w:rPr>
          <w:rFonts w:ascii="Calibri" w:eastAsia="Calibri" w:hAnsi="Calibri" w:cs="Entezar     &lt;---------" w:hint="cs"/>
          <w:color w:val="323E4F" w:themeColor="text2" w:themeShade="BF"/>
          <w:sz w:val="32"/>
          <w:szCs w:val="32"/>
          <w:rtl/>
        </w:rPr>
        <w:t xml:space="preserve">شهید </w:t>
      </w:r>
      <w:r>
        <w:rPr>
          <w:rFonts w:ascii="Calibri" w:eastAsia="Calibri" w:hAnsi="Calibri" w:cs="Entezar     &lt;---------" w:hint="cs"/>
          <w:color w:val="323E4F" w:themeColor="text2" w:themeShade="BF"/>
          <w:sz w:val="32"/>
          <w:szCs w:val="32"/>
          <w:rtl/>
        </w:rPr>
        <w:t>غضنفر ارشد</w:t>
      </w:r>
    </w:p>
    <w:p w:rsidR="0010179E" w:rsidRPr="0010179E" w:rsidRDefault="0010179E" w:rsidP="0010179E">
      <w:pPr>
        <w:bidi/>
        <w:spacing w:after="0" w:line="256" w:lineRule="auto"/>
        <w:jc w:val="center"/>
        <w:rPr>
          <w:rFonts w:ascii="Estedad" w:eastAsia="Calibri" w:hAnsi="Estedad" w:cs="Estedad"/>
          <w:color w:val="323E4F" w:themeColor="text2" w:themeShade="BF"/>
          <w:sz w:val="20"/>
          <w:szCs w:val="20"/>
        </w:rPr>
      </w:pP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تاریخ تولد: 1340</w:t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تاریخ شهادت: 6</w:t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0/03/31</w:t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br/>
        <w:t>محل تولد: وشوشاد نطنز</w:t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ab/>
        <w:t>محل شهادت: سوسنگرد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br/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مزار شهید: گلزار شهدای وشوشاد</w:t>
      </w:r>
      <w:r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br/>
      </w:r>
      <w:r w:rsidRPr="0010179E">
        <w:rPr>
          <w:rFonts w:ascii="Calibri" w:eastAsia="Calibri" w:hAnsi="Calibri" w:cs="B Titr"/>
          <w:b/>
          <w:bCs/>
          <w:color w:val="323E4F" w:themeColor="text2" w:themeShade="BF"/>
          <w:sz w:val="24"/>
          <w:szCs w:val="24"/>
          <w:rtl/>
        </w:rPr>
        <w:t xml:space="preserve">زندگینامه </w:t>
      </w:r>
    </w:p>
    <w:p w:rsidR="0010179E" w:rsidRPr="0010179E" w:rsidRDefault="0010179E" w:rsidP="0010179E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در خانواده ای مذهبی به دنیا آمد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</w:rPr>
        <w:t>.</w:t>
      </w:r>
    </w:p>
    <w:p w:rsidR="0010179E" w:rsidRPr="0010179E" w:rsidRDefault="0010179E" w:rsidP="0010179E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</w:rPr>
      </w:pP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دوران کودکی از سایه پر مهر پدر بی بهره گردید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</w:rPr>
        <w:t>.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تحصیلات خود را تا سوم متوسطه ادامه داد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</w:rPr>
        <w:t>.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او فردی دلسوز و مهربان و نسبت به مادر خود احترام خاصی قائل بود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</w:rPr>
        <w:t>.</w:t>
      </w:r>
    </w:p>
    <w:p w:rsidR="0010179E" w:rsidRPr="0010179E" w:rsidRDefault="0010179E" w:rsidP="0010179E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</w:rPr>
      </w:pP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به دوستان و آشنایان کمک می نمود و از غیبت و تهمت بیزار و معتقد به انجام فرایض دینی و یکی از علاقه مندان به ساحت مقدس اباعبدالله الحسین(ع) بود و به خانواده سفارش می نمود در مصیبتها برای مظلومیت سالار شهیدان عزاداری نمایند</w:t>
      </w: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</w:rPr>
        <w:t>.</w:t>
      </w:r>
    </w:p>
    <w:p w:rsidR="0010179E" w:rsidRPr="0010179E" w:rsidRDefault="0010179E" w:rsidP="0010179E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</w:rPr>
      </w:pPr>
      <w:r w:rsidRPr="0010179E"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  <w:t>این شهید عزیز از طریق ژاندارمری به منطقه جنوب اعزام و پس از مدتی مبارزه با دشمن بعثی در یک عملیات پدافندی بر اثر ترکش خمپاره دشمن ندای حق را لبیک و به لقاء الله پیوست</w:t>
      </w: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.</w:t>
      </w:r>
    </w:p>
    <w:p w:rsidR="00F87E19" w:rsidRPr="001104BC" w:rsidRDefault="0010179E" w:rsidP="0010179E">
      <w:pPr>
        <w:bidi/>
        <w:spacing w:after="0" w:line="256" w:lineRule="auto"/>
        <w:jc w:val="center"/>
        <w:rPr>
          <w:rFonts w:ascii="Calibri" w:eastAsia="Calibri" w:hAnsi="Calibri" w:cs="B Titr"/>
          <w:b/>
          <w:bCs/>
          <w:color w:val="323E4F" w:themeColor="text2" w:themeShade="BF"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color w:val="323E4F" w:themeColor="text2" w:themeShade="BF"/>
          <w:sz w:val="24"/>
          <w:szCs w:val="24"/>
          <w:rtl/>
        </w:rPr>
        <w:t>روایت رزمنده های جبههـ ...</w:t>
      </w:r>
    </w:p>
    <w:p w:rsidR="001A2A3F" w:rsidRDefault="0010179E" w:rsidP="00262F9C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در بازدید از مادر شهید محمد سبیلان در 19/12/96 برادر این شهید که خود حدود یکسال در جبهه بوده است اینچنین روایت کرد:</w:t>
      </w:r>
      <w:r w:rsidR="00262F9C"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 xml:space="preserve"> (نقل به مضمون)</w:t>
      </w:r>
    </w:p>
    <w:p w:rsidR="0010179E" w:rsidRDefault="0010179E" w:rsidP="00262F9C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گاهی وقت ها دشمن جاهایی را آنقدر مین می گذاشت و فرش مین می کرد، دیگر وقت نبود برای خنثی کردن مین ها... بچه های شجاع ما می رفتند روی مین و راه را باز می کردند... گاهی میدیدی فردی 20...30 متر بالا میرفت...</w:t>
      </w:r>
    </w:p>
    <w:p w:rsidR="0010179E" w:rsidRDefault="0010179E" w:rsidP="00262F9C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طرف روی مین که می رفت و منفجر می شد، همان موقع شاید می دیدی پایش رفت...</w:t>
      </w:r>
    </w:p>
    <w:p w:rsidR="0010179E" w:rsidRDefault="0010179E" w:rsidP="00262F9C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دستهایشان قطع میشد...  و...</w:t>
      </w:r>
    </w:p>
    <w:p w:rsidR="0010179E" w:rsidRDefault="0010179E" w:rsidP="00262F9C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 xml:space="preserve">بعد می دیدی که افرادی به فرمانده می گفتند:«فرمانده! من میخواستم برم روی مین چرا </w:t>
      </w:r>
      <w:r w:rsidR="00262F9C"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 xml:space="preserve">نذاشتی من برم؟ چرا </w:t>
      </w: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فلانی رو فرستادی؟؟؟»</w:t>
      </w:r>
      <w:bookmarkStart w:id="0" w:name="_GoBack"/>
      <w:bookmarkEnd w:id="0"/>
    </w:p>
    <w:p w:rsidR="00464EE4" w:rsidRDefault="0010179E" w:rsidP="00464EE4">
      <w:pPr>
        <w:bidi/>
        <w:spacing w:after="0" w:line="256" w:lineRule="auto"/>
        <w:rPr>
          <w:rFonts w:ascii="Estedad" w:eastAsia="Calibri" w:hAnsi="Estedad" w:cs="Estedad"/>
          <w:color w:val="323E4F" w:themeColor="text2" w:themeShade="BF"/>
          <w:sz w:val="20"/>
          <w:szCs w:val="20"/>
        </w:rPr>
      </w:pPr>
      <w:r>
        <w:rPr>
          <w:rFonts w:ascii="Estedad" w:eastAsia="Calibri" w:hAnsi="Estedad" w:cs="Estedad" w:hint="cs"/>
          <w:color w:val="323E4F" w:themeColor="text2" w:themeShade="BF"/>
          <w:sz w:val="20"/>
          <w:szCs w:val="20"/>
          <w:rtl/>
        </w:rPr>
        <w:t>این چنین رزمندگانی داشتیم ما...</w:t>
      </w:r>
    </w:p>
    <w:p w:rsidR="006242E8" w:rsidRPr="00464EE4" w:rsidRDefault="006242E8" w:rsidP="00464EE4">
      <w:pPr>
        <w:bidi/>
        <w:spacing w:line="256" w:lineRule="auto"/>
        <w:jc w:val="center"/>
        <w:rPr>
          <w:rFonts w:ascii="Estedad" w:eastAsia="Calibri" w:hAnsi="Estedad" w:cs="Estedad"/>
          <w:color w:val="323E4F" w:themeColor="text2" w:themeShade="BF"/>
          <w:sz w:val="20"/>
          <w:szCs w:val="20"/>
          <w:rtl/>
        </w:rPr>
      </w:pPr>
      <w:r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 xml:space="preserve">منابع: </w:t>
      </w:r>
      <w:r w:rsidR="00F87E19"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>سایت</w:t>
      </w:r>
      <w:r w:rsidR="000D2CA8"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 xml:space="preserve"> شهرداری نطنز</w:t>
      </w:r>
      <w:r w:rsidR="0010179E"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>-سایت ضیاءالصالحین</w:t>
      </w:r>
      <w:r w:rsidR="00262F9C"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>-سخنان برادر شهید سبیلان در گفتگو با ایشان</w:t>
      </w:r>
    </w:p>
    <w:p w:rsidR="006242E8" w:rsidRPr="00464EE4" w:rsidRDefault="006242E8" w:rsidP="001104BC">
      <w:pPr>
        <w:bidi/>
        <w:spacing w:after="0" w:line="0" w:lineRule="atLeast"/>
        <w:jc w:val="center"/>
        <w:rPr>
          <w:rFonts w:ascii="Calibri" w:eastAsia="Calibri" w:hAnsi="Calibri" w:cs="B Yagut"/>
          <w:b/>
          <w:bCs/>
          <w:color w:val="323E4F" w:themeColor="text2" w:themeShade="BF"/>
          <w:sz w:val="18"/>
          <w:szCs w:val="18"/>
          <w:rtl/>
        </w:rPr>
      </w:pPr>
      <w:r w:rsidRPr="00464EE4">
        <w:rPr>
          <w:rFonts w:ascii="Calibri" w:eastAsia="Calibri" w:hAnsi="Calibri" w:cs="B Yagut" w:hint="cs"/>
          <w:b/>
          <w:bCs/>
          <w:color w:val="323E4F" w:themeColor="text2" w:themeShade="BF"/>
          <w:sz w:val="18"/>
          <w:szCs w:val="18"/>
          <w:rtl/>
        </w:rPr>
        <w:t>جهت سلامتی و تعجیل در فرج آقا امام زمان (عجل الله تعالی فرجه الشریف) و سلامتی مقام عظمای ولایت حضرت آیت الله خامنه ای(مدظله) ، شفای مریضها؛ آمرزش اموات؛ صلـــــوات ...</w:t>
      </w:r>
    </w:p>
    <w:p w:rsidR="00666C56" w:rsidRPr="00464EE4" w:rsidRDefault="006242E8" w:rsidP="001104BC">
      <w:pPr>
        <w:bidi/>
        <w:spacing w:line="0" w:lineRule="atLeast"/>
        <w:jc w:val="center"/>
        <w:rPr>
          <w:rFonts w:ascii="Calibri" w:eastAsia="Calibri" w:hAnsi="Calibri" w:cs="B Traffic"/>
          <w:b/>
          <w:bCs/>
          <w:color w:val="323E4F" w:themeColor="text2" w:themeShade="BF"/>
          <w:sz w:val="16"/>
          <w:szCs w:val="16"/>
        </w:rPr>
      </w:pPr>
      <w:r w:rsidRPr="00464EE4">
        <w:rPr>
          <w:rFonts w:ascii="Calibri" w:eastAsia="Calibri" w:hAnsi="Calibri" w:cs="B Traffic" w:hint="cs"/>
          <w:b/>
          <w:bCs/>
          <w:color w:val="323E4F" w:themeColor="text2" w:themeShade="BF"/>
          <w:sz w:val="16"/>
          <w:szCs w:val="16"/>
          <w:rtl/>
        </w:rPr>
        <w:t xml:space="preserve">اتحادیه انجمن های اسلامی دبیرستان آزادگان </w:t>
      </w:r>
      <w:r w:rsidRPr="00464EE4">
        <w:rPr>
          <w:rFonts w:ascii="Sakkal Majalla" w:eastAsia="Calibri" w:hAnsi="Sakkal Majalla" w:cs="Sakkal Majalla" w:hint="cs"/>
          <w:b/>
          <w:bCs/>
          <w:color w:val="323E4F" w:themeColor="text2" w:themeShade="BF"/>
          <w:sz w:val="16"/>
          <w:szCs w:val="16"/>
          <w:rtl/>
        </w:rPr>
        <w:t>–</w:t>
      </w:r>
      <w:r w:rsidRPr="00464EE4">
        <w:rPr>
          <w:rFonts w:ascii="Calibri" w:eastAsia="Calibri" w:hAnsi="Calibri" w:cs="B Traffic" w:hint="cs"/>
          <w:b/>
          <w:bCs/>
          <w:color w:val="323E4F" w:themeColor="text2" w:themeShade="BF"/>
          <w:sz w:val="16"/>
          <w:szCs w:val="16"/>
          <w:rtl/>
        </w:rPr>
        <w:t xml:space="preserve"> گروه همکلاسی آسمانی</w:t>
      </w:r>
    </w:p>
    <w:sectPr w:rsidR="00666C56" w:rsidRPr="00464EE4" w:rsidSect="00464EE4">
      <w:headerReference w:type="default" r:id="rId9"/>
      <w:pgSz w:w="16839" w:h="11907" w:orient="landscape" w:code="9"/>
      <w:pgMar w:top="-284" w:right="389" w:bottom="284" w:left="426" w:header="0" w:footer="708" w:gutter="0"/>
      <w:pgBorders w:offsetFrom="page">
        <w:top w:val="thinThickSmallGap" w:sz="12" w:space="15" w:color="auto"/>
        <w:left w:val="thinThickSmallGap" w:sz="12" w:space="13" w:color="auto"/>
        <w:bottom w:val="thickThinSmallGap" w:sz="12" w:space="15" w:color="auto"/>
        <w:right w:val="thickThinSmallGap" w:sz="12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4A" w:rsidRDefault="0081274A" w:rsidP="00316515">
      <w:pPr>
        <w:spacing w:after="0" w:line="240" w:lineRule="auto"/>
      </w:pPr>
      <w:r>
        <w:separator/>
      </w:r>
    </w:p>
  </w:endnote>
  <w:endnote w:type="continuationSeparator" w:id="0">
    <w:p w:rsidR="0081274A" w:rsidRDefault="0081274A" w:rsidP="0031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edad">
    <w:panose1 w:val="02000503000000000000"/>
    <w:charset w:val="B2"/>
    <w:family w:val="auto"/>
    <w:pitch w:val="variable"/>
    <w:sig w:usb0="80002003" w:usb1="9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     &lt;---------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4A" w:rsidRDefault="0081274A" w:rsidP="00316515">
      <w:pPr>
        <w:spacing w:after="0" w:line="240" w:lineRule="auto"/>
      </w:pPr>
      <w:r>
        <w:separator/>
      </w:r>
    </w:p>
  </w:footnote>
  <w:footnote w:type="continuationSeparator" w:id="0">
    <w:p w:rsidR="0081274A" w:rsidRDefault="0081274A" w:rsidP="00316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D" w:rsidRPr="00316515" w:rsidRDefault="003E5DCD" w:rsidP="00195679">
    <w:pPr>
      <w:pStyle w:val="Header"/>
      <w:bidi/>
      <w:jc w:val="center"/>
      <w:rPr>
        <w:rFonts w:ascii="IranNastaliq" w:hAnsi="IranNastaliq" w:cs="IranNastaliq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447"/>
    <w:multiLevelType w:val="hybridMultilevel"/>
    <w:tmpl w:val="E88263D2"/>
    <w:lvl w:ilvl="0" w:tplc="0CF090C2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63"/>
    <w:rsid w:val="00004D94"/>
    <w:rsid w:val="00024BE3"/>
    <w:rsid w:val="00083C64"/>
    <w:rsid w:val="000D2CA8"/>
    <w:rsid w:val="0010179E"/>
    <w:rsid w:val="001104BC"/>
    <w:rsid w:val="001161B3"/>
    <w:rsid w:val="001219FE"/>
    <w:rsid w:val="0018403F"/>
    <w:rsid w:val="00191C81"/>
    <w:rsid w:val="00195179"/>
    <w:rsid w:val="00195679"/>
    <w:rsid w:val="001A2A3F"/>
    <w:rsid w:val="002217C2"/>
    <w:rsid w:val="002300C1"/>
    <w:rsid w:val="00247D48"/>
    <w:rsid w:val="00262F9C"/>
    <w:rsid w:val="00287081"/>
    <w:rsid w:val="00287E0A"/>
    <w:rsid w:val="002950F8"/>
    <w:rsid w:val="00316515"/>
    <w:rsid w:val="003857AA"/>
    <w:rsid w:val="003C0C39"/>
    <w:rsid w:val="003E5DCD"/>
    <w:rsid w:val="004270E3"/>
    <w:rsid w:val="00464EE4"/>
    <w:rsid w:val="004C2C02"/>
    <w:rsid w:val="004E230E"/>
    <w:rsid w:val="005138E7"/>
    <w:rsid w:val="00520863"/>
    <w:rsid w:val="00556C19"/>
    <w:rsid w:val="005E12DE"/>
    <w:rsid w:val="006242E8"/>
    <w:rsid w:val="00666C56"/>
    <w:rsid w:val="006B2E10"/>
    <w:rsid w:val="006F0B3F"/>
    <w:rsid w:val="006F774C"/>
    <w:rsid w:val="00763450"/>
    <w:rsid w:val="007A13FC"/>
    <w:rsid w:val="007B6F2B"/>
    <w:rsid w:val="008049D5"/>
    <w:rsid w:val="0081274A"/>
    <w:rsid w:val="0089255D"/>
    <w:rsid w:val="008F1479"/>
    <w:rsid w:val="008F351A"/>
    <w:rsid w:val="00980A7D"/>
    <w:rsid w:val="009E449B"/>
    <w:rsid w:val="009F685E"/>
    <w:rsid w:val="00A21E8C"/>
    <w:rsid w:val="00A64AE8"/>
    <w:rsid w:val="00B002F1"/>
    <w:rsid w:val="00B459D4"/>
    <w:rsid w:val="00BF3435"/>
    <w:rsid w:val="00C36317"/>
    <w:rsid w:val="00C61A20"/>
    <w:rsid w:val="00C710E7"/>
    <w:rsid w:val="00C76F8D"/>
    <w:rsid w:val="00DB59F0"/>
    <w:rsid w:val="00E45824"/>
    <w:rsid w:val="00EA7946"/>
    <w:rsid w:val="00EC7D64"/>
    <w:rsid w:val="00EE328A"/>
    <w:rsid w:val="00F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5AE30"/>
  <w15:docId w15:val="{61157B09-F296-470B-AD62-CBE324A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15"/>
  </w:style>
  <w:style w:type="paragraph" w:styleId="Footer">
    <w:name w:val="footer"/>
    <w:basedOn w:val="Normal"/>
    <w:link w:val="FooterChar"/>
    <w:uiPriority w:val="99"/>
    <w:unhideWhenUsed/>
    <w:rsid w:val="00316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15"/>
  </w:style>
  <w:style w:type="paragraph" w:styleId="NormalWeb">
    <w:name w:val="Normal (Web)"/>
    <w:basedOn w:val="Normal"/>
    <w:uiPriority w:val="99"/>
    <w:semiHidden/>
    <w:unhideWhenUsed/>
    <w:rsid w:val="008049D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3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F998-F3A8-439D-B5E2-C118D351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Takvir app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takvir app</dc:creator>
  <cp:lastModifiedBy>hossein</cp:lastModifiedBy>
  <cp:revision>3</cp:revision>
  <cp:lastPrinted>2018-03-10T18:17:00Z</cp:lastPrinted>
  <dcterms:created xsi:type="dcterms:W3CDTF">2018-03-10T18:30:00Z</dcterms:created>
  <dcterms:modified xsi:type="dcterms:W3CDTF">2018-11-09T19:41:00Z</dcterms:modified>
</cp:coreProperties>
</file>