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EB416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760C72" w:rsidRPr="007D5A81" w:rsidRDefault="00095A48" w:rsidP="00EB416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پاسخ به اشکالات نویسنده کتاب مسیر </w:t>
      </w:r>
      <w:r w:rsidR="00760C7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پیامبری</w:t>
      </w:r>
    </w:p>
    <w:p w:rsidR="00EB4162" w:rsidRPr="00EB4162" w:rsidRDefault="00EB4162" w:rsidP="00EB416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اشکال: </w:t>
      </w:r>
      <w:r w:rsidRPr="00EB41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مصون نبودن قرآن از تحریف</w:t>
      </w:r>
    </w:p>
    <w:p w:rsidR="00EB4162" w:rsidRPr="0022219D" w:rsidRDefault="00DF7FA6" w:rsidP="00FE29D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مصون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>و گفته است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زمان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پ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امبر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اسلام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تدو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نها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نشد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پ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امبر،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خود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EB4162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نوشت،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بلکه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برا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گران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خواند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افراد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عنوان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کاتب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وح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نوشتند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درباره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مک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مکه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مدارک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معتبر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دست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ست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ما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EB4162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دان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چه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مقدار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از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مک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مکه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افته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حفظ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شده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درباره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مدن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تار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شتر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سخن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گفته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با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توجه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ابتدا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بودن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لوازم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ادوات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نخست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مسلمانان،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عق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نگارنده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EB4162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توان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گفت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جمع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آور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طور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کامل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خدشه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ناپذ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صورت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گرفته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است؛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هرچند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تار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از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سع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اشت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اق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وافر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مسلمانان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نسبت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نگارش،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جمع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آور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حفظ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سخن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رانده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نکته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ز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نبا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فراموش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کرد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افراد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باسواد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مسلمانان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فراوان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نبودند،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علاوه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خط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الرسم</w:t>
      </w:r>
      <w:proofErr w:type="spellEnd"/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واحد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ز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آنان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وجود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نداشت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افزون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بر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نها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چنان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رام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ار</w:t>
      </w:r>
      <w:proofErr w:type="spellEnd"/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گو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>: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نقطه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گذار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اعراب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گذار</w:t>
      </w:r>
      <w:r w:rsidR="00EB4162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نوشتن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حروف</w:t>
      </w:r>
      <w:r w:rsidR="00EB4162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عله</w:t>
      </w:r>
      <w:r w:rsidR="00EB4162">
        <w:rPr>
          <w:rFonts w:ascii="XBNiloofar" w:cs="B Mitra" w:hint="cs"/>
          <w:sz w:val="28"/>
          <w:szCs w:val="28"/>
          <w:rtl/>
          <w:lang w:bidi="fa-IR"/>
        </w:rPr>
        <w:t xml:space="preserve"> (</w:t>
      </w:r>
      <w:r w:rsidR="00EB4162" w:rsidRPr="0022219D">
        <w:rPr>
          <w:rFonts w:ascii="XBNiloofar" w:cs="B Mitra" w:hint="cs"/>
          <w:sz w:val="28"/>
          <w:szCs w:val="28"/>
          <w:rtl/>
          <w:lang w:bidi="fa-IR"/>
        </w:rPr>
        <w:t>الف،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واو،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یاء</w:t>
      </w:r>
      <w:proofErr w:type="spellEnd"/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)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مدت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مدیدی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مرسوم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(</w:t>
      </w:r>
      <w:proofErr w:type="spellStart"/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رامیار</w:t>
      </w:r>
      <w:proofErr w:type="spellEnd"/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1366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303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معدود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تهیه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نداشتند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خواندن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افزایش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نتوانستند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برطرف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حجاج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یوسف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ابداع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روند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اصلاح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اواخر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>.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</w:t>
      </w:r>
      <w:proofErr w:type="spellEnd"/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تکامل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یافت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بل،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1381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>81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).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مجموع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شرایط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موجب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سختی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روست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نتوانستند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رفع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کمک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EB4162" w:rsidRPr="0022219D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EB4162" w:rsidRPr="0022219D" w:rsidRDefault="00EB4162" w:rsidP="00EB4162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کلی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تردید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اصالت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است؛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مسئله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میزان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ختم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شود،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درک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فراوانی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حاکی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اصحاب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رحلت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یکدیگر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مرور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ابهام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علاقمندان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وادار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ساخت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2219D">
        <w:rPr>
          <w:rFonts w:ascii="Tahoma" w:hAnsi="Tahoma" w:cs="B Mitra" w:hint="cs"/>
          <w:sz w:val="28"/>
          <w:szCs w:val="28"/>
          <w:rtl/>
          <w:lang w:bidi="fa-IR"/>
        </w:rPr>
        <w:t>سرفصل</w:t>
      </w:r>
      <w:proofErr w:type="spellEnd"/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تازهای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مناقشات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بزرگ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گشته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EB4162" w:rsidRDefault="00EB4162" w:rsidP="00EB416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EB4162" w:rsidRPr="00EB4162" w:rsidRDefault="00EB4162" w:rsidP="00EB4162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EB41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و بررسی</w:t>
      </w:r>
    </w:p>
    <w:p w:rsidR="00DF7FA6" w:rsidRPr="00EB4162" w:rsidRDefault="00EB4162" w:rsidP="00FE29D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درباره تدوین و نگارش قرآن کریم سه بحث را باید از هم جدا نمود: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 xml:space="preserve">یکی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نگارش قرآن در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جمع آوری قرآن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رحلت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 xml:space="preserve">سوم یکی نمودن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نسخه ها در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EB4162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EB416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B4162" w:rsidRPr="00EB4162" w:rsidRDefault="00EB4162" w:rsidP="00EB416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B41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lastRenderedPageBreak/>
        <w:t>نگارش و تدوین قرآن در زمان پیامبر (ص)</w:t>
      </w:r>
    </w:p>
    <w:p w:rsidR="00DF7FA6" w:rsidRPr="00DF7FA6" w:rsidRDefault="00DF7FA6" w:rsidP="00FE29D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مورد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)، این سوال مطرح است که آیا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در آن زمان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ه 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باقی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نماند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 xml:space="preserve">آن را می نوشتند.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مهمترین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B416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تعداد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مختلف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D2706">
        <w:rPr>
          <w:rFonts w:ascii="Tahoma" w:hAnsi="Tahoma" w:cs="B Mitra" w:hint="cs"/>
          <w:sz w:val="28"/>
          <w:szCs w:val="28"/>
          <w:rtl/>
          <w:lang w:bidi="fa-IR"/>
        </w:rPr>
        <w:t xml:space="preserve">برخی تعداد آنها را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بیست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3D270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3D2706">
        <w:rPr>
          <w:rFonts w:ascii="Tahoma" w:hAnsi="Tahoma" w:cs="B Mitra" w:hint="cs"/>
          <w:sz w:val="28"/>
          <w:szCs w:val="28"/>
          <w:rtl/>
          <w:lang w:bidi="fa-IR"/>
        </w:rPr>
        <w:t xml:space="preserve">. البته همه کاتبان در زمان آن حضرت کاتب مخصوص قرآن نبودند بلکه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3D2706">
        <w:rPr>
          <w:rFonts w:ascii="Tahoma" w:hAnsi="Tahoma" w:cs="B Mitra" w:hint="cs"/>
          <w:sz w:val="28"/>
          <w:szCs w:val="28"/>
          <w:rtl/>
          <w:lang w:bidi="fa-IR"/>
        </w:rPr>
        <w:t xml:space="preserve"> آنان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مامور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نگارش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ق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>رآ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D2706">
        <w:rPr>
          <w:rFonts w:ascii="Tahoma" w:hAnsi="Tahoma" w:cs="B Mitra" w:hint="cs"/>
          <w:sz w:val="28"/>
          <w:szCs w:val="28"/>
          <w:rtl/>
          <w:lang w:bidi="fa-IR"/>
        </w:rPr>
        <w:t xml:space="preserve">و برخی مامور به نوشتن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چیزهای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D2706">
        <w:rPr>
          <w:rFonts w:ascii="Tahoma" w:hAnsi="Tahoma" w:cs="B Mitra" w:hint="cs"/>
          <w:sz w:val="28"/>
          <w:szCs w:val="28"/>
          <w:rtl/>
          <w:lang w:bidi="fa-IR"/>
        </w:rPr>
        <w:t xml:space="preserve">بودند. </w:t>
      </w:r>
    </w:p>
    <w:p w:rsidR="00DF7FA6" w:rsidRPr="00DF7FA6" w:rsidRDefault="003D2706" w:rsidP="003D270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سوال: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کریم به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مصحف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جمع شده باشد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نه؟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وجود دارد.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واحد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7FA6" w:rsidRDefault="003D2706" w:rsidP="003D2706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گفته شد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برجسته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ترین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 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می نوشتند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 بودند. آن حضرت مامور بودند همه آنچه به پیامبر اکرم (ص) وحی می شود را نگارش کنند به گونه ای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نبودند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شب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هنگام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پیامبر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شد،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خواستند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دستور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نگارش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دادند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کس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 نبود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کافی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 به اینکه معتقد باشیم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نیفتاده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مقام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روایات فراوانی نیز بیان شده است که در ادامه به برخی از آنها اشاره می شود: </w:t>
      </w:r>
    </w:p>
    <w:p w:rsidR="002D1179" w:rsidRDefault="002D1179" w:rsidP="00553D8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1. در روایت آمده است که روش پیامبر چنین بود: «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كَانَ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النَّبِيُّ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D1179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إِذَا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نَزَلَ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الْوَحْيُ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نَهَاراً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يُمْسِ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حَتَّى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يُخْبِر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عَلِيّاً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إِذَا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نَزَلَ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لَيْلًا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يُصْبِحْ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حَتَّى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يُخْبِرَ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2D117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D1179">
        <w:rPr>
          <w:rFonts w:ascii="Tahoma" w:hAnsi="Tahoma" w:cs="B Mitra" w:hint="cs"/>
          <w:sz w:val="28"/>
          <w:szCs w:val="28"/>
          <w:rtl/>
          <w:lang w:bidi="fa-IR"/>
        </w:rPr>
        <w:t>عَلِيّا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>: روش پیامبر اکرم (ص) چنین بود که اگر در روز بر ایشان وحی می شود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، شب </w:t>
      </w:r>
      <w:proofErr w:type="spellStart"/>
      <w:r w:rsidR="00553D8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 کردند مگر اینکه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امیرالمومنین (ع) 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را صدا می کردند تا آنها را بنویسد و اگر در شب به ایشان وحی می شد، صبح </w:t>
      </w:r>
      <w:proofErr w:type="spellStart"/>
      <w:r w:rsidR="00553D8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 کردند تا اینکه آن حضرت آنها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نگارش کنند. </w:t>
      </w:r>
    </w:p>
    <w:p w:rsidR="00553D81" w:rsidRDefault="002D1179" w:rsidP="00553D81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نَزَلَتْ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رَسُولِ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آيَةٌ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الْقُرْآنِ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أَقْرَأَنِيهَا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أَمْلَاهَا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عَلَيَّ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كَتَبْتُهَا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بِخَطِّي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عَلَّمَنِي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تَأْوِيلَهَا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تَفْسِيرَهَا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نَاسِخَهَا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مَنْسُوخَهَا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مُحْكَمَهَا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مُتَشَابِهَهَا</w:t>
      </w:r>
      <w:proofErr w:type="spellEnd"/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دَعَا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عَزَّ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جَلَّ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لِي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يُعَلِّمَنِي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فَهْمَهَا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حِفْظَهَا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فَمَا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نَسِيتُ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آيَةً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كِتَابِ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لَا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عِلْماً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أَمْلَاهُ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عَلَيَّ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فَكَتَبْتُهُ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553D81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553D81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آيه‏اى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صلّى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آله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سلّم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نشد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إقراء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املا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نوشتم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تأويل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تفسير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ناسخ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منسوخ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محكم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متشابه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آموخت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خواست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تعليم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آيه‏اى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كتاب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فراموش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نكردم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علمى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املا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نوشتم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ياد</w:t>
      </w:r>
      <w:proofErr w:type="spellEnd"/>
      <w:r w:rsidR="00553D81" w:rsidRPr="00553D8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53D81" w:rsidRPr="00553D81">
        <w:rPr>
          <w:rFonts w:ascii="Tahoma" w:hAnsi="Tahoma" w:cs="B Mitra" w:hint="cs"/>
          <w:sz w:val="28"/>
          <w:szCs w:val="28"/>
          <w:rtl/>
          <w:lang w:bidi="fa-IR"/>
        </w:rPr>
        <w:t>نبردم</w:t>
      </w:r>
    </w:p>
    <w:p w:rsidR="001B28EE" w:rsidRDefault="00563650" w:rsidP="001B28EE">
      <w:pPr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3.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اصبغ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نباته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فَوَ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الَّذِي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فَلَقَ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الْحَبَّةَ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بَرَأَ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النَّسَمَةَ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سَأَلْتُمُونِي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عَنْ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آيَةٍ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آيَةٍ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لَأَخْبَرْتُكُمْ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بِوَقْتِ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نُزُولِهَا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فِيمَ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نَزَلَتْ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أَنْبَأْتُكُمْ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بِنَاسِخِهَا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مَنْسُوخِهَا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خَاصِّهَا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عَامِّهَا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مُحْكَمِهَا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مُتَشَابِهِهَا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مَكِّيِّهَا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مَدَنِيِّهَا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فِئَةٍ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تَضِلُّ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تَهْدِي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إِلَّا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أَعْرِفُ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قَائِدَهَا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سَائِقَهَا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نَاعِقَهَا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يَوْمِ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الْقِيَامَة</w:t>
      </w:r>
      <w:proofErr w:type="spellEnd"/>
      <w:r w:rsidR="001B28EE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1B28EE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سوگند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بكسى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دانه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ميشكافد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بهستى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مى‏آورد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آيات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بپرسيد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خواهم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وقت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ناسخ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منسوخ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خاص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عام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محكم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متشابه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مكى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مدنى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خبر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خواهم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بخدا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سوگند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فرداى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قيامت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شوند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گروهى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بضلالت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افتند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ميدانم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رهبر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پيشاهنگشان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اصلى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كاملا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B28EE" w:rsidRPr="001B28EE">
        <w:rPr>
          <w:rFonts w:ascii="Tahoma" w:hAnsi="Tahoma" w:cs="B Mitra" w:hint="cs"/>
          <w:sz w:val="28"/>
          <w:szCs w:val="28"/>
          <w:rtl/>
          <w:lang w:bidi="fa-IR"/>
        </w:rPr>
        <w:t>باخبرم</w:t>
      </w:r>
      <w:proofErr w:type="spellEnd"/>
      <w:r w:rsidR="001B28EE" w:rsidRPr="001B28EE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DF7FA6" w:rsidRPr="00DF7FA6" w:rsidRDefault="001B28EE" w:rsidP="001B28E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احتجاج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گروهی از مهاجرین و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انصار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فرمودند: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خداوند بر پیامبر (ص) نازل کرده است،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املاء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تاویل هر آیه ای که خداوند بر پیامبر نازل کرده و هر حلال و حرام یا حد یا حکم و هر چیزی که امت به آنها نیاز دارد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خراشی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بر کسی وارد شده،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همگی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املاء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رسول خدا (ص) و خط من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</w:p>
    <w:p w:rsidR="00DF7FA6" w:rsidRPr="00DF7FA6" w:rsidRDefault="00DF7FA6" w:rsidP="006A197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منابع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الجامعه</w:t>
      </w:r>
      <w:proofErr w:type="spellEnd"/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E29DA"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کتابی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املاء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 xml:space="preserve">) نگارش یافته است.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جامعه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روایات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1B28EE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معروف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6A197E" w:rsidRPr="00A608CB" w:rsidRDefault="006A197E" w:rsidP="006A197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A608C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DF7FA6" w:rsidRPr="00DF7FA6" w:rsidRDefault="006A197E" w:rsidP="006A197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قرآن کریم در آیه «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أَنْزَلْنا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الذِّكْرَ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لِتُبَيِّنَ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6A197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نُزِّلَ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إِلَيْهِمْ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بیان می فرماید 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مامور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تلاوت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تبیین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ند. در آیه دیگر در همین سوره بیان می کند که در قرآن کریم همه چیز بیان شده است: «</w:t>
      </w:r>
      <w:r w:rsidRPr="006A197E">
        <w:rPr>
          <w:rFonts w:hint="cs"/>
          <w:rtl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نَزَّلْنا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تِبْياناً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لِكُلِّ</w:t>
      </w:r>
      <w:proofErr w:type="spellEnd"/>
      <w:r w:rsidRPr="006A197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6A197E">
        <w:rPr>
          <w:rFonts w:ascii="Tahoma" w:hAnsi="Tahoma" w:cs="B Mitra" w:hint="cs"/>
          <w:sz w:val="28"/>
          <w:szCs w:val="28"/>
          <w:rtl/>
          <w:lang w:bidi="fa-IR"/>
        </w:rPr>
        <w:t>شَيْ‏ء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7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این دو آیه چگونه با هم سازگار است؟ </w:t>
      </w:r>
    </w:p>
    <w:p w:rsidR="00DF7FA6" w:rsidRPr="00DF7FA6" w:rsidRDefault="006A197E" w:rsidP="002F69D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 این است که درباره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تبیان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هر چیز بودن قرآن دو دیدگاه بیان شده است: برخی 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مراد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تبیان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بودن در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مجال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کتاب هدایت است «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هدی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للناس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امور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آینده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بیان شده است همان گونه در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ائمه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اطهار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فرمودند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چیز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دانیم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آن را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ذلِكَ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الْقُرْآنُ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فَاسْتَنْطِقُوهُ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لَنْ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يَنْطِقَ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لَكُمْ</w:t>
      </w:r>
      <w:proofErr w:type="spellEnd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أُخْبِرُكُمْ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عَنْهُ</w:t>
      </w:r>
      <w:proofErr w:type="spellEnd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فِيهِ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عِلْمَ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مَضى</w:t>
      </w:r>
      <w:proofErr w:type="spellEnd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عِلْمَ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يَأْتِي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يَوْمِ</w:t>
      </w:r>
      <w:proofErr w:type="spellEnd"/>
      <w:r w:rsidR="00EF70C0" w:rsidRPr="00EF70C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>الْقِيَامَة</w:t>
      </w:r>
      <w:proofErr w:type="spellEnd"/>
      <w:r w:rsidR="00EF70C0" w:rsidRPr="00EF70C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F70C0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8"/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. مرحوم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چیز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منتهی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تبیان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بودن آن به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لفظی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تبیان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غیر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رموز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ائمه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دا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نحوه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کامل </w:t>
      </w:r>
      <w:proofErr w:type="spellStart"/>
      <w:r w:rsidR="00EF70C0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 دانیم. 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F70C0" w:rsidRDefault="00DF7FA6" w:rsidP="00EF70C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در راستای حفظ قرآن کریم هم دستور به نگارش آن را داده بودند و هم بر آن نظارت می کردند.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دارای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بودند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وحی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دلیلی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نقصان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F69DB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وجود ندارد،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بله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گفته شود این کار در آن زمان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سخت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F70C0">
        <w:rPr>
          <w:rFonts w:ascii="Tahoma" w:hAnsi="Tahoma" w:cs="B Mitra" w:hint="cs"/>
          <w:sz w:val="28"/>
          <w:szCs w:val="28"/>
          <w:rtl/>
          <w:lang w:bidi="fa-IR"/>
        </w:rPr>
        <w:t xml:space="preserve">و دشوار بوده است،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نرفته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7FA6" w:rsidRPr="00DF7FA6" w:rsidRDefault="00EF70C0" w:rsidP="002F69D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فراوان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خصوصیات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جزیره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داشتن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حافظه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قوی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آنان همچنین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اشتیاق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فراوانی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توصیه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داشتند.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خوئی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البیان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عواملی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مشوق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برا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گیزنده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مسلمانان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یاد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بگیرند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اینگونه بیان می کند: یکی از این عوامل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فصا</w:t>
      </w:r>
      <w:r>
        <w:rPr>
          <w:rFonts w:ascii="Tahoma" w:hAnsi="Tahoma" w:cs="B Mitra" w:hint="cs"/>
          <w:sz w:val="28"/>
          <w:szCs w:val="28"/>
          <w:rtl/>
          <w:lang w:bidi="fa-IR"/>
        </w:rPr>
        <w:t>ح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بلاغت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مردم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خیلی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علاقه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توصیه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قرائت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>در این باره فرمود: «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اشراف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امتی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حمله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القران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اصحاب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اللیل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9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نیز فرمودند: «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حمله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عرفاء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الجنه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0"/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 فرمودند: «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لایعذب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قلبا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وعی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2F69DB">
        <w:rPr>
          <w:rFonts w:ascii="Tahoma" w:hAnsi="Tahoma" w:cs="B Mitra" w:hint="cs"/>
          <w:sz w:val="28"/>
          <w:szCs w:val="28"/>
          <w:rtl/>
          <w:lang w:bidi="fa-IR"/>
        </w:rPr>
        <w:t>ل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 بودن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جایگاه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 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قاری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چهارم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پاداش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عظیم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اخروی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7FA6" w:rsidRPr="00DF7FA6" w:rsidRDefault="00A608CB" w:rsidP="00A608C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تاریخ آمده است که حتی زنان نیز به امر حفظ قرآن پرداخته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در این باره نام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ورقه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دختر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حارث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آمده است که از حافظان قرآن بود و در یکی از جنگ ها به شهادت می رسند.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DF7FA6" w:rsidRPr="00DF7FA6" w:rsidRDefault="00A608CB" w:rsidP="00A608C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آنچه بیان شد این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نتیجه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دست می آید 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اکرم (ص)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از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نرفته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A608CB" w:rsidRPr="00A608CB" w:rsidRDefault="00A608CB" w:rsidP="00EB416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A608C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A608CB" w:rsidRDefault="00A608CB" w:rsidP="00A608C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روایات آمده است که امیرالمومنین (ع) بعد از رحلت پیامبر اکرم (ص) به جمع آوری قرآن مشغول شدند به گونه ای که خود فرمودند: ما عبا به جز نماز بر دوش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گذارم تا قرآن را جمع کنم. در تاریخ آمده است که وقتی حضرت قرآن را تدوین کردند از ایشان قبول نکردند و ایشان آن را برگرداند. این مساله چگونه است؟</w:t>
      </w:r>
    </w:p>
    <w:p w:rsidR="00A608CB" w:rsidRDefault="00A608CB" w:rsidP="00A608C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F7FA6" w:rsidRPr="00DF7FA6" w:rsidRDefault="00A608CB" w:rsidP="002F69D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پاسخ این است که ق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با قرآن موجود از جهت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محتوای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ها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تفاوتی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نداشت منتهی دو فرق داشته است: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روایت</w:t>
      </w:r>
      <w:r>
        <w:rPr>
          <w:rFonts w:ascii="Tahoma" w:hAnsi="Tahoma" w:cs="B Mitra" w:hint="cs"/>
          <w:sz w:val="28"/>
          <w:szCs w:val="28"/>
          <w:rtl/>
          <w:lang w:bidi="fa-IR"/>
        </w:rPr>
        <w:t>، قرآن ایشان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آوری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شده بود.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تفاسیر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توضیحات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 که پیامبر اکرم (ص) هم فرمودند در آن آمده است.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ناقض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ناقص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ترتیب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خللی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نقص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راهکاری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بیان فرمودند که دست یابی به معارف قرآن را برای ما هموار می کند: یکی استفاده از آیات دیگر برای فهم آیات مورد نظر «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ینطق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بعضه</w:t>
      </w:r>
      <w:proofErr w:type="spellEnd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</w:t>
      </w:r>
      <w:r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ض</w:t>
      </w:r>
      <w:r>
        <w:rPr>
          <w:rFonts w:ascii="Tahoma" w:hAnsi="Tahoma" w:cs="B Mitra" w:hint="cs"/>
          <w:sz w:val="28"/>
          <w:szCs w:val="28"/>
          <w:rtl/>
          <w:lang w:bidi="fa-IR"/>
        </w:rPr>
        <w:t>ا»</w:t>
      </w:r>
      <w:bookmarkStart w:id="0" w:name="_GoBack"/>
      <w:bookmarkEnd w:id="0"/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رجوع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بیت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F7FA6" w:rsidRPr="00DF7FA6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F7FA6" w:rsidRPr="00DF7FA6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7FA6" w:rsidRPr="00DF7FA6" w:rsidRDefault="00A608CB" w:rsidP="00EB416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895A00" w:rsidRPr="00E17500" w:rsidRDefault="00895A00" w:rsidP="00EB416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EB416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B5F" w:rsidRDefault="00464B5F" w:rsidP="00BC6EBB">
      <w:pPr>
        <w:spacing w:after="0" w:line="240" w:lineRule="auto"/>
      </w:pPr>
      <w:r>
        <w:separator/>
      </w:r>
    </w:p>
  </w:endnote>
  <w:endnote w:type="continuationSeparator" w:id="0">
    <w:p w:rsidR="00464B5F" w:rsidRDefault="00464B5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XBNiloof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B5F" w:rsidRDefault="00464B5F" w:rsidP="00BC6EBB">
      <w:pPr>
        <w:spacing w:after="0" w:line="240" w:lineRule="auto"/>
      </w:pPr>
      <w:r>
        <w:separator/>
      </w:r>
    </w:p>
  </w:footnote>
  <w:footnote w:type="continuationSeparator" w:id="0">
    <w:p w:rsidR="00464B5F" w:rsidRDefault="00464B5F" w:rsidP="00BC6EBB">
      <w:pPr>
        <w:spacing w:after="0" w:line="240" w:lineRule="auto"/>
      </w:pPr>
      <w:r>
        <w:continuationSeparator/>
      </w:r>
    </w:p>
  </w:footnote>
  <w:footnote w:id="1">
    <w:p w:rsidR="00EB4162" w:rsidRDefault="00EB4162" w:rsidP="00EB4162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مسیر پیامبر، ص 110- 111</w:t>
      </w:r>
    </w:p>
  </w:footnote>
  <w:footnote w:id="2">
    <w:p w:rsidR="002D1179" w:rsidRDefault="002D1179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بحارالانوار، علامه مجلسی، ج40، ص 135- 136 ؛ </w:t>
      </w:r>
      <w:proofErr w:type="spellStart"/>
      <w:r>
        <w:rPr>
          <w:rFonts w:hint="cs"/>
          <w:rtl/>
          <w:lang w:bidi="fa-IR"/>
        </w:rPr>
        <w:t>امالی</w:t>
      </w:r>
      <w:proofErr w:type="spellEnd"/>
      <w:r>
        <w:rPr>
          <w:rFonts w:hint="cs"/>
          <w:rtl/>
          <w:lang w:bidi="fa-IR"/>
        </w:rPr>
        <w:t xml:space="preserve">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  <w:r>
        <w:rPr>
          <w:rFonts w:hint="cs"/>
          <w:rtl/>
          <w:lang w:bidi="fa-IR"/>
        </w:rPr>
        <w:t>، ص 328</w:t>
      </w:r>
    </w:p>
  </w:footnote>
  <w:footnote w:id="3">
    <w:p w:rsidR="00553D81" w:rsidRDefault="00553D81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کمال </w:t>
      </w:r>
      <w:proofErr w:type="spellStart"/>
      <w:r>
        <w:rPr>
          <w:rFonts w:hint="cs"/>
          <w:rtl/>
          <w:lang w:bidi="fa-IR"/>
        </w:rPr>
        <w:t>الدین</w:t>
      </w:r>
      <w:proofErr w:type="spellEnd"/>
      <w:r>
        <w:rPr>
          <w:rFonts w:hint="cs"/>
          <w:rtl/>
          <w:lang w:bidi="fa-IR"/>
        </w:rPr>
        <w:t>، شیخ مفید، ج1، ص 284</w:t>
      </w:r>
    </w:p>
  </w:footnote>
  <w:footnote w:id="4">
    <w:p w:rsidR="001B28EE" w:rsidRDefault="001B28E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الارشاد</w:t>
      </w:r>
      <w:proofErr w:type="spellEnd"/>
      <w:r>
        <w:rPr>
          <w:rFonts w:hint="cs"/>
          <w:rtl/>
          <w:lang w:bidi="fa-IR"/>
        </w:rPr>
        <w:t>، شیخ مفید، ج1، ص 35 ؛ بحارالانوار، ج40، ص 144</w:t>
      </w:r>
    </w:p>
  </w:footnote>
  <w:footnote w:id="5">
    <w:p w:rsidR="001B28EE" w:rsidRDefault="001B28E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تفسیر </w:t>
      </w:r>
      <w:proofErr w:type="spellStart"/>
      <w:r>
        <w:rPr>
          <w:rFonts w:hint="cs"/>
          <w:rtl/>
          <w:lang w:bidi="fa-IR"/>
        </w:rPr>
        <w:t>البرهان</w:t>
      </w:r>
      <w:proofErr w:type="spellEnd"/>
      <w:r>
        <w:rPr>
          <w:rFonts w:hint="cs"/>
          <w:rtl/>
          <w:lang w:bidi="fa-IR"/>
        </w:rPr>
        <w:t>، ص 27</w:t>
      </w:r>
    </w:p>
  </w:footnote>
  <w:footnote w:id="6">
    <w:p w:rsidR="006A197E" w:rsidRDefault="006A197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44</w:t>
      </w:r>
    </w:p>
  </w:footnote>
  <w:footnote w:id="7">
    <w:p w:rsidR="006A197E" w:rsidRDefault="006A197E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نحل، آیه 89</w:t>
      </w:r>
    </w:p>
  </w:footnote>
  <w:footnote w:id="8">
    <w:p w:rsidR="00EF70C0" w:rsidRDefault="00EF70C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کافی، شیخ کلینی، ج1، ص 155</w:t>
      </w:r>
    </w:p>
  </w:footnote>
  <w:footnote w:id="9">
    <w:p w:rsidR="00EF70C0" w:rsidRDefault="00EF70C0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ج92، ص 177</w:t>
      </w:r>
    </w:p>
  </w:footnote>
  <w:footnote w:id="10">
    <w:p w:rsidR="00EF70C0" w:rsidRDefault="00EF70C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ج92، ص 177</w:t>
      </w:r>
      <w:r>
        <w:rPr>
          <w:rFonts w:hint="cs"/>
          <w:rtl/>
          <w:lang w:bidi="fa-IR"/>
        </w:rPr>
        <w:t xml:space="preserve"> به نقل از خصال شیخ </w:t>
      </w:r>
      <w:proofErr w:type="spellStart"/>
      <w:r>
        <w:rPr>
          <w:rFonts w:hint="cs"/>
          <w:rtl/>
          <w:lang w:bidi="fa-IR"/>
        </w:rPr>
        <w:t>صدوق</w:t>
      </w:r>
      <w:proofErr w:type="spellEnd"/>
    </w:p>
  </w:footnote>
  <w:footnote w:id="11">
    <w:p w:rsidR="00EF70C0" w:rsidRDefault="00EF70C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بحارالانوار، ج92، ص 178 از </w:t>
      </w:r>
      <w:proofErr w:type="spellStart"/>
      <w:r>
        <w:rPr>
          <w:rFonts w:hint="cs"/>
          <w:rtl/>
          <w:lang w:bidi="fa-IR"/>
        </w:rPr>
        <w:t>امالی</w:t>
      </w:r>
      <w:proofErr w:type="spellEnd"/>
      <w:r>
        <w:rPr>
          <w:rFonts w:hint="cs"/>
          <w:rtl/>
          <w:lang w:bidi="fa-IR"/>
        </w:rPr>
        <w:t xml:space="preserve"> شیخ طوسی</w:t>
      </w:r>
    </w:p>
  </w:footnote>
  <w:footnote w:id="12">
    <w:p w:rsidR="00A608CB" w:rsidRDefault="00A608C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الاتقان</w:t>
      </w:r>
      <w:proofErr w:type="spellEnd"/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سیوطی</w:t>
      </w:r>
      <w:proofErr w:type="spellEnd"/>
      <w:r>
        <w:rPr>
          <w:rFonts w:hint="cs"/>
          <w:rtl/>
          <w:lang w:bidi="fa-IR"/>
        </w:rPr>
        <w:t>، ج1، ص 122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52778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F7FA6">
      <w:rPr>
        <w:rFonts w:ascii="Tahoma" w:hAnsi="Tahoma" w:cs="Traditional Arabic" w:hint="cs"/>
        <w:sz w:val="28"/>
        <w:szCs w:val="28"/>
        <w:rtl/>
        <w:lang w:bidi="fa-IR"/>
      </w:rPr>
      <w:t>یک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06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52778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41AEF"/>
    <w:multiLevelType w:val="hybridMultilevel"/>
    <w:tmpl w:val="7F0EC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B5216"/>
    <w:multiLevelType w:val="hybridMultilevel"/>
    <w:tmpl w:val="C9322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5"/>
  </w:num>
  <w:num w:numId="4">
    <w:abstractNumId w:val="3"/>
  </w:num>
  <w:num w:numId="5">
    <w:abstractNumId w:val="13"/>
  </w:num>
  <w:num w:numId="6">
    <w:abstractNumId w:val="0"/>
  </w:num>
  <w:num w:numId="7">
    <w:abstractNumId w:val="12"/>
  </w:num>
  <w:num w:numId="8">
    <w:abstractNumId w:val="4"/>
  </w:num>
  <w:num w:numId="9">
    <w:abstractNumId w:val="2"/>
  </w:num>
  <w:num w:numId="10">
    <w:abstractNumId w:val="11"/>
  </w:num>
  <w:num w:numId="11">
    <w:abstractNumId w:val="1"/>
  </w:num>
  <w:num w:numId="12">
    <w:abstractNumId w:val="6"/>
  </w:num>
  <w:num w:numId="13">
    <w:abstractNumId w:val="8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6B2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28EE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179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2F69DB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06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B5F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788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53D81"/>
    <w:rsid w:val="00563650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197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08CB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DF7FA6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B4162"/>
    <w:rsid w:val="00EC1487"/>
    <w:rsid w:val="00EC21DA"/>
    <w:rsid w:val="00EC2927"/>
    <w:rsid w:val="00EC55AD"/>
    <w:rsid w:val="00EC5D5E"/>
    <w:rsid w:val="00EE5467"/>
    <w:rsid w:val="00EE6DE5"/>
    <w:rsid w:val="00EF1E15"/>
    <w:rsid w:val="00EF70C0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29DA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B1EFFB6-700B-484E-BDCB-D16F4879B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5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2022-11-27T10:53:00Z</dcterms:created>
  <dcterms:modified xsi:type="dcterms:W3CDTF">2022-11-27T12:27:00Z</dcterms:modified>
</cp:coreProperties>
</file>