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A0709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760C72" w:rsidRPr="007D5A81" w:rsidRDefault="00095A48" w:rsidP="00A070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پاسخ به اشکالات نویسنده کتاب مسیر </w:t>
      </w:r>
      <w:r w:rsidR="00760C7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پیامبری</w:t>
      </w:r>
    </w:p>
    <w:p w:rsidR="00D635B8" w:rsidRPr="00727EEE" w:rsidRDefault="00727EEE" w:rsidP="00727EE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27EE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اشکال: اطمینان بخش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نبودن </w:t>
      </w:r>
      <w:r w:rsidRPr="00727EE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پیام ها برای همگان </w:t>
      </w:r>
    </w:p>
    <w:p w:rsidR="00A07096" w:rsidRPr="005460F2" w:rsidRDefault="00D635B8" w:rsidP="00EA664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به دیدگاه رایج که پیامبری را گزینش الهی می داند </w:t>
      </w:r>
      <w:proofErr w:type="spellStart"/>
      <w:r w:rsidR="00A07096">
        <w:rPr>
          <w:rFonts w:ascii="Tahoma" w:hAnsi="Tahoma" w:cs="B Mitra" w:hint="cs"/>
          <w:sz w:val="28"/>
          <w:szCs w:val="28"/>
          <w:rtl/>
          <w:lang w:bidi="fa-IR"/>
        </w:rPr>
        <w:t>اشکالاتی</w:t>
      </w:r>
      <w:proofErr w:type="spellEnd"/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 گرفته که به بررسی آنها پرداختیم. از جمله این اشکالات این بود که گفته بود: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لازمه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دانید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ی الهی به گونه ای باشد که اطمینان همگان را جلب کند. وی گفته است: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واجب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بفرستد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رای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هدایت به راه راست باید از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پیروی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دقیق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خدشه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ناپذیر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آیندگا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برسد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مکان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منتسب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اعتماد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A07096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 w:rsidRPr="005460F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A0709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D635B8" w:rsidRPr="00D635B8" w:rsidRDefault="00A07096" w:rsidP="00A07096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نویسنده در ادامه سخن خویش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می داند و درباره قرآن کریم می گوید: «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با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توجه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ابتدا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یی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بودن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لوازم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ادوات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نخست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مسلمانان،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عق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ده</w:t>
      </w:r>
      <w:r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نگارنده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توان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گفت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جمع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آور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طور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کامل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خدشه</w:t>
      </w:r>
      <w:r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ناپذ</w:t>
      </w:r>
      <w:r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ر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صورت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گرفته</w:t>
      </w:r>
      <w:r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</w:t>
      </w:r>
    </w:p>
    <w:p w:rsidR="00D635B8" w:rsidRPr="00A07096" w:rsidRDefault="00D635B8" w:rsidP="00A07096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A070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</w:t>
      </w:r>
      <w:r w:rsidRPr="00A07096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A070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A07096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A070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بررسی</w:t>
      </w:r>
    </w:p>
    <w:p w:rsidR="002E65EA" w:rsidRPr="002E65EA" w:rsidRDefault="002E65EA" w:rsidP="0084761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E65E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اول</w:t>
      </w:r>
    </w:p>
    <w:p w:rsidR="00D635B8" w:rsidRPr="00D635B8" w:rsidRDefault="00D635B8" w:rsidP="0084761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مکلفین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گیرد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درستی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طرفداران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شرط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دانسته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اولین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مرتبه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را عصمت در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دریافت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ابلاغ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دانسته </w:t>
      </w:r>
      <w:proofErr w:type="spellStart"/>
      <w:r w:rsidR="00A07096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A07096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شرط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جانشینان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باشند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طرفدار</w:t>
      </w:r>
      <w:r w:rsidR="009E0A4F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شرط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الهی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نخورده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گیرد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E0A4F" w:rsidRDefault="00D635B8" w:rsidP="009E0A4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الجمله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سخن نویسنده مورد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چرا که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دستخوش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قرآن کریم هم می فرماید: «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هادُوا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يُحَرِّفُونَ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الْكَلِمَ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عَنْ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مَواضِعِهِ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يَقُولُونَ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سَمِعْنا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عَصَيْنا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اسْمَعْ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غَيْرَ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مُسْمَع</w:t>
      </w:r>
      <w:proofErr w:type="spellEnd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847613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. اما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تا قبل از بعثت پیامبر اکرم (ص)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نبوده است که </w:t>
      </w:r>
      <w:r w:rsidR="009E0A4F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دستبرد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در آن مصون مانده باشد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دلیلی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دارد؟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مضافا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ادله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واقعی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جزیره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متعدد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آمده است که فرمودند: «</w:t>
      </w:r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الَّذِي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نَفْسِي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بِيَدِهِ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طُوِيَ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لِي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الْوِسَادَةُ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فَأَجْلِسُ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عَلَيْهَا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لَقَضَيْتُ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بَيْنَ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أَهْلِ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التَّوْرَاةِ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بِتَوْرَاتِهِمْ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لِأَهْلِ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الْإِنْجِيلِ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بِإِنْجِيلِهِمْ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لِأَهْلِ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الزَّبُورِ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بِزَبُورِهِمْ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لِأَهْلِ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الْفُرْقَانِ</w:t>
      </w:r>
      <w:proofErr w:type="spellEnd"/>
      <w:r w:rsidR="00847613" w:rsidRPr="008476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بِفُرْقَانِهِم</w:t>
      </w:r>
      <w:proofErr w:type="spellEnd"/>
      <w:r w:rsidR="00847613" w:rsidRPr="0084761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847613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847613" w:rsidRDefault="00D635B8" w:rsidP="009E0A4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مناظراتی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رضا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پیروان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ادیان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. در این مناظرات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رضا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9E0A4F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عالم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یهود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0A4F">
        <w:rPr>
          <w:rFonts w:ascii="Tahoma" w:hAnsi="Tahoma" w:cs="B Mitra" w:hint="cs"/>
          <w:sz w:val="28"/>
          <w:szCs w:val="28"/>
          <w:rtl/>
          <w:lang w:bidi="fa-IR"/>
        </w:rPr>
        <w:t xml:space="preserve">مسیحی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فرمودند با شما بر اساس کتاب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احتجاج می کنم، و آنان نیز احتجاج حضرت را پذیرفتند. آن حضرت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مطلبی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کردند که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بعدا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تحریف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635B8" w:rsidRPr="00D635B8" w:rsidRDefault="00D635B8" w:rsidP="009E0A4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این است که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مبعوث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شو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جزیره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مختلفی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حنفیت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آباء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اعتقادات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مناسک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قوا</w:t>
      </w:r>
      <w:r w:rsidR="00847613">
        <w:rPr>
          <w:rFonts w:ascii="Tahoma" w:hAnsi="Tahoma" w:cs="B Mitra" w:hint="cs"/>
          <w:sz w:val="28"/>
          <w:szCs w:val="28"/>
          <w:rtl/>
          <w:lang w:bidi="fa-IR"/>
        </w:rPr>
        <w:t xml:space="preserve">نین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مبنا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ابراهیم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عیسی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موسی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جهانی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A7CBB">
        <w:rPr>
          <w:rFonts w:ascii="Tahoma" w:hAnsi="Tahoma" w:cs="B Mitra" w:hint="cs"/>
          <w:sz w:val="28"/>
          <w:szCs w:val="28"/>
          <w:rtl/>
          <w:lang w:bidi="fa-IR"/>
        </w:rPr>
        <w:t xml:space="preserve">، و یا غیر آن، این مطلب نشان می دهد که آنان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نسخ</w:t>
      </w:r>
      <w:r w:rsidR="009E0A4F">
        <w:rPr>
          <w:rFonts w:ascii="Tahoma" w:hAnsi="Tahoma" w:cs="B Mitra" w:hint="cs"/>
          <w:sz w:val="28"/>
          <w:szCs w:val="28"/>
          <w:rtl/>
          <w:lang w:bidi="fa-IR"/>
        </w:rPr>
        <w:t xml:space="preserve">ه ای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371081" w:rsidRPr="00371081" w:rsidRDefault="00371081" w:rsidP="00DD109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37108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تفکیک اصل هدایت و کیفیت آن</w:t>
      </w:r>
    </w:p>
    <w:p w:rsidR="00DD1095" w:rsidRDefault="00D635B8" w:rsidP="00DD109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نکته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جدا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 xml:space="preserve">1) اگر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مطلبی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جان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خواهد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 xml:space="preserve">برای هدایت بندگان بیاید باید به صورت کامل و بی عیب باشد </w:t>
      </w:r>
      <w:r w:rsidR="00DD1095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گری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D1095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ربوبیت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 xml:space="preserve">2)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چگونگی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مقوله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635B8" w:rsidRPr="00D635B8" w:rsidRDefault="00D635B8" w:rsidP="0037108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اشاعره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قدیم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مخالف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عدلیه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حس</w:t>
      </w:r>
      <w:r w:rsidR="00B47CF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قبح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D1095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اشکالات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D1095">
        <w:rPr>
          <w:rFonts w:ascii="Tahoma" w:hAnsi="Tahoma" w:cs="B Mitra" w:hint="cs"/>
          <w:sz w:val="28"/>
          <w:szCs w:val="28"/>
          <w:rtl/>
          <w:lang w:bidi="fa-IR"/>
        </w:rPr>
        <w:t>که می گرفتند ا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لازمه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اش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 xml:space="preserve">باید در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قری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ح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37108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لطف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قریحه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گفته شده درست است که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لطف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لطف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قری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ح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بفرستد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القری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فرستد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 xml:space="preserve">آن پیامبر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نمایند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 xml:space="preserve">گان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سفیر</w:t>
      </w:r>
      <w:r w:rsidR="00371081">
        <w:rPr>
          <w:rFonts w:ascii="Tahoma" w:hAnsi="Tahoma" w:cs="B Mitra" w:hint="cs"/>
          <w:sz w:val="28"/>
          <w:szCs w:val="28"/>
          <w:rtl/>
          <w:lang w:bidi="fa-IR"/>
        </w:rPr>
        <w:t>انی</w:t>
      </w:r>
      <w:proofErr w:type="spellEnd"/>
      <w:r w:rsidR="0037108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>به جاهای دیگر ب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فرستد</w:t>
      </w:r>
      <w:r w:rsidR="004D7EC9">
        <w:rPr>
          <w:rFonts w:ascii="Tahoma" w:hAnsi="Tahoma" w:cs="B Mitra" w:hint="cs"/>
          <w:sz w:val="28"/>
          <w:szCs w:val="28"/>
          <w:rtl/>
          <w:lang w:bidi="fa-IR"/>
        </w:rPr>
        <w:t xml:space="preserve">، کافی است؟ </w:t>
      </w:r>
    </w:p>
    <w:p w:rsidR="00E5001A" w:rsidRDefault="00E5001A" w:rsidP="00E5001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هدایت گری قرآن کریم هم همین مساله مطرح است. شکی نیست که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کریم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هدی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للناس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اما در این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محکمات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آمده است. اکنون ممکن است کسی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آمده است،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یا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خداوند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مطالب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قرآن بیان نکرده است و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گذاشته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است؟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635B8" w:rsidRPr="00D635B8" w:rsidRDefault="00D635B8" w:rsidP="005A376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 این است</w:t>
      </w:r>
      <w:r w:rsidR="005A376B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باشد،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سخنی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پذیرفته شده و قطعی است،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کیفیت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چونی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باید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، مساله دیگری است.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شیوه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که برخی به جهت امتحان بندگان صورت می گیرد.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جبری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>انجام شود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001A">
        <w:rPr>
          <w:rFonts w:ascii="Tahoma" w:hAnsi="Tahoma" w:cs="B Mitra" w:hint="cs"/>
          <w:sz w:val="28"/>
          <w:szCs w:val="28"/>
          <w:rtl/>
          <w:lang w:bidi="fa-IR"/>
        </w:rPr>
        <w:t xml:space="preserve">مساله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جنبه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اختیاری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دارد.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اگر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القری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خدای متعال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فرستد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آن پیامبر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جاهای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سفیر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فرستد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شیوه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52580">
        <w:rPr>
          <w:rFonts w:ascii="Tahoma" w:hAnsi="Tahoma" w:cs="B Mitra" w:hint="cs"/>
          <w:sz w:val="28"/>
          <w:szCs w:val="28"/>
          <w:rtl/>
          <w:lang w:bidi="fa-IR"/>
        </w:rPr>
        <w:t xml:space="preserve">یک شیوه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حکمی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تفصیل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ملاکات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E65EA">
        <w:rPr>
          <w:rFonts w:ascii="Tahoma" w:hAnsi="Tahoma" w:cs="B Mitra" w:hint="cs"/>
          <w:sz w:val="28"/>
          <w:szCs w:val="28"/>
          <w:rtl/>
          <w:lang w:bidi="fa-IR"/>
        </w:rPr>
        <w:t xml:space="preserve">زیرا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آنجا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2E65E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برایش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روشن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2E65EA" w:rsidRDefault="00D635B8" w:rsidP="005A376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طراحی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مدل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چیز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E65EA">
        <w:rPr>
          <w:rFonts w:ascii="Tahoma" w:hAnsi="Tahoma" w:cs="B Mitra" w:hint="cs"/>
          <w:sz w:val="28"/>
          <w:szCs w:val="28"/>
          <w:rtl/>
          <w:lang w:bidi="fa-IR"/>
        </w:rPr>
        <w:t xml:space="preserve">بیان شود.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متشابه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برگردان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متشابه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E65EA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علت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متشابهات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امتحان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مشخص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شدن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دلشان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>
        <w:rPr>
          <w:rFonts w:ascii="Tahoma" w:hAnsi="Tahoma" w:cs="B Mitra" w:hint="cs"/>
          <w:sz w:val="28"/>
          <w:szCs w:val="28"/>
          <w:rtl/>
          <w:lang w:bidi="fa-IR"/>
        </w:rPr>
        <w:t>زیغ</w:t>
      </w:r>
      <w:proofErr w:type="spellEnd"/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E65EA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فَأَمَّا</w:t>
      </w:r>
      <w:proofErr w:type="spellEnd"/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قُلُوبِهِمْ</w:t>
      </w:r>
      <w:proofErr w:type="spellEnd"/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زَيْغٌ</w:t>
      </w:r>
      <w:proofErr w:type="spellEnd"/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فَيَتَّبِعُونَ</w:t>
      </w:r>
      <w:proofErr w:type="spellEnd"/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2E65EA" w:rsidRPr="002E65E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E65EA" w:rsidRPr="002E65EA">
        <w:rPr>
          <w:rFonts w:ascii="Tahoma" w:hAnsi="Tahoma" w:cs="B Mitra" w:hint="cs"/>
          <w:sz w:val="28"/>
          <w:szCs w:val="28"/>
          <w:rtl/>
          <w:lang w:bidi="fa-IR"/>
        </w:rPr>
        <w:t>تَشابَهَ</w:t>
      </w:r>
      <w:proofErr w:type="spellEnd"/>
      <w:r w:rsidR="002E65EA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D635B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635B8" w:rsidRPr="00D635B8" w:rsidRDefault="002E65EA" w:rsidP="005A376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سوال دیگری که در این باره گفته می شود این است که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ولایت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صریح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نیامده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؟ و یا چرا در جریان غدیر کلمه مولی آمده و امامت آن حضرت با الفاظ صریح تری بیان نشده است؟ در این باره پاسخ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داده شده است اما بهترین پاسخ مساله امتحان بندگان است.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گری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روشی از روی حکمت و برای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امتحان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آزمون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انسانها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شیوه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خلط کرد. 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635B8" w:rsidRPr="002E65EA" w:rsidRDefault="002E65EA" w:rsidP="00A070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دوم</w:t>
      </w:r>
    </w:p>
    <w:p w:rsidR="002E65EA" w:rsidRDefault="002E65EA" w:rsidP="00725AD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نویسنده گفته است اگر آموزه های انبیاء از سوی خداوند آمده بود باید به گونه ای می بود که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اعتماد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همگانی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5AD8">
        <w:rPr>
          <w:rFonts w:ascii="Tahoma" w:hAnsi="Tahoma" w:cs="B Mitra" w:hint="cs"/>
          <w:sz w:val="28"/>
          <w:szCs w:val="28"/>
          <w:rtl/>
          <w:lang w:bidi="fa-IR"/>
        </w:rPr>
        <w:t xml:space="preserve">می کرد و حال آنکه این گونه نیست. 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635B8" w:rsidRPr="00D635B8" w:rsidRDefault="002E65EA" w:rsidP="00725AD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نیز نادرست است زیرا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چنین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725AD8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تاک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5AD8">
        <w:rPr>
          <w:rFonts w:ascii="Tahoma" w:hAnsi="Tahoma" w:cs="B Mitra" w:hint="cs"/>
          <w:sz w:val="28"/>
          <w:szCs w:val="28"/>
          <w:rtl/>
          <w:lang w:bidi="fa-IR"/>
        </w:rPr>
        <w:t xml:space="preserve">نشان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باقی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ماند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تاک</w:t>
      </w:r>
      <w:r w:rsidR="00725AD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مسائل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بدیهی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ترین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آنها نیز مانند اصل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واقعیت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عده ای مانند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سوفسطائیان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تردید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635B8" w:rsidRPr="002E65EA" w:rsidRDefault="00D635B8" w:rsidP="00A070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E65E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</w:t>
      </w:r>
      <w:r w:rsidRPr="002E65E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2E65E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2E65E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2E65E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جواب</w:t>
      </w:r>
      <w:r w:rsidRPr="002E65E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D635B8" w:rsidRPr="00D635B8" w:rsidRDefault="002E65EA" w:rsidP="002E65E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گفته شود: شما می گویید پیامبر و جانشین وی لازم است که معصوم باشد. اگر قرار است او فرستاده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سایر مناطق ارسال کند، آنها که معصوم نیستند و ممکن است دچار سهوی شوند و پیام را به صورت اشتباه برسانند.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چه </w:t>
      </w:r>
      <w:proofErr w:type="spellStart"/>
      <w:r w:rsidR="00767898">
        <w:rPr>
          <w:rFonts w:ascii="Tahoma" w:hAnsi="Tahoma" w:cs="B Mitra" w:hint="cs"/>
          <w:sz w:val="28"/>
          <w:szCs w:val="28"/>
          <w:rtl/>
          <w:lang w:bidi="fa-IR"/>
        </w:rPr>
        <w:t>اصراری</w:t>
      </w:r>
      <w:proofErr w:type="spellEnd"/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 دارید که بگویید بعد از پیامبر حتما باید معصوم باشد. </w:t>
      </w:r>
    </w:p>
    <w:p w:rsidR="00D635B8" w:rsidRPr="00D635B8" w:rsidRDefault="002E65EA" w:rsidP="0076789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زمان خود انبیا نیز این گونه نبوده که همه مردم ایشان را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حضورا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مشاهده کرده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مشافهتا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از ایشان مطالب را دریافت می کردند، بلکه در آن زمان هم عده ای در مناطق دیگر بودند که کلام پیامبر را از طریق خبر واحد دریافت می کردند.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عبدالجبار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المغنی</w:t>
      </w:r>
      <w:proofErr w:type="spellEnd"/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آورده است.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سید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مرتضی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می فرماید: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موردی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>پیش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، معصوم حضور می داشت و مساله را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حل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فصل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7898">
        <w:rPr>
          <w:rFonts w:ascii="Tahoma" w:hAnsi="Tahoma" w:cs="B Mitra" w:hint="cs"/>
          <w:sz w:val="28"/>
          <w:szCs w:val="28"/>
          <w:rtl/>
          <w:lang w:bidi="fa-IR"/>
        </w:rPr>
        <w:t xml:space="preserve">می کرد. </w:t>
      </w:r>
    </w:p>
    <w:p w:rsidR="00D635B8" w:rsidRPr="00D635B8" w:rsidRDefault="00767898" w:rsidP="0076789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انشاء الله در جلسه آینده به مساله تحریف قرآن از جهت اضافه و نقیصه می پردازیم و بیان می کنیم که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امر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سهو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رخ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>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داده است؟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وضعیت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ه است؟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اجتهاد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آنچه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جمع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کاری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ردند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کردن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پراکنده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635B8" w:rsidRPr="00D635B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D635B8" w:rsidRPr="00D635B8">
        <w:rPr>
          <w:rFonts w:ascii="Tahoma" w:hAnsi="Tahoma" w:cs="B Mitra"/>
          <w:sz w:val="28"/>
          <w:szCs w:val="28"/>
          <w:rtl/>
          <w:lang w:bidi="fa-IR"/>
        </w:rPr>
        <w:t xml:space="preserve">   </w:t>
      </w:r>
    </w:p>
    <w:p w:rsidR="00895A00" w:rsidRPr="00E17500" w:rsidRDefault="00895A00" w:rsidP="00A070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A07096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5FF" w:rsidRDefault="003925FF" w:rsidP="00BC6EBB">
      <w:pPr>
        <w:spacing w:after="0" w:line="240" w:lineRule="auto"/>
      </w:pPr>
      <w:r>
        <w:separator/>
      </w:r>
    </w:p>
  </w:endnote>
  <w:endnote w:type="continuationSeparator" w:id="0">
    <w:p w:rsidR="003925FF" w:rsidRDefault="003925F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XBNiloof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5FF" w:rsidRDefault="003925FF" w:rsidP="00BC6EBB">
      <w:pPr>
        <w:spacing w:after="0" w:line="240" w:lineRule="auto"/>
      </w:pPr>
      <w:r>
        <w:separator/>
      </w:r>
    </w:p>
  </w:footnote>
  <w:footnote w:type="continuationSeparator" w:id="0">
    <w:p w:rsidR="003925FF" w:rsidRDefault="003925FF" w:rsidP="00BC6EBB">
      <w:pPr>
        <w:spacing w:after="0" w:line="240" w:lineRule="auto"/>
      </w:pPr>
      <w:r>
        <w:continuationSeparator/>
      </w:r>
    </w:p>
  </w:footnote>
  <w:footnote w:id="1">
    <w:p w:rsidR="00A07096" w:rsidRDefault="00A07096" w:rsidP="00A07096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مسیر پیامبری، ص 107</w:t>
      </w:r>
    </w:p>
  </w:footnote>
  <w:footnote w:id="2">
    <w:p w:rsidR="00847613" w:rsidRDefault="0084761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نسا</w:t>
      </w:r>
      <w:proofErr w:type="spellEnd"/>
      <w:r>
        <w:rPr>
          <w:rFonts w:hint="cs"/>
          <w:rtl/>
          <w:lang w:bidi="fa-IR"/>
        </w:rPr>
        <w:t>، آیه 46</w:t>
      </w:r>
    </w:p>
  </w:footnote>
  <w:footnote w:id="3">
    <w:p w:rsidR="00847613" w:rsidRDefault="0084761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بحارالانوار، علامه مجلسی، ج26، ص 153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D635B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D635B8">
      <w:rPr>
        <w:rFonts w:ascii="Tahoma" w:hAnsi="Tahoma" w:cs="Traditional Arabic" w:hint="cs"/>
        <w:sz w:val="28"/>
        <w:szCs w:val="28"/>
        <w:rtl/>
        <w:lang w:bidi="fa-IR"/>
      </w:rPr>
      <w:t>05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D635B8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A7CBB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5F3D"/>
    <w:rsid w:val="002E65EA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081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25FF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D7EC9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76B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25AD8"/>
    <w:rsid w:val="00727EEE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2580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67898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2AAC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613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0A4F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07096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47CF3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35B8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1095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001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6646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64BF362-15F7-4B46-8CF9-984396C8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15</cp:revision>
  <dcterms:created xsi:type="dcterms:W3CDTF">2022-11-26T11:46:00Z</dcterms:created>
  <dcterms:modified xsi:type="dcterms:W3CDTF">2022-11-26T12:54:00Z</dcterms:modified>
</cp:coreProperties>
</file>