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073E96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روش </w:t>
      </w:r>
      <w:proofErr w:type="spellStart"/>
      <w:r w:rsidR="0048110F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48110F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</w:p>
    <w:p w:rsidR="003E41C9" w:rsidRPr="007D5A81" w:rsidRDefault="003E41C9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روش عقلی در بررسی حقیقت پیامبری</w:t>
      </w:r>
    </w:p>
    <w:p w:rsidR="00BF7801" w:rsidRPr="00BF7801" w:rsidRDefault="00BF780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چیستی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نتیجه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رسیدیم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از استدلال عقلی در این زمینه کمک گرفت و هم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وسیله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نبوی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دیگران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درباره وی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مقدم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.</w:t>
      </w:r>
    </w:p>
    <w:p w:rsidR="00C25DC1" w:rsidRDefault="00C25DC1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995562" w:rsidRPr="00995562" w:rsidRDefault="00995562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955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شکوفایی علم در اثر کار گروهی </w:t>
      </w:r>
    </w:p>
    <w:p w:rsidR="00BF7801" w:rsidRPr="00BF7801" w:rsidRDefault="00995562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علم در اثر مباحثه و تدریس و سوال و جواب و در یک کلام کار گروهی شکوفا می شود.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آخرین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سوره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عنکبوت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وعده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فرموده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تلاش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کوشش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کنند که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گوناگون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روی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کار آنها یک کار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محسنانه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باشد.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محسن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معیت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خاصه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همراه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یعنی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عنایت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افاضه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ویژه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او می شود. مرحوم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سپس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جهاد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مصادیق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گوناگونی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فهم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معارف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C25DC1" w:rsidRDefault="00C25DC1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995562" w:rsidRPr="00995562" w:rsidRDefault="00995562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9556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استناد به قرآن درباره حقیقت پیامبری</w:t>
      </w:r>
    </w:p>
    <w:p w:rsidR="00BF7801" w:rsidRPr="00BF7801" w:rsidRDefault="00995562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قرآن کریم در 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91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سوره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انعام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فرماید: </w:t>
      </w:r>
      <w:r w:rsidR="00BF7801" w:rsidRPr="00BF7801">
        <w:rPr>
          <w:rFonts w:ascii="Tahoma" w:hAnsi="Tahoma" w:cs="B Mitra" w:hint="eastAsia"/>
          <w:sz w:val="28"/>
          <w:szCs w:val="28"/>
          <w:rtl/>
          <w:lang w:bidi="fa-IR"/>
        </w:rPr>
        <w:t>«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قَدَرُوا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حَقَّ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قَدْرِهِ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بَشَرٍ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جاءَ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نُوراً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هُدىً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تَجْعَلُونَهُ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قَراطيسَ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تُبْدُونَها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تُخْفُونَ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كَثيراً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عُلِّمْتُمْ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تَعْلَمُوا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أَنْتُمْ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آباؤُكُمْ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قُلِ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ذَرْهُمْ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خَوْضِهِمْ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يَلْعَبُونَ</w:t>
      </w:r>
      <w:proofErr w:type="spellEnd"/>
      <w:r w:rsidR="00BF7801" w:rsidRPr="00BF7801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نشناختند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>: «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چيز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انسانى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نفرستاده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!»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>: «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كتابى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موسى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آورد،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كرد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!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كتابى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مردم،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نور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هدايت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بود؛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0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امّا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بصورت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پراكنده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مى‏دهيد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قسمتى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آشكار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قسمت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زيادى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پنهان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مى‏داريد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مطالبى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تعليم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پدرانتان،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خبر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نبوديد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!»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>: «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!»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سپس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گفتگوهاى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لجاجت‏آميزشان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كن</w:t>
      </w:r>
      <w:proofErr w:type="spellEnd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بازى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كنند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! </w:t>
      </w:r>
    </w:p>
    <w:p w:rsidR="00C25DC1" w:rsidRDefault="00C25DC1" w:rsidP="00C25DC1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قدر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چیست؟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قدر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باشد و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معنا در آیه جایز است. غالبا برا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معرفی چیزی و مشخص کردن قدر و ارزش آن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عظمت آن چیز بیان می شود و یا صفات او گفته می شود و یا شناخت نسبت به آن بالا می رود.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اهل کتاب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عظمت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نشناختند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اوصاف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ندانستند و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درستی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درک نکردند که گفتند او کسی را به عنوان نبی نفرستاده است. </w:t>
      </w:r>
    </w:p>
    <w:p w:rsidR="00C25DC1" w:rsidRPr="00BF780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شاید گفته شود قرار دادن سه معنا برای معنای قدر، استعمال چند معنا در لفظ واحد است که صحیح نیست. در پاسخ می گوییم یکی از این معانی به دلالت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مطابقی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دو معنای دیگر به دلالت التزامی فهمیده می شود. در مورد معنای ولایت در آیه ولا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 و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حدیث غدیر خم نیز این نکته بیان می شود. در آنجا هم این مساله مطرح است که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ولی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ناصر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محب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اولی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بالتصرف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این مساله یا از باب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اشتراک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معنوی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دارای بودن یک معنای مشترک بین این سه است و یا یک معنا به دلالت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مطابقی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دو معنا به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التزامی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است.</w:t>
      </w:r>
    </w:p>
    <w:p w:rsidR="00C25DC1" w:rsidRPr="00BF780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علامه می فرماید: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قدر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آیات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قبلی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معنای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عظمت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آیاتی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قدر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آیه شریفه می فرماید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منزلت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جایگاه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پایین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ربوبیت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رها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کردن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حال خود،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سازگاری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25DC1" w:rsidRPr="00BF780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C25DC1" w:rsidRPr="00C25DC1" w:rsidRDefault="00C25DC1" w:rsidP="00C25DC1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C25DC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دلایل عقلی در آیه </w:t>
      </w:r>
    </w:p>
    <w:p w:rsidR="00C25DC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>
        <w:rPr>
          <w:rFonts w:ascii="Tahoma" w:hAnsi="Tahoma" w:cs="B Mitra" w:hint="cs"/>
          <w:sz w:val="28"/>
          <w:szCs w:val="28"/>
          <w:rtl/>
          <w:lang w:bidi="fa-IR"/>
        </w:rPr>
        <w:t>، دلیل عقلی در این باره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رکن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خداشناسی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روابط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چهارگانه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خصوصا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بخشی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چیزها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بسیاری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چیزها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و لذا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رسید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کمال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خویش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نیازمند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جنبه رکن دوم یعنی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خداشناسی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گفته شد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مقتضای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کمالات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آیه شریفه این دو رکن با هم بیان شده است. </w:t>
      </w:r>
    </w:p>
    <w:p w:rsidR="00C25DC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از جمله ادله ای که نادرستی ا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دعای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آنان را 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گویید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نفرستاده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وقوع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طرف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(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ادل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وقوع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ه</w:t>
      </w:r>
      <w:proofErr w:type="spellEnd"/>
      <w:r w:rsidR="0099556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مخاطب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منکر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رسول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اکرم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را رد می کند. </w:t>
      </w:r>
    </w:p>
    <w:p w:rsidR="00BF7801" w:rsidRPr="00BF780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در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ذکر شده در آیه آمده است: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چیزهایی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دانید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خودتان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شدید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وقت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شناختید</w:t>
      </w:r>
      <w:r w:rsidR="00995562">
        <w:rPr>
          <w:rFonts w:ascii="Tahoma" w:hAnsi="Tahoma" w:cs="B Mitra" w:hint="cs"/>
          <w:sz w:val="28"/>
          <w:szCs w:val="28"/>
          <w:rtl/>
          <w:lang w:bidi="fa-IR"/>
        </w:rPr>
        <w:t xml:space="preserve">، به تعبیر دیگر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دارید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ظرفیت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25DC1" w:rsidRDefault="00C25DC1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073E96" w:rsidRPr="00073E96" w:rsidRDefault="00073E96" w:rsidP="00073E9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73E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کلام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ی</w:t>
      </w:r>
      <w:r w:rsidRPr="00073E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از </w:t>
      </w:r>
      <w:r w:rsidRPr="00073E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ابن ابی </w:t>
      </w:r>
      <w:proofErr w:type="spellStart"/>
      <w:r w:rsidRPr="00073E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الحدید</w:t>
      </w:r>
      <w:proofErr w:type="spellEnd"/>
      <w:r w:rsidRPr="00073E9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درباره عظمت امیرالمومنین (ع)</w:t>
      </w:r>
    </w:p>
    <w:p w:rsidR="00BF7801" w:rsidRPr="00BF7801" w:rsidRDefault="00BF7801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ابی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الحدید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جا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توصیف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فوق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العاده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مطالبی را بیان کرده است.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گرچه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چنینی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توصیف می کند،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مصداق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اتم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ایشا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ن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شاخص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کمالات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را چند چیز می داند: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عدالت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شجاعت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 و... 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باره شاخص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خاص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الحکمه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العرب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ابی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طالب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)»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چیزهایی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صحابه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نکرده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بالاتر سخنانی را گفته است که آنها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خواستند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بفهمند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توانستند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073E96" w:rsidRDefault="00073E96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BF7801" w:rsidRPr="00BF7801" w:rsidRDefault="00BF7801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BF7801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علامه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طباطبایی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توضیحات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آنچه در مورد آیه است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کشش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ظرفیت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حقایق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متعالیه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تلاش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معاش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073E96" w:rsidRPr="00073E96">
        <w:rPr>
          <w:rFonts w:hint="cs"/>
          <w:rtl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بالجملة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فالآية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أعني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قوله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>: «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قَدَرُوا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حَقَّ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قَدْرِهِ</w:t>
      </w:r>
      <w:proofErr w:type="spellEnd"/>
      <w:r w:rsidR="00073E96" w:rsidRPr="00073E96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تدل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لها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الضمائم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الألوهية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أن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تهدي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الإنسان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مستقيم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الصراط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منزل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السعادة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بإنزال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الكتاب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الوحي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بعض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أفراده</w:t>
      </w:r>
      <w:proofErr w:type="spellEnd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تستدل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بوجود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بعض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الكتب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المنزلة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طريق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الهداية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أولا</w:t>
      </w:r>
      <w:proofErr w:type="spellEnd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بوجود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يدل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تعاليم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إلهية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بينهم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ينالها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الإنسان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عنده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العقل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الاجتماعي</w:t>
      </w:r>
      <w:proofErr w:type="spellEnd"/>
      <w:r w:rsidR="00073E96"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73E96" w:rsidRPr="00073E96">
        <w:rPr>
          <w:rFonts w:ascii="Tahoma" w:hAnsi="Tahoma" w:cs="B Mitra" w:hint="cs"/>
          <w:sz w:val="28"/>
          <w:szCs w:val="28"/>
          <w:rtl/>
          <w:lang w:bidi="fa-IR"/>
        </w:rPr>
        <w:t>ثانيا</w:t>
      </w:r>
      <w:proofErr w:type="spellEnd"/>
      <w:r w:rsidR="00073E96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073E96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یکی از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جدای ناپذیر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الوهیت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 و این لازمه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تفکیک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از الوهیت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آیه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دلالت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الوهیت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این تنها یک ادعا نیست بلکه به از آن دو دلیل اقامه می شود: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اینکه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طول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کشف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 xml:space="preserve">هدایت بشر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الوهیت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اس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الا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لغو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ثانیا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معارف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اختیا</w:t>
      </w:r>
      <w:r w:rsidR="00073E96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F7801">
        <w:rPr>
          <w:rFonts w:ascii="Tahoma" w:hAnsi="Tahoma" w:cs="B Mitra" w:hint="cs"/>
          <w:sz w:val="28"/>
          <w:szCs w:val="28"/>
          <w:rtl/>
          <w:lang w:bidi="fa-IR"/>
        </w:rPr>
        <w:t>رسد</w:t>
      </w:r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BF7801" w:rsidRDefault="00073E96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مرحوم علامه سپس می فرماید: «</w:t>
      </w:r>
      <w:r w:rsidRPr="00073E96">
        <w:rPr>
          <w:rFonts w:hint="cs"/>
          <w:rtl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بالجملة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فالعقل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الاجتماعي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الشعور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المادي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الحاكم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المجتمعات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ليس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مما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يوصل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الإنسان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هذه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المعارف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الإلهية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الفضائل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المعنوية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التي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تزال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المجتمعات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الإنسانية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تنوعها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تطورها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تتضمن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أسماء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كثيرة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منها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احترام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معانيها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أين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الإخلاد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الأرض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الترفع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المادة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الماديات</w:t>
      </w:r>
      <w:proofErr w:type="spellEnd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فليست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آثارا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بقايا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الدعوة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الدينية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المنتهية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نهضات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الأنبياء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مجاهداتهم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نشر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كلمة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الحق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بث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دين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التوحيد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هداية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النوع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الإنساني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سعادته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الحقيقية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حياته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الدنيوية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الأخروية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جميعا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فهي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منتهية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تعليم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إلهي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طريق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الوحي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073E96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إنزال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الكتب</w:t>
      </w:r>
      <w:proofErr w:type="spellEnd"/>
      <w:r w:rsidRPr="00073E96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073E96">
        <w:rPr>
          <w:rFonts w:ascii="Tahoma" w:hAnsi="Tahoma" w:cs="B Mitra" w:hint="cs"/>
          <w:sz w:val="28"/>
          <w:szCs w:val="28"/>
          <w:rtl/>
          <w:lang w:bidi="fa-IR"/>
        </w:rPr>
        <w:t>السماوية</w:t>
      </w:r>
      <w:proofErr w:type="spellEnd"/>
      <w:r w:rsidRPr="00073E96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همه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بایدهای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نبایدهای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بدست آورد.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روز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اختلافاتی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فضایل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معارف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ابتدا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مادیات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اختلا</w:t>
      </w:r>
      <w:r>
        <w:rPr>
          <w:rFonts w:ascii="Tahoma" w:hAnsi="Tahoma" w:cs="B Mitra" w:hint="cs"/>
          <w:sz w:val="28"/>
          <w:szCs w:val="28"/>
          <w:rtl/>
          <w:lang w:bidi="fa-IR"/>
        </w:rPr>
        <w:t>ط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کجا که بتواند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دستش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معارف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بلند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رسد، </w:t>
      </w:r>
      <w:r w:rsidR="00BF7801" w:rsidRPr="00BF7801">
        <w:rPr>
          <w:rFonts w:ascii="Tahoma" w:hAnsi="Tahoma" w:cs="B Mitra" w:hint="cs"/>
          <w:sz w:val="28"/>
          <w:szCs w:val="28"/>
          <w:rtl/>
          <w:lang w:bidi="fa-IR"/>
        </w:rPr>
        <w:t>خصوصا</w:t>
      </w:r>
      <w:r w:rsidR="00BF7801"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این معارف در زمان های گذشته بیان شده است. </w:t>
      </w:r>
    </w:p>
    <w:p w:rsidR="00073E96" w:rsidRPr="00BF7801" w:rsidRDefault="00073E96" w:rsidP="00073E9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C25DC1" w:rsidRDefault="00C25DC1" w:rsidP="00C25DC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BF7801" w:rsidP="00C25DC1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bookmarkStart w:id="0" w:name="_GoBack"/>
      <w:bookmarkEnd w:id="0"/>
      <w:r w:rsidRPr="00BF7801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62F9E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="00762F9E"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 w:rsidR="00762F9E"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 w:rsidR="00762F9E"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="00762F9E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="00762F9E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="00762F9E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="00762F9E"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547" w:rsidRDefault="00D40547" w:rsidP="00BC6EBB">
      <w:pPr>
        <w:spacing w:after="0" w:line="240" w:lineRule="auto"/>
      </w:pPr>
      <w:r>
        <w:separator/>
      </w:r>
    </w:p>
  </w:endnote>
  <w:endnote w:type="continuationSeparator" w:id="0">
    <w:p w:rsidR="00D40547" w:rsidRDefault="00D4054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547" w:rsidRDefault="00D40547" w:rsidP="00BC6EBB">
      <w:pPr>
        <w:spacing w:after="0" w:line="240" w:lineRule="auto"/>
      </w:pPr>
      <w:r>
        <w:separator/>
      </w:r>
    </w:p>
  </w:footnote>
  <w:footnote w:type="continuationSeparator" w:id="0">
    <w:p w:rsidR="00D40547" w:rsidRDefault="00D40547" w:rsidP="00BC6EBB">
      <w:pPr>
        <w:spacing w:after="0" w:line="240" w:lineRule="auto"/>
      </w:pPr>
      <w:r>
        <w:continuationSeparator/>
      </w:r>
    </w:p>
  </w:footnote>
  <w:footnote w:id="1">
    <w:p w:rsidR="00073E96" w:rsidRDefault="00073E96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المیزان</w:t>
      </w:r>
      <w:proofErr w:type="spellEnd"/>
      <w:r>
        <w:rPr>
          <w:rFonts w:hint="cs"/>
          <w:rtl/>
          <w:lang w:bidi="fa-IR"/>
        </w:rPr>
        <w:t>، علامه طباطبایی، ج7، ص 270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BF7801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BF7801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BF7801">
      <w:rPr>
        <w:rFonts w:ascii="Tahoma" w:hAnsi="Tahoma" w:cs="Traditional Arabic" w:hint="cs"/>
        <w:sz w:val="28"/>
        <w:szCs w:val="28"/>
        <w:rtl/>
        <w:lang w:bidi="fa-IR"/>
      </w:rPr>
      <w:t>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3E96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10F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0DE6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1E4C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556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BF7801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25DC1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0547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D1845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6ACBA43-71EA-417E-B012-B1C5D2831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2022-10-31T10:45:00Z</dcterms:created>
  <dcterms:modified xsi:type="dcterms:W3CDTF">2022-10-31T11:38:00Z</dcterms:modified>
</cp:coreProperties>
</file>