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C36948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3E41C9" w:rsidRPr="007D5A81" w:rsidRDefault="003E41C9" w:rsidP="00C36948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روش عقلی در بررسی حقیقت پیامبری</w:t>
      </w:r>
    </w:p>
    <w:p w:rsidR="00EB64D2" w:rsidRDefault="00C36948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جلس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ات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گذشته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پرسش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چیست؟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کما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پیروان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ادیان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 یا همان گونه که برخی اخیرا گفته </w:t>
      </w:r>
      <w:proofErr w:type="spellStart"/>
      <w:r w:rsidR="00EB64D2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است؟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پرداختن به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ها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معلوم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مناسب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تبیین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در باره </w:t>
      </w:r>
      <w:proofErr w:type="spellStart"/>
      <w:r w:rsidR="00EB64D2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 نیز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مبتنی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مقد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اتی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برخی از آنها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جلسه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گذشته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. اکنون به بررسی مقدمه پنجم می رسیم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B64D2" w:rsidRDefault="00EB64D2" w:rsidP="00EB64D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</w:p>
    <w:p w:rsidR="00EB64D2" w:rsidRPr="00EB64D2" w:rsidRDefault="00EB64D2" w:rsidP="00EB64D2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B64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توانایی عقل در شناخت </w:t>
      </w:r>
      <w:proofErr w:type="spellStart"/>
      <w:r w:rsidRPr="00EB64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بایدها</w:t>
      </w:r>
      <w:proofErr w:type="spellEnd"/>
      <w:r w:rsidRPr="00EB64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و </w:t>
      </w:r>
      <w:proofErr w:type="spellStart"/>
      <w:r w:rsidRPr="00EB64D2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نبایدها</w:t>
      </w:r>
      <w:proofErr w:type="spellEnd"/>
    </w:p>
    <w:p w:rsidR="00C36948" w:rsidRPr="00C36948" w:rsidRDefault="00C36948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مقدمه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پنجم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محورهای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رگانه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روابط انسان (رابطه انسان با خداوند، رابطه انسان با خود، رابطه انسان با سایر انسان ها و رابطه انسان با جهان)،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را خود به دست آورد به گونه ای که بتواند در مورد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روابط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چهارگانه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مدیریت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از آنجا مطرح می شود که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موجودی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مختار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رفتار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 شکل می گیرد. در پاسخ گفته شد باید دانست که شناخت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نبایدهای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به صورت اجمالی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، و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می تواند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کمک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 xml:space="preserve">گرفتن از دیگری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EB64D2">
        <w:rPr>
          <w:rFonts w:ascii="Tahoma" w:hAnsi="Tahoma" w:cs="B Mitra" w:hint="cs"/>
          <w:sz w:val="28"/>
          <w:szCs w:val="28"/>
          <w:rtl/>
          <w:lang w:bidi="fa-IR"/>
        </w:rPr>
        <w:t>، به شناخت در این زمینه ها دست یابد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، اما شناخت </w:t>
      </w:r>
      <w:proofErr w:type="spellStart"/>
      <w:r w:rsidR="004F7F8A">
        <w:rPr>
          <w:rFonts w:ascii="Tahoma" w:hAnsi="Tahoma" w:cs="B Mitra" w:hint="cs"/>
          <w:sz w:val="28"/>
          <w:szCs w:val="28"/>
          <w:rtl/>
          <w:lang w:bidi="fa-IR"/>
        </w:rPr>
        <w:t>بالجمله</w:t>
      </w:r>
      <w:proofErr w:type="spellEnd"/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 برای او امکان پذیر نیست. اکنون به بررسی </w:t>
      </w:r>
      <w:proofErr w:type="spellStart"/>
      <w:r w:rsidR="004F7F8A">
        <w:rPr>
          <w:rFonts w:ascii="Tahoma" w:hAnsi="Tahoma" w:cs="B Mitra" w:hint="cs"/>
          <w:sz w:val="28"/>
          <w:szCs w:val="28"/>
          <w:rtl/>
          <w:lang w:bidi="fa-IR"/>
        </w:rPr>
        <w:t>تفصیلی</w:t>
      </w:r>
      <w:proofErr w:type="spellEnd"/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 این روابط چهارگانه می پردازیم: </w:t>
      </w:r>
    </w:p>
    <w:p w:rsidR="004F7F8A" w:rsidRDefault="00C36948" w:rsidP="004F7F8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محور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36948" w:rsidRPr="00C36948" w:rsidRDefault="00C36948" w:rsidP="00E5148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محور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جنب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: ابتدا اینکه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بشناسیم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عملا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پرستش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ظرف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>یت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مستقل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البته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بهره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F7F8A">
        <w:rPr>
          <w:rFonts w:ascii="Tahoma" w:hAnsi="Tahoma" w:cs="B Mitra" w:hint="cs"/>
          <w:sz w:val="28"/>
          <w:szCs w:val="28"/>
          <w:rtl/>
          <w:lang w:bidi="fa-IR"/>
        </w:rPr>
        <w:t xml:space="preserve">آنها را تنها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پرستش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عنوان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شکر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منعم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ستایش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موجود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1482">
        <w:rPr>
          <w:rFonts w:ascii="Tahoma" w:hAnsi="Tahoma" w:cs="B Mitra" w:hint="cs"/>
          <w:sz w:val="28"/>
          <w:szCs w:val="28"/>
          <w:rtl/>
          <w:lang w:bidi="fa-IR"/>
        </w:rPr>
        <w:t xml:space="preserve">لازم و واجب می دارد، اما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ادب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آداب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پرستش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داند؟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1482">
        <w:rPr>
          <w:rFonts w:ascii="Tahoma" w:hAnsi="Tahoma" w:cs="B Mitra" w:hint="cs"/>
          <w:sz w:val="28"/>
          <w:szCs w:val="28"/>
          <w:rtl/>
          <w:lang w:bidi="fa-IR"/>
        </w:rPr>
        <w:t xml:space="preserve">جواب انسان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منصف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منفی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51482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E51482">
        <w:rPr>
          <w:rFonts w:ascii="Tahoma" w:hAnsi="Tahoma" w:cs="B Mitra" w:hint="cs"/>
          <w:sz w:val="28"/>
          <w:szCs w:val="28"/>
          <w:rtl/>
          <w:lang w:bidi="fa-IR"/>
        </w:rPr>
        <w:t xml:space="preserve"> مثلا انسان چه می داند که باید نماز بخواند و چگونه بخواهند و یا به چه شکلی روزه بگیرد.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نبایدهای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عبادی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نقش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ضعیف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327097" w:rsidRDefault="00327097" w:rsidP="0032709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محور دوم: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خود</w:t>
      </w:r>
    </w:p>
    <w:p w:rsidR="00C36948" w:rsidRPr="00C36948" w:rsidRDefault="00327097" w:rsidP="00FD195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رابطه بحث می شود که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مقدار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خصوصا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خویش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شناسد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دانشمندان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جایزه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نوبل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FD195B">
        <w:rPr>
          <w:rFonts w:ascii="Tahoma" w:hAnsi="Tahoma" w:cs="B Mitra" w:hint="cs"/>
          <w:sz w:val="28"/>
          <w:szCs w:val="28"/>
          <w:rtl/>
          <w:lang w:bidi="fa-IR"/>
        </w:rPr>
        <w:t>ند</w:t>
      </w:r>
      <w:proofErr w:type="spellEnd"/>
      <w:r w:rsidR="00FD195B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FD195B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شناخت جسم انسان هم دشوار است (نویسنده کتاب انسان موجود ناشناخته)</w:t>
      </w:r>
      <w:r w:rsidR="00FD195B">
        <w:rPr>
          <w:rFonts w:ascii="Tahoma" w:hAnsi="Tahoma" w:cs="B Mitra" w:hint="cs"/>
          <w:sz w:val="28"/>
          <w:szCs w:val="28"/>
          <w:rtl/>
          <w:lang w:bidi="fa-IR"/>
        </w:rPr>
        <w:t xml:space="preserve"> تا چه رسد به شناخت روح.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مقدار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بتواند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اخلاقی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بدهد</w:t>
      </w:r>
      <w:r w:rsidR="00F66C29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FD195B" w:rsidRDefault="00C36948" w:rsidP="00FD195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ممکن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بزرگان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D195B">
        <w:rPr>
          <w:rFonts w:ascii="Tahoma" w:hAnsi="Tahoma" w:cs="B Mitra" w:hint="cs"/>
          <w:sz w:val="28"/>
          <w:szCs w:val="28"/>
          <w:rtl/>
          <w:lang w:bidi="fa-IR"/>
        </w:rPr>
        <w:t xml:space="preserve">از گذشته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اخلاق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اعم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نظری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عملی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D195B">
        <w:rPr>
          <w:rFonts w:ascii="Tahoma" w:hAnsi="Tahoma" w:cs="B Mitra" w:hint="cs"/>
          <w:sz w:val="28"/>
          <w:szCs w:val="28"/>
          <w:rtl/>
          <w:lang w:bidi="fa-IR"/>
        </w:rPr>
        <w:t xml:space="preserve">و مطالب مفیدی ارائه کرده </w:t>
      </w:r>
      <w:proofErr w:type="spellStart"/>
      <w:r w:rsidR="00FD195B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FD195B">
        <w:rPr>
          <w:rFonts w:ascii="Tahoma" w:hAnsi="Tahoma" w:cs="B Mitra" w:hint="cs"/>
          <w:sz w:val="28"/>
          <w:szCs w:val="28"/>
          <w:rtl/>
          <w:lang w:bidi="fa-IR"/>
        </w:rPr>
        <w:t>. در پاسخ دو نکته قابل توجه است:</w:t>
      </w:r>
    </w:p>
    <w:p w:rsidR="00C36948" w:rsidRPr="00C36948" w:rsidRDefault="00FD195B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1.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صدرا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معتقد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ریشه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مباحث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حکیمان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فیلسوفان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سنجیده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سرچشمه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سیراب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آدرس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ده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فلان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فیلسوف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زمان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غرب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باره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چیزهایی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7C6108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مانند اینکه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هرمس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ادریس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خط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مانند آن را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رواج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داده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36948" w:rsidRPr="00C36948" w:rsidRDefault="00FD195B" w:rsidP="00FD195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2.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فلسفه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اخلاق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رجوع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مکتب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اخلاقی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مقایسه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کنید در می یابید که آنچه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نظام تربیتی اسلام بیان شده با سایر مکاتب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تفاوت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تر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26E8C" w:rsidRDefault="00C36948" w:rsidP="00D26E8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محور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36948" w:rsidRPr="00C36948" w:rsidRDefault="00D26E8C" w:rsidP="00D26E8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حوزه به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مناسب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مدنی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حقوق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سوال این است که آیا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نبایدها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اجتماعی و حقوقی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طور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آورد؟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بله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الان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دنیای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غرب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تفکر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سکولاریستی</w:t>
      </w:r>
      <w:proofErr w:type="spellEnd"/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حاکم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مقوله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فردی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شمار می آید و کاری به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قوانی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مختلفی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دارند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مدعی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قوانین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تر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36948" w:rsidRPr="00C36948" w:rsidRDefault="00C36948" w:rsidP="00C921A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این است که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الجم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مورد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قبول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معاش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استفا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آزمون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توانسته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قابل قبولی برسد اما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نکته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مربوط به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طول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مربوط به زمان های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اش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رشد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نکرده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فخر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رازی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217AD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D26E8C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انبیا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217AD">
        <w:rPr>
          <w:rFonts w:ascii="Tahoma" w:hAnsi="Tahoma" w:cs="B Mitra" w:hint="cs"/>
          <w:sz w:val="28"/>
          <w:szCs w:val="28"/>
          <w:rtl/>
          <w:lang w:bidi="fa-IR"/>
        </w:rPr>
        <w:t xml:space="preserve">برای معاد مردم نیامده </w:t>
      </w:r>
      <w:proofErr w:type="spellStart"/>
      <w:r w:rsidR="00B217A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217AD">
        <w:rPr>
          <w:rFonts w:ascii="Tahoma" w:hAnsi="Tahoma" w:cs="B Mitra" w:hint="cs"/>
          <w:sz w:val="28"/>
          <w:szCs w:val="28"/>
          <w:rtl/>
          <w:lang w:bidi="fa-IR"/>
        </w:rPr>
        <w:t xml:space="preserve"> بلکه مساله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معاش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217AD">
        <w:rPr>
          <w:rFonts w:ascii="Tahoma" w:hAnsi="Tahoma" w:cs="B Mitra" w:hint="cs"/>
          <w:sz w:val="28"/>
          <w:szCs w:val="28"/>
          <w:rtl/>
          <w:lang w:bidi="fa-IR"/>
        </w:rPr>
        <w:t xml:space="preserve">مورد نظر آنها بوده است و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217AD">
        <w:rPr>
          <w:rFonts w:ascii="Tahoma" w:hAnsi="Tahoma" w:cs="B Mitra" w:hint="cs"/>
          <w:sz w:val="28"/>
          <w:szCs w:val="28"/>
          <w:rtl/>
          <w:lang w:bidi="fa-IR"/>
        </w:rPr>
        <w:t xml:space="preserve">در این زمینه ها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گرف</w:t>
      </w:r>
      <w:r w:rsidR="00B217AD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217A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217AD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36948" w:rsidRPr="00C36948" w:rsidRDefault="00C36948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نکته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 xml:space="preserve">بر فرض که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 xml:space="preserve">بتواند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سامان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دادن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 xml:space="preserve">دنیوی خوب عمل کند اما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نامه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بگونه</w:t>
      </w:r>
      <w:proofErr w:type="spellEnd"/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اخروی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تامین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>؟ پاسخ منفی است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اری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اخروی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>و دغدغه ای در این خصوص ندارند. «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يَعْلَمُونَ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ظاهِراً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الْحَياةِ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الدُّنْيا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هُمْ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عَنِ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الْآخِرَةِ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هُمْ</w:t>
      </w:r>
      <w:proofErr w:type="spellEnd"/>
      <w:r w:rsidR="00C921AA" w:rsidRPr="00C921A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غافِلُون</w:t>
      </w:r>
      <w:proofErr w:type="spellEnd"/>
      <w:r w:rsidR="00C921AA" w:rsidRPr="00C921AA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C921AA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C921AA" w:rsidRDefault="00C36948" w:rsidP="00C921A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محور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چهارم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C921AA">
        <w:rPr>
          <w:rFonts w:ascii="Tahoma" w:hAnsi="Tahoma" w:cs="B Mitra" w:hint="cs"/>
          <w:sz w:val="28"/>
          <w:szCs w:val="28"/>
          <w:rtl/>
          <w:lang w:bidi="fa-IR"/>
        </w:rPr>
        <w:t xml:space="preserve">ا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جهان</w:t>
      </w:r>
    </w:p>
    <w:p w:rsidR="00093DA7" w:rsidRDefault="00C921AA" w:rsidP="00093DA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آنچه در محور قبل بیان شد در اینجا نیز </w:t>
      </w:r>
      <w:r w:rsidR="00093DA7">
        <w:rPr>
          <w:rFonts w:ascii="Tahoma" w:hAnsi="Tahoma" w:cs="B Mitra" w:hint="cs"/>
          <w:sz w:val="28"/>
          <w:szCs w:val="28"/>
          <w:rtl/>
          <w:lang w:bidi="fa-IR"/>
        </w:rPr>
        <w:t xml:space="preserve">وجود دارد. چرا ما باید قوانینی که دو سویه است را کنار گذاریم و قوانینی که یک سویه است را </w:t>
      </w:r>
      <w:proofErr w:type="spellStart"/>
      <w:r w:rsidR="00093DA7">
        <w:rPr>
          <w:rFonts w:ascii="Tahoma" w:hAnsi="Tahoma" w:cs="B Mitra" w:hint="cs"/>
          <w:sz w:val="28"/>
          <w:szCs w:val="28"/>
          <w:rtl/>
          <w:lang w:bidi="fa-IR"/>
        </w:rPr>
        <w:t>برگزنیم</w:t>
      </w:r>
      <w:proofErr w:type="spellEnd"/>
      <w:r w:rsidR="00093DA7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093DA7" w:rsidRPr="007C6108" w:rsidRDefault="00093DA7" w:rsidP="00093DA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C610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اشکال</w:t>
      </w:r>
    </w:p>
    <w:p w:rsidR="00093DA7" w:rsidRDefault="00093DA7" w:rsidP="00093DA7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برخی می گوید: در دنیای امروز دیگر مدیریت فقهی جواب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دهد و اکنون باید مدیریت علمی باشد، لذا نظام ولی فقیه که مربوط به مدیریت فقهی است امروزه جواب گو نیست.</w:t>
      </w:r>
    </w:p>
    <w:p w:rsidR="00093DA7" w:rsidRPr="007C6108" w:rsidRDefault="00093DA7" w:rsidP="00093DA7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7C6108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پاسخ</w:t>
      </w:r>
    </w:p>
    <w:p w:rsidR="00093DA7" w:rsidRDefault="00093DA7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سخن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مغالطه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است،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زیرا </w:t>
      </w:r>
      <w:r>
        <w:rPr>
          <w:rFonts w:ascii="Tahoma" w:hAnsi="Tahoma" w:cs="B Mitra" w:hint="cs"/>
          <w:sz w:val="28"/>
          <w:szCs w:val="28"/>
          <w:rtl/>
          <w:lang w:bidi="fa-IR"/>
        </w:rPr>
        <w:t>مدیریت فقهی، مدیریت فقهی محض نیست بلکه فقیه ناظر بر مدیریت کشور است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تمام تخصص های جامعه بشری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خدمت این نظام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>می گیرد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منتهی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نظام </w:t>
      </w:r>
      <w:proofErr w:type="spellStart"/>
      <w:r w:rsidR="007C6108"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نسبت به نظام مدرن امروز چیز اضافه ای دار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د </w:t>
      </w:r>
      <w:r>
        <w:rPr>
          <w:rFonts w:ascii="Tahoma" w:hAnsi="Tahoma" w:cs="B Mitra" w:hint="cs"/>
          <w:sz w:val="28"/>
          <w:szCs w:val="28"/>
          <w:rtl/>
          <w:lang w:bidi="fa-IR"/>
        </w:rPr>
        <w:t>و آن این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</w:t>
      </w:r>
      <w:r>
        <w:rPr>
          <w:rFonts w:ascii="Tahoma" w:hAnsi="Tahoma" w:cs="B Mitra" w:hint="cs"/>
          <w:sz w:val="28"/>
          <w:szCs w:val="28"/>
          <w:rtl/>
          <w:lang w:bidi="fa-IR"/>
        </w:rPr>
        <w:t>باید نظریه های علمی با چارچوب دین هماهنگ باشد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F46935">
        <w:rPr>
          <w:rFonts w:ascii="Tahoma" w:hAnsi="Tahoma" w:cs="B Mitra" w:hint="cs"/>
          <w:sz w:val="28"/>
          <w:szCs w:val="28"/>
          <w:rtl/>
          <w:lang w:bidi="fa-IR"/>
        </w:rPr>
        <w:t xml:space="preserve">مثلا در مورد آزادی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غرب می گوید تنها آزادی فردی دیگران آن را محدود می کند اما </w:t>
      </w:r>
      <w:r w:rsidR="00F46935">
        <w:rPr>
          <w:rFonts w:ascii="Tahoma" w:hAnsi="Tahoma" w:cs="B Mitra" w:hint="cs"/>
          <w:sz w:val="28"/>
          <w:szCs w:val="28"/>
          <w:rtl/>
          <w:lang w:bidi="fa-IR"/>
        </w:rPr>
        <w:t>می گوییم مسائل ارزشی نیز در مورد حد آزادی شرط است.</w:t>
      </w:r>
      <w:r w:rsidR="00F46935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</w:p>
    <w:p w:rsidR="007C6108" w:rsidRDefault="00093DA7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البته متاسفانه گاهی به نام اسلام سخن گفته ایم اما همان قوانین دنیا را عمل کرد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ه ایم،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مانند بانک داری که اسم آن را بانک داری اسلامی گذاشته ایم اما همان سیستم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ربوی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غربی را اجرا می کنیم. </w:t>
      </w:r>
      <w:r w:rsidR="007C6108">
        <w:rPr>
          <w:rFonts w:ascii="Tahoma" w:hAnsi="Tahoma" w:cs="B Mitra" w:hint="cs"/>
          <w:sz w:val="28"/>
          <w:szCs w:val="28"/>
          <w:rtl/>
          <w:lang w:bidi="fa-IR"/>
        </w:rPr>
        <w:t xml:space="preserve">در اینجا به </w:t>
      </w:r>
      <w:r w:rsidR="007838F6">
        <w:rPr>
          <w:rFonts w:ascii="Tahoma" w:hAnsi="Tahoma" w:cs="B Mitra" w:hint="cs"/>
          <w:sz w:val="28"/>
          <w:szCs w:val="28"/>
          <w:rtl/>
          <w:lang w:bidi="fa-IR"/>
        </w:rPr>
        <w:t xml:space="preserve">اسلامی که عمل </w:t>
      </w:r>
      <w:proofErr w:type="spellStart"/>
      <w:r w:rsidR="007838F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7838F6">
        <w:rPr>
          <w:rFonts w:ascii="Tahoma" w:hAnsi="Tahoma" w:cs="B Mitra" w:hint="cs"/>
          <w:sz w:val="28"/>
          <w:szCs w:val="28"/>
          <w:rtl/>
          <w:lang w:bidi="fa-IR"/>
        </w:rPr>
        <w:t xml:space="preserve"> کنیم می گوییم چرا جواب </w:t>
      </w:r>
      <w:proofErr w:type="spellStart"/>
      <w:r w:rsidR="007838F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7838F6">
        <w:rPr>
          <w:rFonts w:ascii="Tahoma" w:hAnsi="Tahoma" w:cs="B Mitra" w:hint="cs"/>
          <w:sz w:val="28"/>
          <w:szCs w:val="28"/>
          <w:rtl/>
          <w:lang w:bidi="fa-IR"/>
        </w:rPr>
        <w:t xml:space="preserve"> دهد. </w:t>
      </w:r>
    </w:p>
    <w:p w:rsidR="007838F6" w:rsidRDefault="00F46935" w:rsidP="007C610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نظام سیاسی ما نظام ولایت (اعم از ولایت پیامبر یا امام یا ولی جامع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الشرایط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) است و این نظام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ولایی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تحقق بخشیدن به آنچه برای جامعه نیاز است از همه تخصص ها استفاده می کند. </w:t>
      </w:r>
    </w:p>
    <w:p w:rsidR="007C6108" w:rsidRDefault="007C6108" w:rsidP="007838F6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160F5F" w:rsidRPr="00160F5F" w:rsidRDefault="00160F5F" w:rsidP="007838F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160F5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آثار مثبت نظام </w:t>
      </w:r>
      <w:proofErr w:type="spellStart"/>
      <w:r w:rsidRPr="00160F5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ولایی</w:t>
      </w:r>
      <w:proofErr w:type="spellEnd"/>
      <w:r w:rsidRPr="00160F5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اسلام</w:t>
      </w:r>
    </w:p>
    <w:p w:rsidR="00C36948" w:rsidRPr="00C36948" w:rsidRDefault="007838F6" w:rsidP="00160F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حوزه های که تحت مدیریت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خاص </w:t>
      </w:r>
      <w:r>
        <w:rPr>
          <w:rFonts w:ascii="Tahoma" w:hAnsi="Tahoma" w:cs="B Mitra" w:hint="cs"/>
          <w:sz w:val="28"/>
          <w:szCs w:val="28"/>
          <w:rtl/>
          <w:lang w:bidi="fa-IR"/>
        </w:rPr>
        <w:t>مقام معظم رهبری بوده است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پیشرفت های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چشمگیری </w:t>
      </w:r>
      <w:r>
        <w:rPr>
          <w:rFonts w:ascii="Tahoma" w:hAnsi="Tahoma" w:cs="B Mitra" w:hint="cs"/>
          <w:sz w:val="28"/>
          <w:szCs w:val="28"/>
          <w:rtl/>
          <w:lang w:bidi="fa-IR"/>
        </w:rPr>
        <w:t>داشته ا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ست،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مانند صنایع نظامی، امنیت کشور.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رو</w:t>
      </w:r>
      <w:r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ایران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سلاح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نفروشید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امروز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ایران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رد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لاح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جایی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C36948" w:rsidRPr="00C36948">
        <w:rPr>
          <w:rFonts w:ascii="Tahoma" w:hAnsi="Tahoma" w:cs="B Mitra" w:hint="cs"/>
          <w:sz w:val="28"/>
          <w:szCs w:val="28"/>
          <w:rtl/>
          <w:lang w:bidi="fa-IR"/>
        </w:rPr>
        <w:t>بفروشد</w:t>
      </w:r>
      <w:r w:rsidR="00C36948" w:rsidRPr="00C36948">
        <w:rPr>
          <w:rFonts w:ascii="Tahoma" w:hAnsi="Tahoma" w:cs="B Mitra"/>
          <w:sz w:val="28"/>
          <w:szCs w:val="28"/>
          <w:rtl/>
          <w:lang w:bidi="fa-IR"/>
        </w:rPr>
        <w:t>.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اینها همه مدیریت رهبری است. آقای حاجی زاده می گفت: بعد از سالها که روی زمینه های نظامی و موشکی کار کردیم و کارهای خود را خدمت مقام معظم رهبری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ارائه کردیم،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ایشان فرمود اینها مطلوب من نیست، آنچه من از شما می خواهم دقت موشک ها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 بعدا روی نقطه زنی موشک ها کار کردیم.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اکنون که توانستیم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پایگاه عین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الاسد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آمریکایی ها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مقرهای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داعش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سوریه را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بدون اینکه برای مردمی دیگر مشکلی ایجاد شود بزنیم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فهمیدیم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اهمیت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کلام رهبری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در آن روز چه بوده است. </w:t>
      </w:r>
    </w:p>
    <w:p w:rsidR="00F46935" w:rsidRDefault="00F46935" w:rsidP="00160F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برای ما طلاب بصیرت و خلوص خیلی نیاز است. آیت الله تبریزی که فقیه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شاخصی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بود، در خلال درس خویش که مباحث ولایت فقیه در جامعه مطرح شده بود فرمودند: اینکه امر مدیریت جامعه به عهده ولی فقیه قرار گرفته برای ما باید مایه خوشحالی باشد زیرا مسئولیت از دوش ما برداشته شده و به دوش ایشان افتاده شده است. آیت الله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گلپایگانی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اینکه از جهت علمی در جایگاه بالایی بودند، اما از روی صفای نفس و اخلاق در مورد برخی مسائل می فرمود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اینها به امام خمینی (ره) مربوط می شود. ایشان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گاه می فرمود: این کارهای که امام انجام می دهند، اصلا از عهده ما خارج است. </w:t>
      </w:r>
      <w:r w:rsidR="00160F5F">
        <w:rPr>
          <w:rFonts w:ascii="Tahoma" w:hAnsi="Tahoma" w:cs="B Mitra" w:hint="cs"/>
          <w:sz w:val="28"/>
          <w:szCs w:val="28"/>
          <w:rtl/>
          <w:lang w:bidi="fa-IR"/>
        </w:rPr>
        <w:t xml:space="preserve">اما متاسفانه در مقابل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می بینیم گاهی شاگرد امام در مقابل ایشان ایستاده است. </w:t>
      </w:r>
    </w:p>
    <w:p w:rsidR="00160F5F" w:rsidRDefault="00160F5F" w:rsidP="00C3694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160F5F" w:rsidRPr="00C36948" w:rsidRDefault="00160F5F" w:rsidP="00160F5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ادامه بحث می گوییم اکنون که معلوم شد بشر نیازمند به قوانینی است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نیاز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توسط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که آفریدگار ما است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رفع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؟ اگر پاسخ مثبت است، آیا راهی غیر از وحی دارد یا نه؟ پاسخ این سوال ها ما را به این جواب می رساند که حقیقت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گزینش الهی است. قرآن کریم می فرماید: «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5623B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قَدَرُوا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اللَّهَ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حَقَّ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قَدْرِهِ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B5623B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عَلى</w:t>
      </w:r>
      <w:proofErr w:type="spellEnd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بَشَرٍ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شَيْ‏ءٍ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أَنْزَلَ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الْكِتابَ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الَّذي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جاءَ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بِهِ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مُوسى</w:t>
      </w:r>
      <w:proofErr w:type="spellEnd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نُوراً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هُدىً</w:t>
      </w:r>
      <w:proofErr w:type="spellEnd"/>
      <w:r w:rsidRPr="00B5623B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لِلنَّاس</w:t>
      </w:r>
      <w:proofErr w:type="spellEnd"/>
      <w:r w:rsidRPr="00B5623B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>
        <w:rPr>
          <w:rFonts w:ascii="Tahoma" w:hAnsi="Tahoma" w:cs="B Mitra" w:hint="cs"/>
          <w:sz w:val="28"/>
          <w:szCs w:val="28"/>
          <w:rtl/>
          <w:lang w:bidi="fa-IR"/>
        </w:rPr>
        <w:t>. در این باره به کتاب «</w:t>
      </w:r>
      <w:proofErr w:type="spellStart"/>
      <w:r w:rsidRPr="00C36948">
        <w:rPr>
          <w:rFonts w:ascii="Tahoma" w:hAnsi="Tahoma" w:cs="B Mitra" w:hint="cs"/>
          <w:sz w:val="28"/>
          <w:szCs w:val="28"/>
          <w:rtl/>
          <w:lang w:bidi="fa-IR"/>
        </w:rPr>
        <w:t>المیزان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»، 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C36948">
        <w:rPr>
          <w:rFonts w:ascii="Tahoma" w:hAnsi="Tahoma" w:cs="B Mitra" w:hint="cs"/>
          <w:sz w:val="28"/>
          <w:szCs w:val="28"/>
          <w:rtl/>
          <w:lang w:bidi="fa-IR"/>
        </w:rPr>
        <w:t>ج</w:t>
      </w:r>
      <w:r w:rsidRPr="00C36948">
        <w:rPr>
          <w:rFonts w:ascii="Tahoma" w:hAnsi="Tahoma" w:cs="B Mitra"/>
          <w:sz w:val="28"/>
          <w:szCs w:val="28"/>
          <w:rtl/>
          <w:lang w:bidi="fa-IR"/>
        </w:rPr>
        <w:t xml:space="preserve">7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مراجعه کنید. </w:t>
      </w:r>
    </w:p>
    <w:p w:rsidR="00C36948" w:rsidRDefault="00B5623B" w:rsidP="00C3694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B5623B" w:rsidRPr="00C36948" w:rsidRDefault="00B5623B" w:rsidP="00C36948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C36948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867" w:rsidRDefault="004A6867" w:rsidP="00BC6EBB">
      <w:pPr>
        <w:spacing w:after="0" w:line="240" w:lineRule="auto"/>
      </w:pPr>
      <w:r>
        <w:separator/>
      </w:r>
    </w:p>
  </w:endnote>
  <w:endnote w:type="continuationSeparator" w:id="0">
    <w:p w:rsidR="004A6867" w:rsidRDefault="004A6867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867" w:rsidRDefault="004A6867" w:rsidP="00BC6EBB">
      <w:pPr>
        <w:spacing w:after="0" w:line="240" w:lineRule="auto"/>
      </w:pPr>
      <w:r>
        <w:separator/>
      </w:r>
    </w:p>
  </w:footnote>
  <w:footnote w:type="continuationSeparator" w:id="0">
    <w:p w:rsidR="004A6867" w:rsidRDefault="004A6867" w:rsidP="00BC6EBB">
      <w:pPr>
        <w:spacing w:after="0" w:line="240" w:lineRule="auto"/>
      </w:pPr>
      <w:r>
        <w:continuationSeparator/>
      </w:r>
    </w:p>
  </w:footnote>
  <w:footnote w:id="1">
    <w:p w:rsidR="00C921AA" w:rsidRDefault="00C921AA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روم، آیه 7</w:t>
      </w:r>
    </w:p>
  </w:footnote>
  <w:footnote w:id="2">
    <w:p w:rsidR="00F46935" w:rsidRDefault="00F46935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ر.ک</w:t>
      </w:r>
      <w:proofErr w:type="spellEnd"/>
      <w:r>
        <w:rPr>
          <w:rFonts w:hint="cs"/>
          <w:rtl/>
          <w:lang w:bidi="fa-IR"/>
        </w:rPr>
        <w:t>: آزادی و دمکراسی از دیدگاه اسلام و لیبرالیسم، اثر حضرت استاد</w:t>
      </w:r>
    </w:p>
  </w:footnote>
  <w:footnote w:id="3">
    <w:p w:rsidR="00160F5F" w:rsidRDefault="00160F5F" w:rsidP="00160F5F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سوره انعام، آیه 91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C36948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C36948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C36948">
      <w:rPr>
        <w:rFonts w:ascii="Tahoma" w:hAnsi="Tahoma" w:cs="Traditional Arabic" w:hint="cs"/>
        <w:sz w:val="28"/>
        <w:szCs w:val="28"/>
        <w:rtl/>
        <w:lang w:bidi="fa-IR"/>
      </w:rPr>
      <w:t>25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3DA7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1549"/>
    <w:rsid w:val="00144249"/>
    <w:rsid w:val="00145F6F"/>
    <w:rsid w:val="001515FA"/>
    <w:rsid w:val="001520B4"/>
    <w:rsid w:val="00160F5F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3F5B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27097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6867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4F7F8A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8F6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C6108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15986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217AD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623B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6948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1AA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6E8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1482"/>
    <w:rsid w:val="00E52364"/>
    <w:rsid w:val="00E536AA"/>
    <w:rsid w:val="00E5392B"/>
    <w:rsid w:val="00E557A1"/>
    <w:rsid w:val="00E56D25"/>
    <w:rsid w:val="00E5769B"/>
    <w:rsid w:val="00E6134C"/>
    <w:rsid w:val="00E6252A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B64D2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46935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66C29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195B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EC7C912-8563-4E00-886F-7299BD0B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13</cp:revision>
  <dcterms:created xsi:type="dcterms:W3CDTF">2022-10-17T10:34:00Z</dcterms:created>
  <dcterms:modified xsi:type="dcterms:W3CDTF">2022-10-17T15:51:00Z</dcterms:modified>
</cp:coreProperties>
</file>