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5A2A" w:rsidRPr="008536A3" w:rsidRDefault="00195A2A" w:rsidP="008536A3">
      <w:pPr>
        <w:bidi/>
        <w:jc w:val="center"/>
        <w:rPr>
          <w:rFonts w:ascii="IranNastaliq" w:hAnsi="IranNastaliq" w:cs="IranNastaliq"/>
          <w:b/>
          <w:bCs/>
          <w:sz w:val="42"/>
          <w:szCs w:val="42"/>
          <w:rtl/>
          <w:lang w:bidi="fa-IR"/>
        </w:rPr>
      </w:pPr>
      <w:bookmarkStart w:id="0" w:name="_GoBack"/>
      <w:bookmarkEnd w:id="0"/>
      <w:r w:rsidRPr="008536A3">
        <w:rPr>
          <w:rFonts w:ascii="IranNastaliq" w:hAnsi="IranNastaliq" w:cs="IranNastaliq"/>
          <w:b/>
          <w:bCs/>
          <w:sz w:val="42"/>
          <w:szCs w:val="42"/>
          <w:rtl/>
          <w:lang w:bidi="fa-IR"/>
        </w:rPr>
        <w:t>باسمه تعالی</w:t>
      </w:r>
      <w:r w:rsidR="008536A3">
        <w:rPr>
          <w:rFonts w:ascii="IranNastaliq" w:hAnsi="IranNastaliq" w:cs="IranNastaliq" w:hint="cs"/>
          <w:b/>
          <w:bCs/>
          <w:sz w:val="42"/>
          <w:szCs w:val="42"/>
          <w:rtl/>
          <w:lang w:bidi="fa-IR"/>
        </w:rPr>
        <w:t xml:space="preserve"> و له الحمد</w:t>
      </w:r>
    </w:p>
    <w:p w:rsidR="008536A3" w:rsidRPr="008536A3" w:rsidRDefault="008536A3" w:rsidP="008536A3">
      <w:pPr>
        <w:bidi/>
        <w:ind w:left="474" w:hanging="474"/>
        <w:jc w:val="center"/>
        <w:rPr>
          <w:rFonts w:ascii="IranNastaliq" w:hAnsi="IranNastaliq" w:cs="IranNastaliq"/>
          <w:b/>
          <w:bCs/>
          <w:sz w:val="48"/>
          <w:szCs w:val="48"/>
          <w:rtl/>
          <w:lang w:bidi="fa-IR"/>
        </w:rPr>
      </w:pPr>
      <w:r w:rsidRPr="008536A3">
        <w:rPr>
          <w:rFonts w:ascii="IranNastaliq" w:hAnsi="IranNastaliq" w:cs="IranNastaliq"/>
          <w:b/>
          <w:bCs/>
          <w:sz w:val="48"/>
          <w:szCs w:val="48"/>
          <w:rtl/>
          <w:lang w:bidi="fa-IR"/>
        </w:rPr>
        <w:t>چکیده</w:t>
      </w:r>
      <w:r w:rsidR="00195A2A" w:rsidRPr="008536A3">
        <w:rPr>
          <w:rFonts w:ascii="IranNastaliq" w:hAnsi="IranNastaliq" w:cs="IranNastaliq"/>
          <w:b/>
          <w:bCs/>
          <w:sz w:val="48"/>
          <w:szCs w:val="48"/>
          <w:rtl/>
          <w:lang w:bidi="fa-IR"/>
        </w:rPr>
        <w:t xml:space="preserve"> فصل اول</w:t>
      </w:r>
      <w:r w:rsidR="002D3807">
        <w:rPr>
          <w:rFonts w:ascii="IranNastaliq" w:hAnsi="IranNastaliq" w:cs="IranNastaliq" w:hint="cs"/>
          <w:b/>
          <w:bCs/>
          <w:sz w:val="48"/>
          <w:szCs w:val="48"/>
          <w:rtl/>
          <w:lang w:bidi="fa-IR"/>
        </w:rPr>
        <w:t xml:space="preserve"> و دوم</w:t>
      </w:r>
      <w:r w:rsidR="00195A2A" w:rsidRPr="008536A3">
        <w:rPr>
          <w:rFonts w:ascii="IranNastaliq" w:hAnsi="IranNastaliq" w:cs="IranNastaliq"/>
          <w:b/>
          <w:bCs/>
          <w:sz w:val="48"/>
          <w:szCs w:val="48"/>
          <w:rtl/>
          <w:lang w:bidi="fa-IR"/>
        </w:rPr>
        <w:t xml:space="preserve"> کتاب فلسفه علوم اجتماعی</w:t>
      </w:r>
      <w:r w:rsidRPr="008536A3">
        <w:rPr>
          <w:rFonts w:ascii="IranNastaliq" w:hAnsi="IranNastaliq" w:cs="IranNastaliq"/>
          <w:b/>
          <w:bCs/>
          <w:sz w:val="48"/>
          <w:szCs w:val="48"/>
          <w:rtl/>
          <w:lang w:bidi="fa-IR"/>
        </w:rPr>
        <w:t xml:space="preserve">؛                        </w:t>
      </w:r>
      <w:r w:rsidR="00195A2A" w:rsidRPr="008536A3">
        <w:rPr>
          <w:rFonts w:ascii="IranNastaliq" w:hAnsi="IranNastaliq" w:cs="IranNastaliq"/>
          <w:b/>
          <w:bCs/>
          <w:sz w:val="48"/>
          <w:szCs w:val="48"/>
          <w:rtl/>
          <w:lang w:bidi="fa-IR"/>
        </w:rPr>
        <w:t>نوشته</w:t>
      </w:r>
      <w:r w:rsidRPr="008536A3">
        <w:rPr>
          <w:rFonts w:ascii="IranNastaliq" w:hAnsi="IranNastaliq" w:cs="IranNastaliq"/>
          <w:b/>
          <w:bCs/>
          <w:sz w:val="48"/>
          <w:szCs w:val="48"/>
          <w:rtl/>
          <w:lang w:bidi="fa-IR"/>
        </w:rPr>
        <w:t>:</w:t>
      </w:r>
      <w:r w:rsidR="00195A2A" w:rsidRPr="008536A3">
        <w:rPr>
          <w:rFonts w:ascii="IranNastaliq" w:hAnsi="IranNastaliq" w:cs="IranNastaliq"/>
          <w:b/>
          <w:bCs/>
          <w:sz w:val="48"/>
          <w:szCs w:val="48"/>
          <w:rtl/>
          <w:lang w:bidi="fa-IR"/>
        </w:rPr>
        <w:t xml:space="preserve"> تد بنتون و یان کرایب</w:t>
      </w:r>
    </w:p>
    <w:p w:rsidR="008536A3" w:rsidRPr="008536A3" w:rsidRDefault="008536A3" w:rsidP="008536A3">
      <w:pPr>
        <w:bidi/>
        <w:jc w:val="center"/>
        <w:rPr>
          <w:rFonts w:cs="B Zar"/>
          <w:b/>
          <w:bCs/>
          <w:sz w:val="26"/>
          <w:szCs w:val="26"/>
          <w:rtl/>
          <w:lang w:bidi="fa-IR"/>
        </w:rPr>
      </w:pPr>
      <w:r w:rsidRPr="008536A3">
        <w:rPr>
          <w:rFonts w:cs="B Zar" w:hint="cs"/>
          <w:b/>
          <w:bCs/>
          <w:sz w:val="26"/>
          <w:szCs w:val="26"/>
          <w:rtl/>
          <w:lang w:bidi="fa-IR"/>
        </w:rPr>
        <w:t>حسین خصاف مفرد</w:t>
      </w:r>
    </w:p>
    <w:p w:rsidR="00D852C8" w:rsidRDefault="00D852C8" w:rsidP="00195A2A">
      <w:pPr>
        <w:pStyle w:val="Heading1"/>
        <w:bidi/>
        <w:rPr>
          <w:sz w:val="26"/>
          <w:szCs w:val="26"/>
          <w:rtl/>
          <w:lang w:bidi="fa-IR"/>
        </w:rPr>
      </w:pPr>
      <w:r>
        <w:rPr>
          <w:rFonts w:hint="cs"/>
          <w:sz w:val="26"/>
          <w:szCs w:val="26"/>
          <w:rtl/>
          <w:lang w:bidi="fa-IR"/>
        </w:rPr>
        <w:t>فلسفه و علوم اجتماعی</w:t>
      </w:r>
    </w:p>
    <w:p w:rsidR="00D852C8" w:rsidRDefault="00D852C8" w:rsidP="00D852C8">
      <w:pPr>
        <w:bidi/>
        <w:rPr>
          <w:rtl/>
          <w:lang w:bidi="fa-IR"/>
        </w:rPr>
      </w:pPr>
      <w:r>
        <w:rPr>
          <w:rFonts w:hint="cs"/>
          <w:rtl/>
          <w:lang w:bidi="fa-IR"/>
        </w:rPr>
        <w:t>چرا دانشجویان علوم اجتماعی باید به فلسفه علاقمند شوند؟</w:t>
      </w:r>
    </w:p>
    <w:p w:rsidR="00D852C8" w:rsidRDefault="00D852C8" w:rsidP="00D852C8">
      <w:pPr>
        <w:bidi/>
        <w:rPr>
          <w:rtl/>
          <w:lang w:bidi="fa-IR"/>
        </w:rPr>
      </w:pPr>
      <w:r>
        <w:rPr>
          <w:rFonts w:hint="cs"/>
          <w:rtl/>
          <w:lang w:bidi="fa-IR"/>
        </w:rPr>
        <w:t>دو نوع رابطه فلسفه و علوم اجتماعی:</w:t>
      </w:r>
    </w:p>
    <w:p w:rsidR="00D852C8" w:rsidRDefault="00D852C8" w:rsidP="00D852C8">
      <w:pPr>
        <w:pStyle w:val="ListParagraph"/>
        <w:numPr>
          <w:ilvl w:val="0"/>
          <w:numId w:val="6"/>
        </w:numPr>
        <w:bidi/>
        <w:rPr>
          <w:lang w:bidi="fa-IR"/>
        </w:rPr>
      </w:pPr>
      <w:r>
        <w:rPr>
          <w:rFonts w:hint="cs"/>
          <w:rtl/>
          <w:lang w:bidi="fa-IR"/>
        </w:rPr>
        <w:t xml:space="preserve">رابطه پایه گذاری یا استادی: </w:t>
      </w:r>
    </w:p>
    <w:p w:rsidR="00D852C8" w:rsidRDefault="00D852C8" w:rsidP="00D852C8">
      <w:pPr>
        <w:pStyle w:val="ListParagraph"/>
        <w:numPr>
          <w:ilvl w:val="1"/>
          <w:numId w:val="6"/>
        </w:numPr>
        <w:bidi/>
        <w:rPr>
          <w:lang w:bidi="fa-IR"/>
        </w:rPr>
      </w:pPr>
      <w:r>
        <w:rPr>
          <w:rFonts w:hint="cs"/>
          <w:rtl/>
          <w:lang w:bidi="fa-IR"/>
        </w:rPr>
        <w:t xml:space="preserve">فلسفه بنیادهایی را برای پژوهش های انجام شده در رشته های خاص فراهم آورد. </w:t>
      </w:r>
    </w:p>
    <w:p w:rsidR="00D852C8" w:rsidRDefault="00D852C8" w:rsidP="00D852C8">
      <w:pPr>
        <w:pStyle w:val="ListParagraph"/>
        <w:numPr>
          <w:ilvl w:val="0"/>
          <w:numId w:val="6"/>
        </w:numPr>
        <w:bidi/>
        <w:rPr>
          <w:lang w:bidi="fa-IR"/>
        </w:rPr>
      </w:pPr>
      <w:r>
        <w:rPr>
          <w:rFonts w:hint="cs"/>
          <w:rtl/>
          <w:lang w:bidi="fa-IR"/>
        </w:rPr>
        <w:t xml:space="preserve">رابطه شاگردی یا پادویی: </w:t>
      </w:r>
    </w:p>
    <w:p w:rsidR="00D852C8" w:rsidRDefault="00D852C8" w:rsidP="00D852C8">
      <w:pPr>
        <w:pStyle w:val="ListParagraph"/>
        <w:numPr>
          <w:ilvl w:val="1"/>
          <w:numId w:val="6"/>
        </w:numPr>
        <w:bidi/>
        <w:rPr>
          <w:lang w:bidi="fa-IR"/>
        </w:rPr>
      </w:pPr>
      <w:r>
        <w:rPr>
          <w:rFonts w:hint="cs"/>
          <w:rtl/>
          <w:lang w:bidi="fa-IR"/>
        </w:rPr>
        <w:t>تفکر بی عمل، در کار جهان نمیتواند شناخت معین یا معتبری به ما بدهد.</w:t>
      </w:r>
    </w:p>
    <w:p w:rsidR="00D852C8" w:rsidRDefault="00D852C8" w:rsidP="00D852C8">
      <w:pPr>
        <w:pStyle w:val="ListParagraph"/>
        <w:numPr>
          <w:ilvl w:val="1"/>
          <w:numId w:val="6"/>
        </w:numPr>
        <w:bidi/>
        <w:rPr>
          <w:lang w:bidi="fa-IR"/>
        </w:rPr>
      </w:pPr>
      <w:r>
        <w:rPr>
          <w:rFonts w:hint="cs"/>
          <w:rtl/>
          <w:lang w:bidi="fa-IR"/>
        </w:rPr>
        <w:t xml:space="preserve">شناخت فقط از دل تجربه عملی، مشاهده و آزمایش منظم میتواند بیرون آید. </w:t>
      </w:r>
    </w:p>
    <w:p w:rsidR="00D852C8" w:rsidRDefault="00D852C8" w:rsidP="00D852C8">
      <w:pPr>
        <w:pStyle w:val="ListParagraph"/>
        <w:numPr>
          <w:ilvl w:val="1"/>
          <w:numId w:val="6"/>
        </w:numPr>
        <w:bidi/>
        <w:rPr>
          <w:lang w:bidi="fa-IR"/>
        </w:rPr>
      </w:pPr>
      <w:r>
        <w:rPr>
          <w:rFonts w:hint="cs"/>
          <w:rtl/>
          <w:lang w:bidi="fa-IR"/>
        </w:rPr>
        <w:t>با این وجود فلسفه چه کمکی میتواند به ما بکند؟ چند دیدگاه در این زمینه وجود دارد:</w:t>
      </w:r>
    </w:p>
    <w:p w:rsidR="00D852C8" w:rsidRDefault="00D852C8" w:rsidP="00D852C8">
      <w:pPr>
        <w:pStyle w:val="ListParagraph"/>
        <w:numPr>
          <w:ilvl w:val="2"/>
          <w:numId w:val="6"/>
        </w:numPr>
        <w:bidi/>
        <w:rPr>
          <w:lang w:bidi="fa-IR"/>
        </w:rPr>
      </w:pPr>
      <w:r>
        <w:rPr>
          <w:rFonts w:hint="cs"/>
          <w:rtl/>
          <w:lang w:bidi="fa-IR"/>
        </w:rPr>
        <w:t xml:space="preserve">آزاد کردن علم با از بین بردن پیش داوری ها، خرافات و فرضیات بی چون و چرا. </w:t>
      </w:r>
    </w:p>
    <w:p w:rsidR="00D852C8" w:rsidRDefault="00D852C8" w:rsidP="00D852C8">
      <w:pPr>
        <w:pStyle w:val="ListParagraph"/>
        <w:numPr>
          <w:ilvl w:val="2"/>
          <w:numId w:val="6"/>
        </w:numPr>
        <w:bidi/>
        <w:rPr>
          <w:lang w:bidi="fa-IR"/>
        </w:rPr>
      </w:pPr>
      <w:r>
        <w:rPr>
          <w:rFonts w:hint="cs"/>
          <w:rtl/>
          <w:lang w:bidi="fa-IR"/>
        </w:rPr>
        <w:t>تهیه نقشه ای از الگوهای شناخت علمی</w:t>
      </w:r>
    </w:p>
    <w:p w:rsidR="00D852C8" w:rsidRDefault="00D852C8" w:rsidP="00D852C8">
      <w:pPr>
        <w:pStyle w:val="ListParagraph"/>
        <w:numPr>
          <w:ilvl w:val="2"/>
          <w:numId w:val="6"/>
        </w:numPr>
        <w:bidi/>
        <w:rPr>
          <w:lang w:bidi="fa-IR"/>
        </w:rPr>
      </w:pPr>
      <w:r>
        <w:rPr>
          <w:rFonts w:hint="cs"/>
          <w:rtl/>
          <w:lang w:bidi="fa-IR"/>
        </w:rPr>
        <w:t xml:space="preserve">اصلاح روشهای تحقیقی دانشمندان با استفاده از منطق و روش های استدلال فلسفه. </w:t>
      </w:r>
    </w:p>
    <w:p w:rsidR="00D852C8" w:rsidRDefault="00D852C8" w:rsidP="00D852C8">
      <w:pPr>
        <w:bidi/>
        <w:rPr>
          <w:rtl/>
          <w:lang w:bidi="fa-IR"/>
        </w:rPr>
      </w:pPr>
      <w:r>
        <w:rPr>
          <w:rFonts w:hint="cs"/>
          <w:rtl/>
          <w:lang w:bidi="fa-IR"/>
        </w:rPr>
        <w:t>کار اصلی این کتاب و نوع استفاده اش از فلسفه این پرسش است که:</w:t>
      </w:r>
    </w:p>
    <w:p w:rsidR="00D852C8" w:rsidRDefault="00D852C8" w:rsidP="00D852C8">
      <w:pPr>
        <w:bidi/>
        <w:rPr>
          <w:b/>
          <w:bCs/>
          <w:rtl/>
          <w:lang w:bidi="fa-IR"/>
        </w:rPr>
      </w:pPr>
      <w:r w:rsidRPr="00D852C8">
        <w:rPr>
          <w:rFonts w:hint="cs"/>
          <w:b/>
          <w:bCs/>
          <w:rtl/>
          <w:lang w:bidi="fa-IR"/>
        </w:rPr>
        <w:t>وقتی تلاش میکنیم زندگی اجتماعی انسان را به روش منظم مطالعه کنیم چه کار داریم میکنیم؟</w:t>
      </w:r>
      <w:r>
        <w:rPr>
          <w:rFonts w:hint="cs"/>
          <w:b/>
          <w:bCs/>
          <w:rtl/>
          <w:lang w:bidi="fa-IR"/>
        </w:rPr>
        <w:t xml:space="preserve"> و سوالهای دیگری که در پی آن می آید. </w:t>
      </w:r>
    </w:p>
    <w:p w:rsidR="00D852C8" w:rsidRPr="00D852C8" w:rsidRDefault="00D852C8" w:rsidP="00D852C8">
      <w:pPr>
        <w:bidi/>
        <w:rPr>
          <w:rFonts w:ascii="B Titr" w:eastAsiaTheme="majorEastAsia" w:hAnsi="B Titr" w:cs="B Titr"/>
          <w:color w:val="C00000"/>
          <w:sz w:val="26"/>
          <w:szCs w:val="26"/>
          <w:rtl/>
          <w:lang w:bidi="fa-IR"/>
        </w:rPr>
      </w:pPr>
      <w:r w:rsidRPr="00D852C8">
        <w:rPr>
          <w:rFonts w:ascii="B Titr" w:eastAsiaTheme="majorEastAsia" w:hAnsi="B Titr" w:cs="B Titr" w:hint="cs"/>
          <w:color w:val="C00000"/>
          <w:sz w:val="26"/>
          <w:szCs w:val="26"/>
          <w:rtl/>
          <w:lang w:bidi="fa-IR"/>
        </w:rPr>
        <w:t>جعبه ابزاری فلسفی</w:t>
      </w:r>
    </w:p>
    <w:p w:rsidR="00D852C8" w:rsidRDefault="00D852C8" w:rsidP="00D852C8">
      <w:pPr>
        <w:bidi/>
        <w:rPr>
          <w:rtl/>
          <w:lang w:bidi="fa-IR"/>
        </w:rPr>
      </w:pPr>
      <w:r>
        <w:rPr>
          <w:rFonts w:hint="cs"/>
          <w:rtl/>
          <w:lang w:bidi="fa-IR"/>
        </w:rPr>
        <w:t>چهار رشته فرعی یا حوزه در فلسفه وجود دارد که میتوانیم بیشترین بهره را از آنها ببریم:</w:t>
      </w:r>
    </w:p>
    <w:p w:rsidR="00D852C8" w:rsidRPr="00D852C8" w:rsidRDefault="00D852C8" w:rsidP="00D852C8">
      <w:pPr>
        <w:pStyle w:val="2"/>
        <w:rPr>
          <w:rtl/>
        </w:rPr>
      </w:pPr>
      <w:r w:rsidRPr="00D852C8">
        <w:rPr>
          <w:rFonts w:hint="cs"/>
          <w:rtl/>
        </w:rPr>
        <w:t>نظریه شناخت (</w:t>
      </w:r>
      <w:r w:rsidRPr="00D852C8">
        <w:rPr>
          <w:rFonts w:asciiTheme="minorHAnsi" w:hAnsiTheme="minorHAnsi"/>
        </w:rPr>
        <w:t>epistemology</w:t>
      </w:r>
      <w:r w:rsidRPr="00D852C8">
        <w:rPr>
          <w:rFonts w:hint="cs"/>
          <w:rtl/>
        </w:rPr>
        <w:t>):</w:t>
      </w:r>
    </w:p>
    <w:p w:rsidR="00D852C8" w:rsidRDefault="00D852C8" w:rsidP="00D852C8">
      <w:pPr>
        <w:pStyle w:val="ListParagraph"/>
        <w:numPr>
          <w:ilvl w:val="0"/>
          <w:numId w:val="7"/>
        </w:numPr>
        <w:bidi/>
        <w:rPr>
          <w:lang w:bidi="fa-IR"/>
        </w:rPr>
      </w:pPr>
      <w:r>
        <w:rPr>
          <w:rFonts w:hint="cs"/>
          <w:rtl/>
          <w:lang w:bidi="fa-IR"/>
        </w:rPr>
        <w:t>دو دیدگاه عمده در زمینه شناخت:</w:t>
      </w:r>
    </w:p>
    <w:p w:rsidR="00D852C8" w:rsidRDefault="00D852C8" w:rsidP="00D852C8">
      <w:pPr>
        <w:pStyle w:val="ListParagraph"/>
        <w:numPr>
          <w:ilvl w:val="1"/>
          <w:numId w:val="7"/>
        </w:numPr>
        <w:bidi/>
        <w:rPr>
          <w:lang w:bidi="fa-IR"/>
        </w:rPr>
      </w:pPr>
      <w:r>
        <w:rPr>
          <w:rFonts w:hint="cs"/>
          <w:rtl/>
          <w:lang w:bidi="fa-IR"/>
        </w:rPr>
        <w:t xml:space="preserve">دیدگاه عقلانی: </w:t>
      </w:r>
    </w:p>
    <w:p w:rsidR="00D852C8" w:rsidRDefault="00D852C8" w:rsidP="00D852C8">
      <w:pPr>
        <w:pStyle w:val="ListParagraph"/>
        <w:numPr>
          <w:ilvl w:val="2"/>
          <w:numId w:val="7"/>
        </w:numPr>
        <w:bidi/>
        <w:rPr>
          <w:lang w:bidi="fa-IR"/>
        </w:rPr>
      </w:pPr>
      <w:r>
        <w:rPr>
          <w:rFonts w:hint="cs"/>
          <w:rtl/>
          <w:lang w:bidi="fa-IR"/>
        </w:rPr>
        <w:t>دکارت سردمدار آن</w:t>
      </w:r>
    </w:p>
    <w:p w:rsidR="00D852C8" w:rsidRDefault="00D852C8" w:rsidP="00D852C8">
      <w:pPr>
        <w:pStyle w:val="ListParagraph"/>
        <w:numPr>
          <w:ilvl w:val="2"/>
          <w:numId w:val="7"/>
        </w:numPr>
        <w:bidi/>
        <w:rPr>
          <w:lang w:bidi="fa-IR"/>
        </w:rPr>
      </w:pPr>
      <w:r>
        <w:rPr>
          <w:rFonts w:hint="cs"/>
          <w:rtl/>
          <w:lang w:bidi="fa-IR"/>
        </w:rPr>
        <w:lastRenderedPageBreak/>
        <w:t>شناخت مبتنی بر عقل</w:t>
      </w:r>
    </w:p>
    <w:p w:rsidR="00D852C8" w:rsidRDefault="00D852C8" w:rsidP="00D852C8">
      <w:pPr>
        <w:pStyle w:val="ListParagraph"/>
        <w:numPr>
          <w:ilvl w:val="1"/>
          <w:numId w:val="7"/>
        </w:numPr>
        <w:bidi/>
        <w:rPr>
          <w:lang w:bidi="fa-IR"/>
        </w:rPr>
      </w:pPr>
      <w:r>
        <w:rPr>
          <w:rFonts w:hint="cs"/>
          <w:rtl/>
          <w:lang w:bidi="fa-IR"/>
        </w:rPr>
        <w:t>دیدگاه تجربه گرایی:</w:t>
      </w:r>
    </w:p>
    <w:p w:rsidR="00D852C8" w:rsidRDefault="00D852C8" w:rsidP="00D852C8">
      <w:pPr>
        <w:pStyle w:val="ListParagraph"/>
        <w:numPr>
          <w:ilvl w:val="2"/>
          <w:numId w:val="7"/>
        </w:numPr>
        <w:bidi/>
        <w:rPr>
          <w:lang w:bidi="fa-IR"/>
        </w:rPr>
      </w:pPr>
      <w:r>
        <w:rPr>
          <w:rFonts w:hint="cs"/>
          <w:rtl/>
          <w:lang w:bidi="fa-IR"/>
        </w:rPr>
        <w:t xml:space="preserve">عموما با دیدگاه شاگردی یا پادویی در مورد فلسفه پیوند دارد. </w:t>
      </w:r>
    </w:p>
    <w:p w:rsidR="00D852C8" w:rsidRDefault="00D852C8" w:rsidP="00D852C8">
      <w:pPr>
        <w:pStyle w:val="ListParagraph"/>
        <w:numPr>
          <w:ilvl w:val="2"/>
          <w:numId w:val="7"/>
        </w:numPr>
        <w:bidi/>
        <w:rPr>
          <w:lang w:bidi="fa-IR"/>
        </w:rPr>
      </w:pPr>
      <w:r>
        <w:rPr>
          <w:rFonts w:hint="cs"/>
          <w:rtl/>
          <w:lang w:bidi="fa-IR"/>
        </w:rPr>
        <w:t xml:space="preserve">حواس ما یگانه منبع شناخت است. </w:t>
      </w:r>
    </w:p>
    <w:p w:rsidR="00D852C8" w:rsidRDefault="00D852C8" w:rsidP="00D852C8">
      <w:pPr>
        <w:pStyle w:val="ListParagraph"/>
        <w:numPr>
          <w:ilvl w:val="2"/>
          <w:numId w:val="7"/>
        </w:numPr>
        <w:bidi/>
        <w:rPr>
          <w:lang w:bidi="fa-IR"/>
        </w:rPr>
      </w:pPr>
      <w:r>
        <w:rPr>
          <w:rFonts w:hint="cs"/>
          <w:rtl/>
          <w:lang w:bidi="fa-IR"/>
        </w:rPr>
        <w:t xml:space="preserve">ذهن انسان در بدو تولد: لوح سفیدی است که شناخت ما با آموختن به منظور تشخیص الگوهای تکرارشونده، کسب میشود. </w:t>
      </w:r>
    </w:p>
    <w:p w:rsidR="00D852C8" w:rsidRDefault="00D852C8" w:rsidP="00D852C8">
      <w:pPr>
        <w:pStyle w:val="ListParagraph"/>
        <w:numPr>
          <w:ilvl w:val="2"/>
          <w:numId w:val="7"/>
        </w:numPr>
        <w:bidi/>
        <w:rPr>
          <w:rtl/>
          <w:lang w:bidi="fa-IR"/>
        </w:rPr>
      </w:pPr>
      <w:r>
        <w:rPr>
          <w:rFonts w:hint="cs"/>
          <w:rtl/>
          <w:lang w:bidi="fa-IR"/>
        </w:rPr>
        <w:t xml:space="preserve">استدلالهای ریاضی یا منطقی،‌ قضایای صادق اند و معلوم است که 2+2 برابر 4 است یا همه مردهای مجرد مذکر اند. اینها چیز تازه ای نیست. </w:t>
      </w:r>
    </w:p>
    <w:p w:rsidR="00D852C8" w:rsidRDefault="00D852C8" w:rsidP="00D852C8">
      <w:pPr>
        <w:pStyle w:val="2"/>
        <w:rPr>
          <w:rtl/>
        </w:rPr>
      </w:pPr>
      <w:r>
        <w:rPr>
          <w:rFonts w:hint="cs"/>
          <w:rtl/>
        </w:rPr>
        <w:t>هستی شناسی</w:t>
      </w:r>
    </w:p>
    <w:p w:rsidR="00D852C8" w:rsidRDefault="00BE6DE1" w:rsidP="00BE6DE1">
      <w:pPr>
        <w:pStyle w:val="ListParagraph"/>
        <w:numPr>
          <w:ilvl w:val="0"/>
          <w:numId w:val="7"/>
        </w:numPr>
        <w:bidi/>
        <w:rPr>
          <w:rtl/>
          <w:lang w:bidi="fa-IR"/>
        </w:rPr>
      </w:pPr>
      <w:r>
        <w:rPr>
          <w:rFonts w:hint="cs"/>
          <w:rtl/>
          <w:lang w:bidi="fa-IR"/>
        </w:rPr>
        <w:t>هستی شناسی پاسخی است که انسان به این پرسش میدهد که: چه چیزهایی در جهان وجود دارد؟</w:t>
      </w:r>
    </w:p>
    <w:p w:rsidR="00BE6DE1" w:rsidRDefault="00BE6DE1" w:rsidP="00BE6DE1">
      <w:pPr>
        <w:pStyle w:val="ListParagraph"/>
        <w:numPr>
          <w:ilvl w:val="0"/>
          <w:numId w:val="7"/>
        </w:numPr>
        <w:bidi/>
        <w:rPr>
          <w:lang w:bidi="fa-IR"/>
        </w:rPr>
      </w:pPr>
      <w:r>
        <w:rPr>
          <w:rFonts w:hint="cs"/>
          <w:rtl/>
          <w:lang w:bidi="fa-IR"/>
        </w:rPr>
        <w:t>چهار سنت اصلی در پاسخ به این سوال در تاریخ فلسفه:</w:t>
      </w:r>
    </w:p>
    <w:p w:rsidR="00BE6DE1" w:rsidRDefault="00BE6DE1" w:rsidP="00BE6DE1">
      <w:pPr>
        <w:pStyle w:val="ListParagraph"/>
        <w:numPr>
          <w:ilvl w:val="1"/>
          <w:numId w:val="7"/>
        </w:numPr>
        <w:bidi/>
        <w:rPr>
          <w:lang w:bidi="fa-IR"/>
        </w:rPr>
      </w:pPr>
      <w:r>
        <w:rPr>
          <w:rFonts w:hint="cs"/>
          <w:rtl/>
          <w:lang w:bidi="fa-IR"/>
        </w:rPr>
        <w:t>ماتریالیست ها:</w:t>
      </w:r>
    </w:p>
    <w:p w:rsidR="00BE6DE1" w:rsidRDefault="00BE6DE1" w:rsidP="00BE6DE1">
      <w:pPr>
        <w:pStyle w:val="ListParagraph"/>
        <w:numPr>
          <w:ilvl w:val="2"/>
          <w:numId w:val="7"/>
        </w:numPr>
        <w:bidi/>
        <w:rPr>
          <w:lang w:bidi="fa-IR"/>
        </w:rPr>
      </w:pPr>
      <w:r>
        <w:rPr>
          <w:rFonts w:hint="cs"/>
          <w:rtl/>
          <w:lang w:bidi="fa-IR"/>
        </w:rPr>
        <w:t>این جهان تماما از ماده ساخته شده است.</w:t>
      </w:r>
    </w:p>
    <w:p w:rsidR="00BE6DE1" w:rsidRDefault="00BE6DE1" w:rsidP="00BE6DE1">
      <w:pPr>
        <w:pStyle w:val="ListParagraph"/>
        <w:numPr>
          <w:ilvl w:val="1"/>
          <w:numId w:val="7"/>
        </w:numPr>
        <w:bidi/>
        <w:rPr>
          <w:lang w:bidi="fa-IR"/>
        </w:rPr>
      </w:pPr>
      <w:r>
        <w:rPr>
          <w:rFonts w:hint="cs"/>
          <w:rtl/>
          <w:lang w:bidi="fa-IR"/>
        </w:rPr>
        <w:t>ایده آلیست ها:</w:t>
      </w:r>
    </w:p>
    <w:p w:rsidR="00BE6DE1" w:rsidRDefault="00BE6DE1" w:rsidP="00BE6DE1">
      <w:pPr>
        <w:pStyle w:val="ListParagraph"/>
        <w:numPr>
          <w:ilvl w:val="2"/>
          <w:numId w:val="7"/>
        </w:numPr>
        <w:bidi/>
        <w:rPr>
          <w:lang w:bidi="fa-IR"/>
        </w:rPr>
      </w:pPr>
      <w:r>
        <w:rPr>
          <w:rFonts w:hint="cs"/>
          <w:rtl/>
          <w:lang w:bidi="fa-IR"/>
        </w:rPr>
        <w:t xml:space="preserve">واقعیت غایی ذهنی یا روحی است. </w:t>
      </w:r>
    </w:p>
    <w:p w:rsidR="00BE6DE1" w:rsidRDefault="00BE6DE1" w:rsidP="00BE6DE1">
      <w:pPr>
        <w:pStyle w:val="ListParagraph"/>
        <w:numPr>
          <w:ilvl w:val="2"/>
          <w:numId w:val="7"/>
        </w:numPr>
        <w:bidi/>
        <w:rPr>
          <w:lang w:bidi="fa-IR"/>
        </w:rPr>
      </w:pPr>
      <w:r>
        <w:rPr>
          <w:rFonts w:hint="cs"/>
          <w:rtl/>
          <w:lang w:bidi="fa-IR"/>
        </w:rPr>
        <w:t xml:space="preserve">علت این تبیین شاید بخاطر این باشد که آنها مانند دکارت فکر میکنند که تجربه ایشان از زندگی درونی و آگاهانه خودشان چیزی است که بیش از هر چیز میتوانند از آن مطمئن باشند. </w:t>
      </w:r>
    </w:p>
    <w:p w:rsidR="00BE6DE1" w:rsidRDefault="00BE6DE1" w:rsidP="00BE6DE1">
      <w:pPr>
        <w:pStyle w:val="ListParagraph"/>
        <w:numPr>
          <w:ilvl w:val="1"/>
          <w:numId w:val="7"/>
        </w:numPr>
        <w:bidi/>
        <w:rPr>
          <w:lang w:bidi="fa-IR"/>
        </w:rPr>
      </w:pPr>
      <w:r>
        <w:rPr>
          <w:rFonts w:hint="cs"/>
          <w:rtl/>
          <w:lang w:bidi="fa-IR"/>
        </w:rPr>
        <w:t>دوانگاری یا دوآلیسم:</w:t>
      </w:r>
    </w:p>
    <w:p w:rsidR="00BE6DE1" w:rsidRDefault="00BE6DE1" w:rsidP="00BE6DE1">
      <w:pPr>
        <w:pStyle w:val="ListParagraph"/>
        <w:numPr>
          <w:ilvl w:val="2"/>
          <w:numId w:val="7"/>
        </w:numPr>
        <w:bidi/>
        <w:rPr>
          <w:lang w:bidi="fa-IR"/>
        </w:rPr>
      </w:pPr>
      <w:r>
        <w:rPr>
          <w:rFonts w:hint="cs"/>
          <w:rtl/>
          <w:lang w:bidi="fa-IR"/>
        </w:rPr>
        <w:t xml:space="preserve">به نظر دکارت (که این مشرب فکری را هم تغذیه میکند)، افراد انسان ترکیب نسبتا رازآمیز و تصادفی جسمی مکانیکی با ذهنی روح وار، یا روح بودند. </w:t>
      </w:r>
    </w:p>
    <w:p w:rsidR="00BE6DE1" w:rsidRDefault="00BE6DE1" w:rsidP="00BE6DE1">
      <w:pPr>
        <w:pStyle w:val="ListParagraph"/>
        <w:numPr>
          <w:ilvl w:val="1"/>
          <w:numId w:val="7"/>
        </w:numPr>
        <w:bidi/>
        <w:rPr>
          <w:lang w:bidi="fa-IR"/>
        </w:rPr>
      </w:pPr>
      <w:r>
        <w:rPr>
          <w:rFonts w:hint="cs"/>
          <w:rtl/>
          <w:lang w:bidi="fa-IR"/>
        </w:rPr>
        <w:t>شکاکیت:</w:t>
      </w:r>
    </w:p>
    <w:p w:rsidR="00BE6DE1" w:rsidRDefault="00BE6DE1" w:rsidP="00BE6DE1">
      <w:pPr>
        <w:pStyle w:val="ListParagraph"/>
        <w:numPr>
          <w:ilvl w:val="2"/>
          <w:numId w:val="7"/>
        </w:numPr>
        <w:bidi/>
        <w:rPr>
          <w:lang w:bidi="fa-IR"/>
        </w:rPr>
      </w:pPr>
      <w:r>
        <w:rPr>
          <w:rFonts w:hint="cs"/>
          <w:rtl/>
          <w:lang w:bidi="fa-IR"/>
        </w:rPr>
        <w:t xml:space="preserve">در نظر برخی فلاسفه، دشواری آشکار مطمئن بودن از ماهیت هر چیزی، فراتر از محدوده های تجربه آگاهانه فرد، آنان را به شکاکیت رهنمون میشود. </w:t>
      </w:r>
    </w:p>
    <w:p w:rsidR="00BE6DE1" w:rsidRDefault="00BE6DE1" w:rsidP="00BE6DE1">
      <w:pPr>
        <w:pStyle w:val="ListParagraph"/>
        <w:numPr>
          <w:ilvl w:val="2"/>
          <w:numId w:val="7"/>
        </w:numPr>
        <w:bidi/>
        <w:rPr>
          <w:lang w:bidi="fa-IR"/>
        </w:rPr>
      </w:pPr>
      <w:r>
        <w:rPr>
          <w:rFonts w:hint="cs"/>
          <w:rtl/>
          <w:lang w:bidi="fa-IR"/>
        </w:rPr>
        <w:t>ماهیت جهان را نمیتوان مستقل از تجربه ذهنی ما، آن طور که هست دقیقا شناخت.</w:t>
      </w:r>
    </w:p>
    <w:p w:rsidR="00BE6DE1" w:rsidRDefault="00BE6DE1" w:rsidP="00BE6DE1">
      <w:pPr>
        <w:pStyle w:val="ListParagraph"/>
        <w:bidi/>
        <w:rPr>
          <w:lang w:bidi="fa-IR"/>
        </w:rPr>
      </w:pPr>
    </w:p>
    <w:p w:rsidR="00BE6DE1" w:rsidRDefault="00BE6DE1" w:rsidP="00BE6DE1">
      <w:pPr>
        <w:pStyle w:val="ListParagraph"/>
        <w:numPr>
          <w:ilvl w:val="0"/>
          <w:numId w:val="7"/>
        </w:numPr>
        <w:bidi/>
        <w:rPr>
          <w:lang w:bidi="fa-IR"/>
        </w:rPr>
      </w:pPr>
      <w:r>
        <w:rPr>
          <w:rFonts w:hint="cs"/>
          <w:rtl/>
          <w:lang w:bidi="fa-IR"/>
        </w:rPr>
        <w:t xml:space="preserve">هر رشته ای هستی شناسی مربوط به خود را دارد: </w:t>
      </w:r>
    </w:p>
    <w:p w:rsidR="00BE6DE1" w:rsidRDefault="00BE6DE1" w:rsidP="00BE6DE1">
      <w:pPr>
        <w:pStyle w:val="ListParagraph"/>
        <w:numPr>
          <w:ilvl w:val="1"/>
          <w:numId w:val="7"/>
        </w:numPr>
        <w:bidi/>
        <w:rPr>
          <w:lang w:bidi="fa-IR"/>
        </w:rPr>
      </w:pPr>
      <w:r>
        <w:rPr>
          <w:rFonts w:hint="cs"/>
          <w:rtl/>
          <w:lang w:bidi="fa-IR"/>
        </w:rPr>
        <w:t>شیمی: چند عنصر وجود دارد؟ خواص آنها چیست؟ چگونه کنش و واکنش میکنند و غیره؟</w:t>
      </w:r>
    </w:p>
    <w:p w:rsidR="00BE6DE1" w:rsidRDefault="00BE6DE1" w:rsidP="00BE6DE1">
      <w:pPr>
        <w:pStyle w:val="ListParagraph"/>
        <w:numPr>
          <w:ilvl w:val="1"/>
          <w:numId w:val="7"/>
        </w:numPr>
        <w:bidi/>
        <w:rPr>
          <w:lang w:bidi="fa-IR"/>
        </w:rPr>
      </w:pPr>
      <w:r>
        <w:rPr>
          <w:rFonts w:hint="cs"/>
          <w:rtl/>
          <w:lang w:bidi="fa-IR"/>
        </w:rPr>
        <w:t>زیست: ارگانیسمهای زنده از چه چیزهایی تشکیل شده اند؟ چگونه با هم ترکیب میشوند؟</w:t>
      </w:r>
    </w:p>
    <w:p w:rsidR="00BE6DE1" w:rsidRDefault="00BE6DE1" w:rsidP="00BE6DE1">
      <w:pPr>
        <w:pStyle w:val="ListParagraph"/>
        <w:numPr>
          <w:ilvl w:val="1"/>
          <w:numId w:val="7"/>
        </w:numPr>
        <w:bidi/>
        <w:rPr>
          <w:lang w:bidi="fa-IR"/>
        </w:rPr>
      </w:pPr>
      <w:r>
        <w:rPr>
          <w:rFonts w:hint="cs"/>
          <w:rtl/>
          <w:lang w:bidi="fa-IR"/>
        </w:rPr>
        <w:t>و...</w:t>
      </w:r>
    </w:p>
    <w:p w:rsidR="00BE6DE1" w:rsidRDefault="00BE6DE1" w:rsidP="00BE6DE1">
      <w:pPr>
        <w:pStyle w:val="ListParagraph"/>
        <w:numPr>
          <w:ilvl w:val="0"/>
          <w:numId w:val="7"/>
        </w:numPr>
        <w:bidi/>
        <w:rPr>
          <w:lang w:bidi="fa-IR"/>
        </w:rPr>
      </w:pPr>
      <w:r>
        <w:rPr>
          <w:rFonts w:hint="cs"/>
          <w:rtl/>
          <w:lang w:bidi="fa-IR"/>
        </w:rPr>
        <w:t>در مورد علوم اجتماعی:</w:t>
      </w:r>
    </w:p>
    <w:p w:rsidR="00BE6DE1" w:rsidRDefault="00BE6DE1" w:rsidP="00BE6DE1">
      <w:pPr>
        <w:pStyle w:val="ListParagraph"/>
        <w:numPr>
          <w:ilvl w:val="1"/>
          <w:numId w:val="7"/>
        </w:numPr>
        <w:bidi/>
        <w:rPr>
          <w:lang w:bidi="fa-IR"/>
        </w:rPr>
      </w:pPr>
      <w:r>
        <w:rPr>
          <w:rFonts w:hint="cs"/>
          <w:rtl/>
          <w:lang w:bidi="fa-IR"/>
        </w:rPr>
        <w:t>عناصر تشکیل دهنده جهان اجتماعی کدامند؟</w:t>
      </w:r>
    </w:p>
    <w:p w:rsidR="00BE6DE1" w:rsidRDefault="00BE6DE1" w:rsidP="00BE6DE1">
      <w:pPr>
        <w:pStyle w:val="ListParagraph"/>
        <w:numPr>
          <w:ilvl w:val="2"/>
          <w:numId w:val="7"/>
        </w:numPr>
        <w:bidi/>
        <w:rPr>
          <w:lang w:bidi="fa-IR"/>
        </w:rPr>
      </w:pPr>
      <w:r>
        <w:rPr>
          <w:rFonts w:hint="cs"/>
          <w:rtl/>
          <w:lang w:bidi="fa-IR"/>
        </w:rPr>
        <w:t>جامعه فی نفسه واقعیتی مستقل دارد؟</w:t>
      </w:r>
    </w:p>
    <w:p w:rsidR="00BE6DE1" w:rsidRDefault="00BE6DE1" w:rsidP="00BE6DE1">
      <w:pPr>
        <w:pStyle w:val="ListParagraph"/>
        <w:numPr>
          <w:ilvl w:val="2"/>
          <w:numId w:val="7"/>
        </w:numPr>
        <w:bidi/>
        <w:rPr>
          <w:lang w:bidi="fa-IR"/>
        </w:rPr>
      </w:pPr>
      <w:r>
        <w:rPr>
          <w:rFonts w:hint="cs"/>
          <w:rtl/>
          <w:lang w:bidi="fa-IR"/>
        </w:rPr>
        <w:t>جامعه همان جمع افراد است؟</w:t>
      </w:r>
    </w:p>
    <w:p w:rsidR="00BE6DE1" w:rsidRDefault="00BE6DE1" w:rsidP="00BE6DE1">
      <w:pPr>
        <w:pStyle w:val="ListParagraph"/>
        <w:numPr>
          <w:ilvl w:val="2"/>
          <w:numId w:val="7"/>
        </w:numPr>
        <w:bidi/>
        <w:rPr>
          <w:lang w:bidi="fa-IR"/>
        </w:rPr>
      </w:pPr>
      <w:r>
        <w:rPr>
          <w:rFonts w:hint="cs"/>
          <w:rtl/>
          <w:lang w:bidi="fa-IR"/>
        </w:rPr>
        <w:lastRenderedPageBreak/>
        <w:t>...</w:t>
      </w:r>
    </w:p>
    <w:p w:rsidR="00D852C8" w:rsidRDefault="00D852C8" w:rsidP="00D852C8">
      <w:pPr>
        <w:pStyle w:val="2"/>
        <w:rPr>
          <w:rtl/>
        </w:rPr>
      </w:pPr>
      <w:r>
        <w:rPr>
          <w:rFonts w:hint="cs"/>
          <w:rtl/>
        </w:rPr>
        <w:t>منطق</w:t>
      </w:r>
    </w:p>
    <w:p w:rsidR="007A005E" w:rsidRPr="007A005E" w:rsidRDefault="007A005E" w:rsidP="007A005E">
      <w:pPr>
        <w:pStyle w:val="2"/>
        <w:numPr>
          <w:ilvl w:val="0"/>
          <w:numId w:val="9"/>
        </w:numPr>
        <w:rPr>
          <w:rFonts w:cs="B Mitra"/>
          <w:b w:val="0"/>
          <w:bCs w:val="0"/>
          <w:color w:val="auto"/>
          <w:rtl/>
        </w:rPr>
      </w:pPr>
      <w:r w:rsidRPr="007A005E">
        <w:rPr>
          <w:rFonts w:cs="B Mitra" w:hint="cs"/>
          <w:b w:val="0"/>
          <w:bCs w:val="0"/>
          <w:color w:val="auto"/>
          <w:rtl/>
        </w:rPr>
        <w:t xml:space="preserve">مناقشات و اختلاف نظرها میان فلاسفه و دانشمندان علوم اجتماعی، اغلب حالت کلیشه و کاریکاتور از دیدگاههای یکدیگر به خود گرفته است. </w:t>
      </w:r>
    </w:p>
    <w:p w:rsidR="007A005E" w:rsidRPr="007A005E" w:rsidRDefault="007A005E" w:rsidP="007A005E">
      <w:pPr>
        <w:pStyle w:val="2"/>
        <w:numPr>
          <w:ilvl w:val="0"/>
          <w:numId w:val="9"/>
        </w:numPr>
        <w:rPr>
          <w:rFonts w:cs="B Mitra"/>
          <w:b w:val="0"/>
          <w:bCs w:val="0"/>
          <w:color w:val="auto"/>
          <w:rtl/>
        </w:rPr>
      </w:pPr>
      <w:r w:rsidRPr="007A005E">
        <w:rPr>
          <w:rFonts w:cs="B Mitra" w:hint="cs"/>
          <w:b w:val="0"/>
          <w:bCs w:val="0"/>
          <w:color w:val="auto"/>
          <w:rtl/>
        </w:rPr>
        <w:t xml:space="preserve">منطق به ما کمک میکند تا آنچه را که باعث اختلاف میان استدلال معتبر و نامعتبر میشود را به روشی سیستماتیک مشخص کنیم. </w:t>
      </w:r>
    </w:p>
    <w:p w:rsidR="00D852C8" w:rsidRDefault="00D852C8" w:rsidP="00D852C8">
      <w:pPr>
        <w:pStyle w:val="2"/>
        <w:rPr>
          <w:rtl/>
        </w:rPr>
      </w:pPr>
      <w:r>
        <w:rPr>
          <w:rFonts w:hint="cs"/>
          <w:rtl/>
        </w:rPr>
        <w:t>علم اخلاق و فلسفه اخلاق</w:t>
      </w:r>
    </w:p>
    <w:p w:rsidR="00D852C8" w:rsidRPr="007A005E" w:rsidRDefault="007A005E" w:rsidP="00D852C8">
      <w:pPr>
        <w:pStyle w:val="2"/>
        <w:numPr>
          <w:ilvl w:val="0"/>
          <w:numId w:val="9"/>
        </w:numPr>
        <w:rPr>
          <w:b w:val="0"/>
          <w:bCs w:val="0"/>
        </w:rPr>
      </w:pPr>
      <w:r w:rsidRPr="007A005E">
        <w:rPr>
          <w:rFonts w:cs="B Mitra" w:hint="cs"/>
          <w:b w:val="0"/>
          <w:bCs w:val="0"/>
          <w:color w:val="auto"/>
          <w:rtl/>
        </w:rPr>
        <w:t xml:space="preserve">پژوهشگران و سوالات اخلاقی </w:t>
      </w:r>
      <w:r>
        <w:rPr>
          <w:rFonts w:cs="B Mitra" w:hint="cs"/>
          <w:b w:val="0"/>
          <w:bCs w:val="0"/>
          <w:color w:val="auto"/>
          <w:rtl/>
        </w:rPr>
        <w:t>در رابطه با مخاطبین پژوهش</w:t>
      </w:r>
    </w:p>
    <w:p w:rsidR="007A005E" w:rsidRPr="007A005E" w:rsidRDefault="007A005E" w:rsidP="007A005E">
      <w:pPr>
        <w:pStyle w:val="2"/>
        <w:numPr>
          <w:ilvl w:val="0"/>
          <w:numId w:val="9"/>
        </w:numPr>
        <w:rPr>
          <w:b w:val="0"/>
          <w:bCs w:val="0"/>
        </w:rPr>
      </w:pPr>
      <w:r>
        <w:rPr>
          <w:rFonts w:cs="B Mitra" w:hint="cs"/>
          <w:b w:val="0"/>
          <w:bCs w:val="0"/>
          <w:color w:val="auto"/>
          <w:rtl/>
        </w:rPr>
        <w:t>روابط قدرت میان پژوهشگر و موضوع پژوهش</w:t>
      </w:r>
    </w:p>
    <w:p w:rsidR="007A005E" w:rsidRPr="007A005E" w:rsidRDefault="007A005E" w:rsidP="007A005E">
      <w:pPr>
        <w:pStyle w:val="2"/>
        <w:numPr>
          <w:ilvl w:val="0"/>
          <w:numId w:val="9"/>
        </w:numPr>
        <w:rPr>
          <w:b w:val="0"/>
          <w:bCs w:val="0"/>
        </w:rPr>
      </w:pPr>
      <w:r>
        <w:rPr>
          <w:rFonts w:cs="B Mitra" w:hint="cs"/>
          <w:b w:val="0"/>
          <w:bCs w:val="0"/>
          <w:color w:val="auto"/>
          <w:rtl/>
        </w:rPr>
        <w:t xml:space="preserve">پژوهش و تنوع عظیم فرهنگ ها و خرده فرهنگهای بشری و به تبع گوناگونی ارزشهای اخلاقی. </w:t>
      </w:r>
    </w:p>
    <w:p w:rsidR="007A005E" w:rsidRDefault="007A005E" w:rsidP="007A005E">
      <w:pPr>
        <w:pStyle w:val="Heading1"/>
        <w:bidi/>
        <w:rPr>
          <w:rtl/>
        </w:rPr>
      </w:pPr>
      <w:r>
        <w:rPr>
          <w:rFonts w:hint="cs"/>
          <w:rtl/>
        </w:rPr>
        <w:t>سیاست و فلسفه سیاسی</w:t>
      </w:r>
    </w:p>
    <w:p w:rsidR="007A005E" w:rsidRPr="007A005E" w:rsidRDefault="007A005E" w:rsidP="007A005E">
      <w:pPr>
        <w:pStyle w:val="2"/>
        <w:numPr>
          <w:ilvl w:val="0"/>
          <w:numId w:val="10"/>
        </w:numPr>
        <w:rPr>
          <w:b w:val="0"/>
          <w:bCs w:val="0"/>
        </w:rPr>
      </w:pPr>
      <w:r>
        <w:rPr>
          <w:rFonts w:cs="B Mitra" w:hint="cs"/>
          <w:b w:val="0"/>
          <w:bCs w:val="0"/>
          <w:color w:val="auto"/>
          <w:rtl/>
        </w:rPr>
        <w:t xml:space="preserve">علوم اجتماعی، مسائلی در مورد نوع مطلوب جامعه و امکان انوواع گوناگون جامعه را مطرح میکند، و همین ما را درگیر مسائل فلسفه سیاسی میکند. </w:t>
      </w:r>
    </w:p>
    <w:p w:rsidR="00D852C8" w:rsidRPr="0006470B" w:rsidRDefault="0006470B" w:rsidP="0006470B">
      <w:pPr>
        <w:bidi/>
        <w:jc w:val="center"/>
        <w:rPr>
          <w:b/>
          <w:bCs/>
          <w:rtl/>
          <w:lang w:bidi="fa-IR"/>
        </w:rPr>
      </w:pPr>
      <w:r w:rsidRPr="0006470B">
        <w:rPr>
          <w:rFonts w:hint="cs"/>
          <w:b/>
          <w:bCs/>
          <w:rtl/>
          <w:lang w:bidi="fa-IR"/>
        </w:rPr>
        <w:t>فصل دوم</w:t>
      </w:r>
    </w:p>
    <w:p w:rsidR="00195A2A" w:rsidRPr="008536A3" w:rsidRDefault="00195A2A" w:rsidP="00D852C8">
      <w:pPr>
        <w:pStyle w:val="Heading1"/>
        <w:bidi/>
        <w:rPr>
          <w:sz w:val="26"/>
          <w:szCs w:val="26"/>
          <w:rtl/>
          <w:lang w:bidi="fa-IR"/>
        </w:rPr>
      </w:pPr>
      <w:r w:rsidRPr="008536A3">
        <w:rPr>
          <w:rFonts w:hint="cs"/>
          <w:sz w:val="26"/>
          <w:szCs w:val="26"/>
          <w:rtl/>
          <w:lang w:bidi="fa-IR"/>
        </w:rPr>
        <w:t>تجربه گرایی و نظریه شناخت</w:t>
      </w:r>
    </w:p>
    <w:p w:rsidR="00195A2A" w:rsidRPr="008536A3" w:rsidRDefault="00195A2A" w:rsidP="00195A2A">
      <w:pPr>
        <w:pStyle w:val="ListParagraph"/>
        <w:numPr>
          <w:ilvl w:val="0"/>
          <w:numId w:val="3"/>
        </w:numPr>
        <w:bidi/>
        <w:rPr>
          <w:sz w:val="26"/>
          <w:szCs w:val="26"/>
          <w:rtl/>
          <w:lang w:bidi="fa-IR"/>
        </w:rPr>
      </w:pPr>
      <w:r w:rsidRPr="008536A3">
        <w:rPr>
          <w:rFonts w:hint="cs"/>
          <w:sz w:val="26"/>
          <w:szCs w:val="26"/>
          <w:rtl/>
          <w:lang w:bidi="fa-IR"/>
        </w:rPr>
        <w:t xml:space="preserve">تاریخ علم مدرن و نظریه های شناخت سخت به یکدیگر پیوند خورده اند. </w:t>
      </w:r>
    </w:p>
    <w:p w:rsidR="00195A2A" w:rsidRPr="008536A3" w:rsidRDefault="00195A2A" w:rsidP="00195A2A">
      <w:pPr>
        <w:pStyle w:val="ListParagraph"/>
        <w:numPr>
          <w:ilvl w:val="0"/>
          <w:numId w:val="3"/>
        </w:numPr>
        <w:bidi/>
        <w:rPr>
          <w:sz w:val="26"/>
          <w:szCs w:val="26"/>
          <w:rtl/>
          <w:lang w:bidi="fa-IR"/>
        </w:rPr>
      </w:pPr>
      <w:r w:rsidRPr="008536A3">
        <w:rPr>
          <w:rFonts w:hint="cs"/>
          <w:sz w:val="26"/>
          <w:szCs w:val="26"/>
          <w:rtl/>
          <w:lang w:bidi="fa-IR"/>
        </w:rPr>
        <w:t xml:space="preserve">علومی مانند فیزیک و شیمی که خیلی به مشاهده و آزمایش متکی اند، گرایش به این دارند که روش ها و ادعاهای معرفتی شان را در چارچوب دیدگاه تجربه گرایانه شناخت توجیه کنند. </w:t>
      </w:r>
    </w:p>
    <w:p w:rsidR="00195A2A" w:rsidRPr="008536A3" w:rsidRDefault="00195A2A" w:rsidP="00195A2A">
      <w:pPr>
        <w:pStyle w:val="ListParagraph"/>
        <w:numPr>
          <w:ilvl w:val="0"/>
          <w:numId w:val="3"/>
        </w:numPr>
        <w:bidi/>
        <w:rPr>
          <w:sz w:val="26"/>
          <w:szCs w:val="26"/>
          <w:rtl/>
          <w:lang w:bidi="fa-IR"/>
        </w:rPr>
      </w:pPr>
      <w:r w:rsidRPr="008536A3">
        <w:rPr>
          <w:rFonts w:hint="cs"/>
          <w:sz w:val="26"/>
          <w:szCs w:val="26"/>
          <w:rtl/>
          <w:lang w:bidi="fa-IR"/>
        </w:rPr>
        <w:t xml:space="preserve">برخی فیلسوفان تجربه گرا، تلاش داشته اند تا خط فاصل روشنی میان علم، در مقام معرفت اصیل و نظام های اعتقادی گوناگون، نظیر دین و متافیزیک و روان کاوی و مارکسیسم بکشند. </w:t>
      </w:r>
    </w:p>
    <w:p w:rsidR="00195A2A" w:rsidRPr="008536A3" w:rsidRDefault="00195A2A" w:rsidP="00195A2A">
      <w:pPr>
        <w:pStyle w:val="ListParagraph"/>
        <w:numPr>
          <w:ilvl w:val="0"/>
          <w:numId w:val="3"/>
        </w:numPr>
        <w:bidi/>
        <w:rPr>
          <w:sz w:val="26"/>
          <w:szCs w:val="26"/>
          <w:lang w:bidi="fa-IR"/>
        </w:rPr>
      </w:pPr>
      <w:r w:rsidRPr="008536A3">
        <w:rPr>
          <w:rFonts w:hint="cs"/>
          <w:sz w:val="26"/>
          <w:szCs w:val="26"/>
          <w:rtl/>
          <w:lang w:bidi="fa-IR"/>
        </w:rPr>
        <w:t xml:space="preserve">از نظر ایشان (پوزیتیویست های منطقی)، این نظام های اعتقادی، که گاهی خود را علمی جلوه میدهند، شبه علم یا علم کاذب اند. </w:t>
      </w:r>
    </w:p>
    <w:p w:rsidR="00195A2A" w:rsidRPr="008536A3" w:rsidRDefault="00195A2A" w:rsidP="00195A2A">
      <w:pPr>
        <w:pStyle w:val="Heading1"/>
        <w:bidi/>
        <w:rPr>
          <w:sz w:val="26"/>
          <w:szCs w:val="26"/>
          <w:rtl/>
          <w:lang w:bidi="fa-IR"/>
        </w:rPr>
      </w:pPr>
      <w:r w:rsidRPr="008536A3">
        <w:rPr>
          <w:rFonts w:hint="cs"/>
          <w:sz w:val="26"/>
          <w:szCs w:val="26"/>
          <w:rtl/>
          <w:lang w:bidi="fa-IR"/>
        </w:rPr>
        <w:lastRenderedPageBreak/>
        <w:t>7 دکترین اصلی، دیدگاه تجربه گرایانه علم:</w:t>
      </w:r>
    </w:p>
    <w:p w:rsidR="00195A2A" w:rsidRPr="008536A3" w:rsidRDefault="00195A2A" w:rsidP="00195A2A">
      <w:pPr>
        <w:pStyle w:val="Heading1"/>
        <w:bidi/>
        <w:rPr>
          <w:sz w:val="26"/>
          <w:szCs w:val="26"/>
          <w:rtl/>
          <w:lang w:bidi="fa-IR"/>
        </w:rPr>
      </w:pPr>
      <w:r w:rsidRPr="008536A3">
        <w:rPr>
          <w:rFonts w:hint="cs"/>
          <w:sz w:val="26"/>
          <w:szCs w:val="26"/>
          <w:rtl/>
          <w:lang w:bidi="fa-IR"/>
        </w:rPr>
        <w:t xml:space="preserve">دکترین (آموزه) اول: </w:t>
      </w:r>
    </w:p>
    <w:p w:rsidR="00195A2A" w:rsidRPr="008536A3" w:rsidRDefault="00195A2A" w:rsidP="00195A2A">
      <w:pPr>
        <w:bidi/>
        <w:rPr>
          <w:sz w:val="26"/>
          <w:szCs w:val="26"/>
          <w:rtl/>
          <w:lang w:bidi="fa-IR"/>
        </w:rPr>
      </w:pPr>
      <w:r w:rsidRPr="008536A3">
        <w:rPr>
          <w:rFonts w:hint="cs"/>
          <w:sz w:val="26"/>
          <w:szCs w:val="26"/>
          <w:rtl/>
          <w:lang w:bidi="fa-IR"/>
        </w:rPr>
        <w:t xml:space="preserve">ذهن انسان به صورت </w:t>
      </w:r>
      <w:r w:rsidRPr="008536A3">
        <w:rPr>
          <w:rFonts w:hint="cs"/>
          <w:b/>
          <w:bCs/>
          <w:color w:val="E36C0A" w:themeColor="accent6" w:themeShade="BF"/>
          <w:sz w:val="26"/>
          <w:szCs w:val="26"/>
          <w:rtl/>
          <w:lang w:bidi="fa-IR"/>
        </w:rPr>
        <w:t>لوح سفید</w:t>
      </w:r>
      <w:r w:rsidRPr="008536A3">
        <w:rPr>
          <w:rFonts w:hint="cs"/>
          <w:color w:val="E36C0A" w:themeColor="accent6" w:themeShade="BF"/>
          <w:sz w:val="26"/>
          <w:szCs w:val="26"/>
          <w:rtl/>
          <w:lang w:bidi="fa-IR"/>
        </w:rPr>
        <w:t xml:space="preserve"> </w:t>
      </w:r>
      <w:r w:rsidRPr="008536A3">
        <w:rPr>
          <w:rFonts w:hint="cs"/>
          <w:sz w:val="26"/>
          <w:szCs w:val="26"/>
          <w:rtl/>
          <w:lang w:bidi="fa-IR"/>
        </w:rPr>
        <w:t xml:space="preserve">شروع به کار میکند. ما </w:t>
      </w:r>
      <w:r w:rsidRPr="008536A3">
        <w:rPr>
          <w:rFonts w:hint="cs"/>
          <w:b/>
          <w:bCs/>
          <w:color w:val="E36C0A" w:themeColor="accent6" w:themeShade="BF"/>
          <w:sz w:val="26"/>
          <w:szCs w:val="26"/>
          <w:rtl/>
          <w:lang w:bidi="fa-IR"/>
        </w:rPr>
        <w:t>شناخت مان</w:t>
      </w:r>
      <w:r w:rsidRPr="008536A3">
        <w:rPr>
          <w:rFonts w:hint="cs"/>
          <w:color w:val="E36C0A" w:themeColor="accent6" w:themeShade="BF"/>
          <w:sz w:val="26"/>
          <w:szCs w:val="26"/>
          <w:rtl/>
          <w:lang w:bidi="fa-IR"/>
        </w:rPr>
        <w:t xml:space="preserve"> </w:t>
      </w:r>
      <w:r w:rsidRPr="008536A3">
        <w:rPr>
          <w:rFonts w:hint="cs"/>
          <w:sz w:val="26"/>
          <w:szCs w:val="26"/>
          <w:rtl/>
          <w:lang w:bidi="fa-IR"/>
        </w:rPr>
        <w:t xml:space="preserve">را از طریق </w:t>
      </w:r>
      <w:r w:rsidRPr="008536A3">
        <w:rPr>
          <w:rFonts w:hint="cs"/>
          <w:b/>
          <w:bCs/>
          <w:color w:val="E36C0A" w:themeColor="accent6" w:themeShade="BF"/>
          <w:sz w:val="26"/>
          <w:szCs w:val="26"/>
          <w:rtl/>
          <w:lang w:bidi="fa-IR"/>
        </w:rPr>
        <w:t>تجربه حسی مان از جهان و تعامل مان با آن</w:t>
      </w:r>
      <w:r w:rsidRPr="008536A3">
        <w:rPr>
          <w:rFonts w:hint="cs"/>
          <w:color w:val="E36C0A" w:themeColor="accent6" w:themeShade="BF"/>
          <w:sz w:val="26"/>
          <w:szCs w:val="26"/>
          <w:rtl/>
          <w:lang w:bidi="fa-IR"/>
        </w:rPr>
        <w:t xml:space="preserve"> </w:t>
      </w:r>
      <w:r w:rsidRPr="008536A3">
        <w:rPr>
          <w:rFonts w:hint="cs"/>
          <w:sz w:val="26"/>
          <w:szCs w:val="26"/>
          <w:rtl/>
          <w:lang w:bidi="fa-IR"/>
        </w:rPr>
        <w:t xml:space="preserve">کسب میکنیم. </w:t>
      </w:r>
    </w:p>
    <w:p w:rsidR="00195A2A" w:rsidRPr="008536A3" w:rsidRDefault="00195A2A" w:rsidP="00195A2A">
      <w:pPr>
        <w:pStyle w:val="Heading1"/>
        <w:bidi/>
        <w:rPr>
          <w:sz w:val="26"/>
          <w:szCs w:val="26"/>
          <w:rtl/>
          <w:lang w:bidi="fa-IR"/>
        </w:rPr>
      </w:pPr>
      <w:r w:rsidRPr="008536A3">
        <w:rPr>
          <w:rFonts w:hint="cs"/>
          <w:sz w:val="26"/>
          <w:szCs w:val="26"/>
          <w:rtl/>
          <w:lang w:bidi="fa-IR"/>
        </w:rPr>
        <w:t>دکترین دوم:</w:t>
      </w:r>
    </w:p>
    <w:p w:rsidR="00195A2A" w:rsidRPr="008536A3" w:rsidRDefault="00195A2A" w:rsidP="00195A2A">
      <w:pPr>
        <w:bidi/>
        <w:rPr>
          <w:sz w:val="26"/>
          <w:szCs w:val="26"/>
          <w:rtl/>
          <w:lang w:bidi="fa-IR"/>
        </w:rPr>
      </w:pPr>
      <w:r w:rsidRPr="008536A3">
        <w:rPr>
          <w:rFonts w:hint="cs"/>
          <w:sz w:val="26"/>
          <w:szCs w:val="26"/>
          <w:rtl/>
          <w:lang w:bidi="fa-IR"/>
        </w:rPr>
        <w:t xml:space="preserve">هر </w:t>
      </w:r>
      <w:r w:rsidRPr="008536A3">
        <w:rPr>
          <w:rFonts w:hint="cs"/>
          <w:b/>
          <w:bCs/>
          <w:color w:val="E36C0A" w:themeColor="accent6" w:themeShade="BF"/>
          <w:sz w:val="26"/>
          <w:szCs w:val="26"/>
          <w:rtl/>
          <w:lang w:bidi="fa-IR"/>
        </w:rPr>
        <w:t>ادعای معرفتی اصیل</w:t>
      </w:r>
      <w:r w:rsidRPr="008536A3">
        <w:rPr>
          <w:rFonts w:hint="cs"/>
          <w:color w:val="E36C0A" w:themeColor="accent6" w:themeShade="BF"/>
          <w:sz w:val="26"/>
          <w:szCs w:val="26"/>
          <w:rtl/>
          <w:lang w:bidi="fa-IR"/>
        </w:rPr>
        <w:t xml:space="preserve"> </w:t>
      </w:r>
      <w:r w:rsidRPr="008536A3">
        <w:rPr>
          <w:rFonts w:hint="cs"/>
          <w:sz w:val="26"/>
          <w:szCs w:val="26"/>
          <w:rtl/>
          <w:lang w:bidi="fa-IR"/>
        </w:rPr>
        <w:t xml:space="preserve">به کمک تجربه (مشاهده یا آزمایش) </w:t>
      </w:r>
      <w:r w:rsidRPr="008536A3">
        <w:rPr>
          <w:rFonts w:hint="cs"/>
          <w:b/>
          <w:bCs/>
          <w:color w:val="E36C0A" w:themeColor="accent6" w:themeShade="BF"/>
          <w:sz w:val="26"/>
          <w:szCs w:val="26"/>
          <w:rtl/>
          <w:lang w:bidi="fa-IR"/>
        </w:rPr>
        <w:t>آزمون پذیر</w:t>
      </w:r>
      <w:r w:rsidRPr="008536A3">
        <w:rPr>
          <w:rFonts w:hint="cs"/>
          <w:color w:val="E36C0A" w:themeColor="accent6" w:themeShade="BF"/>
          <w:sz w:val="26"/>
          <w:szCs w:val="26"/>
          <w:rtl/>
          <w:lang w:bidi="fa-IR"/>
        </w:rPr>
        <w:t xml:space="preserve"> </w:t>
      </w:r>
      <w:r w:rsidRPr="008536A3">
        <w:rPr>
          <w:rFonts w:hint="cs"/>
          <w:sz w:val="26"/>
          <w:szCs w:val="26"/>
          <w:rtl/>
          <w:lang w:bidi="fa-IR"/>
        </w:rPr>
        <w:t xml:space="preserve">است. </w:t>
      </w:r>
    </w:p>
    <w:p w:rsidR="00195A2A" w:rsidRPr="008536A3" w:rsidRDefault="00195A2A" w:rsidP="00195A2A">
      <w:pPr>
        <w:pStyle w:val="ListParagraph"/>
        <w:numPr>
          <w:ilvl w:val="0"/>
          <w:numId w:val="4"/>
        </w:numPr>
        <w:bidi/>
        <w:rPr>
          <w:sz w:val="26"/>
          <w:szCs w:val="26"/>
          <w:lang w:bidi="fa-IR"/>
        </w:rPr>
      </w:pPr>
      <w:r w:rsidRPr="008536A3">
        <w:rPr>
          <w:rFonts w:hint="cs"/>
          <w:sz w:val="26"/>
          <w:szCs w:val="26"/>
          <w:rtl/>
          <w:lang w:bidi="fa-IR"/>
        </w:rPr>
        <w:t xml:space="preserve">برای درست دانستن یک گزاره، بایستی شواهدی برای آن ارائه دهید. در غیر اینصورت گزاره ای واقعی ارائه نداده اید. </w:t>
      </w:r>
    </w:p>
    <w:p w:rsidR="00195A2A" w:rsidRPr="008536A3" w:rsidRDefault="00195A2A" w:rsidP="00195A2A">
      <w:pPr>
        <w:pStyle w:val="ListParagraph"/>
        <w:numPr>
          <w:ilvl w:val="0"/>
          <w:numId w:val="4"/>
        </w:numPr>
        <w:bidi/>
        <w:rPr>
          <w:sz w:val="26"/>
          <w:szCs w:val="26"/>
          <w:lang w:bidi="fa-IR"/>
        </w:rPr>
      </w:pPr>
      <w:r w:rsidRPr="008536A3">
        <w:rPr>
          <w:rFonts w:hint="cs"/>
          <w:sz w:val="26"/>
          <w:szCs w:val="26"/>
          <w:rtl/>
          <w:lang w:bidi="fa-IR"/>
        </w:rPr>
        <w:t xml:space="preserve">مهم این است که باید بتوان با رجوع به منابع واقعی یا احتمالی شواهد درستی یا نادرستی گزاره ها را ثابت کرد. </w:t>
      </w:r>
    </w:p>
    <w:p w:rsidR="00195A2A" w:rsidRPr="008536A3" w:rsidRDefault="00195A2A" w:rsidP="00195A2A">
      <w:pPr>
        <w:pStyle w:val="ListParagraph"/>
        <w:numPr>
          <w:ilvl w:val="0"/>
          <w:numId w:val="4"/>
        </w:numPr>
        <w:bidi/>
        <w:rPr>
          <w:sz w:val="26"/>
          <w:szCs w:val="26"/>
          <w:lang w:bidi="fa-IR"/>
        </w:rPr>
      </w:pPr>
      <w:r w:rsidRPr="008536A3">
        <w:rPr>
          <w:rFonts w:hint="cs"/>
          <w:sz w:val="26"/>
          <w:szCs w:val="26"/>
          <w:rtl/>
          <w:lang w:bidi="fa-IR"/>
        </w:rPr>
        <w:t xml:space="preserve">نکته اینکه: چنین نظری میتواند گمراه کننده نیز باشد؛ طبق این نظر از تجربه گرایی، گزاره ای را میتوان از این حیث به منزله معرفت اصیل یا علمی، </w:t>
      </w:r>
      <w:r w:rsidRPr="008536A3">
        <w:rPr>
          <w:rFonts w:hint="cs"/>
          <w:b/>
          <w:bCs/>
          <w:color w:val="E36C0A" w:themeColor="accent6" w:themeShade="BF"/>
          <w:sz w:val="26"/>
          <w:szCs w:val="26"/>
          <w:rtl/>
          <w:lang w:bidi="fa-IR"/>
        </w:rPr>
        <w:t>بدون این که صادق باشد،</w:t>
      </w:r>
      <w:r w:rsidRPr="008536A3">
        <w:rPr>
          <w:rFonts w:hint="cs"/>
          <w:sz w:val="26"/>
          <w:szCs w:val="26"/>
          <w:rtl/>
          <w:lang w:bidi="fa-IR"/>
        </w:rPr>
        <w:t xml:space="preserve"> پذیرفت. مثلا طبق این نگاه، گزاره: خداوند به مومنان پاداش نیک میدهد، رد میشود، زیرا نمیتوان ثابت کرد که کدام شواهد آن را معتبر خواهد کرد یا از اعتبار خواهد انداخت. </w:t>
      </w:r>
    </w:p>
    <w:p w:rsidR="00195A2A" w:rsidRPr="008536A3" w:rsidRDefault="00195A2A" w:rsidP="00195A2A">
      <w:pPr>
        <w:pStyle w:val="ListParagraph"/>
        <w:numPr>
          <w:ilvl w:val="0"/>
          <w:numId w:val="4"/>
        </w:numPr>
        <w:bidi/>
        <w:rPr>
          <w:sz w:val="26"/>
          <w:szCs w:val="26"/>
          <w:lang w:bidi="fa-IR"/>
        </w:rPr>
      </w:pPr>
      <w:r w:rsidRPr="008536A3">
        <w:rPr>
          <w:rFonts w:hint="cs"/>
          <w:sz w:val="26"/>
          <w:szCs w:val="26"/>
          <w:rtl/>
          <w:lang w:bidi="fa-IR"/>
        </w:rPr>
        <w:t xml:space="preserve">از آنجا که آزمون ها، به ندرت، اگر هم اصلا، دلیل قطعی یا نقیض ادعایی معرفتی را ارائه میدهند، </w:t>
      </w:r>
      <w:r w:rsidRPr="008536A3">
        <w:rPr>
          <w:rFonts w:hint="cs"/>
          <w:b/>
          <w:bCs/>
          <w:color w:val="E36C0A" w:themeColor="accent6" w:themeShade="BF"/>
          <w:sz w:val="26"/>
          <w:szCs w:val="26"/>
          <w:rtl/>
          <w:lang w:bidi="fa-IR"/>
        </w:rPr>
        <w:t>داوری در تعیین نحوه ارزیابی اهمیت شواهد جدید کاملا دخالت دارد.</w:t>
      </w:r>
      <w:r w:rsidRPr="008536A3">
        <w:rPr>
          <w:rFonts w:hint="cs"/>
          <w:color w:val="E36C0A" w:themeColor="accent6" w:themeShade="BF"/>
          <w:sz w:val="26"/>
          <w:szCs w:val="26"/>
          <w:rtl/>
          <w:lang w:bidi="fa-IR"/>
        </w:rPr>
        <w:t xml:space="preserve"> </w:t>
      </w:r>
    </w:p>
    <w:p w:rsidR="00195A2A" w:rsidRPr="008536A3" w:rsidRDefault="00195A2A" w:rsidP="00195A2A">
      <w:pPr>
        <w:pStyle w:val="Heading1"/>
        <w:bidi/>
        <w:rPr>
          <w:sz w:val="26"/>
          <w:szCs w:val="26"/>
          <w:rtl/>
          <w:lang w:bidi="fa-IR"/>
        </w:rPr>
      </w:pPr>
      <w:r w:rsidRPr="008536A3">
        <w:rPr>
          <w:rFonts w:hint="cs"/>
          <w:sz w:val="26"/>
          <w:szCs w:val="26"/>
          <w:rtl/>
          <w:lang w:bidi="fa-IR"/>
        </w:rPr>
        <w:t>دکترین سوم:</w:t>
      </w:r>
    </w:p>
    <w:p w:rsidR="00195A2A" w:rsidRPr="008536A3" w:rsidRDefault="00195A2A" w:rsidP="00195A2A">
      <w:pPr>
        <w:bidi/>
        <w:rPr>
          <w:sz w:val="26"/>
          <w:szCs w:val="26"/>
          <w:rtl/>
          <w:lang w:bidi="fa-IR"/>
        </w:rPr>
      </w:pPr>
      <w:r w:rsidRPr="008536A3">
        <w:rPr>
          <w:rFonts w:hint="cs"/>
          <w:sz w:val="26"/>
          <w:szCs w:val="26"/>
          <w:rtl/>
          <w:lang w:bidi="fa-IR"/>
        </w:rPr>
        <w:t xml:space="preserve">این کار ادعاهای معرفتی درباره هستی ها را که نمیتوان مشاهده کرد، کنار میگذارد. </w:t>
      </w:r>
    </w:p>
    <w:p w:rsidR="00195A2A" w:rsidRPr="008536A3" w:rsidRDefault="00195A2A" w:rsidP="00195A2A">
      <w:pPr>
        <w:pStyle w:val="ListParagraph"/>
        <w:numPr>
          <w:ilvl w:val="0"/>
          <w:numId w:val="5"/>
        </w:numPr>
        <w:bidi/>
        <w:rPr>
          <w:sz w:val="26"/>
          <w:szCs w:val="26"/>
          <w:lang w:bidi="fa-IR"/>
        </w:rPr>
      </w:pPr>
      <w:r w:rsidRPr="008536A3">
        <w:rPr>
          <w:rFonts w:hint="cs"/>
          <w:sz w:val="26"/>
          <w:szCs w:val="26"/>
          <w:rtl/>
          <w:lang w:bidi="fa-IR"/>
        </w:rPr>
        <w:t xml:space="preserve">این دکترین اساسا به این منظور بود که اصول تبیین را،‌ مانند توسل به اهداف خداوند، یا مقاصد طبیعت، غیرعلمی شمرده و کنار بگذارد. </w:t>
      </w:r>
    </w:p>
    <w:p w:rsidR="00195A2A" w:rsidRPr="008536A3" w:rsidRDefault="00195A2A" w:rsidP="00195A2A">
      <w:pPr>
        <w:pStyle w:val="ListParagraph"/>
        <w:numPr>
          <w:ilvl w:val="0"/>
          <w:numId w:val="5"/>
        </w:numPr>
        <w:bidi/>
        <w:rPr>
          <w:sz w:val="26"/>
          <w:szCs w:val="26"/>
          <w:lang w:bidi="fa-IR"/>
        </w:rPr>
      </w:pPr>
      <w:r w:rsidRPr="008536A3">
        <w:rPr>
          <w:rFonts w:hint="cs"/>
          <w:sz w:val="26"/>
          <w:szCs w:val="26"/>
          <w:rtl/>
          <w:lang w:bidi="fa-IR"/>
        </w:rPr>
        <w:t>مثلا داروین در تبیین خود نیاز به خداوند ناظم را نفی میکند.</w:t>
      </w:r>
    </w:p>
    <w:p w:rsidR="00195A2A" w:rsidRPr="008536A3" w:rsidRDefault="00195A2A" w:rsidP="00C62144">
      <w:pPr>
        <w:pStyle w:val="ListParagraph"/>
        <w:numPr>
          <w:ilvl w:val="0"/>
          <w:numId w:val="5"/>
        </w:numPr>
        <w:bidi/>
        <w:rPr>
          <w:sz w:val="26"/>
          <w:szCs w:val="26"/>
          <w:rtl/>
          <w:lang w:bidi="fa-IR"/>
        </w:rPr>
      </w:pPr>
      <w:r w:rsidRPr="008536A3">
        <w:rPr>
          <w:rFonts w:hint="cs"/>
          <w:sz w:val="26"/>
          <w:szCs w:val="26"/>
          <w:rtl/>
          <w:lang w:bidi="fa-IR"/>
        </w:rPr>
        <w:t>اما در بسیاری از رشته های علمی، پژوهشگران به هستی ها یا نیروهایی متوسل میشوند که مشاهده پذیر نیستند، مانند قانون جاذبه نیوتون، مدار ماه، جذر و مد و...</w:t>
      </w:r>
    </w:p>
    <w:p w:rsidR="00195A2A" w:rsidRPr="008536A3" w:rsidRDefault="00195A2A" w:rsidP="00195A2A">
      <w:pPr>
        <w:pStyle w:val="Heading1"/>
        <w:bidi/>
        <w:rPr>
          <w:sz w:val="26"/>
          <w:szCs w:val="26"/>
          <w:rtl/>
          <w:lang w:bidi="fa-IR"/>
        </w:rPr>
      </w:pPr>
      <w:r w:rsidRPr="008536A3">
        <w:rPr>
          <w:rFonts w:hint="cs"/>
          <w:sz w:val="26"/>
          <w:szCs w:val="26"/>
          <w:rtl/>
          <w:lang w:bidi="fa-IR"/>
        </w:rPr>
        <w:t xml:space="preserve">دکترین چهارم: </w:t>
      </w:r>
    </w:p>
    <w:p w:rsidR="00195A2A" w:rsidRPr="008536A3" w:rsidRDefault="00195A2A" w:rsidP="00195A2A">
      <w:pPr>
        <w:bidi/>
        <w:rPr>
          <w:sz w:val="26"/>
          <w:szCs w:val="26"/>
          <w:rtl/>
          <w:lang w:bidi="fa-IR"/>
        </w:rPr>
      </w:pPr>
      <w:r w:rsidRPr="008536A3">
        <w:rPr>
          <w:rFonts w:hint="cs"/>
          <w:sz w:val="26"/>
          <w:szCs w:val="26"/>
          <w:rtl/>
          <w:lang w:bidi="fa-IR"/>
        </w:rPr>
        <w:t xml:space="preserve">قوانین علمی گزاره هایی در مورد </w:t>
      </w:r>
      <w:r w:rsidRPr="008536A3">
        <w:rPr>
          <w:rFonts w:hint="cs"/>
          <w:b/>
          <w:bCs/>
          <w:color w:val="E36C0A" w:themeColor="accent6" w:themeShade="BF"/>
          <w:sz w:val="26"/>
          <w:szCs w:val="26"/>
          <w:rtl/>
          <w:lang w:bidi="fa-IR"/>
        </w:rPr>
        <w:t>الگوهای عام و تکرار شونده تجربه اند</w:t>
      </w:r>
      <w:r w:rsidRPr="008536A3">
        <w:rPr>
          <w:rFonts w:hint="cs"/>
          <w:sz w:val="26"/>
          <w:szCs w:val="26"/>
          <w:rtl/>
          <w:lang w:bidi="fa-IR"/>
        </w:rPr>
        <w:t xml:space="preserve">. </w:t>
      </w:r>
    </w:p>
    <w:p w:rsidR="00195A2A" w:rsidRPr="008536A3" w:rsidRDefault="00195A2A" w:rsidP="00195A2A">
      <w:pPr>
        <w:pStyle w:val="ListParagraph"/>
        <w:numPr>
          <w:ilvl w:val="0"/>
          <w:numId w:val="1"/>
        </w:numPr>
        <w:bidi/>
        <w:rPr>
          <w:sz w:val="26"/>
          <w:szCs w:val="26"/>
          <w:lang w:bidi="fa-IR"/>
        </w:rPr>
      </w:pPr>
      <w:r w:rsidRPr="008536A3">
        <w:rPr>
          <w:rFonts w:hint="cs"/>
          <w:sz w:val="26"/>
          <w:szCs w:val="26"/>
          <w:rtl/>
          <w:lang w:bidi="fa-IR"/>
        </w:rPr>
        <w:t xml:space="preserve">بخش بزرگی از دستاوردهای علم مدرن گردآوری احکام عام راجع به قاعده مندی ها در طبیعت است. </w:t>
      </w:r>
    </w:p>
    <w:p w:rsidR="00195A2A" w:rsidRPr="008536A3" w:rsidRDefault="00195A2A" w:rsidP="00195A2A">
      <w:pPr>
        <w:pStyle w:val="ListParagraph"/>
        <w:numPr>
          <w:ilvl w:val="1"/>
          <w:numId w:val="1"/>
        </w:numPr>
        <w:bidi/>
        <w:rPr>
          <w:sz w:val="26"/>
          <w:szCs w:val="26"/>
          <w:lang w:bidi="fa-IR"/>
        </w:rPr>
      </w:pPr>
      <w:r w:rsidRPr="008536A3">
        <w:rPr>
          <w:rFonts w:hint="cs"/>
          <w:sz w:val="26"/>
          <w:szCs w:val="26"/>
          <w:rtl/>
          <w:lang w:bidi="fa-IR"/>
        </w:rPr>
        <w:lastRenderedPageBreak/>
        <w:t xml:space="preserve">اما در مورد بسیاری از پدیده ها،‌ به استناد این واقعیت که فلان نظم تاکنون به دفعات و بدون استثنا مشاهده شده است، منطقا چنین نتیجه نمیشود که آن نظم در آینده ادامه می یابد. </w:t>
      </w:r>
    </w:p>
    <w:p w:rsidR="00C62144" w:rsidRPr="008536A3" w:rsidRDefault="00C62144" w:rsidP="00C62144">
      <w:pPr>
        <w:pStyle w:val="ListParagraph"/>
        <w:numPr>
          <w:ilvl w:val="0"/>
          <w:numId w:val="1"/>
        </w:numPr>
        <w:bidi/>
        <w:rPr>
          <w:sz w:val="26"/>
          <w:szCs w:val="26"/>
          <w:lang w:bidi="fa-IR"/>
        </w:rPr>
      </w:pPr>
      <w:r w:rsidRPr="008536A3">
        <w:rPr>
          <w:rFonts w:hint="cs"/>
          <w:sz w:val="26"/>
          <w:szCs w:val="26"/>
          <w:rtl/>
          <w:lang w:bidi="fa-IR"/>
        </w:rPr>
        <w:t xml:space="preserve">یا قوانین علمی را باید غیرعلمی دانسته کنار بگذاریم، یا باید بپذیریم که علم متکی به باوری آزمون ناپذیر و متافیزیکی به هماهنگی و نظم طبیعت است. </w:t>
      </w:r>
    </w:p>
    <w:p w:rsidR="00C62144" w:rsidRPr="008536A3" w:rsidRDefault="00C62144" w:rsidP="00C62144">
      <w:pPr>
        <w:pStyle w:val="ListParagraph"/>
        <w:numPr>
          <w:ilvl w:val="0"/>
          <w:numId w:val="1"/>
        </w:numPr>
        <w:bidi/>
        <w:rPr>
          <w:sz w:val="26"/>
          <w:szCs w:val="26"/>
          <w:lang w:bidi="fa-IR"/>
        </w:rPr>
      </w:pPr>
      <w:r w:rsidRPr="008536A3">
        <w:rPr>
          <w:rFonts w:hint="cs"/>
          <w:sz w:val="26"/>
          <w:szCs w:val="26"/>
          <w:rtl/>
          <w:lang w:bidi="fa-IR"/>
        </w:rPr>
        <w:t>در بسیاری موارد، نمیتوان ادعاهایی را که دامنه آنها به قوتو وسعت ادعاهایی است که قوانین علمی میکنند، نمیتوان از طریق مشاهده و آزمایش با قطع و یقین آزمود.</w:t>
      </w:r>
    </w:p>
    <w:p w:rsidR="00C62144" w:rsidRPr="008536A3" w:rsidRDefault="00C62144" w:rsidP="00C62144">
      <w:pPr>
        <w:pStyle w:val="ListParagraph"/>
        <w:numPr>
          <w:ilvl w:val="0"/>
          <w:numId w:val="1"/>
        </w:numPr>
        <w:bidi/>
        <w:rPr>
          <w:sz w:val="26"/>
          <w:szCs w:val="26"/>
          <w:lang w:bidi="fa-IR"/>
        </w:rPr>
      </w:pPr>
      <w:r w:rsidRPr="008536A3">
        <w:rPr>
          <w:rFonts w:hint="cs"/>
          <w:sz w:val="26"/>
          <w:szCs w:val="26"/>
          <w:rtl/>
          <w:lang w:bidi="fa-IR"/>
        </w:rPr>
        <w:t>کارل پوپر راه برون رفتی برای این مساله ارائه داد:</w:t>
      </w:r>
    </w:p>
    <w:p w:rsidR="00C62144" w:rsidRPr="008536A3" w:rsidRDefault="00C62144" w:rsidP="00C62144">
      <w:pPr>
        <w:pStyle w:val="ListParagraph"/>
        <w:numPr>
          <w:ilvl w:val="1"/>
          <w:numId w:val="1"/>
        </w:numPr>
        <w:bidi/>
        <w:rPr>
          <w:sz w:val="26"/>
          <w:szCs w:val="26"/>
          <w:lang w:bidi="fa-IR"/>
        </w:rPr>
      </w:pPr>
      <w:r w:rsidRPr="008536A3">
        <w:rPr>
          <w:rFonts w:hint="cs"/>
          <w:sz w:val="26"/>
          <w:szCs w:val="26"/>
          <w:rtl/>
          <w:lang w:bidi="fa-IR"/>
        </w:rPr>
        <w:t xml:space="preserve">وی تفاوت بنیادی میان تایید، یا اثبات، درستی قانون علمی را، از یک طرف، و نقض یا ابطال آن را از طرف دیگر، نشان داد. </w:t>
      </w:r>
    </w:p>
    <w:p w:rsidR="00C62144" w:rsidRPr="008536A3" w:rsidRDefault="00C62144" w:rsidP="00C62144">
      <w:pPr>
        <w:pStyle w:val="ListParagraph"/>
        <w:numPr>
          <w:ilvl w:val="1"/>
          <w:numId w:val="1"/>
        </w:numPr>
        <w:bidi/>
        <w:rPr>
          <w:sz w:val="26"/>
          <w:szCs w:val="26"/>
          <w:lang w:bidi="fa-IR"/>
        </w:rPr>
      </w:pPr>
      <w:r w:rsidRPr="008536A3">
        <w:rPr>
          <w:rFonts w:hint="cs"/>
          <w:sz w:val="26"/>
          <w:szCs w:val="26"/>
          <w:rtl/>
          <w:lang w:bidi="fa-IR"/>
        </w:rPr>
        <w:t xml:space="preserve">وی میگوید: ما نباید علم را کوششی در راه اثبات درستی قوانین تلقی کنیم، زیرا این کار را هرگز نمیتوان انجام داد. ما باید علم را فرایندی در نظر گیریم که پژوهشگراناز طریق آن تخیلات خلاق خود را برای ارائه تبیین ها؛ هر چه ناممکن تر بهتر، به کار میگیرند و آنگاه درصدد برمی آیندکه به گونه ای نظام مند، باطل بودن آنها را ثابت کنند. </w:t>
      </w:r>
    </w:p>
    <w:p w:rsidR="00C62144" w:rsidRPr="008536A3" w:rsidRDefault="00C62144" w:rsidP="00C62144">
      <w:pPr>
        <w:pStyle w:val="ListParagraph"/>
        <w:numPr>
          <w:ilvl w:val="1"/>
          <w:numId w:val="1"/>
        </w:numPr>
        <w:bidi/>
        <w:rPr>
          <w:sz w:val="26"/>
          <w:szCs w:val="26"/>
          <w:lang w:bidi="fa-IR"/>
        </w:rPr>
      </w:pPr>
      <w:r w:rsidRPr="008536A3">
        <w:rPr>
          <w:rFonts w:hint="cs"/>
          <w:sz w:val="26"/>
          <w:szCs w:val="26"/>
          <w:rtl/>
          <w:lang w:bidi="fa-IR"/>
        </w:rPr>
        <w:t xml:space="preserve">از نظر وی، آزمون پذیری گزاره ها، بستگی به این دارد که در معرض ابطال قرار میگیرد یا نه. </w:t>
      </w:r>
    </w:p>
    <w:p w:rsidR="00C62144" w:rsidRPr="008536A3" w:rsidRDefault="00C62144" w:rsidP="00C62144">
      <w:pPr>
        <w:pStyle w:val="Heading1"/>
        <w:bidi/>
        <w:rPr>
          <w:sz w:val="26"/>
          <w:szCs w:val="26"/>
          <w:lang w:bidi="fa-IR"/>
        </w:rPr>
      </w:pPr>
      <w:r w:rsidRPr="008536A3">
        <w:rPr>
          <w:rFonts w:hint="cs"/>
          <w:sz w:val="26"/>
          <w:szCs w:val="26"/>
          <w:rtl/>
          <w:lang w:bidi="fa-IR"/>
        </w:rPr>
        <w:t>دکترین پنجم</w:t>
      </w:r>
    </w:p>
    <w:p w:rsidR="00C62144" w:rsidRPr="008536A3" w:rsidRDefault="00C62144" w:rsidP="00C62144">
      <w:pPr>
        <w:bidi/>
        <w:rPr>
          <w:sz w:val="26"/>
          <w:szCs w:val="26"/>
          <w:rtl/>
          <w:lang w:bidi="fa-IR"/>
        </w:rPr>
      </w:pPr>
      <w:r w:rsidRPr="008536A3">
        <w:rPr>
          <w:rFonts w:hint="cs"/>
          <w:sz w:val="26"/>
          <w:szCs w:val="26"/>
          <w:rtl/>
          <w:lang w:bidi="fa-IR"/>
        </w:rPr>
        <w:t xml:space="preserve">تبیین پدیده ای از لحاظ علمی اثبات این مساله است که آن پدیده نمونه ای از قانون علمی است. گاهی به این مدل </w:t>
      </w:r>
      <w:r w:rsidRPr="008536A3">
        <w:rPr>
          <w:rFonts w:hint="cs"/>
          <w:b/>
          <w:bCs/>
          <w:color w:val="E36C0A" w:themeColor="accent6" w:themeShade="BF"/>
          <w:sz w:val="26"/>
          <w:szCs w:val="26"/>
          <w:rtl/>
          <w:lang w:bidi="fa-IR"/>
        </w:rPr>
        <w:t>قانون فراگیر تبیین علمی</w:t>
      </w:r>
      <w:r w:rsidRPr="008536A3">
        <w:rPr>
          <w:rFonts w:hint="cs"/>
          <w:color w:val="E36C0A" w:themeColor="accent6" w:themeShade="BF"/>
          <w:sz w:val="26"/>
          <w:szCs w:val="26"/>
          <w:rtl/>
          <w:lang w:bidi="fa-IR"/>
        </w:rPr>
        <w:t xml:space="preserve"> </w:t>
      </w:r>
      <w:r w:rsidRPr="008536A3">
        <w:rPr>
          <w:rFonts w:hint="cs"/>
          <w:sz w:val="26"/>
          <w:szCs w:val="26"/>
          <w:rtl/>
          <w:lang w:bidi="fa-IR"/>
        </w:rPr>
        <w:t xml:space="preserve">میگویند. </w:t>
      </w:r>
    </w:p>
    <w:p w:rsidR="00C62144" w:rsidRPr="008536A3" w:rsidRDefault="00C62144" w:rsidP="00C62144">
      <w:pPr>
        <w:pStyle w:val="Heading1"/>
        <w:bidi/>
        <w:rPr>
          <w:sz w:val="26"/>
          <w:szCs w:val="26"/>
          <w:rtl/>
          <w:lang w:bidi="fa-IR"/>
        </w:rPr>
      </w:pPr>
      <w:r w:rsidRPr="008536A3">
        <w:rPr>
          <w:rFonts w:hint="cs"/>
          <w:sz w:val="26"/>
          <w:szCs w:val="26"/>
          <w:rtl/>
          <w:lang w:bidi="fa-IR"/>
        </w:rPr>
        <w:t>دکترین ششم</w:t>
      </w:r>
    </w:p>
    <w:p w:rsidR="00C62144" w:rsidRPr="008536A3" w:rsidRDefault="00C62144" w:rsidP="00C62144">
      <w:pPr>
        <w:bidi/>
        <w:rPr>
          <w:rFonts w:cs="Times New Roman"/>
          <w:sz w:val="26"/>
          <w:szCs w:val="26"/>
          <w:rtl/>
          <w:lang w:bidi="fa-IR"/>
        </w:rPr>
      </w:pPr>
      <w:r w:rsidRPr="008536A3">
        <w:rPr>
          <w:rFonts w:hint="cs"/>
          <w:sz w:val="26"/>
          <w:szCs w:val="26"/>
          <w:rtl/>
          <w:lang w:bidi="fa-IR"/>
        </w:rPr>
        <w:t xml:space="preserve">اگر تبیین پدیده ای به اثبات این مساله بستگی دارد که نمونه ای از قانون عام است، پس شناخت این قانون باید ما را قادر سازد </w:t>
      </w:r>
      <w:r w:rsidRPr="008536A3">
        <w:rPr>
          <w:rFonts w:hint="cs"/>
          <w:b/>
          <w:bCs/>
          <w:color w:val="E36C0A" w:themeColor="accent6" w:themeShade="BF"/>
          <w:sz w:val="26"/>
          <w:szCs w:val="26"/>
          <w:rtl/>
          <w:lang w:bidi="fa-IR"/>
        </w:rPr>
        <w:t>رخدادهای آتی پدیده هایی از آن نوع را پیش بینی کنیم.</w:t>
      </w:r>
      <w:r w:rsidRPr="008536A3">
        <w:rPr>
          <w:rFonts w:hint="cs"/>
          <w:sz w:val="26"/>
          <w:szCs w:val="26"/>
          <w:rtl/>
          <w:lang w:bidi="fa-IR"/>
        </w:rPr>
        <w:t xml:space="preserve"> منطق پیش بینی و تبیین یکی است. این گاهی به تز </w:t>
      </w:r>
      <w:r w:rsidRPr="008536A3">
        <w:rPr>
          <w:rFonts w:hint="cs"/>
          <w:b/>
          <w:bCs/>
          <w:color w:val="E36C0A" w:themeColor="accent6" w:themeShade="BF"/>
          <w:sz w:val="26"/>
          <w:szCs w:val="26"/>
          <w:rtl/>
          <w:lang w:bidi="fa-IR"/>
        </w:rPr>
        <w:t>«تناسب تبیین و پیش بینی»</w:t>
      </w:r>
      <w:r w:rsidRPr="008536A3">
        <w:rPr>
          <w:rFonts w:hint="cs"/>
          <w:sz w:val="26"/>
          <w:szCs w:val="26"/>
          <w:rtl/>
          <w:lang w:bidi="fa-IR"/>
        </w:rPr>
        <w:t xml:space="preserve"> معروف است.</w:t>
      </w:r>
      <w:r w:rsidRPr="008536A3">
        <w:rPr>
          <w:rFonts w:cs="Times New Roman" w:hint="cs"/>
          <w:sz w:val="26"/>
          <w:szCs w:val="26"/>
          <w:rtl/>
          <w:lang w:bidi="fa-IR"/>
        </w:rPr>
        <w:t xml:space="preserve"> </w:t>
      </w:r>
    </w:p>
    <w:p w:rsidR="00C62144" w:rsidRPr="008536A3" w:rsidRDefault="00C62144" w:rsidP="00C62144">
      <w:pPr>
        <w:pStyle w:val="Heading1"/>
        <w:bidi/>
        <w:rPr>
          <w:sz w:val="26"/>
          <w:szCs w:val="26"/>
          <w:rtl/>
          <w:lang w:bidi="fa-IR"/>
        </w:rPr>
      </w:pPr>
      <w:r w:rsidRPr="008536A3">
        <w:rPr>
          <w:rFonts w:hint="cs"/>
          <w:sz w:val="26"/>
          <w:szCs w:val="26"/>
          <w:rtl/>
          <w:lang w:bidi="fa-IR"/>
        </w:rPr>
        <w:t>دکترین هفتم</w:t>
      </w:r>
    </w:p>
    <w:p w:rsidR="00C62144" w:rsidRPr="008536A3" w:rsidRDefault="00C62144" w:rsidP="00C62144">
      <w:pPr>
        <w:bidi/>
        <w:rPr>
          <w:sz w:val="26"/>
          <w:szCs w:val="26"/>
          <w:rtl/>
          <w:lang w:bidi="fa-IR"/>
        </w:rPr>
      </w:pPr>
      <w:r w:rsidRPr="008536A3">
        <w:rPr>
          <w:rFonts w:hint="cs"/>
          <w:sz w:val="26"/>
          <w:szCs w:val="26"/>
          <w:rtl/>
          <w:lang w:bidi="fa-IR"/>
        </w:rPr>
        <w:t xml:space="preserve">عینیت علمی متکی به </w:t>
      </w:r>
      <w:r w:rsidRPr="008536A3">
        <w:rPr>
          <w:rFonts w:hint="cs"/>
          <w:b/>
          <w:bCs/>
          <w:color w:val="E36C0A" w:themeColor="accent6" w:themeShade="BF"/>
          <w:sz w:val="26"/>
          <w:szCs w:val="26"/>
          <w:rtl/>
          <w:lang w:bidi="fa-IR"/>
        </w:rPr>
        <w:t>تفکیک صریح گزاره های (آزمون پذیر) واقعی از داوری های ارزشی (ذهنی)</w:t>
      </w:r>
      <w:r w:rsidRPr="008536A3">
        <w:rPr>
          <w:rFonts w:hint="cs"/>
          <w:sz w:val="26"/>
          <w:szCs w:val="26"/>
          <w:rtl/>
          <w:lang w:bidi="fa-IR"/>
        </w:rPr>
        <w:t xml:space="preserve"> است.</w:t>
      </w:r>
    </w:p>
    <w:p w:rsidR="00195A2A" w:rsidRPr="008536A3" w:rsidRDefault="00195A2A" w:rsidP="00C62144">
      <w:pPr>
        <w:pStyle w:val="Heading1"/>
        <w:bidi/>
        <w:rPr>
          <w:sz w:val="26"/>
          <w:szCs w:val="26"/>
          <w:rtl/>
          <w:lang w:bidi="fa-IR"/>
        </w:rPr>
      </w:pPr>
      <w:r w:rsidRPr="008536A3">
        <w:rPr>
          <w:rFonts w:hint="cs"/>
          <w:sz w:val="26"/>
          <w:szCs w:val="26"/>
          <w:rtl/>
          <w:lang w:bidi="fa-IR"/>
        </w:rPr>
        <w:t>پوزیتیویسم و جامعه شناسی</w:t>
      </w:r>
    </w:p>
    <w:p w:rsidR="00195A2A" w:rsidRPr="008536A3" w:rsidRDefault="00195A2A" w:rsidP="00195A2A">
      <w:pPr>
        <w:bidi/>
        <w:rPr>
          <w:sz w:val="26"/>
          <w:szCs w:val="26"/>
          <w:rtl/>
          <w:lang w:bidi="fa-IR"/>
        </w:rPr>
      </w:pPr>
      <w:r w:rsidRPr="008536A3">
        <w:rPr>
          <w:rFonts w:hint="cs"/>
          <w:sz w:val="26"/>
          <w:szCs w:val="26"/>
          <w:rtl/>
          <w:lang w:bidi="fa-IR"/>
        </w:rPr>
        <w:t>آگوست کنت فیلسوف قرن نوزدهم فرانسه: واضع پوزیتیویسم و جامعه شناسی.</w:t>
      </w:r>
    </w:p>
    <w:p w:rsidR="00195A2A" w:rsidRPr="008536A3" w:rsidRDefault="00195A2A" w:rsidP="00195A2A">
      <w:pPr>
        <w:bidi/>
        <w:rPr>
          <w:b/>
          <w:bCs/>
          <w:color w:val="E36C0A" w:themeColor="accent6" w:themeShade="BF"/>
          <w:sz w:val="26"/>
          <w:szCs w:val="26"/>
          <w:rtl/>
          <w:lang w:bidi="fa-IR"/>
        </w:rPr>
      </w:pPr>
      <w:r w:rsidRPr="008536A3">
        <w:rPr>
          <w:rFonts w:hint="cs"/>
          <w:b/>
          <w:bCs/>
          <w:color w:val="E36C0A" w:themeColor="accent6" w:themeShade="BF"/>
          <w:sz w:val="26"/>
          <w:szCs w:val="26"/>
          <w:rtl/>
          <w:lang w:bidi="fa-IR"/>
        </w:rPr>
        <w:lastRenderedPageBreak/>
        <w:t>رویکردهای پوزیتیویسم در 4 ویژگی مشترک است:</w:t>
      </w:r>
    </w:p>
    <w:p w:rsidR="00195A2A" w:rsidRPr="008536A3" w:rsidRDefault="00195A2A" w:rsidP="00195A2A">
      <w:pPr>
        <w:pStyle w:val="ListParagraph"/>
        <w:numPr>
          <w:ilvl w:val="0"/>
          <w:numId w:val="2"/>
        </w:numPr>
        <w:bidi/>
        <w:rPr>
          <w:rFonts w:cs="Times New Roman"/>
          <w:sz w:val="26"/>
          <w:szCs w:val="26"/>
          <w:lang w:bidi="fa-IR"/>
        </w:rPr>
      </w:pPr>
      <w:r w:rsidRPr="008536A3">
        <w:rPr>
          <w:rFonts w:hint="cs"/>
          <w:sz w:val="26"/>
          <w:szCs w:val="26"/>
          <w:rtl/>
          <w:lang w:bidi="fa-IR"/>
        </w:rPr>
        <w:t xml:space="preserve">توصیف تجربه گرایانه از علوم طبیعی پذیرفته شده است. </w:t>
      </w:r>
    </w:p>
    <w:p w:rsidR="00195A2A" w:rsidRPr="008536A3" w:rsidRDefault="00195A2A" w:rsidP="00195A2A">
      <w:pPr>
        <w:pStyle w:val="ListParagraph"/>
        <w:numPr>
          <w:ilvl w:val="0"/>
          <w:numId w:val="2"/>
        </w:numPr>
        <w:bidi/>
        <w:rPr>
          <w:rFonts w:cs="Times New Roman"/>
          <w:sz w:val="26"/>
          <w:szCs w:val="26"/>
          <w:lang w:bidi="fa-IR"/>
        </w:rPr>
      </w:pPr>
      <w:r w:rsidRPr="008536A3">
        <w:rPr>
          <w:rFonts w:hint="cs"/>
          <w:sz w:val="26"/>
          <w:szCs w:val="26"/>
          <w:rtl/>
          <w:lang w:bidi="fa-IR"/>
        </w:rPr>
        <w:t xml:space="preserve"> علم بالاترین و حتی یگانه شکل اصیل دانش محسوب میشود</w:t>
      </w:r>
    </w:p>
    <w:p w:rsidR="00195A2A" w:rsidRPr="008536A3" w:rsidRDefault="00195A2A" w:rsidP="00195A2A">
      <w:pPr>
        <w:pStyle w:val="ListParagraph"/>
        <w:numPr>
          <w:ilvl w:val="0"/>
          <w:numId w:val="2"/>
        </w:numPr>
        <w:bidi/>
        <w:rPr>
          <w:rFonts w:cs="Times New Roman"/>
          <w:sz w:val="26"/>
          <w:szCs w:val="26"/>
          <w:lang w:bidi="fa-IR"/>
        </w:rPr>
      </w:pPr>
      <w:r w:rsidRPr="008536A3">
        <w:rPr>
          <w:rFonts w:hint="cs"/>
          <w:sz w:val="26"/>
          <w:szCs w:val="26"/>
          <w:rtl/>
          <w:lang w:bidi="fa-IR"/>
        </w:rPr>
        <w:t xml:space="preserve">روش علمی را، آنطور که تجربه گرایان معرفی میکنند، میتوان و باید به مطالعه ذهن انسان و زندگی اجتماعی بسط داد، تا این رشته ها را در مقام علوم اجتماعی به کرسی نشاند. </w:t>
      </w:r>
    </w:p>
    <w:p w:rsidR="00195A2A" w:rsidRPr="008536A3" w:rsidRDefault="00195A2A" w:rsidP="00195A2A">
      <w:pPr>
        <w:pStyle w:val="ListParagraph"/>
        <w:numPr>
          <w:ilvl w:val="0"/>
          <w:numId w:val="2"/>
        </w:numPr>
        <w:bidi/>
        <w:rPr>
          <w:rFonts w:cs="Times New Roman"/>
          <w:sz w:val="26"/>
          <w:szCs w:val="26"/>
          <w:lang w:bidi="fa-IR"/>
        </w:rPr>
      </w:pPr>
      <w:r w:rsidRPr="008536A3">
        <w:rPr>
          <w:rFonts w:hint="cs"/>
          <w:sz w:val="26"/>
          <w:szCs w:val="26"/>
          <w:rtl/>
          <w:lang w:bidi="fa-IR"/>
        </w:rPr>
        <w:t xml:space="preserve">همین که شناخت علمی اجتماعی تثبیت شود،‌به کار گرفتن آن برای کنترل کردن، یا تنظیم کردن رفتار افراد یا گروه ها در جامعه امکان پذیر خواهد شد. مسائل و تضادهای اجتماعی را میتوان شناسایی کرد و با اتکا به دانش تخصصی که دانشمندان علوم احتماعی ارائه میدهند یک به یک حل کرد. یعنی نوعی مهندسی اجتماعی. </w:t>
      </w:r>
    </w:p>
    <w:p w:rsidR="00C62144" w:rsidRPr="008536A3" w:rsidRDefault="00C62144" w:rsidP="00C62144">
      <w:pPr>
        <w:pStyle w:val="ListParagraph"/>
        <w:bidi/>
        <w:rPr>
          <w:sz w:val="26"/>
          <w:szCs w:val="26"/>
          <w:lang w:bidi="fa-IR"/>
        </w:rPr>
      </w:pPr>
    </w:p>
    <w:p w:rsidR="00195A2A" w:rsidRPr="008536A3" w:rsidRDefault="00195A2A" w:rsidP="00C62144">
      <w:pPr>
        <w:pStyle w:val="ListParagraph"/>
        <w:numPr>
          <w:ilvl w:val="0"/>
          <w:numId w:val="1"/>
        </w:numPr>
        <w:bidi/>
        <w:rPr>
          <w:sz w:val="26"/>
          <w:szCs w:val="26"/>
          <w:rtl/>
          <w:lang w:bidi="fa-IR"/>
        </w:rPr>
      </w:pPr>
      <w:r w:rsidRPr="008536A3">
        <w:rPr>
          <w:rFonts w:hint="cs"/>
          <w:sz w:val="26"/>
          <w:szCs w:val="26"/>
          <w:rtl/>
          <w:lang w:bidi="fa-IR"/>
        </w:rPr>
        <w:t xml:space="preserve">دلیل دیگر اینکه چرا پوزیتویست ها مایل اند از علوم طبیعی به منزله مدلی برای کار در علوم اجتماعی استفاده کنند: </w:t>
      </w:r>
    </w:p>
    <w:p w:rsidR="00195A2A" w:rsidRPr="008536A3" w:rsidRDefault="00195A2A" w:rsidP="00195A2A">
      <w:pPr>
        <w:pStyle w:val="ListParagraph"/>
        <w:numPr>
          <w:ilvl w:val="1"/>
          <w:numId w:val="1"/>
        </w:numPr>
        <w:bidi/>
        <w:rPr>
          <w:sz w:val="26"/>
          <w:szCs w:val="26"/>
          <w:lang w:bidi="fa-IR"/>
        </w:rPr>
      </w:pPr>
      <w:r w:rsidRPr="008536A3">
        <w:rPr>
          <w:rFonts w:hint="cs"/>
          <w:sz w:val="26"/>
          <w:szCs w:val="26"/>
          <w:rtl/>
          <w:lang w:bidi="fa-IR"/>
        </w:rPr>
        <w:t xml:space="preserve">نفوذ فرهنگی عظیمی که علوم طبیعی از آن برخوردار است. دانشمندان علوم اجتماعی (خصوصا در قرن 19) برای کسب مرجعیت و نشان دادن خود به عنوان رشته ای تثبیت شده به سوی علوم طبیعی متمایل شدند. </w:t>
      </w:r>
    </w:p>
    <w:p w:rsidR="00195A2A" w:rsidRPr="008536A3" w:rsidRDefault="00195A2A" w:rsidP="00195A2A">
      <w:pPr>
        <w:pStyle w:val="ListParagraph"/>
        <w:numPr>
          <w:ilvl w:val="1"/>
          <w:numId w:val="1"/>
        </w:numPr>
        <w:bidi/>
        <w:rPr>
          <w:sz w:val="26"/>
          <w:szCs w:val="26"/>
          <w:lang w:bidi="fa-IR"/>
        </w:rPr>
      </w:pPr>
      <w:r w:rsidRPr="008536A3">
        <w:rPr>
          <w:rFonts w:hint="cs"/>
          <w:sz w:val="26"/>
          <w:szCs w:val="26"/>
          <w:rtl/>
          <w:lang w:bidi="fa-IR"/>
        </w:rPr>
        <w:t>امکان جذب جذب اعتبار با کارساز و معتبر عینی نشان دادن رشته های علوم اجتماعی.</w:t>
      </w:r>
    </w:p>
    <w:p w:rsidR="00195A2A" w:rsidRPr="008536A3" w:rsidRDefault="00C62144" w:rsidP="00195A2A">
      <w:pPr>
        <w:pStyle w:val="ListParagraph"/>
        <w:numPr>
          <w:ilvl w:val="0"/>
          <w:numId w:val="1"/>
        </w:numPr>
        <w:bidi/>
        <w:rPr>
          <w:sz w:val="26"/>
          <w:szCs w:val="26"/>
          <w:lang w:bidi="fa-IR"/>
        </w:rPr>
      </w:pPr>
      <w:r w:rsidRPr="008536A3">
        <w:rPr>
          <w:rFonts w:hint="cs"/>
          <w:sz w:val="26"/>
          <w:szCs w:val="26"/>
          <w:rtl/>
          <w:lang w:bidi="fa-IR"/>
        </w:rPr>
        <w:t xml:space="preserve">علوم اجتماعی فقط بر اساس انواع ادعاهای اعتبار کمی و عینیت  و کاربردپذیری عمومی که علوم طبیعی تاکنون مطرح کرده اند میتوانند انتظار داشته باشند که سیاست گذاران آنها را جدی بگیرند. </w:t>
      </w:r>
    </w:p>
    <w:p w:rsidR="00C62144" w:rsidRPr="008536A3" w:rsidRDefault="00C62144" w:rsidP="00C62144">
      <w:pPr>
        <w:pStyle w:val="ListParagraph"/>
        <w:numPr>
          <w:ilvl w:val="1"/>
          <w:numId w:val="1"/>
        </w:numPr>
        <w:bidi/>
        <w:rPr>
          <w:sz w:val="26"/>
          <w:szCs w:val="26"/>
          <w:lang w:bidi="fa-IR"/>
        </w:rPr>
      </w:pPr>
      <w:r w:rsidRPr="008536A3">
        <w:rPr>
          <w:rFonts w:hint="cs"/>
          <w:sz w:val="26"/>
          <w:szCs w:val="26"/>
          <w:rtl/>
          <w:lang w:bidi="fa-IR"/>
        </w:rPr>
        <w:t xml:space="preserve">ارائه گزارش های آماری از وضع سلامت، ازدواج و طلاق و ... موجب بکارگیری دانشمندان علوم اجتماعی برای تبیین و تفسیر این گزارش ها توسط سیاست مداران شده است. </w:t>
      </w:r>
    </w:p>
    <w:p w:rsidR="001A44FF" w:rsidRPr="008536A3" w:rsidRDefault="001A44FF" w:rsidP="001A44FF">
      <w:pPr>
        <w:pStyle w:val="ListParagraph"/>
        <w:bidi/>
        <w:ind w:left="1440"/>
        <w:rPr>
          <w:sz w:val="26"/>
          <w:szCs w:val="26"/>
          <w:rtl/>
          <w:lang w:bidi="fa-IR"/>
        </w:rPr>
      </w:pPr>
    </w:p>
    <w:p w:rsidR="001A44FF" w:rsidRPr="008536A3" w:rsidRDefault="001A44FF" w:rsidP="001A44FF">
      <w:pPr>
        <w:pStyle w:val="ListParagraph"/>
        <w:bidi/>
        <w:ind w:left="1440"/>
        <w:rPr>
          <w:sz w:val="26"/>
          <w:szCs w:val="26"/>
          <w:lang w:bidi="fa-IR"/>
        </w:rPr>
      </w:pPr>
    </w:p>
    <w:p w:rsidR="00195A2A" w:rsidRPr="008536A3" w:rsidRDefault="00195A2A" w:rsidP="00195A2A">
      <w:pPr>
        <w:bidi/>
        <w:ind w:left="360"/>
        <w:rPr>
          <w:rFonts w:cs="Times New Roman"/>
          <w:b/>
          <w:bCs/>
          <w:sz w:val="26"/>
          <w:szCs w:val="26"/>
          <w:rtl/>
          <w:lang w:bidi="fa-IR"/>
        </w:rPr>
      </w:pPr>
      <w:r w:rsidRPr="008536A3">
        <w:rPr>
          <w:rFonts w:hint="cs"/>
          <w:b/>
          <w:bCs/>
          <w:sz w:val="26"/>
          <w:szCs w:val="26"/>
          <w:rtl/>
          <w:lang w:bidi="fa-IR"/>
        </w:rPr>
        <w:tab/>
        <w:t xml:space="preserve"> </w:t>
      </w:r>
      <w:r w:rsidRPr="008536A3">
        <w:rPr>
          <w:rFonts w:cs="Times New Roman" w:hint="cs"/>
          <w:b/>
          <w:bCs/>
          <w:sz w:val="26"/>
          <w:szCs w:val="26"/>
          <w:rtl/>
          <w:lang w:bidi="fa-IR"/>
        </w:rPr>
        <w:t xml:space="preserve"> </w:t>
      </w:r>
    </w:p>
    <w:p w:rsidR="0012644C" w:rsidRPr="008536A3" w:rsidRDefault="0012644C">
      <w:pPr>
        <w:rPr>
          <w:sz w:val="26"/>
          <w:szCs w:val="26"/>
        </w:rPr>
      </w:pPr>
    </w:p>
    <w:sectPr w:rsidR="0012644C" w:rsidRPr="008536A3" w:rsidSect="008536A3">
      <w:footerReference w:type="default" r:id="rId8"/>
      <w:pgSz w:w="12240" w:h="15840"/>
      <w:pgMar w:top="993" w:right="1183" w:bottom="426" w:left="1560" w:header="720" w:footer="720" w:gutter="0"/>
      <w:pgBorders w:offsetFrom="page">
        <w:top w:val="triple" w:sz="4" w:space="24" w:color="00B050"/>
        <w:left w:val="triple" w:sz="4" w:space="24" w:color="00B050"/>
        <w:bottom w:val="triple" w:sz="4" w:space="24" w:color="00B050"/>
        <w:right w:val="triple" w:sz="4" w:space="24" w:color="00B050"/>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8770B" w:rsidRDefault="0018770B" w:rsidP="008536A3">
      <w:pPr>
        <w:spacing w:after="0" w:line="240" w:lineRule="auto"/>
      </w:pPr>
      <w:r>
        <w:separator/>
      </w:r>
    </w:p>
  </w:endnote>
  <w:endnote w:type="continuationSeparator" w:id="0">
    <w:p w:rsidR="0018770B" w:rsidRDefault="0018770B" w:rsidP="008536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8767258"/>
      <w:docPartObj>
        <w:docPartGallery w:val="Page Numbers (Bottom of Page)"/>
        <w:docPartUnique/>
      </w:docPartObj>
    </w:sdtPr>
    <w:sdtEndPr>
      <w:rPr>
        <w:noProof/>
      </w:rPr>
    </w:sdtEndPr>
    <w:sdtContent>
      <w:p w:rsidR="008536A3" w:rsidRDefault="008536A3">
        <w:pPr>
          <w:pStyle w:val="Footer"/>
          <w:jc w:val="center"/>
        </w:pPr>
        <w:r>
          <w:fldChar w:fldCharType="begin"/>
        </w:r>
        <w:r>
          <w:instrText xml:space="preserve"> PAGE   \* MERGEFORMAT </w:instrText>
        </w:r>
        <w:r>
          <w:fldChar w:fldCharType="separate"/>
        </w:r>
        <w:r w:rsidR="0055699F">
          <w:rPr>
            <w:noProof/>
          </w:rPr>
          <w:t>1</w:t>
        </w:r>
        <w:r>
          <w:rPr>
            <w:noProof/>
          </w:rPr>
          <w:fldChar w:fldCharType="end"/>
        </w:r>
      </w:p>
    </w:sdtContent>
  </w:sdt>
  <w:p w:rsidR="008536A3" w:rsidRDefault="008536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8770B" w:rsidRDefault="0018770B" w:rsidP="008536A3">
      <w:pPr>
        <w:spacing w:after="0" w:line="240" w:lineRule="auto"/>
      </w:pPr>
      <w:r>
        <w:separator/>
      </w:r>
    </w:p>
  </w:footnote>
  <w:footnote w:type="continuationSeparator" w:id="0">
    <w:p w:rsidR="0018770B" w:rsidRDefault="0018770B" w:rsidP="008536A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B320F1"/>
    <w:multiLevelType w:val="hybridMultilevel"/>
    <w:tmpl w:val="EE68B8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09E4AB2"/>
    <w:multiLevelType w:val="hybridMultilevel"/>
    <w:tmpl w:val="94DA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B903B7A"/>
    <w:multiLevelType w:val="hybridMultilevel"/>
    <w:tmpl w:val="FBBC0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3D80064"/>
    <w:multiLevelType w:val="hybridMultilevel"/>
    <w:tmpl w:val="742C50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AA03089"/>
    <w:multiLevelType w:val="hybridMultilevel"/>
    <w:tmpl w:val="4F861C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702368C"/>
    <w:multiLevelType w:val="hybridMultilevel"/>
    <w:tmpl w:val="59FECC3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0E3157F"/>
    <w:multiLevelType w:val="hybridMultilevel"/>
    <w:tmpl w:val="F2CE8E00"/>
    <w:lvl w:ilvl="0" w:tplc="246C9CC0">
      <w:start w:val="1"/>
      <w:numFmt w:val="decimal"/>
      <w:lvlText w:val="%1."/>
      <w:lvlJc w:val="left"/>
      <w:pPr>
        <w:ind w:left="720" w:hanging="360"/>
      </w:pPr>
      <w:rPr>
        <w:rFonts w:cs="B Mitr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1C7266F"/>
    <w:multiLevelType w:val="hybridMultilevel"/>
    <w:tmpl w:val="B00670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3A01A6D"/>
    <w:multiLevelType w:val="hybridMultilevel"/>
    <w:tmpl w:val="1C483B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E3161CE"/>
    <w:multiLevelType w:val="hybridMultilevel"/>
    <w:tmpl w:val="ED8E0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6"/>
  </w:num>
  <w:num w:numId="3">
    <w:abstractNumId w:val="9"/>
  </w:num>
  <w:num w:numId="4">
    <w:abstractNumId w:val="2"/>
  </w:num>
  <w:num w:numId="5">
    <w:abstractNumId w:val="4"/>
  </w:num>
  <w:num w:numId="6">
    <w:abstractNumId w:val="5"/>
  </w:num>
  <w:num w:numId="7">
    <w:abstractNumId w:val="7"/>
  </w:num>
  <w:num w:numId="8">
    <w:abstractNumId w:val="3"/>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A2A"/>
    <w:rsid w:val="0006470B"/>
    <w:rsid w:val="0012644C"/>
    <w:rsid w:val="0018770B"/>
    <w:rsid w:val="00195A2A"/>
    <w:rsid w:val="001A44FF"/>
    <w:rsid w:val="002D3807"/>
    <w:rsid w:val="00390A20"/>
    <w:rsid w:val="0055699F"/>
    <w:rsid w:val="00750597"/>
    <w:rsid w:val="007A005E"/>
    <w:rsid w:val="008536A3"/>
    <w:rsid w:val="00991281"/>
    <w:rsid w:val="00BE6DE1"/>
    <w:rsid w:val="00C62144"/>
    <w:rsid w:val="00D852C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2A"/>
    <w:rPr>
      <w:rFonts w:ascii="B Mitra" w:hAnsi="B Mitra" w:cs="B Mitra"/>
      <w:sz w:val="24"/>
      <w:szCs w:val="24"/>
    </w:rPr>
  </w:style>
  <w:style w:type="paragraph" w:styleId="Heading1">
    <w:name w:val="heading 1"/>
    <w:basedOn w:val="Normal"/>
    <w:next w:val="Normal"/>
    <w:link w:val="Heading1Char"/>
    <w:uiPriority w:val="9"/>
    <w:qFormat/>
    <w:rsid w:val="00195A2A"/>
    <w:pPr>
      <w:keepNext/>
      <w:keepLines/>
      <w:spacing w:before="480" w:after="0"/>
      <w:outlineLvl w:val="0"/>
    </w:pPr>
    <w:rPr>
      <w:rFonts w:ascii="B Titr" w:eastAsiaTheme="majorEastAsia" w:hAnsi="B Titr" w:cs="B Titr"/>
      <w:color w:val="C00000"/>
    </w:rPr>
  </w:style>
  <w:style w:type="paragraph" w:styleId="Heading2">
    <w:name w:val="heading 2"/>
    <w:basedOn w:val="Normal"/>
    <w:next w:val="Normal"/>
    <w:link w:val="Heading2Char"/>
    <w:uiPriority w:val="9"/>
    <w:semiHidden/>
    <w:unhideWhenUsed/>
    <w:qFormat/>
    <w:rsid w:val="00390A20"/>
    <w:pPr>
      <w:keepNext/>
      <w:keepLines/>
      <w:spacing w:before="200" w:after="0"/>
      <w:jc w:val="right"/>
      <w:outlineLvl w:val="1"/>
    </w:pPr>
    <w:rPr>
      <w:rFonts w:ascii="B Zar" w:eastAsiaTheme="majorEastAsia" w:hAnsi="B Zar"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0A20"/>
    <w:rPr>
      <w:rFonts w:ascii="B Zar" w:eastAsiaTheme="majorEastAsia" w:hAnsi="B Zar" w:cstheme="majorBidi"/>
      <w:b/>
      <w:bCs/>
      <w:color w:val="4F81BD" w:themeColor="accent1"/>
      <w:sz w:val="26"/>
      <w:szCs w:val="26"/>
    </w:rPr>
  </w:style>
  <w:style w:type="paragraph" w:styleId="ListParagraph">
    <w:name w:val="List Paragraph"/>
    <w:basedOn w:val="Normal"/>
    <w:uiPriority w:val="34"/>
    <w:qFormat/>
    <w:rsid w:val="00195A2A"/>
    <w:pPr>
      <w:ind w:left="720"/>
      <w:contextualSpacing/>
    </w:pPr>
  </w:style>
  <w:style w:type="character" w:customStyle="1" w:styleId="Heading1Char">
    <w:name w:val="Heading 1 Char"/>
    <w:basedOn w:val="DefaultParagraphFont"/>
    <w:link w:val="Heading1"/>
    <w:uiPriority w:val="9"/>
    <w:rsid w:val="00195A2A"/>
    <w:rPr>
      <w:rFonts w:ascii="B Titr" w:eastAsiaTheme="majorEastAsia" w:hAnsi="B Titr" w:cs="B Titr"/>
      <w:color w:val="C00000"/>
      <w:sz w:val="24"/>
      <w:szCs w:val="24"/>
    </w:rPr>
  </w:style>
  <w:style w:type="paragraph" w:styleId="Header">
    <w:name w:val="header"/>
    <w:basedOn w:val="Normal"/>
    <w:link w:val="HeaderChar"/>
    <w:uiPriority w:val="99"/>
    <w:unhideWhenUsed/>
    <w:rsid w:val="00853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6A3"/>
    <w:rPr>
      <w:rFonts w:ascii="B Mitra" w:hAnsi="B Mitra" w:cs="B Mitra"/>
      <w:sz w:val="24"/>
      <w:szCs w:val="24"/>
    </w:rPr>
  </w:style>
  <w:style w:type="paragraph" w:styleId="Footer">
    <w:name w:val="footer"/>
    <w:basedOn w:val="Normal"/>
    <w:link w:val="FooterChar"/>
    <w:uiPriority w:val="99"/>
    <w:unhideWhenUsed/>
    <w:rsid w:val="00853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6A3"/>
    <w:rPr>
      <w:rFonts w:ascii="B Mitra" w:hAnsi="B Mitra" w:cs="B Mitra"/>
      <w:sz w:val="24"/>
      <w:szCs w:val="24"/>
    </w:rPr>
  </w:style>
  <w:style w:type="paragraph" w:customStyle="1" w:styleId="2">
    <w:name w:val="هدینگ 2"/>
    <w:basedOn w:val="Normal"/>
    <w:link w:val="2Char"/>
    <w:qFormat/>
    <w:rsid w:val="00D852C8"/>
    <w:pPr>
      <w:bidi/>
    </w:pPr>
    <w:rPr>
      <w:rFonts w:cs="B Zar"/>
      <w:b/>
      <w:bCs/>
      <w:color w:val="0070C0"/>
      <w:lang w:bidi="fa-IR"/>
    </w:rPr>
  </w:style>
  <w:style w:type="character" w:customStyle="1" w:styleId="2Char">
    <w:name w:val="هدینگ 2 Char"/>
    <w:basedOn w:val="DefaultParagraphFont"/>
    <w:link w:val="2"/>
    <w:rsid w:val="00D852C8"/>
    <w:rPr>
      <w:rFonts w:ascii="B Mitra" w:hAnsi="B Mitra" w:cs="B Zar"/>
      <w:b/>
      <w:bCs/>
      <w:color w:val="0070C0"/>
      <w:sz w:val="24"/>
      <w:szCs w:val="24"/>
      <w:lang w:bidi="fa-I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95A2A"/>
    <w:rPr>
      <w:rFonts w:ascii="B Mitra" w:hAnsi="B Mitra" w:cs="B Mitra"/>
      <w:sz w:val="24"/>
      <w:szCs w:val="24"/>
    </w:rPr>
  </w:style>
  <w:style w:type="paragraph" w:styleId="Heading1">
    <w:name w:val="heading 1"/>
    <w:basedOn w:val="Normal"/>
    <w:next w:val="Normal"/>
    <w:link w:val="Heading1Char"/>
    <w:uiPriority w:val="9"/>
    <w:qFormat/>
    <w:rsid w:val="00195A2A"/>
    <w:pPr>
      <w:keepNext/>
      <w:keepLines/>
      <w:spacing w:before="480" w:after="0"/>
      <w:outlineLvl w:val="0"/>
    </w:pPr>
    <w:rPr>
      <w:rFonts w:ascii="B Titr" w:eastAsiaTheme="majorEastAsia" w:hAnsi="B Titr" w:cs="B Titr"/>
      <w:color w:val="C00000"/>
    </w:rPr>
  </w:style>
  <w:style w:type="paragraph" w:styleId="Heading2">
    <w:name w:val="heading 2"/>
    <w:basedOn w:val="Normal"/>
    <w:next w:val="Normal"/>
    <w:link w:val="Heading2Char"/>
    <w:uiPriority w:val="9"/>
    <w:semiHidden/>
    <w:unhideWhenUsed/>
    <w:qFormat/>
    <w:rsid w:val="00390A20"/>
    <w:pPr>
      <w:keepNext/>
      <w:keepLines/>
      <w:spacing w:before="200" w:after="0"/>
      <w:jc w:val="right"/>
      <w:outlineLvl w:val="1"/>
    </w:pPr>
    <w:rPr>
      <w:rFonts w:ascii="B Zar" w:eastAsiaTheme="majorEastAsia" w:hAnsi="B Zar"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390A20"/>
    <w:rPr>
      <w:rFonts w:ascii="B Zar" w:eastAsiaTheme="majorEastAsia" w:hAnsi="B Zar" w:cstheme="majorBidi"/>
      <w:b/>
      <w:bCs/>
      <w:color w:val="4F81BD" w:themeColor="accent1"/>
      <w:sz w:val="26"/>
      <w:szCs w:val="26"/>
    </w:rPr>
  </w:style>
  <w:style w:type="paragraph" w:styleId="ListParagraph">
    <w:name w:val="List Paragraph"/>
    <w:basedOn w:val="Normal"/>
    <w:uiPriority w:val="34"/>
    <w:qFormat/>
    <w:rsid w:val="00195A2A"/>
    <w:pPr>
      <w:ind w:left="720"/>
      <w:contextualSpacing/>
    </w:pPr>
  </w:style>
  <w:style w:type="character" w:customStyle="1" w:styleId="Heading1Char">
    <w:name w:val="Heading 1 Char"/>
    <w:basedOn w:val="DefaultParagraphFont"/>
    <w:link w:val="Heading1"/>
    <w:uiPriority w:val="9"/>
    <w:rsid w:val="00195A2A"/>
    <w:rPr>
      <w:rFonts w:ascii="B Titr" w:eastAsiaTheme="majorEastAsia" w:hAnsi="B Titr" w:cs="B Titr"/>
      <w:color w:val="C00000"/>
      <w:sz w:val="24"/>
      <w:szCs w:val="24"/>
    </w:rPr>
  </w:style>
  <w:style w:type="paragraph" w:styleId="Header">
    <w:name w:val="header"/>
    <w:basedOn w:val="Normal"/>
    <w:link w:val="HeaderChar"/>
    <w:uiPriority w:val="99"/>
    <w:unhideWhenUsed/>
    <w:rsid w:val="008536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536A3"/>
    <w:rPr>
      <w:rFonts w:ascii="B Mitra" w:hAnsi="B Mitra" w:cs="B Mitra"/>
      <w:sz w:val="24"/>
      <w:szCs w:val="24"/>
    </w:rPr>
  </w:style>
  <w:style w:type="paragraph" w:styleId="Footer">
    <w:name w:val="footer"/>
    <w:basedOn w:val="Normal"/>
    <w:link w:val="FooterChar"/>
    <w:uiPriority w:val="99"/>
    <w:unhideWhenUsed/>
    <w:rsid w:val="008536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536A3"/>
    <w:rPr>
      <w:rFonts w:ascii="B Mitra" w:hAnsi="B Mitra" w:cs="B Mitra"/>
      <w:sz w:val="24"/>
      <w:szCs w:val="24"/>
    </w:rPr>
  </w:style>
  <w:style w:type="paragraph" w:customStyle="1" w:styleId="2">
    <w:name w:val="هدینگ 2"/>
    <w:basedOn w:val="Normal"/>
    <w:link w:val="2Char"/>
    <w:qFormat/>
    <w:rsid w:val="00D852C8"/>
    <w:pPr>
      <w:bidi/>
    </w:pPr>
    <w:rPr>
      <w:rFonts w:cs="B Zar"/>
      <w:b/>
      <w:bCs/>
      <w:color w:val="0070C0"/>
      <w:lang w:bidi="fa-IR"/>
    </w:rPr>
  </w:style>
  <w:style w:type="character" w:customStyle="1" w:styleId="2Char">
    <w:name w:val="هدینگ 2 Char"/>
    <w:basedOn w:val="DefaultParagraphFont"/>
    <w:link w:val="2"/>
    <w:rsid w:val="00D852C8"/>
    <w:rPr>
      <w:rFonts w:ascii="B Mitra" w:hAnsi="B Mitra" w:cs="B Zar"/>
      <w:b/>
      <w:bCs/>
      <w:color w:val="0070C0"/>
      <w:sz w:val="24"/>
      <w:szCs w:val="24"/>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836</TotalTime>
  <Pages>6</Pages>
  <Words>1238</Words>
  <Characters>7063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Hossein</dc:creator>
  <cp:lastModifiedBy>Hossein</cp:lastModifiedBy>
  <cp:revision>9</cp:revision>
  <dcterms:created xsi:type="dcterms:W3CDTF">2013-03-06T19:45:00Z</dcterms:created>
  <dcterms:modified xsi:type="dcterms:W3CDTF">2013-03-10T05:00:00Z</dcterms:modified>
</cp:coreProperties>
</file>