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2A1726" w:rsidRDefault="00783473" w:rsidP="002A1726">
      <w:pPr>
        <w:spacing w:line="240" w:lineRule="auto"/>
        <w:jc w:val="both"/>
        <w:rPr>
          <w:b/>
          <w:bCs/>
          <w:sz w:val="28"/>
          <w:rtl/>
        </w:rPr>
      </w:pPr>
      <w:bookmarkStart w:id="0" w:name="_GoBack"/>
      <w:r w:rsidRPr="002A1726">
        <w:rPr>
          <w:rFonts w:hint="cs"/>
          <w:b/>
          <w:bCs/>
          <w:noProof/>
          <w:sz w:val="28"/>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27A38" w:rsidRDefault="009D3905">
      <w:pPr>
        <w:pStyle w:val="TOC1"/>
        <w:rPr>
          <w:rFonts w:asciiTheme="minorHAnsi" w:eastAsiaTheme="minorEastAsia" w:hAnsiTheme="minorHAnsi" w:cstheme="minorBidi"/>
          <w:noProof/>
          <w:color w:val="auto"/>
          <w:szCs w:val="22"/>
          <w:rtl/>
        </w:rPr>
      </w:pPr>
      <w:r>
        <w:rPr>
          <w:noProof/>
          <w:webHidden/>
          <w:sz w:val="28"/>
          <w:rtl/>
        </w:rPr>
        <w:fldChar w:fldCharType="begin"/>
      </w:r>
      <w:r>
        <w:rPr>
          <w:noProof/>
          <w:webHidden/>
          <w:sz w:val="28"/>
          <w:rtl/>
        </w:rPr>
        <w:instrText xml:space="preserve"> </w:instrText>
      </w:r>
      <w:r>
        <w:rPr>
          <w:noProof/>
          <w:webHidden/>
          <w:sz w:val="28"/>
        </w:rPr>
        <w:instrText xml:space="preserve">TOC </w:instrText>
      </w:r>
      <w:r>
        <w:rPr>
          <w:noProof/>
          <w:webHidden/>
          <w:sz w:val="28"/>
          <w:rtl/>
        </w:rPr>
        <w:instrText>\</w:instrText>
      </w:r>
      <w:r>
        <w:rPr>
          <w:noProof/>
          <w:webHidden/>
          <w:sz w:val="28"/>
        </w:rPr>
        <w:instrText>o "1-5" \h \z \u</w:instrText>
      </w:r>
      <w:r>
        <w:rPr>
          <w:noProof/>
          <w:webHidden/>
          <w:sz w:val="28"/>
          <w:rtl/>
        </w:rPr>
        <w:instrText xml:space="preserve"> </w:instrText>
      </w:r>
      <w:r>
        <w:rPr>
          <w:noProof/>
          <w:webHidden/>
          <w:sz w:val="28"/>
          <w:rtl/>
        </w:rPr>
        <w:fldChar w:fldCharType="separate"/>
      </w:r>
      <w:hyperlink w:anchor="_Toc496180793" w:history="1">
        <w:r w:rsidR="00C27A38" w:rsidRPr="00B10487">
          <w:rPr>
            <w:rStyle w:val="Hyperlink"/>
            <w:rFonts w:ascii="Cambria" w:eastAsia="Times New Roman" w:hAnsi="Cambria" w:hint="eastAsia"/>
            <w:b/>
            <w:bCs/>
            <w:noProof/>
            <w:rtl/>
          </w:rPr>
          <w:t>اثر</w:t>
        </w:r>
        <w:r w:rsidR="00C27A38" w:rsidRPr="00B10487">
          <w:rPr>
            <w:rStyle w:val="Hyperlink"/>
            <w:rFonts w:ascii="Cambria" w:eastAsia="Times New Roman" w:hAnsi="Cambria"/>
            <w:b/>
            <w:bCs/>
            <w:noProof/>
            <w:rtl/>
          </w:rPr>
          <w:t xml:space="preserve"> </w:t>
        </w:r>
        <w:r w:rsidR="00C27A38" w:rsidRPr="00B10487">
          <w:rPr>
            <w:rStyle w:val="Hyperlink"/>
            <w:rFonts w:ascii="Cambria" w:eastAsia="Times New Roman" w:hAnsi="Cambria" w:hint="eastAsia"/>
            <w:b/>
            <w:bCs/>
            <w:noProof/>
            <w:rtl/>
          </w:rPr>
          <w:t>دوم</w:t>
        </w:r>
        <w:r w:rsidR="00C27A38" w:rsidRPr="00B10487">
          <w:rPr>
            <w:rStyle w:val="Hyperlink"/>
            <w:rFonts w:ascii="Cambria" w:eastAsia="Times New Roman" w:hAnsi="Cambria"/>
            <w:b/>
            <w:bCs/>
            <w:noProof/>
            <w:rtl/>
          </w:rPr>
          <w:t xml:space="preserve"> </w:t>
        </w:r>
        <w:r w:rsidR="00C27A38" w:rsidRPr="00B10487">
          <w:rPr>
            <w:rStyle w:val="Hyperlink"/>
            <w:rFonts w:ascii="Cambria" w:eastAsia="Times New Roman" w:hAnsi="Cambria" w:hint="eastAsia"/>
            <w:b/>
            <w:bCs/>
            <w:noProof/>
            <w:rtl/>
          </w:rPr>
          <w:t>از</w:t>
        </w:r>
        <w:r w:rsidR="00C27A38" w:rsidRPr="00B10487">
          <w:rPr>
            <w:rStyle w:val="Hyperlink"/>
            <w:rFonts w:ascii="Cambria" w:eastAsia="Times New Roman" w:hAnsi="Cambria"/>
            <w:b/>
            <w:bCs/>
            <w:noProof/>
            <w:rtl/>
          </w:rPr>
          <w:t xml:space="preserve"> </w:t>
        </w:r>
        <w:r w:rsidR="00C27A38" w:rsidRPr="00B10487">
          <w:rPr>
            <w:rStyle w:val="Hyperlink"/>
            <w:rFonts w:ascii="Cambria" w:eastAsia="Times New Roman" w:hAnsi="Cambria" w:hint="eastAsia"/>
            <w:b/>
            <w:bCs/>
            <w:noProof/>
            <w:rtl/>
          </w:rPr>
          <w:t>اجتهاد</w:t>
        </w:r>
        <w:r w:rsidR="00C27A38">
          <w:rPr>
            <w:noProof/>
            <w:webHidden/>
            <w:rtl/>
          </w:rPr>
          <w:tab/>
        </w:r>
        <w:r w:rsidR="00C27A38">
          <w:rPr>
            <w:rStyle w:val="Hyperlink"/>
            <w:noProof/>
            <w:rtl/>
          </w:rPr>
          <w:fldChar w:fldCharType="begin"/>
        </w:r>
        <w:r w:rsidR="00C27A38">
          <w:rPr>
            <w:noProof/>
            <w:webHidden/>
            <w:rtl/>
          </w:rPr>
          <w:instrText xml:space="preserve"> </w:instrText>
        </w:r>
        <w:r w:rsidR="00C27A38">
          <w:rPr>
            <w:noProof/>
            <w:webHidden/>
          </w:rPr>
          <w:instrText xml:space="preserve">PAGEREF </w:instrText>
        </w:r>
        <w:r w:rsidR="00C27A38">
          <w:rPr>
            <w:noProof/>
            <w:webHidden/>
            <w:rtl/>
          </w:rPr>
          <w:instrText>_</w:instrText>
        </w:r>
        <w:r w:rsidR="00C27A38">
          <w:rPr>
            <w:noProof/>
            <w:webHidden/>
          </w:rPr>
          <w:instrText>Toc496180793 \h</w:instrText>
        </w:r>
        <w:r w:rsidR="00C27A38">
          <w:rPr>
            <w:noProof/>
            <w:webHidden/>
            <w:rtl/>
          </w:rPr>
          <w:instrText xml:space="preserve"> </w:instrText>
        </w:r>
        <w:r w:rsidR="00C27A38">
          <w:rPr>
            <w:rStyle w:val="Hyperlink"/>
            <w:noProof/>
            <w:rtl/>
          </w:rPr>
        </w:r>
        <w:r w:rsidR="00C27A38">
          <w:rPr>
            <w:rStyle w:val="Hyperlink"/>
            <w:noProof/>
            <w:rtl/>
          </w:rPr>
          <w:fldChar w:fldCharType="separate"/>
        </w:r>
        <w:r w:rsidR="00C27A38">
          <w:rPr>
            <w:noProof/>
            <w:webHidden/>
            <w:rtl/>
          </w:rPr>
          <w:t>1</w:t>
        </w:r>
        <w:r w:rsidR="00C27A38">
          <w:rPr>
            <w:rStyle w:val="Hyperlink"/>
            <w:noProof/>
            <w:rtl/>
          </w:rPr>
          <w:fldChar w:fldCharType="end"/>
        </w:r>
      </w:hyperlink>
    </w:p>
    <w:p w:rsidR="00C27A38" w:rsidRDefault="00C27A38">
      <w:pPr>
        <w:pStyle w:val="TOC3"/>
        <w:tabs>
          <w:tab w:val="right" w:leader="dot" w:pos="10194"/>
        </w:tabs>
        <w:rPr>
          <w:rFonts w:asciiTheme="minorHAnsi" w:eastAsiaTheme="minorEastAsia" w:hAnsiTheme="minorHAnsi" w:cstheme="minorBidi"/>
          <w:bCs w:val="0"/>
          <w:iCs w:val="0"/>
          <w:noProof/>
          <w:color w:val="auto"/>
          <w:szCs w:val="22"/>
          <w:rtl/>
        </w:rPr>
      </w:pPr>
      <w:hyperlink w:anchor="_Toc496180794" w:history="1">
        <w:r w:rsidRPr="00B10487">
          <w:rPr>
            <w:rStyle w:val="Hyperlink"/>
            <w:rFonts w:ascii="Cambria" w:eastAsia="Times New Roman" w:hAnsi="Cambria" w:hint="eastAsia"/>
            <w:b/>
            <w:noProof/>
            <w:rtl/>
          </w:rPr>
          <w:t>کلام</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جناب</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مرحوم</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خو</w:t>
        </w:r>
        <w:r w:rsidRPr="00B10487">
          <w:rPr>
            <w:rStyle w:val="Hyperlink"/>
            <w:rFonts w:ascii="Cambria" w:eastAsia="Times New Roman" w:hAnsi="Cambria" w:hint="cs"/>
            <w:b/>
            <w:noProof/>
            <w:rtl/>
          </w:rPr>
          <w:t>یی</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و</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اشکال</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در</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مطلق</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اصول</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عمل</w:t>
        </w:r>
        <w:r w:rsidRPr="00B10487">
          <w:rPr>
            <w:rStyle w:val="Hyperlink"/>
            <w:rFonts w:ascii="Cambria" w:eastAsia="Times New Roman" w:hAnsi="Cambria" w:hint="cs"/>
            <w:b/>
            <w:noProof/>
            <w:rtl/>
          </w:rPr>
          <w:t>ی</w:t>
        </w:r>
        <w:r w:rsidRPr="00B10487">
          <w:rPr>
            <w:rStyle w:val="Hyperlink"/>
            <w:rFonts w:ascii="Cambria" w:eastAsia="Times New Roman" w:hAnsi="Cambria" w:hint="eastAsia"/>
            <w:b/>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Toc496180794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27A38" w:rsidRDefault="00C27A38">
      <w:pPr>
        <w:pStyle w:val="TOC3"/>
        <w:tabs>
          <w:tab w:val="right" w:leader="dot" w:pos="10194"/>
        </w:tabs>
        <w:rPr>
          <w:rFonts w:asciiTheme="minorHAnsi" w:eastAsiaTheme="minorEastAsia" w:hAnsiTheme="minorHAnsi" w:cstheme="minorBidi"/>
          <w:bCs w:val="0"/>
          <w:iCs w:val="0"/>
          <w:noProof/>
          <w:color w:val="auto"/>
          <w:szCs w:val="22"/>
          <w:rtl/>
        </w:rPr>
      </w:pPr>
      <w:hyperlink w:anchor="_Toc496180795" w:history="1">
        <w:r w:rsidRPr="00B10487">
          <w:rPr>
            <w:rStyle w:val="Hyperlink"/>
            <w:rFonts w:ascii="Cambria" w:eastAsia="Times New Roman" w:hAnsi="Cambria" w:hint="eastAsia"/>
            <w:b/>
            <w:noProof/>
            <w:rtl/>
          </w:rPr>
          <w:t>جواب</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مرحوم</w:t>
        </w:r>
        <w:r w:rsidRPr="00B10487">
          <w:rPr>
            <w:rStyle w:val="Hyperlink"/>
            <w:rFonts w:ascii="Cambria" w:eastAsia="Times New Roman" w:hAnsi="Cambria"/>
            <w:b/>
            <w:noProof/>
            <w:rtl/>
          </w:rPr>
          <w:t xml:space="preserve"> </w:t>
        </w:r>
        <w:r w:rsidRPr="00B10487">
          <w:rPr>
            <w:rStyle w:val="Hyperlink"/>
            <w:rFonts w:ascii="Cambria" w:eastAsia="Times New Roman" w:hAnsi="Cambria" w:hint="eastAsia"/>
            <w:b/>
            <w:noProof/>
            <w:rtl/>
          </w:rPr>
          <w:t>خو</w:t>
        </w:r>
        <w:r w:rsidRPr="00B10487">
          <w:rPr>
            <w:rStyle w:val="Hyperlink"/>
            <w:rFonts w:ascii="Cambria" w:eastAsia="Times New Roman" w:hAnsi="Cambria" w:hint="cs"/>
            <w:b/>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Toc496180795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7A38" w:rsidRDefault="00C27A38">
      <w:pPr>
        <w:pStyle w:val="TOC4"/>
        <w:tabs>
          <w:tab w:val="right" w:leader="dot" w:pos="10194"/>
        </w:tabs>
        <w:rPr>
          <w:rFonts w:asciiTheme="minorHAnsi" w:eastAsiaTheme="minorEastAsia" w:hAnsiTheme="minorHAnsi" w:cstheme="minorBidi"/>
          <w:bCs w:val="0"/>
          <w:noProof/>
          <w:color w:val="auto"/>
          <w:szCs w:val="22"/>
          <w:rtl/>
        </w:rPr>
      </w:pPr>
      <w:hyperlink w:anchor="_Toc496180796" w:history="1">
        <w:r w:rsidRPr="00B10487">
          <w:rPr>
            <w:rStyle w:val="Hyperlink"/>
            <w:rFonts w:ascii="Cambria" w:eastAsia="Times New Roman" w:hAnsi="Cambria" w:hint="eastAsia"/>
            <w:b/>
            <w:i/>
            <w:iCs/>
            <w:noProof/>
            <w:rtl/>
          </w:rPr>
          <w:t>فرض</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اول</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اعل</w:t>
        </w:r>
        <w:r w:rsidRPr="00B10487">
          <w:rPr>
            <w:rStyle w:val="Hyperlink"/>
            <w:rFonts w:ascii="Cambria" w:eastAsia="Times New Roman" w:hAnsi="Cambria" w:hint="cs"/>
            <w:b/>
            <w:i/>
            <w:iCs/>
            <w:noProof/>
            <w:rtl/>
          </w:rPr>
          <w:t>ی</w:t>
        </w:r>
        <w:r w:rsidRPr="00B10487">
          <w:rPr>
            <w:rStyle w:val="Hyperlink"/>
            <w:rFonts w:ascii="Cambria" w:eastAsia="Times New Roman" w:hAnsi="Cambria" w:hint="eastAsia"/>
            <w:b/>
            <w:i/>
            <w:iCs/>
            <w:noProof/>
            <w:rtl/>
          </w:rPr>
          <w:t>مت</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cs"/>
            <w:b/>
            <w:i/>
            <w:iCs/>
            <w:noProof/>
            <w:rtl/>
          </w:rPr>
          <w:t>ی</w:t>
        </w:r>
        <w:r w:rsidRPr="00B10487">
          <w:rPr>
            <w:rStyle w:val="Hyperlink"/>
            <w:rFonts w:ascii="Cambria" w:eastAsia="Times New Roman" w:hAnsi="Cambria" w:hint="eastAsia"/>
            <w:b/>
            <w:i/>
            <w:iCs/>
            <w:noProof/>
            <w:rtl/>
          </w:rPr>
          <w:t>ک</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مجتهد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Toc496180796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7A38" w:rsidRDefault="00C27A38">
      <w:pPr>
        <w:pStyle w:val="TOC4"/>
        <w:tabs>
          <w:tab w:val="right" w:leader="dot" w:pos="10194"/>
        </w:tabs>
        <w:rPr>
          <w:rFonts w:asciiTheme="minorHAnsi" w:eastAsiaTheme="minorEastAsia" w:hAnsiTheme="minorHAnsi" w:cstheme="minorBidi"/>
          <w:bCs w:val="0"/>
          <w:noProof/>
          <w:color w:val="auto"/>
          <w:szCs w:val="22"/>
          <w:rtl/>
        </w:rPr>
      </w:pPr>
      <w:hyperlink w:anchor="_Toc496180797" w:history="1">
        <w:r w:rsidRPr="00B10487">
          <w:rPr>
            <w:rStyle w:val="Hyperlink"/>
            <w:rFonts w:ascii="Cambria" w:eastAsia="Times New Roman" w:hAnsi="Cambria" w:hint="eastAsia"/>
            <w:b/>
            <w:i/>
            <w:iCs/>
            <w:noProof/>
            <w:rtl/>
          </w:rPr>
          <w:t>فرض</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دوم</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تساو</w:t>
        </w:r>
        <w:r w:rsidRPr="00B10487">
          <w:rPr>
            <w:rStyle w:val="Hyperlink"/>
            <w:rFonts w:ascii="Cambria" w:eastAsia="Times New Roman" w:hAnsi="Cambria" w:hint="cs"/>
            <w:b/>
            <w:i/>
            <w:iCs/>
            <w:noProof/>
            <w:rtl/>
          </w:rPr>
          <w:t>ی</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در</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اعلم</w:t>
        </w:r>
        <w:r w:rsidRPr="00B10487">
          <w:rPr>
            <w:rStyle w:val="Hyperlink"/>
            <w:rFonts w:ascii="Cambria" w:eastAsia="Times New Roman" w:hAnsi="Cambria" w:hint="cs"/>
            <w:b/>
            <w:i/>
            <w:iCs/>
            <w:noProof/>
            <w:rtl/>
          </w:rPr>
          <w:t>ی</w:t>
        </w:r>
        <w:r w:rsidRPr="00B10487">
          <w:rPr>
            <w:rStyle w:val="Hyperlink"/>
            <w:rFonts w:ascii="Cambria" w:eastAsia="Times New Roman" w:hAnsi="Cambria" w:hint="eastAsia"/>
            <w:b/>
            <w:i/>
            <w:iCs/>
            <w:noProof/>
            <w:rtl/>
          </w:rPr>
          <w:t>ت</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و</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جهل</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مقلد</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به</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فتوا</w:t>
        </w:r>
        <w:r w:rsidRPr="00B10487">
          <w:rPr>
            <w:rStyle w:val="Hyperlink"/>
            <w:rFonts w:ascii="Cambria" w:eastAsia="Times New Roman" w:hAnsi="Cambria" w:hint="cs"/>
            <w:b/>
            <w:i/>
            <w:iCs/>
            <w:noProof/>
            <w:rtl/>
          </w:rPr>
          <w:t>ی</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cs"/>
            <w:b/>
            <w:i/>
            <w:iCs/>
            <w:noProof/>
            <w:rtl/>
          </w:rPr>
          <w:t>ی</w:t>
        </w:r>
        <w:r w:rsidRPr="00B10487">
          <w:rPr>
            <w:rStyle w:val="Hyperlink"/>
            <w:rFonts w:ascii="Cambria" w:eastAsia="Times New Roman" w:hAnsi="Cambria" w:hint="eastAsia"/>
            <w:b/>
            <w:i/>
            <w:iCs/>
            <w:noProof/>
            <w:rtl/>
          </w:rPr>
          <w:t>ک</w:t>
        </w:r>
        <w:r w:rsidRPr="00B10487">
          <w:rPr>
            <w:rStyle w:val="Hyperlink"/>
            <w:rFonts w:ascii="Cambria" w:eastAsia="Times New Roman" w:hAnsi="Cambria" w:hint="cs"/>
            <w:b/>
            <w:i/>
            <w:iCs/>
            <w:noProof/>
            <w:rtl/>
          </w:rPr>
          <w:t>ی</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از</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انها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Toc496180797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7A38" w:rsidRDefault="00C27A38">
      <w:pPr>
        <w:pStyle w:val="TOC4"/>
        <w:tabs>
          <w:tab w:val="right" w:leader="dot" w:pos="10194"/>
        </w:tabs>
        <w:rPr>
          <w:rFonts w:asciiTheme="minorHAnsi" w:eastAsiaTheme="minorEastAsia" w:hAnsiTheme="minorHAnsi" w:cstheme="minorBidi"/>
          <w:bCs w:val="0"/>
          <w:noProof/>
          <w:color w:val="auto"/>
          <w:szCs w:val="22"/>
          <w:rtl/>
        </w:rPr>
      </w:pPr>
      <w:hyperlink w:anchor="_Toc496180798" w:history="1">
        <w:r w:rsidRPr="00B10487">
          <w:rPr>
            <w:rStyle w:val="Hyperlink"/>
            <w:rFonts w:ascii="Cambria" w:eastAsia="Times New Roman" w:hAnsi="Cambria" w:hint="eastAsia"/>
            <w:b/>
            <w:i/>
            <w:iCs/>
            <w:noProof/>
            <w:rtl/>
          </w:rPr>
          <w:t>فرض</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سوم</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تساو</w:t>
        </w:r>
        <w:r w:rsidRPr="00B10487">
          <w:rPr>
            <w:rStyle w:val="Hyperlink"/>
            <w:rFonts w:ascii="Cambria" w:eastAsia="Times New Roman" w:hAnsi="Cambria" w:hint="cs"/>
            <w:b/>
            <w:i/>
            <w:iCs/>
            <w:noProof/>
            <w:rtl/>
          </w:rPr>
          <w:t>ی</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در</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اعلم</w:t>
        </w:r>
        <w:r w:rsidRPr="00B10487">
          <w:rPr>
            <w:rStyle w:val="Hyperlink"/>
            <w:rFonts w:ascii="Cambria" w:eastAsia="Times New Roman" w:hAnsi="Cambria" w:hint="cs"/>
            <w:b/>
            <w:i/>
            <w:iCs/>
            <w:noProof/>
            <w:rtl/>
          </w:rPr>
          <w:t>ی</w:t>
        </w:r>
        <w:r w:rsidRPr="00B10487">
          <w:rPr>
            <w:rStyle w:val="Hyperlink"/>
            <w:rFonts w:ascii="Cambria" w:eastAsia="Times New Roman" w:hAnsi="Cambria" w:hint="eastAsia"/>
            <w:b/>
            <w:i/>
            <w:iCs/>
            <w:noProof/>
            <w:rtl/>
          </w:rPr>
          <w:t>ت</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و</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علم</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به</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فتوا</w:t>
        </w:r>
        <w:r w:rsidRPr="00B10487">
          <w:rPr>
            <w:rStyle w:val="Hyperlink"/>
            <w:rFonts w:ascii="Cambria" w:eastAsia="Times New Roman" w:hAnsi="Cambria" w:hint="cs"/>
            <w:b/>
            <w:i/>
            <w:iCs/>
            <w:noProof/>
            <w:rtl/>
          </w:rPr>
          <w:t>ی</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هر</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دو</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Toc496180798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7A38" w:rsidRDefault="00C27A38">
      <w:pPr>
        <w:pStyle w:val="TOC4"/>
        <w:tabs>
          <w:tab w:val="right" w:leader="dot" w:pos="10194"/>
        </w:tabs>
        <w:rPr>
          <w:rFonts w:asciiTheme="minorHAnsi" w:eastAsiaTheme="minorEastAsia" w:hAnsiTheme="minorHAnsi" w:cstheme="minorBidi"/>
          <w:bCs w:val="0"/>
          <w:noProof/>
          <w:color w:val="auto"/>
          <w:szCs w:val="22"/>
          <w:rtl/>
        </w:rPr>
      </w:pPr>
      <w:hyperlink w:anchor="_Toc496180799" w:history="1">
        <w:r w:rsidRPr="00B10487">
          <w:rPr>
            <w:rStyle w:val="Hyperlink"/>
            <w:rFonts w:ascii="Cambria" w:eastAsia="Times New Roman" w:hAnsi="Cambria" w:hint="eastAsia"/>
            <w:b/>
            <w:i/>
            <w:iCs/>
            <w:noProof/>
            <w:rtl/>
          </w:rPr>
          <w:t>تبصره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Toc496180799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27A38" w:rsidRDefault="00C27A38">
      <w:pPr>
        <w:pStyle w:val="TOC4"/>
        <w:tabs>
          <w:tab w:val="right" w:leader="dot" w:pos="10194"/>
        </w:tabs>
        <w:rPr>
          <w:rFonts w:asciiTheme="minorHAnsi" w:eastAsiaTheme="minorEastAsia" w:hAnsiTheme="minorHAnsi" w:cstheme="minorBidi"/>
          <w:bCs w:val="0"/>
          <w:noProof/>
          <w:color w:val="auto"/>
          <w:szCs w:val="22"/>
          <w:rtl/>
        </w:rPr>
      </w:pPr>
      <w:hyperlink w:anchor="_Toc496180800" w:history="1">
        <w:r w:rsidRPr="00B10487">
          <w:rPr>
            <w:rStyle w:val="Hyperlink"/>
            <w:rFonts w:ascii="Cambria" w:eastAsia="Times New Roman" w:hAnsi="Cambria" w:hint="eastAsia"/>
            <w:b/>
            <w:i/>
            <w:iCs/>
            <w:noProof/>
            <w:rtl/>
          </w:rPr>
          <w:t>بررس</w:t>
        </w:r>
        <w:r w:rsidRPr="00B10487">
          <w:rPr>
            <w:rStyle w:val="Hyperlink"/>
            <w:rFonts w:ascii="Cambria" w:eastAsia="Times New Roman" w:hAnsi="Cambria" w:hint="cs"/>
            <w:b/>
            <w:i/>
            <w:iCs/>
            <w:noProof/>
            <w:rtl/>
          </w:rPr>
          <w:t>ی</w:t>
        </w:r>
        <w:r w:rsidRPr="00B10487">
          <w:rPr>
            <w:rStyle w:val="Hyperlink"/>
            <w:rFonts w:ascii="Cambria" w:eastAsia="Times New Roman" w:hAnsi="Cambria"/>
            <w:b/>
            <w:i/>
            <w:iCs/>
            <w:noProof/>
            <w:rtl/>
          </w:rPr>
          <w:t xml:space="preserve"> </w:t>
        </w:r>
        <w:r w:rsidRPr="00B10487">
          <w:rPr>
            <w:rStyle w:val="Hyperlink"/>
            <w:rFonts w:ascii="Cambria" w:eastAsia="Times New Roman" w:hAnsi="Cambria" w:hint="eastAsia"/>
            <w:b/>
            <w:i/>
            <w:iCs/>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Toc496180800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7A38" w:rsidRDefault="00C27A38">
      <w:pPr>
        <w:pStyle w:val="TOC3"/>
        <w:tabs>
          <w:tab w:val="right" w:leader="dot" w:pos="10194"/>
        </w:tabs>
        <w:rPr>
          <w:rFonts w:asciiTheme="minorHAnsi" w:eastAsiaTheme="minorEastAsia" w:hAnsiTheme="minorHAnsi" w:cstheme="minorBidi"/>
          <w:bCs w:val="0"/>
          <w:iCs w:val="0"/>
          <w:noProof/>
          <w:color w:val="auto"/>
          <w:szCs w:val="22"/>
          <w:rtl/>
        </w:rPr>
      </w:pPr>
      <w:hyperlink w:anchor="_Toc496180801" w:history="1">
        <w:r w:rsidRPr="00B10487">
          <w:rPr>
            <w:rStyle w:val="Hyperlink"/>
            <w:rFonts w:hint="eastAsia"/>
            <w:noProof/>
            <w:rtl/>
          </w:rPr>
          <w:t>اشکال</w:t>
        </w:r>
        <w:r w:rsidRPr="00B10487">
          <w:rPr>
            <w:rStyle w:val="Hyperlink"/>
            <w:noProof/>
            <w:rtl/>
          </w:rPr>
          <w:t xml:space="preserve"> </w:t>
        </w:r>
        <w:r w:rsidRPr="00B10487">
          <w:rPr>
            <w:rStyle w:val="Hyperlink"/>
            <w:rFonts w:hint="eastAsia"/>
            <w:noProof/>
            <w:rtl/>
          </w:rPr>
          <w:t>جواز</w:t>
        </w:r>
        <w:r w:rsidRPr="00B10487">
          <w:rPr>
            <w:rStyle w:val="Hyperlink"/>
            <w:noProof/>
            <w:rtl/>
          </w:rPr>
          <w:t xml:space="preserve"> </w:t>
        </w:r>
        <w:r w:rsidRPr="00B10487">
          <w:rPr>
            <w:rStyle w:val="Hyperlink"/>
            <w:rFonts w:hint="eastAsia"/>
            <w:noProof/>
            <w:rtl/>
          </w:rPr>
          <w:t>تقل</w:t>
        </w:r>
        <w:r w:rsidRPr="00B10487">
          <w:rPr>
            <w:rStyle w:val="Hyperlink"/>
            <w:rFonts w:hint="cs"/>
            <w:noProof/>
            <w:rtl/>
          </w:rPr>
          <w:t>ی</w:t>
        </w:r>
        <w:r w:rsidRPr="00B10487">
          <w:rPr>
            <w:rStyle w:val="Hyperlink"/>
            <w:rFonts w:hint="eastAsia"/>
            <w:noProof/>
            <w:rtl/>
          </w:rPr>
          <w:t>د</w:t>
        </w:r>
        <w:r w:rsidRPr="00B10487">
          <w:rPr>
            <w:rStyle w:val="Hyperlink"/>
            <w:noProof/>
            <w:rtl/>
          </w:rPr>
          <w:t xml:space="preserve"> </w:t>
        </w:r>
        <w:r w:rsidRPr="00B10487">
          <w:rPr>
            <w:rStyle w:val="Hyperlink"/>
            <w:rFonts w:hint="eastAsia"/>
            <w:noProof/>
            <w:rtl/>
          </w:rPr>
          <w:t>مجتهد</w:t>
        </w:r>
        <w:r w:rsidRPr="00B10487">
          <w:rPr>
            <w:rStyle w:val="Hyperlink"/>
            <w:noProof/>
            <w:rtl/>
          </w:rPr>
          <w:t xml:space="preserve"> </w:t>
        </w:r>
        <w:r w:rsidRPr="00B10487">
          <w:rPr>
            <w:rStyle w:val="Hyperlink"/>
            <w:rFonts w:hint="eastAsia"/>
            <w:noProof/>
            <w:rtl/>
          </w:rPr>
          <w:t>انفتاح</w:t>
        </w:r>
        <w:r w:rsidRPr="00B10487">
          <w:rPr>
            <w:rStyle w:val="Hyperlink"/>
            <w:rFonts w:hint="cs"/>
            <w:noProof/>
            <w:rtl/>
          </w:rPr>
          <w:t>ی</w:t>
        </w:r>
        <w:r w:rsidRPr="00B10487">
          <w:rPr>
            <w:rStyle w:val="Hyperlink"/>
            <w:noProof/>
            <w:rtl/>
          </w:rPr>
          <w:t xml:space="preserve"> </w:t>
        </w:r>
        <w:r w:rsidRPr="00B10487">
          <w:rPr>
            <w:rStyle w:val="Hyperlink"/>
            <w:rFonts w:hint="eastAsia"/>
            <w:noProof/>
            <w:rtl/>
          </w:rPr>
          <w:t>در</w:t>
        </w:r>
        <w:r w:rsidRPr="00B10487">
          <w:rPr>
            <w:rStyle w:val="Hyperlink"/>
            <w:noProof/>
            <w:rtl/>
          </w:rPr>
          <w:t xml:space="preserve"> </w:t>
        </w:r>
        <w:r w:rsidRPr="00B10487">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Toc496180801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27A38" w:rsidRDefault="00C27A38">
      <w:pPr>
        <w:pStyle w:val="TOC3"/>
        <w:tabs>
          <w:tab w:val="right" w:leader="dot" w:pos="10194"/>
        </w:tabs>
        <w:rPr>
          <w:rFonts w:asciiTheme="minorHAnsi" w:eastAsiaTheme="minorEastAsia" w:hAnsiTheme="minorHAnsi" w:cstheme="minorBidi"/>
          <w:bCs w:val="0"/>
          <w:iCs w:val="0"/>
          <w:noProof/>
          <w:color w:val="auto"/>
          <w:szCs w:val="22"/>
          <w:rtl/>
        </w:rPr>
      </w:pPr>
      <w:hyperlink w:anchor="_Toc496180802" w:history="1">
        <w:r w:rsidRPr="00B10487">
          <w:rPr>
            <w:rStyle w:val="Hyperlink"/>
            <w:rFonts w:hint="eastAsia"/>
            <w:noProof/>
            <w:rtl/>
          </w:rPr>
          <w:t>وارد</w:t>
        </w:r>
        <w:r w:rsidRPr="00B10487">
          <w:rPr>
            <w:rStyle w:val="Hyperlink"/>
            <w:noProof/>
            <w:rtl/>
          </w:rPr>
          <w:t xml:space="preserve"> </w:t>
        </w:r>
        <w:r w:rsidRPr="00B10487">
          <w:rPr>
            <w:rStyle w:val="Hyperlink"/>
            <w:rFonts w:hint="eastAsia"/>
            <w:noProof/>
            <w:rtl/>
          </w:rPr>
          <w:t>نبوده</w:t>
        </w:r>
        <w:r w:rsidRPr="00B10487">
          <w:rPr>
            <w:rStyle w:val="Hyperlink"/>
            <w:noProof/>
            <w:rtl/>
          </w:rPr>
          <w:t xml:space="preserve"> </w:t>
        </w:r>
        <w:r w:rsidRPr="00B10487">
          <w:rPr>
            <w:rStyle w:val="Hyperlink"/>
            <w:rFonts w:hint="eastAsia"/>
            <w:noProof/>
            <w:rtl/>
          </w:rPr>
          <w:t>اشکال</w:t>
        </w:r>
        <w:r w:rsidRPr="00B10487">
          <w:rPr>
            <w:rStyle w:val="Hyperlink"/>
            <w:noProof/>
            <w:rtl/>
          </w:rPr>
          <w:t xml:space="preserve"> </w:t>
        </w:r>
        <w:r w:rsidRPr="00B10487">
          <w:rPr>
            <w:rStyle w:val="Hyperlink"/>
            <w:rFonts w:hint="eastAsia"/>
            <w:noProof/>
            <w:rtl/>
          </w:rPr>
          <w:t>مرحوم</w:t>
        </w:r>
        <w:r w:rsidRPr="00B10487">
          <w:rPr>
            <w:rStyle w:val="Hyperlink"/>
            <w:noProof/>
            <w:rtl/>
          </w:rPr>
          <w:t xml:space="preserve"> </w:t>
        </w:r>
        <w:r w:rsidRPr="00B10487">
          <w:rPr>
            <w:rStyle w:val="Hyperlink"/>
            <w:rFonts w:hint="eastAsia"/>
            <w:noProof/>
            <w:rtl/>
          </w:rPr>
          <w:t>خو</w:t>
        </w:r>
        <w:r w:rsidRPr="00B10487">
          <w:rPr>
            <w:rStyle w:val="Hyperlink"/>
            <w:rFonts w:hint="cs"/>
            <w:noProof/>
            <w:rtl/>
          </w:rPr>
          <w:t>یی</w:t>
        </w:r>
        <w:r w:rsidRPr="00B10487">
          <w:rPr>
            <w:rStyle w:val="Hyperlink"/>
            <w:noProof/>
            <w:rtl/>
          </w:rPr>
          <w:t xml:space="preserve"> </w:t>
        </w:r>
        <w:r w:rsidRPr="00B10487">
          <w:rPr>
            <w:rStyle w:val="Hyperlink"/>
            <w:rFonts w:hint="eastAsia"/>
            <w:noProof/>
            <w:rtl/>
          </w:rPr>
          <w:t>و</w:t>
        </w:r>
        <w:r w:rsidRPr="00B10487">
          <w:rPr>
            <w:rStyle w:val="Hyperlink"/>
            <w:noProof/>
            <w:rtl/>
          </w:rPr>
          <w:t xml:space="preserve"> </w:t>
        </w:r>
        <w:r w:rsidRPr="00B10487">
          <w:rPr>
            <w:rStyle w:val="Hyperlink"/>
            <w:rFonts w:hint="eastAsia"/>
            <w:noProof/>
            <w:rtl/>
          </w:rPr>
          <w:t>اخوند</w:t>
        </w:r>
        <w:r w:rsidRPr="00B10487">
          <w:rPr>
            <w:rStyle w:val="Hyperlink"/>
            <w:noProof/>
            <w:rtl/>
          </w:rPr>
          <w:t xml:space="preserve"> </w:t>
        </w:r>
        <w:r w:rsidRPr="00B10487">
          <w:rPr>
            <w:rStyle w:val="Hyperlink"/>
            <w:rFonts w:hint="eastAsia"/>
            <w:noProof/>
            <w:rtl/>
          </w:rPr>
          <w:t>در</w:t>
        </w:r>
        <w:r w:rsidRPr="00B10487">
          <w:rPr>
            <w:rStyle w:val="Hyperlink"/>
            <w:noProof/>
            <w:rtl/>
          </w:rPr>
          <w:t xml:space="preserve">  </w:t>
        </w:r>
        <w:r w:rsidRPr="00B10487">
          <w:rPr>
            <w:rStyle w:val="Hyperlink"/>
            <w:rFonts w:hint="eastAsia"/>
            <w:noProof/>
            <w:rtl/>
          </w:rPr>
          <w:t>جواز</w:t>
        </w:r>
        <w:r w:rsidRPr="00B10487">
          <w:rPr>
            <w:rStyle w:val="Hyperlink"/>
            <w:noProof/>
            <w:rtl/>
          </w:rPr>
          <w:t xml:space="preserve"> </w:t>
        </w:r>
        <w:r w:rsidRPr="00B10487">
          <w:rPr>
            <w:rStyle w:val="Hyperlink"/>
            <w:rFonts w:hint="eastAsia"/>
            <w:noProof/>
            <w:rtl/>
          </w:rPr>
          <w:t>تقل</w:t>
        </w:r>
        <w:r w:rsidRPr="00B10487">
          <w:rPr>
            <w:rStyle w:val="Hyperlink"/>
            <w:rFonts w:hint="cs"/>
            <w:noProof/>
            <w:rtl/>
          </w:rPr>
          <w:t>ی</w:t>
        </w:r>
        <w:r w:rsidRPr="00B10487">
          <w:rPr>
            <w:rStyle w:val="Hyperlink"/>
            <w:rFonts w:hint="eastAsia"/>
            <w:noProof/>
            <w:rtl/>
          </w:rPr>
          <w:t>د</w:t>
        </w:r>
        <w:r w:rsidRPr="00B10487">
          <w:rPr>
            <w:rStyle w:val="Hyperlink"/>
            <w:noProof/>
            <w:rtl/>
          </w:rPr>
          <w:t xml:space="preserve"> </w:t>
        </w:r>
        <w:r w:rsidRPr="00B10487">
          <w:rPr>
            <w:rStyle w:val="Hyperlink"/>
            <w:rFonts w:hint="eastAsia"/>
            <w:noProof/>
            <w:rtl/>
          </w:rPr>
          <w:t>مجتهد</w:t>
        </w:r>
        <w:r w:rsidRPr="00B10487">
          <w:rPr>
            <w:rStyle w:val="Hyperlink"/>
            <w:noProof/>
            <w:rtl/>
          </w:rPr>
          <w:t xml:space="preserve"> </w:t>
        </w:r>
        <w:r w:rsidRPr="00B10487">
          <w:rPr>
            <w:rStyle w:val="Hyperlink"/>
            <w:rFonts w:hint="eastAsia"/>
            <w:noProof/>
            <w:rtl/>
          </w:rPr>
          <w:t>انسداد</w:t>
        </w:r>
        <w:r w:rsidRPr="00B1048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Toc496180802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2A1726" w:rsidRDefault="009D3905" w:rsidP="002A1726">
      <w:pPr>
        <w:jc w:val="both"/>
        <w:rPr>
          <w:sz w:val="28"/>
        </w:rPr>
      </w:pPr>
      <w:r>
        <w:rPr>
          <w:noProof/>
          <w:webHidden/>
          <w:color w:val="632423" w:themeColor="accent2" w:themeShade="80"/>
          <w:sz w:val="28"/>
          <w:rtl/>
        </w:rPr>
        <w:fldChar w:fldCharType="end"/>
      </w:r>
    </w:p>
    <w:p w:rsidR="00F343FB" w:rsidRPr="002A1726" w:rsidRDefault="00F842AD" w:rsidP="002A1726">
      <w:pPr>
        <w:jc w:val="both"/>
        <w:rPr>
          <w:sz w:val="28"/>
        </w:rPr>
      </w:pPr>
      <w:r w:rsidRPr="002A1726">
        <w:rPr>
          <w:rStyle w:val="Emphasis"/>
          <w:rFonts w:cs="B Badr" w:hint="cs"/>
          <w:b/>
          <w:bCs w:val="0"/>
          <w:color w:val="0202FF"/>
          <w:sz w:val="28"/>
          <w:rtl/>
        </w:rPr>
        <w:t>موضوع</w:t>
      </w:r>
      <w:r w:rsidRPr="002A1726">
        <w:rPr>
          <w:rStyle w:val="Emphasis"/>
          <w:rFonts w:cs="B Badr" w:hint="cs"/>
          <w:color w:val="0202FF"/>
          <w:sz w:val="28"/>
          <w:rtl/>
        </w:rPr>
        <w:t>:</w:t>
      </w:r>
      <w:r w:rsidR="00A6366F" w:rsidRPr="002A1726">
        <w:rPr>
          <w:rFonts w:hint="cs"/>
          <w:sz w:val="28"/>
          <w:rtl/>
        </w:rPr>
        <w:t xml:space="preserve"> </w:t>
      </w:r>
      <w:bookmarkStart w:id="1" w:name="BokSabj2_d"/>
      <w:bookmarkEnd w:id="1"/>
      <w:r w:rsidR="004619FE" w:rsidRPr="002A1726">
        <w:rPr>
          <w:rFonts w:hint="cs"/>
          <w:sz w:val="28"/>
          <w:rtl/>
        </w:rPr>
        <w:t>اثردوم</w:t>
      </w:r>
      <w:r w:rsidR="004619FE" w:rsidRPr="002A1726">
        <w:rPr>
          <w:sz w:val="28"/>
          <w:rtl/>
        </w:rPr>
        <w:t xml:space="preserve">: </w:t>
      </w:r>
      <w:r w:rsidR="004619FE" w:rsidRPr="002A1726">
        <w:rPr>
          <w:rFonts w:hint="cs"/>
          <w:sz w:val="28"/>
          <w:rtl/>
        </w:rPr>
        <w:t>جواز</w:t>
      </w:r>
      <w:r w:rsidR="004619FE" w:rsidRPr="002A1726">
        <w:rPr>
          <w:sz w:val="28"/>
          <w:rtl/>
        </w:rPr>
        <w:t xml:space="preserve"> </w:t>
      </w:r>
      <w:r w:rsidR="004619FE" w:rsidRPr="002A1726">
        <w:rPr>
          <w:rFonts w:hint="cs"/>
          <w:sz w:val="28"/>
          <w:rtl/>
        </w:rPr>
        <w:t>تقلید</w:t>
      </w:r>
      <w:r w:rsidR="00C27A38">
        <w:rPr>
          <w:rFonts w:hint="cs"/>
          <w:sz w:val="28"/>
          <w:rtl/>
        </w:rPr>
        <w:t xml:space="preserve"> </w:t>
      </w:r>
      <w:r w:rsidR="004619FE" w:rsidRPr="002A1726">
        <w:rPr>
          <w:rFonts w:hint="cs"/>
          <w:sz w:val="28"/>
          <w:rtl/>
        </w:rPr>
        <w:t>غیر</w:t>
      </w:r>
      <w:r w:rsidR="00025B70" w:rsidRPr="002A1726">
        <w:rPr>
          <w:rFonts w:hint="cs"/>
          <w:sz w:val="28"/>
          <w:rtl/>
        </w:rPr>
        <w:t xml:space="preserve"> </w:t>
      </w:r>
      <w:r w:rsidR="00386C11" w:rsidRPr="002A1726">
        <w:rPr>
          <w:rFonts w:hint="cs"/>
          <w:sz w:val="28"/>
          <w:rtl/>
        </w:rPr>
        <w:t>/</w:t>
      </w:r>
      <w:bookmarkStart w:id="2" w:name="BokSabj_d"/>
      <w:bookmarkEnd w:id="2"/>
      <w:r w:rsidR="004619FE" w:rsidRPr="002A1726">
        <w:rPr>
          <w:rFonts w:hint="cs"/>
          <w:sz w:val="28"/>
          <w:rtl/>
        </w:rPr>
        <w:t>اثار</w:t>
      </w:r>
      <w:r w:rsidR="004619FE" w:rsidRPr="002A1726">
        <w:rPr>
          <w:sz w:val="28"/>
          <w:rtl/>
        </w:rPr>
        <w:t xml:space="preserve"> </w:t>
      </w:r>
      <w:r w:rsidR="004619FE" w:rsidRPr="002A1726">
        <w:rPr>
          <w:rFonts w:hint="cs"/>
          <w:sz w:val="28"/>
          <w:rtl/>
        </w:rPr>
        <w:t>اجتهاد</w:t>
      </w:r>
      <w:r w:rsidR="004619FE" w:rsidRPr="002A1726">
        <w:rPr>
          <w:sz w:val="28"/>
          <w:rtl/>
        </w:rPr>
        <w:t xml:space="preserve"> </w:t>
      </w:r>
      <w:r w:rsidR="00386C11" w:rsidRPr="002A1726">
        <w:rPr>
          <w:rFonts w:hint="cs"/>
          <w:sz w:val="28"/>
          <w:rtl/>
        </w:rPr>
        <w:t xml:space="preserve"> /</w:t>
      </w:r>
      <w:bookmarkStart w:id="3" w:name="Bokkolli"/>
      <w:bookmarkEnd w:id="3"/>
      <w:r w:rsidR="004619FE" w:rsidRPr="002A1726">
        <w:rPr>
          <w:rFonts w:hint="cs"/>
          <w:sz w:val="28"/>
          <w:rtl/>
        </w:rPr>
        <w:t>اجتهاد</w:t>
      </w:r>
      <w:r w:rsidR="004619FE" w:rsidRPr="002A1726">
        <w:rPr>
          <w:sz w:val="28"/>
          <w:rtl/>
        </w:rPr>
        <w:t xml:space="preserve"> </w:t>
      </w:r>
      <w:r w:rsidR="004619FE" w:rsidRPr="002A1726">
        <w:rPr>
          <w:rFonts w:hint="cs"/>
          <w:sz w:val="28"/>
          <w:rtl/>
        </w:rPr>
        <w:t>و</w:t>
      </w:r>
      <w:r w:rsidR="004619FE" w:rsidRPr="002A1726">
        <w:rPr>
          <w:sz w:val="28"/>
          <w:rtl/>
        </w:rPr>
        <w:t xml:space="preserve"> </w:t>
      </w:r>
      <w:r w:rsidR="004619FE" w:rsidRPr="002A1726">
        <w:rPr>
          <w:rFonts w:hint="cs"/>
          <w:sz w:val="28"/>
          <w:rtl/>
        </w:rPr>
        <w:t>تقلید</w:t>
      </w:r>
      <w:r w:rsidR="001B6799" w:rsidRPr="002A1726">
        <w:rPr>
          <w:rFonts w:hint="cs"/>
          <w:sz w:val="28"/>
          <w:rtl/>
        </w:rPr>
        <w:t xml:space="preserve"> </w:t>
      </w:r>
    </w:p>
    <w:p w:rsidR="008F5B4D" w:rsidRPr="002A1726" w:rsidRDefault="008F5B4D" w:rsidP="002A1726">
      <w:pPr>
        <w:jc w:val="both"/>
        <w:rPr>
          <w:rStyle w:val="Emphasis"/>
          <w:rFonts w:cs="B Badr"/>
          <w:b/>
          <w:bCs w:val="0"/>
          <w:color w:val="0202FF"/>
          <w:sz w:val="28"/>
          <w:rtl/>
        </w:rPr>
      </w:pPr>
      <w:r w:rsidRPr="002A1726">
        <w:rPr>
          <w:rStyle w:val="Emphasis"/>
          <w:rFonts w:cs="B Badr" w:hint="cs"/>
          <w:b/>
          <w:bCs w:val="0"/>
          <w:color w:val="0202FF"/>
          <w:sz w:val="28"/>
          <w:rtl/>
        </w:rPr>
        <w:t>خلاصه مباحث گذشته:</w:t>
      </w:r>
    </w:p>
    <w:p w:rsidR="003E6650" w:rsidRPr="002A1726" w:rsidRDefault="002A1726" w:rsidP="002A1726">
      <w:pPr>
        <w:pBdr>
          <w:bottom w:val="double" w:sz="6" w:space="1" w:color="auto"/>
        </w:pBdr>
        <w:jc w:val="both"/>
        <w:rPr>
          <w:sz w:val="28"/>
          <w:rtl/>
        </w:rPr>
      </w:pPr>
      <w:r w:rsidRPr="002A1726">
        <w:rPr>
          <w:rFonts w:hint="cs"/>
          <w:sz w:val="28"/>
          <w:rtl/>
        </w:rPr>
        <w:t>در جلسه قبل اخوند فرمود جواز تقلید غیر از مجتهد انفتاحی جایز است زیرا موضوع ادله تقلید بر او صادق است چون هم عالم به احکام است و رجوع جاهل به عالم وجود دارد و از طرفی عارف به احکام بر او صدق میکند اما مجتهدی که قائل به انسداد حکومتی است جایز نیست از او تقلی شود چون عالم به احکام نیست زیرا باب علم به احکام بسته است و همچنین مجتهد انسدادی کشفی نیز جایز نیست که از او تقلید شود زیرا ولو اینکه یک نحوه کشفی وجود دارد ولی تنها در حق مجتهد تمامیت دارد.</w:t>
      </w:r>
    </w:p>
    <w:p w:rsidR="002A1726" w:rsidRPr="002A1726" w:rsidRDefault="002A1726" w:rsidP="002A1726">
      <w:pPr>
        <w:keepNext/>
        <w:keepLines/>
        <w:spacing w:before="480"/>
        <w:jc w:val="both"/>
        <w:outlineLvl w:val="0"/>
        <w:rPr>
          <w:rFonts w:ascii="Cambria" w:eastAsia="Times New Roman" w:hAnsi="Cambria"/>
          <w:b/>
          <w:bCs/>
          <w:color w:val="365F91"/>
          <w:sz w:val="28"/>
          <w:rtl/>
        </w:rPr>
      </w:pPr>
      <w:bookmarkStart w:id="4" w:name="_Toc496180793"/>
      <w:r w:rsidRPr="002A1726">
        <w:rPr>
          <w:rFonts w:ascii="Cambria" w:eastAsia="Times New Roman" w:hAnsi="Cambria" w:hint="cs"/>
          <w:b/>
          <w:bCs/>
          <w:color w:val="365F91"/>
          <w:sz w:val="28"/>
          <w:rtl/>
        </w:rPr>
        <w:t>اثر دوم از اجتهاد</w:t>
      </w:r>
      <w:bookmarkEnd w:id="4"/>
    </w:p>
    <w:p w:rsidR="002A1726" w:rsidRPr="002A1726" w:rsidRDefault="002A1726" w:rsidP="002A1726">
      <w:pPr>
        <w:keepNext/>
        <w:keepLines/>
        <w:spacing w:before="200"/>
        <w:jc w:val="both"/>
        <w:outlineLvl w:val="2"/>
        <w:rPr>
          <w:rFonts w:ascii="Cambria" w:eastAsia="Times New Roman" w:hAnsi="Cambria"/>
          <w:b/>
          <w:bCs/>
          <w:color w:val="4F81BD"/>
          <w:sz w:val="28"/>
          <w:rtl/>
        </w:rPr>
      </w:pPr>
      <w:bookmarkStart w:id="5" w:name="_Toc496180794"/>
      <w:r w:rsidRPr="002A1726">
        <w:rPr>
          <w:rFonts w:ascii="Cambria" w:eastAsia="Times New Roman" w:hAnsi="Cambria" w:hint="cs"/>
          <w:b/>
          <w:bCs/>
          <w:color w:val="4F81BD"/>
          <w:sz w:val="28"/>
          <w:rtl/>
        </w:rPr>
        <w:t>کلام جناب مرحوم خویی</w:t>
      </w:r>
      <w:r w:rsidR="00C27A38">
        <w:rPr>
          <w:rFonts w:ascii="Cambria" w:eastAsia="Times New Roman" w:hAnsi="Cambria" w:hint="cs"/>
          <w:b/>
          <w:bCs/>
          <w:color w:val="4F81BD"/>
          <w:sz w:val="28"/>
          <w:rtl/>
        </w:rPr>
        <w:t xml:space="preserve"> و اشکال در مطلق اصول عملیه</w:t>
      </w:r>
      <w:bookmarkEnd w:id="5"/>
    </w:p>
    <w:p w:rsidR="002A1726" w:rsidRPr="002A1726" w:rsidRDefault="002A1726" w:rsidP="002A1726">
      <w:pPr>
        <w:spacing w:after="200"/>
        <w:jc w:val="both"/>
        <w:rPr>
          <w:sz w:val="28"/>
          <w:rtl/>
        </w:rPr>
      </w:pPr>
      <w:r w:rsidRPr="002A1726">
        <w:rPr>
          <w:rFonts w:hint="cs"/>
          <w:sz w:val="28"/>
          <w:rtl/>
        </w:rPr>
        <w:t>ایشان با مرحوم اخوند در اینکه از مجتهد انسدادی تقلید جایز نیست، هم عقیده هستند منتها در بیان اشکالات بر تقلید از مجتهد انفتاحی با مرحوم اخوند متفاوت است که ما به بیان همان موارد اختلاف میپردازیم.</w:t>
      </w:r>
    </w:p>
    <w:p w:rsidR="002A1726" w:rsidRPr="002A1726" w:rsidRDefault="002A1726" w:rsidP="002A1726">
      <w:pPr>
        <w:spacing w:after="200"/>
        <w:jc w:val="both"/>
        <w:rPr>
          <w:sz w:val="28"/>
          <w:rtl/>
        </w:rPr>
      </w:pPr>
      <w:r>
        <w:rPr>
          <w:rFonts w:hint="cs"/>
          <w:sz w:val="28"/>
          <w:rtl/>
        </w:rPr>
        <w:t xml:space="preserve"> ایشان مفرماید:</w:t>
      </w:r>
      <w:r w:rsidRPr="002A1726">
        <w:rPr>
          <w:rFonts w:hint="cs"/>
          <w:sz w:val="28"/>
          <w:rtl/>
        </w:rPr>
        <w:t xml:space="preserve"> اگر دومجتهدی باشند که یکی از انها بر طبق اصول عملیه </w:t>
      </w:r>
      <w:r>
        <w:rPr>
          <w:rFonts w:hint="cs"/>
          <w:sz w:val="28"/>
          <w:rtl/>
        </w:rPr>
        <w:t xml:space="preserve">در یک واقعه ای </w:t>
      </w:r>
      <w:r w:rsidRPr="002A1726">
        <w:rPr>
          <w:rFonts w:hint="cs"/>
          <w:sz w:val="28"/>
          <w:rtl/>
        </w:rPr>
        <w:t xml:space="preserve">فتوا به ترخیص میدهد و دیگری طبق امارات </w:t>
      </w:r>
      <w:r>
        <w:rPr>
          <w:rFonts w:hint="cs"/>
          <w:sz w:val="28"/>
          <w:rtl/>
        </w:rPr>
        <w:t>در همان واقعه فتوا به الزام</w:t>
      </w:r>
      <w:r w:rsidRPr="002A1726">
        <w:rPr>
          <w:rFonts w:hint="cs"/>
          <w:sz w:val="28"/>
          <w:rtl/>
        </w:rPr>
        <w:t xml:space="preserve"> میدهد در اینجا چون مجتهدی هس</w:t>
      </w:r>
      <w:r>
        <w:rPr>
          <w:rFonts w:hint="cs"/>
          <w:sz w:val="28"/>
          <w:rtl/>
        </w:rPr>
        <w:t>ت که دارای امارات است نباید مقل</w:t>
      </w:r>
      <w:r w:rsidRPr="002A1726">
        <w:rPr>
          <w:rFonts w:hint="cs"/>
          <w:sz w:val="28"/>
          <w:rtl/>
        </w:rPr>
        <w:t xml:space="preserve">د به سراغ </w:t>
      </w:r>
      <w:r w:rsidRPr="002A1726">
        <w:rPr>
          <w:rFonts w:hint="cs"/>
          <w:sz w:val="28"/>
          <w:rtl/>
        </w:rPr>
        <w:lastRenderedPageBreak/>
        <w:t xml:space="preserve">مجتهدی برود که بر طبق اصول عملیه فتوا داده است چون از شرایط اصول عملیه فقد امارات و طرق است درحالی که دراینجا مقلد متمکن از انها است. </w:t>
      </w:r>
    </w:p>
    <w:p w:rsidR="002A1726" w:rsidRPr="002A1726" w:rsidRDefault="002A1726" w:rsidP="002A1726">
      <w:pPr>
        <w:keepNext/>
        <w:keepLines/>
        <w:spacing w:before="200"/>
        <w:jc w:val="both"/>
        <w:outlineLvl w:val="2"/>
        <w:rPr>
          <w:rFonts w:ascii="Cambria" w:eastAsia="Times New Roman" w:hAnsi="Cambria"/>
          <w:b/>
          <w:bCs/>
          <w:color w:val="4F81BD"/>
          <w:sz w:val="28"/>
          <w:rtl/>
        </w:rPr>
      </w:pPr>
      <w:bookmarkStart w:id="6" w:name="_Toc496180795"/>
      <w:r w:rsidRPr="002A1726">
        <w:rPr>
          <w:rFonts w:ascii="Cambria" w:eastAsia="Times New Roman" w:hAnsi="Cambria" w:hint="cs"/>
          <w:b/>
          <w:bCs/>
          <w:color w:val="4F81BD"/>
          <w:sz w:val="28"/>
          <w:rtl/>
        </w:rPr>
        <w:t>جواب مرحوم خویی</w:t>
      </w:r>
      <w:bookmarkEnd w:id="6"/>
    </w:p>
    <w:p w:rsidR="002A1726" w:rsidRPr="002A1726" w:rsidRDefault="002A1726" w:rsidP="002A1726">
      <w:pPr>
        <w:spacing w:after="200"/>
        <w:jc w:val="both"/>
        <w:rPr>
          <w:sz w:val="28"/>
          <w:rtl/>
        </w:rPr>
      </w:pPr>
      <w:r w:rsidRPr="002A1726">
        <w:rPr>
          <w:rFonts w:hint="cs"/>
          <w:sz w:val="28"/>
          <w:rtl/>
        </w:rPr>
        <w:t>ایشان در اینجا سه فرض را درست میکنند و بعد اعتراف میکنند که فی الجمله این اشکال وارد است یعنی در دو مورد</w:t>
      </w:r>
      <w:r>
        <w:rPr>
          <w:rFonts w:hint="cs"/>
          <w:sz w:val="28"/>
          <w:rtl/>
        </w:rPr>
        <w:t xml:space="preserve"> </w:t>
      </w:r>
      <w:r w:rsidRPr="002A1726">
        <w:rPr>
          <w:rFonts w:hint="cs"/>
          <w:sz w:val="28"/>
          <w:rtl/>
        </w:rPr>
        <w:t>وارد نیست  ولی در یک مورد وارد است</w:t>
      </w:r>
      <w:r>
        <w:rPr>
          <w:rFonts w:hint="cs"/>
          <w:sz w:val="28"/>
          <w:rtl/>
        </w:rPr>
        <w:t>.</w:t>
      </w:r>
    </w:p>
    <w:p w:rsidR="002A1726" w:rsidRPr="002A1726" w:rsidRDefault="002A1726" w:rsidP="002A1726">
      <w:pPr>
        <w:keepNext/>
        <w:keepLines/>
        <w:spacing w:before="200"/>
        <w:jc w:val="both"/>
        <w:outlineLvl w:val="3"/>
        <w:rPr>
          <w:rFonts w:ascii="Cambria" w:eastAsia="Times New Roman" w:hAnsi="Cambria"/>
          <w:b/>
          <w:bCs/>
          <w:i/>
          <w:iCs/>
          <w:color w:val="4F81BD"/>
          <w:sz w:val="28"/>
          <w:rtl/>
        </w:rPr>
      </w:pPr>
      <w:bookmarkStart w:id="7" w:name="_Toc496180796"/>
      <w:r w:rsidRPr="002A1726">
        <w:rPr>
          <w:rFonts w:ascii="Cambria" w:eastAsia="Times New Roman" w:hAnsi="Cambria" w:hint="cs"/>
          <w:b/>
          <w:bCs/>
          <w:i/>
          <w:iCs/>
          <w:color w:val="4F81BD"/>
          <w:sz w:val="28"/>
          <w:rtl/>
        </w:rPr>
        <w:t>فرض اول</w:t>
      </w:r>
      <w:r>
        <w:rPr>
          <w:rFonts w:ascii="Cambria" w:eastAsia="Times New Roman" w:hAnsi="Cambria" w:hint="cs"/>
          <w:b/>
          <w:bCs/>
          <w:i/>
          <w:iCs/>
          <w:color w:val="4F81BD"/>
          <w:sz w:val="28"/>
          <w:rtl/>
        </w:rPr>
        <w:t xml:space="preserve">: اعلیمت </w:t>
      </w:r>
      <w:r w:rsidR="009D3905">
        <w:rPr>
          <w:rFonts w:ascii="Cambria" w:eastAsia="Times New Roman" w:hAnsi="Cambria" w:hint="cs"/>
          <w:b/>
          <w:bCs/>
          <w:i/>
          <w:iCs/>
          <w:color w:val="4F81BD"/>
          <w:sz w:val="28"/>
          <w:rtl/>
        </w:rPr>
        <w:t>یک مجتهد</w:t>
      </w:r>
      <w:bookmarkEnd w:id="7"/>
    </w:p>
    <w:p w:rsidR="002A1726" w:rsidRPr="002A1726" w:rsidRDefault="002A1726" w:rsidP="002A1726">
      <w:pPr>
        <w:spacing w:after="200"/>
        <w:jc w:val="both"/>
        <w:rPr>
          <w:sz w:val="28"/>
          <w:rtl/>
        </w:rPr>
      </w:pPr>
      <w:r w:rsidRPr="002A1726">
        <w:rPr>
          <w:rFonts w:hint="cs"/>
          <w:sz w:val="28"/>
          <w:rtl/>
        </w:rPr>
        <w:t>مجتهدی که با توجه به اصول علمیه فتوا داده است اعلم از مجتهدی است که بر طبق امارات فتوا داده است. در چنین فرضی فتوای</w:t>
      </w:r>
      <w:r w:rsidR="009D3905">
        <w:rPr>
          <w:rFonts w:hint="cs"/>
          <w:sz w:val="28"/>
          <w:rtl/>
        </w:rPr>
        <w:t xml:space="preserve"> عالم مانع از رجوع به اعلم نیست</w:t>
      </w:r>
      <w:r w:rsidRPr="002A1726">
        <w:rPr>
          <w:rFonts w:hint="cs"/>
          <w:sz w:val="28"/>
          <w:rtl/>
        </w:rPr>
        <w:t>. زیرا دلیل جواز تقلید یا روایات است که انها در اینجا منجر به سقوط هردو فتوا است زیرا متعارض هستند و ساقط میشوند ولی اگر دلیل جواز تقلید سیره عقلا یا عقل باشد انها در اینجا دلالت میکنند که باید به اعلم رجوع شود. پس اشکال در این فرض نمیاید.</w:t>
      </w:r>
    </w:p>
    <w:p w:rsidR="002A1726" w:rsidRPr="002A1726" w:rsidRDefault="002A1726" w:rsidP="002A1726">
      <w:pPr>
        <w:keepNext/>
        <w:keepLines/>
        <w:spacing w:before="200"/>
        <w:jc w:val="both"/>
        <w:outlineLvl w:val="3"/>
        <w:rPr>
          <w:rFonts w:ascii="Cambria" w:eastAsia="Times New Roman" w:hAnsi="Cambria"/>
          <w:b/>
          <w:bCs/>
          <w:i/>
          <w:iCs/>
          <w:color w:val="4F81BD"/>
          <w:sz w:val="28"/>
          <w:rtl/>
        </w:rPr>
      </w:pPr>
      <w:bookmarkStart w:id="8" w:name="_Toc496180797"/>
      <w:r w:rsidRPr="002A1726">
        <w:rPr>
          <w:rFonts w:ascii="Cambria" w:eastAsia="Times New Roman" w:hAnsi="Cambria" w:hint="cs"/>
          <w:b/>
          <w:bCs/>
          <w:i/>
          <w:iCs/>
          <w:color w:val="4F81BD"/>
          <w:sz w:val="28"/>
          <w:rtl/>
        </w:rPr>
        <w:t>فرض دوم</w:t>
      </w:r>
      <w:r w:rsidR="009D3905">
        <w:rPr>
          <w:rFonts w:ascii="Cambria" w:eastAsia="Times New Roman" w:hAnsi="Cambria" w:hint="cs"/>
          <w:b/>
          <w:bCs/>
          <w:i/>
          <w:iCs/>
          <w:color w:val="4F81BD"/>
          <w:sz w:val="28"/>
          <w:rtl/>
        </w:rPr>
        <w:t>: تساوی در اعلمیت و جهل مقلد به فتوای یکی از انها</w:t>
      </w:r>
      <w:bookmarkEnd w:id="8"/>
    </w:p>
    <w:p w:rsidR="002A1726" w:rsidRPr="002A1726" w:rsidRDefault="002A1726" w:rsidP="002A1726">
      <w:pPr>
        <w:spacing w:after="200"/>
        <w:jc w:val="both"/>
        <w:rPr>
          <w:sz w:val="28"/>
          <w:rtl/>
        </w:rPr>
      </w:pPr>
      <w:r w:rsidRPr="002A1726">
        <w:rPr>
          <w:rFonts w:hint="cs"/>
          <w:sz w:val="28"/>
          <w:rtl/>
        </w:rPr>
        <w:t>هردومجتهد عالم هستند و مساوی و در عین حال مقلد نسبت به فتوای مجتهدی که بر طبق امارات فتوا داده است جاهل است در اینجا چون به ان جاهل است مانع از رجوع به فتوای مجتهدی که بر طبق اصول عملیه فتوا داده است نمیشود. و اگر بگویید باید فحص کند ما میگوییم چون وجود فتوای دیگر از جمله شبهه موضوعیه است فحص واجب نیست البته خود مجتهد در حکم کردن باید فحص از دلیل و امارات بکند جون نسبت به او از جمله شبهات حکمیه است بخلاف مقلد.</w:t>
      </w:r>
    </w:p>
    <w:p w:rsidR="002A1726" w:rsidRPr="002A1726" w:rsidRDefault="002A1726" w:rsidP="002A1726">
      <w:pPr>
        <w:keepNext/>
        <w:keepLines/>
        <w:spacing w:before="200"/>
        <w:jc w:val="both"/>
        <w:outlineLvl w:val="3"/>
        <w:rPr>
          <w:rFonts w:ascii="Cambria" w:eastAsia="Times New Roman" w:hAnsi="Cambria"/>
          <w:b/>
          <w:bCs/>
          <w:i/>
          <w:iCs/>
          <w:color w:val="4F81BD"/>
          <w:sz w:val="28"/>
          <w:rtl/>
        </w:rPr>
      </w:pPr>
      <w:bookmarkStart w:id="9" w:name="_Toc496180798"/>
      <w:r w:rsidRPr="002A1726">
        <w:rPr>
          <w:rFonts w:ascii="Cambria" w:eastAsia="Times New Roman" w:hAnsi="Cambria" w:hint="cs"/>
          <w:b/>
          <w:bCs/>
          <w:i/>
          <w:iCs/>
          <w:color w:val="4F81BD"/>
          <w:sz w:val="28"/>
          <w:rtl/>
        </w:rPr>
        <w:t>فرض سوم</w:t>
      </w:r>
      <w:r w:rsidR="009D3905">
        <w:rPr>
          <w:rFonts w:ascii="Cambria" w:eastAsia="Times New Roman" w:hAnsi="Cambria" w:hint="cs"/>
          <w:b/>
          <w:bCs/>
          <w:i/>
          <w:iCs/>
          <w:color w:val="4F81BD"/>
          <w:sz w:val="28"/>
          <w:rtl/>
        </w:rPr>
        <w:t>: تساوی در اعلمیت و علم به فتوای هر دو</w:t>
      </w:r>
      <w:bookmarkEnd w:id="9"/>
    </w:p>
    <w:p w:rsidR="002A1726" w:rsidRPr="002A1726" w:rsidRDefault="002A1726" w:rsidP="002A1726">
      <w:pPr>
        <w:spacing w:after="200"/>
        <w:jc w:val="both"/>
        <w:rPr>
          <w:sz w:val="28"/>
          <w:rtl/>
        </w:rPr>
      </w:pPr>
      <w:r w:rsidRPr="002A1726">
        <w:rPr>
          <w:rFonts w:hint="cs"/>
          <w:sz w:val="28"/>
          <w:rtl/>
        </w:rPr>
        <w:t>هردو مجتهد مساوی هستند و درعین حال مقلد عالم به فتوای مجتهد دیگری است. دراینجا بین دو فتوا تعارض پیش میاید و تساقط میکنند و نمیتواند به فتوای مجتهدی که بر طبق اصول عملیه فتوا داده است رجوع کند.</w:t>
      </w:r>
    </w:p>
    <w:p w:rsidR="002A1726" w:rsidRPr="002A1726" w:rsidRDefault="002A1726" w:rsidP="002A1726">
      <w:pPr>
        <w:keepNext/>
        <w:keepLines/>
        <w:spacing w:before="200"/>
        <w:jc w:val="both"/>
        <w:outlineLvl w:val="3"/>
        <w:rPr>
          <w:rFonts w:ascii="Cambria" w:eastAsia="Times New Roman" w:hAnsi="Cambria"/>
          <w:b/>
          <w:bCs/>
          <w:i/>
          <w:iCs/>
          <w:color w:val="4F81BD"/>
          <w:sz w:val="28"/>
          <w:rtl/>
        </w:rPr>
      </w:pPr>
      <w:bookmarkStart w:id="10" w:name="_Toc496180799"/>
      <w:r w:rsidRPr="002A1726">
        <w:rPr>
          <w:rFonts w:ascii="Cambria" w:eastAsia="Times New Roman" w:hAnsi="Cambria" w:hint="cs"/>
          <w:b/>
          <w:bCs/>
          <w:i/>
          <w:iCs/>
          <w:color w:val="4F81BD"/>
          <w:sz w:val="28"/>
          <w:rtl/>
        </w:rPr>
        <w:t>تبصره</w:t>
      </w:r>
      <w:bookmarkEnd w:id="10"/>
    </w:p>
    <w:p w:rsidR="002A1726" w:rsidRPr="002A1726" w:rsidRDefault="002A1726" w:rsidP="002A1726">
      <w:pPr>
        <w:spacing w:after="200"/>
        <w:jc w:val="both"/>
        <w:rPr>
          <w:sz w:val="28"/>
          <w:rtl/>
        </w:rPr>
      </w:pPr>
      <w:r w:rsidRPr="002A1726">
        <w:rPr>
          <w:rFonts w:hint="cs"/>
          <w:sz w:val="28"/>
          <w:rtl/>
        </w:rPr>
        <w:t>اگر ادعای اجماع مرحوم شیخ را مبنی بر عدم وجوب احتیاط را بپذیرم بین دو فتوای مساوی مخیر هستیم دیگر مانع از رجوع به مجتهدی که فتوای بر طبق اصول عملیه داده است نمیشود که خلاف قاعده میشود.</w:t>
      </w:r>
    </w:p>
    <w:p w:rsidR="002A1726" w:rsidRPr="002A1726" w:rsidRDefault="002A1726" w:rsidP="002A1726">
      <w:pPr>
        <w:keepNext/>
        <w:keepLines/>
        <w:spacing w:before="200"/>
        <w:jc w:val="both"/>
        <w:outlineLvl w:val="3"/>
        <w:rPr>
          <w:rFonts w:ascii="Cambria" w:eastAsia="Times New Roman" w:hAnsi="Cambria"/>
          <w:b/>
          <w:bCs/>
          <w:i/>
          <w:iCs/>
          <w:color w:val="4F81BD"/>
          <w:sz w:val="28"/>
          <w:rtl/>
        </w:rPr>
      </w:pPr>
      <w:bookmarkStart w:id="11" w:name="_Toc496180800"/>
      <w:r w:rsidRPr="002A1726">
        <w:rPr>
          <w:rFonts w:ascii="Cambria" w:eastAsia="Times New Roman" w:hAnsi="Cambria" w:hint="cs"/>
          <w:b/>
          <w:bCs/>
          <w:i/>
          <w:iCs/>
          <w:color w:val="4F81BD"/>
          <w:sz w:val="28"/>
          <w:rtl/>
        </w:rPr>
        <w:lastRenderedPageBreak/>
        <w:t>بررسی استاد</w:t>
      </w:r>
      <w:bookmarkEnd w:id="11"/>
    </w:p>
    <w:p w:rsidR="002A1726" w:rsidRPr="002A1726" w:rsidRDefault="002A1726" w:rsidP="002A1726">
      <w:pPr>
        <w:spacing w:after="200"/>
        <w:jc w:val="both"/>
        <w:rPr>
          <w:sz w:val="28"/>
          <w:rtl/>
        </w:rPr>
      </w:pPr>
      <w:r w:rsidRPr="002A1726">
        <w:rPr>
          <w:rFonts w:hint="cs"/>
          <w:sz w:val="28"/>
          <w:rtl/>
        </w:rPr>
        <w:t xml:space="preserve">اشکالات </w:t>
      </w:r>
      <w:r w:rsidR="009D3905">
        <w:rPr>
          <w:rFonts w:hint="cs"/>
          <w:sz w:val="28"/>
          <w:rtl/>
        </w:rPr>
        <w:t xml:space="preserve">مرحوم </w:t>
      </w:r>
      <w:r w:rsidRPr="002A1726">
        <w:rPr>
          <w:rFonts w:hint="cs"/>
          <w:sz w:val="28"/>
          <w:rtl/>
        </w:rPr>
        <w:t xml:space="preserve">اخوند و </w:t>
      </w:r>
      <w:r w:rsidR="009D3905">
        <w:rPr>
          <w:rFonts w:hint="cs"/>
          <w:sz w:val="28"/>
          <w:rtl/>
        </w:rPr>
        <w:t xml:space="preserve">مرحوم </w:t>
      </w:r>
      <w:r w:rsidRPr="002A1726">
        <w:rPr>
          <w:rFonts w:hint="cs"/>
          <w:sz w:val="28"/>
          <w:rtl/>
        </w:rPr>
        <w:t>خویی بر امارات و اصول عملیه اشکال نیستند بلکه اشکال در دو ناحیه</w:t>
      </w:r>
      <w:r w:rsidR="009D3905">
        <w:rPr>
          <w:rFonts w:hint="cs"/>
          <w:sz w:val="28"/>
          <w:rtl/>
        </w:rPr>
        <w:t xml:space="preserve"> دیگر</w:t>
      </w:r>
      <w:r w:rsidRPr="002A1726">
        <w:rPr>
          <w:rFonts w:hint="cs"/>
          <w:sz w:val="28"/>
          <w:rtl/>
        </w:rPr>
        <w:t xml:space="preserve"> اس</w:t>
      </w:r>
      <w:r w:rsidR="009D3905">
        <w:rPr>
          <w:rFonts w:hint="cs"/>
          <w:sz w:val="28"/>
          <w:rtl/>
        </w:rPr>
        <w:t>ت</w:t>
      </w:r>
      <w:r w:rsidRPr="002A1726">
        <w:rPr>
          <w:rFonts w:hint="cs"/>
          <w:sz w:val="28"/>
          <w:rtl/>
        </w:rPr>
        <w:t>.</w:t>
      </w:r>
    </w:p>
    <w:p w:rsidR="002A1726" w:rsidRPr="002A1726" w:rsidRDefault="00C27A38" w:rsidP="009D3905">
      <w:pPr>
        <w:pStyle w:val="Heading3"/>
        <w:rPr>
          <w:rtl/>
        </w:rPr>
      </w:pPr>
      <w:bookmarkStart w:id="12" w:name="_Toc496180801"/>
      <w:r>
        <w:rPr>
          <w:rFonts w:hint="cs"/>
          <w:rtl/>
        </w:rPr>
        <w:t xml:space="preserve">اشکال </w:t>
      </w:r>
      <w:r w:rsidR="002A1726" w:rsidRPr="002A1726">
        <w:rPr>
          <w:rFonts w:hint="cs"/>
          <w:rtl/>
        </w:rPr>
        <w:t>جواز تقلید مجتهد انفتاحی</w:t>
      </w:r>
      <w:r>
        <w:rPr>
          <w:rFonts w:hint="cs"/>
          <w:rtl/>
        </w:rPr>
        <w:t xml:space="preserve"> در استصحاب</w:t>
      </w:r>
      <w:bookmarkEnd w:id="12"/>
    </w:p>
    <w:p w:rsidR="002A1726" w:rsidRPr="002A1726" w:rsidRDefault="002A1726" w:rsidP="002A1726">
      <w:pPr>
        <w:spacing w:after="200"/>
        <w:jc w:val="both"/>
        <w:rPr>
          <w:sz w:val="28"/>
          <w:rtl/>
        </w:rPr>
      </w:pPr>
      <w:r w:rsidRPr="002A1726">
        <w:rPr>
          <w:rFonts w:hint="cs"/>
          <w:sz w:val="28"/>
          <w:rtl/>
        </w:rPr>
        <w:t xml:space="preserve">در استصحاب مثبت تکلیف اشکال میشود که موضوع استصحاب یقین سابق و </w:t>
      </w:r>
      <w:r w:rsidR="009D3905">
        <w:rPr>
          <w:rFonts w:hint="cs"/>
          <w:sz w:val="28"/>
          <w:rtl/>
        </w:rPr>
        <w:t>شک لاحق است در حالی که برای مقل</w:t>
      </w:r>
      <w:r w:rsidRPr="002A1726">
        <w:rPr>
          <w:rFonts w:hint="cs"/>
          <w:sz w:val="28"/>
          <w:rtl/>
        </w:rPr>
        <w:t xml:space="preserve">د این حالت پیش نمیاید. از کجا برای او حاصل میشود که یک زمانی نماز جمعه واجب بوده است حال در زمان غیبت شک میشود </w:t>
      </w:r>
      <w:r w:rsidR="009D3905">
        <w:rPr>
          <w:rFonts w:hint="cs"/>
          <w:sz w:val="28"/>
          <w:rtl/>
        </w:rPr>
        <w:t>که واجب</w:t>
      </w:r>
      <w:r w:rsidRPr="002A1726">
        <w:rPr>
          <w:rFonts w:hint="cs"/>
          <w:sz w:val="28"/>
          <w:rtl/>
        </w:rPr>
        <w:t xml:space="preserve"> است یا نه بعد استصحاب شود.البته در استصحاب نفی تکلیف میشود که مقلد به مجتهد رجوع کند چون از باب استصحاب اگر درست نشود ولی از باب برائت میشود برای مکلف هم شک در طهارت و غیره تشکیل شود. </w:t>
      </w:r>
    </w:p>
    <w:p w:rsidR="002A1726" w:rsidRPr="002A1726" w:rsidRDefault="00C27A38" w:rsidP="009D3905">
      <w:pPr>
        <w:pStyle w:val="Heading3"/>
        <w:rPr>
          <w:rtl/>
        </w:rPr>
      </w:pPr>
      <w:bookmarkStart w:id="13" w:name="_Toc496180802"/>
      <w:r>
        <w:rPr>
          <w:rFonts w:hint="cs"/>
          <w:rtl/>
        </w:rPr>
        <w:t xml:space="preserve">وارد نبوده اشکال مرحوم خویی و اخوند در </w:t>
      </w:r>
      <w:r w:rsidR="002A1726" w:rsidRPr="002A1726">
        <w:rPr>
          <w:rFonts w:hint="cs"/>
          <w:rtl/>
        </w:rPr>
        <w:t xml:space="preserve"> جواز تقلید مجتهد انسدادی</w:t>
      </w:r>
      <w:bookmarkEnd w:id="13"/>
      <w:r w:rsidR="002A1726" w:rsidRPr="002A1726">
        <w:rPr>
          <w:rFonts w:hint="cs"/>
          <w:rtl/>
        </w:rPr>
        <w:t xml:space="preserve"> </w:t>
      </w:r>
    </w:p>
    <w:p w:rsidR="002A1726" w:rsidRPr="002A1726" w:rsidRDefault="002A1726" w:rsidP="002A1726">
      <w:pPr>
        <w:spacing w:after="200"/>
        <w:jc w:val="both"/>
        <w:rPr>
          <w:sz w:val="28"/>
          <w:rtl/>
        </w:rPr>
      </w:pPr>
      <w:r w:rsidRPr="002A1726">
        <w:rPr>
          <w:rFonts w:hint="cs"/>
          <w:sz w:val="28"/>
          <w:rtl/>
        </w:rPr>
        <w:t>اینکه جناب اخوند و خویی هر دو بزرگوار فرمودند که تقلید از مجتهد انسدادی جایز نیست و از طرفی موضوع جواز تقلید را عالم و خبرویت دانستند نه اینکه عالم به احکام و یا عارف به احکام باشد و در عین حال به انسدادی اشکال میکنند درست نیست زیرا اگر موضوع جواز تقلید خبرویت است که مجتهد انسدادی هم در احراز مقدمات انسداد خبرویت دارد. و در شناخت وظایف عقلی تبحر دارد. این که عارف به احکام نیست درست است ولی خود شما موضوع جواز تقلید را عالم و خبره دانستید نه اینکه عالم به احکام باشد. بقیه بحث در جلسه اینده</w:t>
      </w:r>
    </w:p>
    <w:bookmarkEnd w:id="0"/>
    <w:p w:rsidR="001A1EA5" w:rsidRPr="002A1726" w:rsidRDefault="001A1EA5" w:rsidP="002A1726">
      <w:pPr>
        <w:jc w:val="both"/>
        <w:rPr>
          <w:sz w:val="28"/>
          <w:rtl/>
        </w:rPr>
      </w:pPr>
    </w:p>
    <w:sectPr w:rsidR="001A1EA5" w:rsidRPr="002A172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6ED" w:rsidRDefault="00B466ED" w:rsidP="008B750B">
      <w:pPr>
        <w:spacing w:line="240" w:lineRule="auto"/>
      </w:pPr>
      <w:r>
        <w:separator/>
      </w:r>
    </w:p>
  </w:endnote>
  <w:endnote w:type="continuationSeparator" w:id="0">
    <w:p w:rsidR="00B466ED" w:rsidRDefault="00B466E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27A38" w:rsidRPr="00C27A3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619FE" w:rsidP="001B6799">
          <w:pPr>
            <w:pStyle w:val="Footer"/>
            <w:bidi w:val="0"/>
            <w:rPr>
              <w:color w:val="808080" w:themeColor="background1" w:themeShade="80"/>
              <w:rtl/>
            </w:rPr>
          </w:pPr>
          <w:bookmarkStart w:id="21" w:name="BokAdres"/>
          <w:bookmarkEnd w:id="21"/>
          <w:r>
            <w:rPr>
              <w:color w:val="808080" w:themeColor="background1" w:themeShade="80"/>
            </w:rPr>
            <w:t>U1mg1_1396021-7_mb1_mfeb.ir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6ED" w:rsidRDefault="00B466ED" w:rsidP="008B750B">
      <w:pPr>
        <w:spacing w:line="240" w:lineRule="auto"/>
      </w:pPr>
      <w:r>
        <w:separator/>
      </w:r>
    </w:p>
  </w:footnote>
  <w:footnote w:type="continuationSeparator" w:id="0">
    <w:p w:rsidR="00B466ED" w:rsidRDefault="00B466ED"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4619FE">
      <w:rPr>
        <w:b/>
        <w:bCs/>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4619F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4619FE">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4619FE">
      <w:rPr>
        <w:sz w:val="24"/>
        <w:szCs w:val="24"/>
        <w:rtl/>
      </w:rPr>
      <w:t>21 /60 /139</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4619FE">
      <w:rPr>
        <w:rFonts w:hint="cs"/>
        <w:sz w:val="24"/>
        <w:szCs w:val="24"/>
        <w:rtl/>
      </w:rPr>
      <w:t>اثار</w:t>
    </w:r>
    <w:r w:rsidR="004619FE">
      <w:rPr>
        <w:sz w:val="24"/>
        <w:szCs w:val="24"/>
        <w:rtl/>
      </w:rPr>
      <w:t xml:space="preserve"> </w:t>
    </w:r>
    <w:r w:rsidR="004619FE">
      <w:rPr>
        <w:rFonts w:hint="cs"/>
        <w:sz w:val="24"/>
        <w:szCs w:val="24"/>
        <w:rtl/>
      </w:rPr>
      <w:t>اجتهاد</w:t>
    </w:r>
    <w:r w:rsidR="004619FE">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4619FE">
      <w:rPr>
        <w:rFonts w:hint="cs"/>
        <w:sz w:val="24"/>
        <w:szCs w:val="24"/>
        <w:rtl/>
      </w:rPr>
      <w:t>مهدي</w:t>
    </w:r>
    <w:r w:rsidR="004619FE">
      <w:rPr>
        <w:sz w:val="24"/>
        <w:szCs w:val="24"/>
        <w:rtl/>
      </w:rPr>
      <w:t xml:space="preserve"> </w:t>
    </w:r>
    <w:r w:rsidR="004619FE">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4619FE">
      <w:rPr>
        <w:rFonts w:hint="cs"/>
        <w:sz w:val="24"/>
        <w:szCs w:val="24"/>
        <w:rtl/>
      </w:rPr>
      <w:t>اثردوم</w:t>
    </w:r>
    <w:r w:rsidR="004619FE">
      <w:rPr>
        <w:sz w:val="24"/>
        <w:szCs w:val="24"/>
        <w:rtl/>
      </w:rPr>
      <w:t xml:space="preserve">: </w:t>
    </w:r>
    <w:r w:rsidR="004619FE">
      <w:rPr>
        <w:rFonts w:hint="cs"/>
        <w:sz w:val="24"/>
        <w:szCs w:val="24"/>
        <w:rtl/>
      </w:rPr>
      <w:t>جواز</w:t>
    </w:r>
    <w:r w:rsidR="004619FE">
      <w:rPr>
        <w:sz w:val="24"/>
        <w:szCs w:val="24"/>
        <w:rtl/>
      </w:rPr>
      <w:t xml:space="preserve"> </w:t>
    </w:r>
    <w:r w:rsidR="004619FE">
      <w:rPr>
        <w:rFonts w:hint="cs"/>
        <w:sz w:val="24"/>
        <w:szCs w:val="24"/>
        <w:rtl/>
      </w:rPr>
      <w:t>تقلیدغیر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7E22"/>
    <w:rsid w:val="001D2E9A"/>
    <w:rsid w:val="001D597F"/>
    <w:rsid w:val="001E3FD4"/>
    <w:rsid w:val="0020241A"/>
    <w:rsid w:val="00203821"/>
    <w:rsid w:val="00211632"/>
    <w:rsid w:val="0021630D"/>
    <w:rsid w:val="0024121B"/>
    <w:rsid w:val="00247D2F"/>
    <w:rsid w:val="00256560"/>
    <w:rsid w:val="0027605E"/>
    <w:rsid w:val="00281E00"/>
    <w:rsid w:val="00294A52"/>
    <w:rsid w:val="002A1726"/>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19FE"/>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D3905"/>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466ED"/>
    <w:rsid w:val="00B55AE4"/>
    <w:rsid w:val="00B70B46"/>
    <w:rsid w:val="00B739B0"/>
    <w:rsid w:val="00B814A3"/>
    <w:rsid w:val="00B96F38"/>
    <w:rsid w:val="00BD0E74"/>
    <w:rsid w:val="00BD5F8C"/>
    <w:rsid w:val="00BE29DD"/>
    <w:rsid w:val="00C066AF"/>
    <w:rsid w:val="00C10E06"/>
    <w:rsid w:val="00C145B8"/>
    <w:rsid w:val="00C2438F"/>
    <w:rsid w:val="00C27A38"/>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DD100"/>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5F8B4-3613-4368-AB6D-A722BEE55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18</TotalTime>
  <Pages>1</Pages>
  <Words>709</Words>
  <Characters>4044</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5</cp:revision>
  <dcterms:created xsi:type="dcterms:W3CDTF">2017-10-12T18:47:00Z</dcterms:created>
  <dcterms:modified xsi:type="dcterms:W3CDTF">2017-10-19T09:26:00Z</dcterms:modified>
  <cp:contentStatus>ویرایش 2.3</cp:contentStatus>
  <cp:version>2.3</cp:version>
</cp:coreProperties>
</file>