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84271">
      <w:pPr>
        <w:spacing w:line="240" w:lineRule="auto"/>
        <w:jc w:val="both"/>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91D43" w:rsidRDefault="0061035F" w:rsidP="00284271">
      <w:pPr>
        <w:pStyle w:val="TOC1"/>
        <w:jc w:val="both"/>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493783751" w:history="1">
        <w:r w:rsidR="00691D43" w:rsidRPr="008A32F2">
          <w:rPr>
            <w:rStyle w:val="Hyperlink"/>
            <w:rFonts w:hint="eastAsia"/>
            <w:noProof/>
            <w:rtl/>
          </w:rPr>
          <w:t>امکان</w:t>
        </w:r>
        <w:r w:rsidR="00691D43" w:rsidRPr="008A32F2">
          <w:rPr>
            <w:rStyle w:val="Hyperlink"/>
            <w:noProof/>
            <w:rtl/>
          </w:rPr>
          <w:t xml:space="preserve"> </w:t>
        </w:r>
        <w:r w:rsidR="00691D43" w:rsidRPr="008A32F2">
          <w:rPr>
            <w:rStyle w:val="Hyperlink"/>
            <w:rFonts w:hint="eastAsia"/>
            <w:noProof/>
            <w:rtl/>
          </w:rPr>
          <w:t>تجز</w:t>
        </w:r>
        <w:r w:rsidR="00691D43" w:rsidRPr="008A32F2">
          <w:rPr>
            <w:rStyle w:val="Hyperlink"/>
            <w:rFonts w:hint="cs"/>
            <w:noProof/>
            <w:rtl/>
          </w:rPr>
          <w:t>ی</w:t>
        </w:r>
        <w:r w:rsidR="00691D43" w:rsidRPr="008A32F2">
          <w:rPr>
            <w:rStyle w:val="Hyperlink"/>
            <w:noProof/>
            <w:rtl/>
          </w:rPr>
          <w:t xml:space="preserve"> </w:t>
        </w:r>
        <w:r w:rsidR="00691D43" w:rsidRPr="008A32F2">
          <w:rPr>
            <w:rStyle w:val="Hyperlink"/>
            <w:rFonts w:hint="eastAsia"/>
            <w:noProof/>
            <w:rtl/>
          </w:rPr>
          <w:t>در</w:t>
        </w:r>
        <w:r w:rsidR="00691D43" w:rsidRPr="008A32F2">
          <w:rPr>
            <w:rStyle w:val="Hyperlink"/>
            <w:noProof/>
            <w:rtl/>
          </w:rPr>
          <w:t xml:space="preserve"> </w:t>
        </w:r>
        <w:r w:rsidR="00691D43" w:rsidRPr="008A32F2">
          <w:rPr>
            <w:rStyle w:val="Hyperlink"/>
            <w:rFonts w:hint="eastAsia"/>
            <w:noProof/>
            <w:rtl/>
          </w:rPr>
          <w:t>اجتهاد</w:t>
        </w:r>
        <w:r w:rsidR="00691D43">
          <w:rPr>
            <w:noProof/>
            <w:webHidden/>
            <w:rtl/>
          </w:rPr>
          <w:tab/>
        </w:r>
        <w:r w:rsidR="00691D43">
          <w:rPr>
            <w:rStyle w:val="Hyperlink"/>
            <w:noProof/>
            <w:rtl/>
          </w:rPr>
          <w:fldChar w:fldCharType="begin"/>
        </w:r>
        <w:r w:rsidR="00691D43">
          <w:rPr>
            <w:noProof/>
            <w:webHidden/>
            <w:rtl/>
          </w:rPr>
          <w:instrText xml:space="preserve"> </w:instrText>
        </w:r>
        <w:r w:rsidR="00691D43">
          <w:rPr>
            <w:noProof/>
            <w:webHidden/>
          </w:rPr>
          <w:instrText xml:space="preserve">PAGEREF </w:instrText>
        </w:r>
        <w:r w:rsidR="00691D43">
          <w:rPr>
            <w:noProof/>
            <w:webHidden/>
            <w:rtl/>
          </w:rPr>
          <w:instrText>_</w:instrText>
        </w:r>
        <w:r w:rsidR="00691D43">
          <w:rPr>
            <w:noProof/>
            <w:webHidden/>
          </w:rPr>
          <w:instrText>Toc493783751 \h</w:instrText>
        </w:r>
        <w:r w:rsidR="00691D43">
          <w:rPr>
            <w:noProof/>
            <w:webHidden/>
            <w:rtl/>
          </w:rPr>
          <w:instrText xml:space="preserve"> </w:instrText>
        </w:r>
        <w:r w:rsidR="00691D43">
          <w:rPr>
            <w:rStyle w:val="Hyperlink"/>
            <w:noProof/>
            <w:rtl/>
          </w:rPr>
        </w:r>
        <w:r w:rsidR="00691D43">
          <w:rPr>
            <w:rStyle w:val="Hyperlink"/>
            <w:noProof/>
            <w:rtl/>
          </w:rPr>
          <w:fldChar w:fldCharType="separate"/>
        </w:r>
        <w:r w:rsidR="00691D43">
          <w:rPr>
            <w:noProof/>
            <w:webHidden/>
            <w:rtl/>
          </w:rPr>
          <w:t>1</w:t>
        </w:r>
        <w:r w:rsidR="00691D43">
          <w:rPr>
            <w:rStyle w:val="Hyperlink"/>
            <w:noProof/>
            <w:rtl/>
          </w:rPr>
          <w:fldChar w:fldCharType="end"/>
        </w:r>
      </w:hyperlink>
    </w:p>
    <w:p w:rsidR="00691D43" w:rsidRDefault="00D57104" w:rsidP="00284271">
      <w:pPr>
        <w:pStyle w:val="TOC1"/>
        <w:jc w:val="both"/>
        <w:rPr>
          <w:rFonts w:asciiTheme="minorHAnsi" w:eastAsiaTheme="minorEastAsia" w:hAnsiTheme="minorHAnsi" w:cstheme="minorBidi"/>
          <w:noProof/>
          <w:color w:val="auto"/>
          <w:szCs w:val="22"/>
          <w:rtl/>
        </w:rPr>
      </w:pPr>
      <w:hyperlink w:anchor="_Toc493783752" w:history="1">
        <w:r w:rsidR="00691D43" w:rsidRPr="008A32F2">
          <w:rPr>
            <w:rStyle w:val="Hyperlink"/>
            <w:rFonts w:hint="eastAsia"/>
            <w:noProof/>
            <w:rtl/>
          </w:rPr>
          <w:t>اقوال</w:t>
        </w:r>
        <w:r w:rsidR="00691D43" w:rsidRPr="008A32F2">
          <w:rPr>
            <w:rStyle w:val="Hyperlink"/>
            <w:noProof/>
            <w:rtl/>
          </w:rPr>
          <w:t xml:space="preserve"> </w:t>
        </w:r>
        <w:r w:rsidR="00691D43" w:rsidRPr="008A32F2">
          <w:rPr>
            <w:rStyle w:val="Hyperlink"/>
            <w:rFonts w:hint="eastAsia"/>
            <w:noProof/>
            <w:rtl/>
          </w:rPr>
          <w:t>در</w:t>
        </w:r>
        <w:r w:rsidR="00691D43" w:rsidRPr="008A32F2">
          <w:rPr>
            <w:rStyle w:val="Hyperlink"/>
            <w:noProof/>
            <w:rtl/>
          </w:rPr>
          <w:t xml:space="preserve"> </w:t>
        </w:r>
        <w:r w:rsidR="00691D43" w:rsidRPr="008A32F2">
          <w:rPr>
            <w:rStyle w:val="Hyperlink"/>
            <w:rFonts w:hint="eastAsia"/>
            <w:noProof/>
            <w:rtl/>
          </w:rPr>
          <w:t>مساله</w:t>
        </w:r>
        <w:r w:rsidR="00691D43">
          <w:rPr>
            <w:noProof/>
            <w:webHidden/>
            <w:rtl/>
          </w:rPr>
          <w:tab/>
        </w:r>
        <w:r w:rsidR="00691D43">
          <w:rPr>
            <w:rStyle w:val="Hyperlink"/>
            <w:noProof/>
            <w:rtl/>
          </w:rPr>
          <w:fldChar w:fldCharType="begin"/>
        </w:r>
        <w:r w:rsidR="00691D43">
          <w:rPr>
            <w:noProof/>
            <w:webHidden/>
            <w:rtl/>
          </w:rPr>
          <w:instrText xml:space="preserve"> </w:instrText>
        </w:r>
        <w:r w:rsidR="00691D43">
          <w:rPr>
            <w:noProof/>
            <w:webHidden/>
          </w:rPr>
          <w:instrText xml:space="preserve">PAGEREF </w:instrText>
        </w:r>
        <w:r w:rsidR="00691D43">
          <w:rPr>
            <w:noProof/>
            <w:webHidden/>
            <w:rtl/>
          </w:rPr>
          <w:instrText>_</w:instrText>
        </w:r>
        <w:r w:rsidR="00691D43">
          <w:rPr>
            <w:noProof/>
            <w:webHidden/>
          </w:rPr>
          <w:instrText>Toc493783752 \h</w:instrText>
        </w:r>
        <w:r w:rsidR="00691D43">
          <w:rPr>
            <w:noProof/>
            <w:webHidden/>
            <w:rtl/>
          </w:rPr>
          <w:instrText xml:space="preserve"> </w:instrText>
        </w:r>
        <w:r w:rsidR="00691D43">
          <w:rPr>
            <w:rStyle w:val="Hyperlink"/>
            <w:noProof/>
            <w:rtl/>
          </w:rPr>
        </w:r>
        <w:r w:rsidR="00691D43">
          <w:rPr>
            <w:rStyle w:val="Hyperlink"/>
            <w:noProof/>
            <w:rtl/>
          </w:rPr>
          <w:fldChar w:fldCharType="separate"/>
        </w:r>
        <w:r w:rsidR="00691D43">
          <w:rPr>
            <w:noProof/>
            <w:webHidden/>
            <w:rtl/>
          </w:rPr>
          <w:t>2</w:t>
        </w:r>
        <w:r w:rsidR="00691D43">
          <w:rPr>
            <w:rStyle w:val="Hyperlink"/>
            <w:noProof/>
            <w:rtl/>
          </w:rPr>
          <w:fldChar w:fldCharType="end"/>
        </w:r>
      </w:hyperlink>
    </w:p>
    <w:p w:rsidR="00691D43" w:rsidRDefault="00D57104" w:rsidP="00284271">
      <w:pPr>
        <w:pStyle w:val="TOC1"/>
        <w:jc w:val="both"/>
        <w:rPr>
          <w:rFonts w:asciiTheme="minorHAnsi" w:eastAsiaTheme="minorEastAsia" w:hAnsiTheme="minorHAnsi" w:cstheme="minorBidi"/>
          <w:noProof/>
          <w:color w:val="auto"/>
          <w:szCs w:val="22"/>
          <w:rtl/>
        </w:rPr>
      </w:pPr>
      <w:hyperlink w:anchor="_Toc493783753" w:history="1">
        <w:r w:rsidR="00691D43" w:rsidRPr="008A32F2">
          <w:rPr>
            <w:rStyle w:val="Hyperlink"/>
            <w:rFonts w:hint="eastAsia"/>
            <w:noProof/>
            <w:rtl/>
          </w:rPr>
          <w:t>قول</w:t>
        </w:r>
        <w:r w:rsidR="00691D43" w:rsidRPr="008A32F2">
          <w:rPr>
            <w:rStyle w:val="Hyperlink"/>
            <w:noProof/>
            <w:rtl/>
          </w:rPr>
          <w:t xml:space="preserve"> </w:t>
        </w:r>
        <w:r w:rsidR="00691D43" w:rsidRPr="008A32F2">
          <w:rPr>
            <w:rStyle w:val="Hyperlink"/>
            <w:rFonts w:hint="eastAsia"/>
            <w:noProof/>
            <w:rtl/>
          </w:rPr>
          <w:t>اول</w:t>
        </w:r>
        <w:r w:rsidR="00691D43" w:rsidRPr="008A32F2">
          <w:rPr>
            <w:rStyle w:val="Hyperlink"/>
            <w:noProof/>
            <w:rtl/>
          </w:rPr>
          <w:t xml:space="preserve">: </w:t>
        </w:r>
        <w:r w:rsidR="00691D43" w:rsidRPr="008A32F2">
          <w:rPr>
            <w:rStyle w:val="Hyperlink"/>
            <w:rFonts w:hint="eastAsia"/>
            <w:noProof/>
            <w:rtl/>
          </w:rPr>
          <w:t>ضرور</w:t>
        </w:r>
        <w:r w:rsidR="00691D43" w:rsidRPr="008A32F2">
          <w:rPr>
            <w:rStyle w:val="Hyperlink"/>
            <w:rFonts w:hint="cs"/>
            <w:noProof/>
            <w:rtl/>
          </w:rPr>
          <w:t>ی</w:t>
        </w:r>
        <w:r w:rsidR="00691D43" w:rsidRPr="008A32F2">
          <w:rPr>
            <w:rStyle w:val="Hyperlink"/>
            <w:noProof/>
            <w:rtl/>
          </w:rPr>
          <w:t xml:space="preserve"> </w:t>
        </w:r>
        <w:r w:rsidR="00691D43" w:rsidRPr="008A32F2">
          <w:rPr>
            <w:rStyle w:val="Hyperlink"/>
            <w:rFonts w:hint="eastAsia"/>
            <w:noProof/>
            <w:rtl/>
          </w:rPr>
          <w:t>بودن</w:t>
        </w:r>
        <w:r w:rsidR="00691D43" w:rsidRPr="008A32F2">
          <w:rPr>
            <w:rStyle w:val="Hyperlink"/>
            <w:noProof/>
            <w:rtl/>
          </w:rPr>
          <w:t xml:space="preserve"> </w:t>
        </w:r>
        <w:r w:rsidR="00691D43" w:rsidRPr="008A32F2">
          <w:rPr>
            <w:rStyle w:val="Hyperlink"/>
            <w:rFonts w:hint="eastAsia"/>
            <w:noProof/>
            <w:rtl/>
          </w:rPr>
          <w:t>تجز</w:t>
        </w:r>
        <w:r w:rsidR="00691D43" w:rsidRPr="008A32F2">
          <w:rPr>
            <w:rStyle w:val="Hyperlink"/>
            <w:rFonts w:hint="cs"/>
            <w:noProof/>
            <w:rtl/>
          </w:rPr>
          <w:t>ی</w:t>
        </w:r>
        <w:r w:rsidR="00691D43" w:rsidRPr="008A32F2">
          <w:rPr>
            <w:rStyle w:val="Hyperlink"/>
            <w:noProof/>
            <w:rtl/>
          </w:rPr>
          <w:t xml:space="preserve"> </w:t>
        </w:r>
        <w:r w:rsidR="00691D43" w:rsidRPr="008A32F2">
          <w:rPr>
            <w:rStyle w:val="Hyperlink"/>
            <w:rFonts w:hint="eastAsia"/>
            <w:noProof/>
            <w:rtl/>
          </w:rPr>
          <w:t>در</w:t>
        </w:r>
        <w:r w:rsidR="00691D43" w:rsidRPr="008A32F2">
          <w:rPr>
            <w:rStyle w:val="Hyperlink"/>
            <w:noProof/>
            <w:rtl/>
          </w:rPr>
          <w:t xml:space="preserve"> </w:t>
        </w:r>
        <w:r w:rsidR="00691D43" w:rsidRPr="008A32F2">
          <w:rPr>
            <w:rStyle w:val="Hyperlink"/>
            <w:rFonts w:hint="eastAsia"/>
            <w:noProof/>
            <w:rtl/>
          </w:rPr>
          <w:t>اجتهاد</w:t>
        </w:r>
        <w:r w:rsidR="00691D43">
          <w:rPr>
            <w:noProof/>
            <w:webHidden/>
            <w:rtl/>
          </w:rPr>
          <w:tab/>
        </w:r>
        <w:r w:rsidR="00691D43">
          <w:rPr>
            <w:rStyle w:val="Hyperlink"/>
            <w:noProof/>
            <w:rtl/>
          </w:rPr>
          <w:fldChar w:fldCharType="begin"/>
        </w:r>
        <w:r w:rsidR="00691D43">
          <w:rPr>
            <w:noProof/>
            <w:webHidden/>
            <w:rtl/>
          </w:rPr>
          <w:instrText xml:space="preserve"> </w:instrText>
        </w:r>
        <w:r w:rsidR="00691D43">
          <w:rPr>
            <w:noProof/>
            <w:webHidden/>
          </w:rPr>
          <w:instrText xml:space="preserve">PAGEREF </w:instrText>
        </w:r>
        <w:r w:rsidR="00691D43">
          <w:rPr>
            <w:noProof/>
            <w:webHidden/>
            <w:rtl/>
          </w:rPr>
          <w:instrText>_</w:instrText>
        </w:r>
        <w:r w:rsidR="00691D43">
          <w:rPr>
            <w:noProof/>
            <w:webHidden/>
          </w:rPr>
          <w:instrText>Toc493783753 \h</w:instrText>
        </w:r>
        <w:r w:rsidR="00691D43">
          <w:rPr>
            <w:noProof/>
            <w:webHidden/>
            <w:rtl/>
          </w:rPr>
          <w:instrText xml:space="preserve"> </w:instrText>
        </w:r>
        <w:r w:rsidR="00691D43">
          <w:rPr>
            <w:rStyle w:val="Hyperlink"/>
            <w:noProof/>
            <w:rtl/>
          </w:rPr>
        </w:r>
        <w:r w:rsidR="00691D43">
          <w:rPr>
            <w:rStyle w:val="Hyperlink"/>
            <w:noProof/>
            <w:rtl/>
          </w:rPr>
          <w:fldChar w:fldCharType="separate"/>
        </w:r>
        <w:r w:rsidR="00691D43">
          <w:rPr>
            <w:noProof/>
            <w:webHidden/>
            <w:rtl/>
          </w:rPr>
          <w:t>2</w:t>
        </w:r>
        <w:r w:rsidR="00691D43">
          <w:rPr>
            <w:rStyle w:val="Hyperlink"/>
            <w:noProof/>
            <w:rtl/>
          </w:rPr>
          <w:fldChar w:fldCharType="end"/>
        </w:r>
      </w:hyperlink>
    </w:p>
    <w:p w:rsidR="00691D43" w:rsidRDefault="00D57104" w:rsidP="00284271">
      <w:pPr>
        <w:pStyle w:val="TOC1"/>
        <w:jc w:val="both"/>
        <w:rPr>
          <w:rFonts w:asciiTheme="minorHAnsi" w:eastAsiaTheme="minorEastAsia" w:hAnsiTheme="minorHAnsi" w:cstheme="minorBidi"/>
          <w:noProof/>
          <w:color w:val="auto"/>
          <w:szCs w:val="22"/>
          <w:rtl/>
        </w:rPr>
      </w:pPr>
      <w:hyperlink w:anchor="_Toc493783754" w:history="1">
        <w:r w:rsidR="00691D43" w:rsidRPr="008A32F2">
          <w:rPr>
            <w:rStyle w:val="Hyperlink"/>
            <w:rFonts w:hint="eastAsia"/>
            <w:noProof/>
            <w:rtl/>
          </w:rPr>
          <w:t>نقد</w:t>
        </w:r>
        <w:r w:rsidR="00691D43" w:rsidRPr="008A32F2">
          <w:rPr>
            <w:rStyle w:val="Hyperlink"/>
            <w:noProof/>
            <w:rtl/>
          </w:rPr>
          <w:t xml:space="preserve"> </w:t>
        </w:r>
        <w:r w:rsidR="00691D43" w:rsidRPr="008A32F2">
          <w:rPr>
            <w:rStyle w:val="Hyperlink"/>
            <w:rFonts w:hint="eastAsia"/>
            <w:noProof/>
            <w:rtl/>
          </w:rPr>
          <w:t>وجه</w:t>
        </w:r>
        <w:r w:rsidR="00691D43" w:rsidRPr="008A32F2">
          <w:rPr>
            <w:rStyle w:val="Hyperlink"/>
            <w:noProof/>
            <w:rtl/>
          </w:rPr>
          <w:t xml:space="preserve"> </w:t>
        </w:r>
        <w:r w:rsidR="00691D43" w:rsidRPr="008A32F2">
          <w:rPr>
            <w:rStyle w:val="Hyperlink"/>
            <w:rFonts w:hint="eastAsia"/>
            <w:noProof/>
            <w:rtl/>
          </w:rPr>
          <w:t>اخوند</w:t>
        </w:r>
        <w:r w:rsidR="00691D43" w:rsidRPr="008A32F2">
          <w:rPr>
            <w:rStyle w:val="Hyperlink"/>
            <w:noProof/>
            <w:rtl/>
          </w:rPr>
          <w:t xml:space="preserve"> </w:t>
        </w:r>
        <w:r w:rsidR="00691D43" w:rsidRPr="008A32F2">
          <w:rPr>
            <w:rStyle w:val="Hyperlink"/>
            <w:rFonts w:hint="eastAsia"/>
            <w:noProof/>
            <w:rtl/>
          </w:rPr>
          <w:t>توسط</w:t>
        </w:r>
        <w:r w:rsidR="00691D43" w:rsidRPr="008A32F2">
          <w:rPr>
            <w:rStyle w:val="Hyperlink"/>
            <w:noProof/>
            <w:rtl/>
          </w:rPr>
          <w:t xml:space="preserve"> </w:t>
        </w:r>
        <w:r w:rsidR="00691D43" w:rsidRPr="008A32F2">
          <w:rPr>
            <w:rStyle w:val="Hyperlink"/>
            <w:rFonts w:hint="eastAsia"/>
            <w:noProof/>
            <w:rtl/>
          </w:rPr>
          <w:t>استاد</w:t>
        </w:r>
        <w:r w:rsidR="00691D43">
          <w:rPr>
            <w:noProof/>
            <w:webHidden/>
            <w:rtl/>
          </w:rPr>
          <w:tab/>
        </w:r>
        <w:r w:rsidR="00691D43">
          <w:rPr>
            <w:rStyle w:val="Hyperlink"/>
            <w:noProof/>
            <w:rtl/>
          </w:rPr>
          <w:fldChar w:fldCharType="begin"/>
        </w:r>
        <w:r w:rsidR="00691D43">
          <w:rPr>
            <w:noProof/>
            <w:webHidden/>
            <w:rtl/>
          </w:rPr>
          <w:instrText xml:space="preserve"> </w:instrText>
        </w:r>
        <w:r w:rsidR="00691D43">
          <w:rPr>
            <w:noProof/>
            <w:webHidden/>
          </w:rPr>
          <w:instrText xml:space="preserve">PAGEREF </w:instrText>
        </w:r>
        <w:r w:rsidR="00691D43">
          <w:rPr>
            <w:noProof/>
            <w:webHidden/>
            <w:rtl/>
          </w:rPr>
          <w:instrText>_</w:instrText>
        </w:r>
        <w:r w:rsidR="00691D43">
          <w:rPr>
            <w:noProof/>
            <w:webHidden/>
          </w:rPr>
          <w:instrText>Toc493783754 \h</w:instrText>
        </w:r>
        <w:r w:rsidR="00691D43">
          <w:rPr>
            <w:noProof/>
            <w:webHidden/>
            <w:rtl/>
          </w:rPr>
          <w:instrText xml:space="preserve"> </w:instrText>
        </w:r>
        <w:r w:rsidR="00691D43">
          <w:rPr>
            <w:rStyle w:val="Hyperlink"/>
            <w:noProof/>
            <w:rtl/>
          </w:rPr>
        </w:r>
        <w:r w:rsidR="00691D43">
          <w:rPr>
            <w:rStyle w:val="Hyperlink"/>
            <w:noProof/>
            <w:rtl/>
          </w:rPr>
          <w:fldChar w:fldCharType="separate"/>
        </w:r>
        <w:r w:rsidR="00691D43">
          <w:rPr>
            <w:noProof/>
            <w:webHidden/>
            <w:rtl/>
          </w:rPr>
          <w:t>2</w:t>
        </w:r>
        <w:r w:rsidR="00691D43">
          <w:rPr>
            <w:rStyle w:val="Hyperlink"/>
            <w:noProof/>
            <w:rtl/>
          </w:rPr>
          <w:fldChar w:fldCharType="end"/>
        </w:r>
      </w:hyperlink>
    </w:p>
    <w:p w:rsidR="00691D43" w:rsidRDefault="00D57104" w:rsidP="00284271">
      <w:pPr>
        <w:pStyle w:val="TOC1"/>
        <w:jc w:val="both"/>
        <w:rPr>
          <w:rFonts w:asciiTheme="minorHAnsi" w:eastAsiaTheme="minorEastAsia" w:hAnsiTheme="minorHAnsi" w:cstheme="minorBidi"/>
          <w:noProof/>
          <w:color w:val="auto"/>
          <w:szCs w:val="22"/>
          <w:rtl/>
        </w:rPr>
      </w:pPr>
      <w:hyperlink w:anchor="_Toc493783755" w:history="1">
        <w:r w:rsidR="00691D43" w:rsidRPr="008A32F2">
          <w:rPr>
            <w:rStyle w:val="Hyperlink"/>
            <w:rFonts w:hint="eastAsia"/>
            <w:noProof/>
            <w:rtl/>
          </w:rPr>
          <w:t>قول</w:t>
        </w:r>
        <w:r w:rsidR="00691D43" w:rsidRPr="008A32F2">
          <w:rPr>
            <w:rStyle w:val="Hyperlink"/>
            <w:noProof/>
            <w:rtl/>
          </w:rPr>
          <w:t xml:space="preserve"> </w:t>
        </w:r>
        <w:r w:rsidR="00691D43" w:rsidRPr="008A32F2">
          <w:rPr>
            <w:rStyle w:val="Hyperlink"/>
            <w:rFonts w:hint="eastAsia"/>
            <w:noProof/>
            <w:rtl/>
          </w:rPr>
          <w:t>دوم</w:t>
        </w:r>
        <w:r w:rsidR="00691D43" w:rsidRPr="008A32F2">
          <w:rPr>
            <w:rStyle w:val="Hyperlink"/>
            <w:noProof/>
            <w:rtl/>
          </w:rPr>
          <w:t xml:space="preserve">: </w:t>
        </w:r>
        <w:r w:rsidR="00691D43" w:rsidRPr="008A32F2">
          <w:rPr>
            <w:rStyle w:val="Hyperlink"/>
            <w:rFonts w:hint="eastAsia"/>
            <w:noProof/>
            <w:rtl/>
          </w:rPr>
          <w:t>استحاله</w:t>
        </w:r>
        <w:r w:rsidR="00691D43" w:rsidRPr="008A32F2">
          <w:rPr>
            <w:rStyle w:val="Hyperlink"/>
            <w:noProof/>
            <w:rtl/>
          </w:rPr>
          <w:t xml:space="preserve"> </w:t>
        </w:r>
        <w:r w:rsidR="00691D43" w:rsidRPr="008A32F2">
          <w:rPr>
            <w:rStyle w:val="Hyperlink"/>
            <w:rFonts w:hint="eastAsia"/>
            <w:noProof/>
            <w:rtl/>
          </w:rPr>
          <w:t>اجتهاد</w:t>
        </w:r>
        <w:r w:rsidR="00691D43" w:rsidRPr="008A32F2">
          <w:rPr>
            <w:rStyle w:val="Hyperlink"/>
            <w:noProof/>
            <w:rtl/>
          </w:rPr>
          <w:t xml:space="preserve"> </w:t>
        </w:r>
        <w:r w:rsidR="00691D43" w:rsidRPr="008A32F2">
          <w:rPr>
            <w:rStyle w:val="Hyperlink"/>
            <w:rFonts w:hint="eastAsia"/>
            <w:noProof/>
            <w:rtl/>
          </w:rPr>
          <w:t>متجز</w:t>
        </w:r>
        <w:r w:rsidR="00691D43" w:rsidRPr="008A32F2">
          <w:rPr>
            <w:rStyle w:val="Hyperlink"/>
            <w:rFonts w:hint="cs"/>
            <w:noProof/>
            <w:rtl/>
          </w:rPr>
          <w:t>ی</w:t>
        </w:r>
        <w:r w:rsidR="00691D43">
          <w:rPr>
            <w:noProof/>
            <w:webHidden/>
            <w:rtl/>
          </w:rPr>
          <w:tab/>
        </w:r>
        <w:r w:rsidR="00691D43">
          <w:rPr>
            <w:rStyle w:val="Hyperlink"/>
            <w:noProof/>
            <w:rtl/>
          </w:rPr>
          <w:fldChar w:fldCharType="begin"/>
        </w:r>
        <w:r w:rsidR="00691D43">
          <w:rPr>
            <w:noProof/>
            <w:webHidden/>
            <w:rtl/>
          </w:rPr>
          <w:instrText xml:space="preserve"> </w:instrText>
        </w:r>
        <w:r w:rsidR="00691D43">
          <w:rPr>
            <w:noProof/>
            <w:webHidden/>
          </w:rPr>
          <w:instrText xml:space="preserve">PAGEREF </w:instrText>
        </w:r>
        <w:r w:rsidR="00691D43">
          <w:rPr>
            <w:noProof/>
            <w:webHidden/>
            <w:rtl/>
          </w:rPr>
          <w:instrText>_</w:instrText>
        </w:r>
        <w:r w:rsidR="00691D43">
          <w:rPr>
            <w:noProof/>
            <w:webHidden/>
          </w:rPr>
          <w:instrText>Toc493783755 \h</w:instrText>
        </w:r>
        <w:r w:rsidR="00691D43">
          <w:rPr>
            <w:noProof/>
            <w:webHidden/>
            <w:rtl/>
          </w:rPr>
          <w:instrText xml:space="preserve"> </w:instrText>
        </w:r>
        <w:r w:rsidR="00691D43">
          <w:rPr>
            <w:rStyle w:val="Hyperlink"/>
            <w:noProof/>
            <w:rtl/>
          </w:rPr>
        </w:r>
        <w:r w:rsidR="00691D43">
          <w:rPr>
            <w:rStyle w:val="Hyperlink"/>
            <w:noProof/>
            <w:rtl/>
          </w:rPr>
          <w:fldChar w:fldCharType="separate"/>
        </w:r>
        <w:r w:rsidR="00691D43">
          <w:rPr>
            <w:noProof/>
            <w:webHidden/>
            <w:rtl/>
          </w:rPr>
          <w:t>2</w:t>
        </w:r>
        <w:r w:rsidR="00691D43">
          <w:rPr>
            <w:rStyle w:val="Hyperlink"/>
            <w:noProof/>
            <w:rtl/>
          </w:rPr>
          <w:fldChar w:fldCharType="end"/>
        </w:r>
      </w:hyperlink>
    </w:p>
    <w:p w:rsidR="00691D43" w:rsidRDefault="00D57104" w:rsidP="00284271">
      <w:pPr>
        <w:pStyle w:val="TOC1"/>
        <w:jc w:val="both"/>
        <w:rPr>
          <w:rFonts w:asciiTheme="minorHAnsi" w:eastAsiaTheme="minorEastAsia" w:hAnsiTheme="minorHAnsi" w:cstheme="minorBidi"/>
          <w:noProof/>
          <w:color w:val="auto"/>
          <w:szCs w:val="22"/>
          <w:rtl/>
        </w:rPr>
      </w:pPr>
      <w:hyperlink w:anchor="_Toc493783756" w:history="1">
        <w:r w:rsidR="00691D43" w:rsidRPr="008A32F2">
          <w:rPr>
            <w:rStyle w:val="Hyperlink"/>
            <w:rFonts w:hint="eastAsia"/>
            <w:noProof/>
            <w:rtl/>
          </w:rPr>
          <w:t>ب</w:t>
        </w:r>
        <w:r w:rsidR="00691D43" w:rsidRPr="008A32F2">
          <w:rPr>
            <w:rStyle w:val="Hyperlink"/>
            <w:rFonts w:hint="cs"/>
            <w:noProof/>
            <w:rtl/>
          </w:rPr>
          <w:t>ی</w:t>
        </w:r>
        <w:r w:rsidR="00691D43" w:rsidRPr="008A32F2">
          <w:rPr>
            <w:rStyle w:val="Hyperlink"/>
            <w:rFonts w:hint="eastAsia"/>
            <w:noProof/>
            <w:rtl/>
          </w:rPr>
          <w:t>ان</w:t>
        </w:r>
        <w:r w:rsidR="00691D43" w:rsidRPr="008A32F2">
          <w:rPr>
            <w:rStyle w:val="Hyperlink"/>
            <w:noProof/>
            <w:rtl/>
          </w:rPr>
          <w:t xml:space="preserve"> </w:t>
        </w:r>
        <w:r w:rsidR="00691D43" w:rsidRPr="008A32F2">
          <w:rPr>
            <w:rStyle w:val="Hyperlink"/>
            <w:rFonts w:hint="eastAsia"/>
            <w:noProof/>
            <w:rtl/>
          </w:rPr>
          <w:t>اول</w:t>
        </w:r>
        <w:r w:rsidR="00691D43" w:rsidRPr="008A32F2">
          <w:rPr>
            <w:rStyle w:val="Hyperlink"/>
            <w:noProof/>
            <w:rtl/>
          </w:rPr>
          <w:t xml:space="preserve"> </w:t>
        </w:r>
        <w:r w:rsidR="00691D43" w:rsidRPr="008A32F2">
          <w:rPr>
            <w:rStyle w:val="Hyperlink"/>
            <w:rFonts w:hint="eastAsia"/>
            <w:noProof/>
            <w:rtl/>
          </w:rPr>
          <w:t>برا</w:t>
        </w:r>
        <w:r w:rsidR="00691D43" w:rsidRPr="008A32F2">
          <w:rPr>
            <w:rStyle w:val="Hyperlink"/>
            <w:rFonts w:hint="cs"/>
            <w:noProof/>
            <w:rtl/>
          </w:rPr>
          <w:t>ی</w:t>
        </w:r>
        <w:r w:rsidR="00691D43" w:rsidRPr="008A32F2">
          <w:rPr>
            <w:rStyle w:val="Hyperlink"/>
            <w:noProof/>
            <w:rtl/>
          </w:rPr>
          <w:t xml:space="preserve"> </w:t>
        </w:r>
        <w:r w:rsidR="00691D43" w:rsidRPr="008A32F2">
          <w:rPr>
            <w:rStyle w:val="Hyperlink"/>
            <w:rFonts w:hint="eastAsia"/>
            <w:noProof/>
            <w:rtl/>
          </w:rPr>
          <w:t>استحاله</w:t>
        </w:r>
        <w:r w:rsidR="00691D43" w:rsidRPr="008A32F2">
          <w:rPr>
            <w:rStyle w:val="Hyperlink"/>
            <w:noProof/>
            <w:rtl/>
          </w:rPr>
          <w:t xml:space="preserve"> </w:t>
        </w:r>
        <w:r w:rsidR="00691D43" w:rsidRPr="008A32F2">
          <w:rPr>
            <w:rStyle w:val="Hyperlink"/>
            <w:rFonts w:hint="eastAsia"/>
            <w:noProof/>
            <w:rtl/>
          </w:rPr>
          <w:t>اجتهاد</w:t>
        </w:r>
        <w:r w:rsidR="00691D43" w:rsidRPr="008A32F2">
          <w:rPr>
            <w:rStyle w:val="Hyperlink"/>
            <w:noProof/>
            <w:rtl/>
          </w:rPr>
          <w:t xml:space="preserve"> </w:t>
        </w:r>
        <w:r w:rsidR="00691D43" w:rsidRPr="008A32F2">
          <w:rPr>
            <w:rStyle w:val="Hyperlink"/>
            <w:rFonts w:hint="eastAsia"/>
            <w:noProof/>
            <w:rtl/>
          </w:rPr>
          <w:t>متجز</w:t>
        </w:r>
        <w:r w:rsidR="00691D43" w:rsidRPr="008A32F2">
          <w:rPr>
            <w:rStyle w:val="Hyperlink"/>
            <w:rFonts w:hint="cs"/>
            <w:noProof/>
            <w:rtl/>
          </w:rPr>
          <w:t>ی</w:t>
        </w:r>
        <w:r w:rsidR="00691D43">
          <w:rPr>
            <w:noProof/>
            <w:webHidden/>
            <w:rtl/>
          </w:rPr>
          <w:tab/>
        </w:r>
        <w:r w:rsidR="00691D43">
          <w:rPr>
            <w:rStyle w:val="Hyperlink"/>
            <w:noProof/>
            <w:rtl/>
          </w:rPr>
          <w:fldChar w:fldCharType="begin"/>
        </w:r>
        <w:r w:rsidR="00691D43">
          <w:rPr>
            <w:noProof/>
            <w:webHidden/>
            <w:rtl/>
          </w:rPr>
          <w:instrText xml:space="preserve"> </w:instrText>
        </w:r>
        <w:r w:rsidR="00691D43">
          <w:rPr>
            <w:noProof/>
            <w:webHidden/>
          </w:rPr>
          <w:instrText xml:space="preserve">PAGEREF </w:instrText>
        </w:r>
        <w:r w:rsidR="00691D43">
          <w:rPr>
            <w:noProof/>
            <w:webHidden/>
            <w:rtl/>
          </w:rPr>
          <w:instrText>_</w:instrText>
        </w:r>
        <w:r w:rsidR="00691D43">
          <w:rPr>
            <w:noProof/>
            <w:webHidden/>
          </w:rPr>
          <w:instrText>Toc493783756 \h</w:instrText>
        </w:r>
        <w:r w:rsidR="00691D43">
          <w:rPr>
            <w:noProof/>
            <w:webHidden/>
            <w:rtl/>
          </w:rPr>
          <w:instrText xml:space="preserve"> </w:instrText>
        </w:r>
        <w:r w:rsidR="00691D43">
          <w:rPr>
            <w:rStyle w:val="Hyperlink"/>
            <w:noProof/>
            <w:rtl/>
          </w:rPr>
        </w:r>
        <w:r w:rsidR="00691D43">
          <w:rPr>
            <w:rStyle w:val="Hyperlink"/>
            <w:noProof/>
            <w:rtl/>
          </w:rPr>
          <w:fldChar w:fldCharType="separate"/>
        </w:r>
        <w:r w:rsidR="00691D43">
          <w:rPr>
            <w:noProof/>
            <w:webHidden/>
            <w:rtl/>
          </w:rPr>
          <w:t>2</w:t>
        </w:r>
        <w:r w:rsidR="00691D43">
          <w:rPr>
            <w:rStyle w:val="Hyperlink"/>
            <w:noProof/>
            <w:rtl/>
          </w:rPr>
          <w:fldChar w:fldCharType="end"/>
        </w:r>
      </w:hyperlink>
    </w:p>
    <w:p w:rsidR="00691D43" w:rsidRDefault="00D57104" w:rsidP="00284271">
      <w:pPr>
        <w:pStyle w:val="TOC1"/>
        <w:jc w:val="both"/>
        <w:rPr>
          <w:rFonts w:asciiTheme="minorHAnsi" w:eastAsiaTheme="minorEastAsia" w:hAnsiTheme="minorHAnsi" w:cstheme="minorBidi"/>
          <w:noProof/>
          <w:color w:val="auto"/>
          <w:szCs w:val="22"/>
          <w:rtl/>
        </w:rPr>
      </w:pPr>
      <w:hyperlink w:anchor="_Toc493783757" w:history="1">
        <w:r w:rsidR="00691D43" w:rsidRPr="008A32F2">
          <w:rPr>
            <w:rStyle w:val="Hyperlink"/>
            <w:rFonts w:hint="eastAsia"/>
            <w:noProof/>
            <w:rtl/>
          </w:rPr>
          <w:t>تعدد</w:t>
        </w:r>
        <w:r w:rsidR="00691D43" w:rsidRPr="008A32F2">
          <w:rPr>
            <w:rStyle w:val="Hyperlink"/>
            <w:noProof/>
            <w:rtl/>
          </w:rPr>
          <w:t xml:space="preserve"> </w:t>
        </w:r>
        <w:r w:rsidR="00691D43" w:rsidRPr="008A32F2">
          <w:rPr>
            <w:rStyle w:val="Hyperlink"/>
            <w:rFonts w:hint="eastAsia"/>
            <w:noProof/>
            <w:rtl/>
          </w:rPr>
          <w:t>بردار</w:t>
        </w:r>
        <w:r w:rsidR="00691D43" w:rsidRPr="008A32F2">
          <w:rPr>
            <w:rStyle w:val="Hyperlink"/>
            <w:noProof/>
            <w:rtl/>
          </w:rPr>
          <w:t xml:space="preserve"> </w:t>
        </w:r>
        <w:r w:rsidR="00691D43" w:rsidRPr="008A32F2">
          <w:rPr>
            <w:rStyle w:val="Hyperlink"/>
            <w:rFonts w:hint="eastAsia"/>
            <w:noProof/>
            <w:rtl/>
          </w:rPr>
          <w:t>بودن</w:t>
        </w:r>
        <w:r w:rsidR="00691D43" w:rsidRPr="008A32F2">
          <w:rPr>
            <w:rStyle w:val="Hyperlink"/>
            <w:noProof/>
            <w:rtl/>
          </w:rPr>
          <w:t xml:space="preserve"> </w:t>
        </w:r>
        <w:r w:rsidR="00691D43" w:rsidRPr="008A32F2">
          <w:rPr>
            <w:rStyle w:val="Hyperlink"/>
            <w:rFonts w:hint="eastAsia"/>
            <w:noProof/>
            <w:rtl/>
          </w:rPr>
          <w:t>ملکه</w:t>
        </w:r>
        <w:r w:rsidR="00691D43" w:rsidRPr="008A32F2">
          <w:rPr>
            <w:rStyle w:val="Hyperlink"/>
            <w:noProof/>
            <w:rtl/>
          </w:rPr>
          <w:t xml:space="preserve"> </w:t>
        </w:r>
        <w:r w:rsidR="00691D43" w:rsidRPr="008A32F2">
          <w:rPr>
            <w:rStyle w:val="Hyperlink"/>
            <w:rFonts w:hint="eastAsia"/>
            <w:noProof/>
            <w:rtl/>
          </w:rPr>
          <w:t>اجتهاد</w:t>
        </w:r>
        <w:r w:rsidR="00691D43">
          <w:rPr>
            <w:noProof/>
            <w:webHidden/>
            <w:rtl/>
          </w:rPr>
          <w:tab/>
        </w:r>
        <w:r w:rsidR="00691D43">
          <w:rPr>
            <w:rStyle w:val="Hyperlink"/>
            <w:noProof/>
            <w:rtl/>
          </w:rPr>
          <w:fldChar w:fldCharType="begin"/>
        </w:r>
        <w:r w:rsidR="00691D43">
          <w:rPr>
            <w:noProof/>
            <w:webHidden/>
            <w:rtl/>
          </w:rPr>
          <w:instrText xml:space="preserve"> </w:instrText>
        </w:r>
        <w:r w:rsidR="00691D43">
          <w:rPr>
            <w:noProof/>
            <w:webHidden/>
          </w:rPr>
          <w:instrText xml:space="preserve">PAGEREF </w:instrText>
        </w:r>
        <w:r w:rsidR="00691D43">
          <w:rPr>
            <w:noProof/>
            <w:webHidden/>
            <w:rtl/>
          </w:rPr>
          <w:instrText>_</w:instrText>
        </w:r>
        <w:r w:rsidR="00691D43">
          <w:rPr>
            <w:noProof/>
            <w:webHidden/>
          </w:rPr>
          <w:instrText>Toc493783757 \h</w:instrText>
        </w:r>
        <w:r w:rsidR="00691D43">
          <w:rPr>
            <w:noProof/>
            <w:webHidden/>
            <w:rtl/>
          </w:rPr>
          <w:instrText xml:space="preserve"> </w:instrText>
        </w:r>
        <w:r w:rsidR="00691D43">
          <w:rPr>
            <w:rStyle w:val="Hyperlink"/>
            <w:noProof/>
            <w:rtl/>
          </w:rPr>
        </w:r>
        <w:r w:rsidR="00691D43">
          <w:rPr>
            <w:rStyle w:val="Hyperlink"/>
            <w:noProof/>
            <w:rtl/>
          </w:rPr>
          <w:fldChar w:fldCharType="separate"/>
        </w:r>
        <w:r w:rsidR="00691D43">
          <w:rPr>
            <w:noProof/>
            <w:webHidden/>
            <w:rtl/>
          </w:rPr>
          <w:t>3</w:t>
        </w:r>
        <w:r w:rsidR="00691D43">
          <w:rPr>
            <w:rStyle w:val="Hyperlink"/>
            <w:noProof/>
            <w:rtl/>
          </w:rPr>
          <w:fldChar w:fldCharType="end"/>
        </w:r>
      </w:hyperlink>
    </w:p>
    <w:p w:rsidR="00691D43" w:rsidRDefault="00D57104" w:rsidP="00284271">
      <w:pPr>
        <w:pStyle w:val="TOC1"/>
        <w:jc w:val="both"/>
        <w:rPr>
          <w:rFonts w:asciiTheme="minorHAnsi" w:eastAsiaTheme="minorEastAsia" w:hAnsiTheme="minorHAnsi" w:cstheme="minorBidi"/>
          <w:noProof/>
          <w:color w:val="auto"/>
          <w:szCs w:val="22"/>
          <w:rtl/>
        </w:rPr>
      </w:pPr>
      <w:hyperlink w:anchor="_Toc493783758" w:history="1">
        <w:r w:rsidR="00691D43" w:rsidRPr="008A32F2">
          <w:rPr>
            <w:rStyle w:val="Hyperlink"/>
            <w:rFonts w:hint="eastAsia"/>
            <w:noProof/>
            <w:rtl/>
          </w:rPr>
          <w:t>ب</w:t>
        </w:r>
        <w:r w:rsidR="00691D43" w:rsidRPr="008A32F2">
          <w:rPr>
            <w:rStyle w:val="Hyperlink"/>
            <w:rFonts w:hint="cs"/>
            <w:noProof/>
            <w:rtl/>
          </w:rPr>
          <w:t>ی</w:t>
        </w:r>
        <w:r w:rsidR="00691D43" w:rsidRPr="008A32F2">
          <w:rPr>
            <w:rStyle w:val="Hyperlink"/>
            <w:rFonts w:hint="eastAsia"/>
            <w:noProof/>
            <w:rtl/>
          </w:rPr>
          <w:t>ان</w:t>
        </w:r>
        <w:r w:rsidR="00691D43" w:rsidRPr="008A32F2">
          <w:rPr>
            <w:rStyle w:val="Hyperlink"/>
            <w:noProof/>
            <w:rtl/>
          </w:rPr>
          <w:t xml:space="preserve"> </w:t>
        </w:r>
        <w:r w:rsidR="00691D43" w:rsidRPr="008A32F2">
          <w:rPr>
            <w:rStyle w:val="Hyperlink"/>
            <w:rFonts w:hint="eastAsia"/>
            <w:noProof/>
            <w:rtl/>
          </w:rPr>
          <w:t>دوم</w:t>
        </w:r>
        <w:r w:rsidR="00691D43" w:rsidRPr="008A32F2">
          <w:rPr>
            <w:rStyle w:val="Hyperlink"/>
            <w:noProof/>
            <w:rtl/>
          </w:rPr>
          <w:t xml:space="preserve"> </w:t>
        </w:r>
        <w:r w:rsidR="00691D43" w:rsidRPr="008A32F2">
          <w:rPr>
            <w:rStyle w:val="Hyperlink"/>
            <w:rFonts w:hint="eastAsia"/>
            <w:noProof/>
            <w:rtl/>
          </w:rPr>
          <w:t>استحاله</w:t>
        </w:r>
        <w:r w:rsidR="00691D43" w:rsidRPr="008A32F2">
          <w:rPr>
            <w:rStyle w:val="Hyperlink"/>
            <w:noProof/>
            <w:rtl/>
          </w:rPr>
          <w:t xml:space="preserve"> </w:t>
        </w:r>
        <w:r w:rsidR="00691D43" w:rsidRPr="008A32F2">
          <w:rPr>
            <w:rStyle w:val="Hyperlink"/>
            <w:rFonts w:hint="eastAsia"/>
            <w:noProof/>
            <w:rtl/>
          </w:rPr>
          <w:t>تجز</w:t>
        </w:r>
        <w:r w:rsidR="00691D43" w:rsidRPr="008A32F2">
          <w:rPr>
            <w:rStyle w:val="Hyperlink"/>
            <w:rFonts w:hint="cs"/>
            <w:noProof/>
            <w:rtl/>
          </w:rPr>
          <w:t>ی</w:t>
        </w:r>
        <w:r w:rsidR="00691D43" w:rsidRPr="008A32F2">
          <w:rPr>
            <w:rStyle w:val="Hyperlink"/>
            <w:noProof/>
            <w:rtl/>
          </w:rPr>
          <w:t xml:space="preserve"> </w:t>
        </w:r>
        <w:r w:rsidR="00691D43" w:rsidRPr="008A32F2">
          <w:rPr>
            <w:rStyle w:val="Hyperlink"/>
            <w:rFonts w:hint="eastAsia"/>
            <w:noProof/>
            <w:rtl/>
          </w:rPr>
          <w:t>در</w:t>
        </w:r>
        <w:r w:rsidR="00691D43" w:rsidRPr="008A32F2">
          <w:rPr>
            <w:rStyle w:val="Hyperlink"/>
            <w:noProof/>
            <w:rtl/>
          </w:rPr>
          <w:t xml:space="preserve"> </w:t>
        </w:r>
        <w:r w:rsidR="00691D43" w:rsidRPr="008A32F2">
          <w:rPr>
            <w:rStyle w:val="Hyperlink"/>
            <w:rFonts w:hint="eastAsia"/>
            <w:noProof/>
            <w:rtl/>
          </w:rPr>
          <w:t>اجتهاد</w:t>
        </w:r>
        <w:r w:rsidR="00691D43">
          <w:rPr>
            <w:noProof/>
            <w:webHidden/>
            <w:rtl/>
          </w:rPr>
          <w:tab/>
        </w:r>
        <w:r w:rsidR="00691D43">
          <w:rPr>
            <w:rStyle w:val="Hyperlink"/>
            <w:noProof/>
            <w:rtl/>
          </w:rPr>
          <w:fldChar w:fldCharType="begin"/>
        </w:r>
        <w:r w:rsidR="00691D43">
          <w:rPr>
            <w:noProof/>
            <w:webHidden/>
            <w:rtl/>
          </w:rPr>
          <w:instrText xml:space="preserve"> </w:instrText>
        </w:r>
        <w:r w:rsidR="00691D43">
          <w:rPr>
            <w:noProof/>
            <w:webHidden/>
          </w:rPr>
          <w:instrText xml:space="preserve">PAGEREF </w:instrText>
        </w:r>
        <w:r w:rsidR="00691D43">
          <w:rPr>
            <w:noProof/>
            <w:webHidden/>
            <w:rtl/>
          </w:rPr>
          <w:instrText>_</w:instrText>
        </w:r>
        <w:r w:rsidR="00691D43">
          <w:rPr>
            <w:noProof/>
            <w:webHidden/>
          </w:rPr>
          <w:instrText>Toc493783758 \h</w:instrText>
        </w:r>
        <w:r w:rsidR="00691D43">
          <w:rPr>
            <w:noProof/>
            <w:webHidden/>
            <w:rtl/>
          </w:rPr>
          <w:instrText xml:space="preserve"> </w:instrText>
        </w:r>
        <w:r w:rsidR="00691D43">
          <w:rPr>
            <w:rStyle w:val="Hyperlink"/>
            <w:noProof/>
            <w:rtl/>
          </w:rPr>
        </w:r>
        <w:r w:rsidR="00691D43">
          <w:rPr>
            <w:rStyle w:val="Hyperlink"/>
            <w:noProof/>
            <w:rtl/>
          </w:rPr>
          <w:fldChar w:fldCharType="separate"/>
        </w:r>
        <w:r w:rsidR="00691D43">
          <w:rPr>
            <w:noProof/>
            <w:webHidden/>
            <w:rtl/>
          </w:rPr>
          <w:t>3</w:t>
        </w:r>
        <w:r w:rsidR="00691D43">
          <w:rPr>
            <w:rStyle w:val="Hyperlink"/>
            <w:noProof/>
            <w:rtl/>
          </w:rPr>
          <w:fldChar w:fldCharType="end"/>
        </w:r>
      </w:hyperlink>
    </w:p>
    <w:p w:rsidR="00691D43" w:rsidRDefault="00D57104" w:rsidP="00284271">
      <w:pPr>
        <w:pStyle w:val="TOC1"/>
        <w:jc w:val="both"/>
        <w:rPr>
          <w:rFonts w:asciiTheme="minorHAnsi" w:eastAsiaTheme="minorEastAsia" w:hAnsiTheme="minorHAnsi" w:cstheme="minorBidi"/>
          <w:noProof/>
          <w:color w:val="auto"/>
          <w:szCs w:val="22"/>
          <w:rtl/>
        </w:rPr>
      </w:pPr>
      <w:hyperlink w:anchor="_Toc493783759" w:history="1">
        <w:r w:rsidR="00691D43" w:rsidRPr="008A32F2">
          <w:rPr>
            <w:rStyle w:val="Hyperlink"/>
            <w:rFonts w:hint="eastAsia"/>
            <w:noProof/>
            <w:rtl/>
          </w:rPr>
          <w:t>عدم</w:t>
        </w:r>
        <w:r w:rsidR="00691D43" w:rsidRPr="008A32F2">
          <w:rPr>
            <w:rStyle w:val="Hyperlink"/>
            <w:noProof/>
            <w:rtl/>
          </w:rPr>
          <w:t xml:space="preserve"> </w:t>
        </w:r>
        <w:r w:rsidR="00691D43" w:rsidRPr="008A32F2">
          <w:rPr>
            <w:rStyle w:val="Hyperlink"/>
            <w:rFonts w:hint="eastAsia"/>
            <w:noProof/>
            <w:rtl/>
          </w:rPr>
          <w:t>وحدت</w:t>
        </w:r>
        <w:r w:rsidR="00691D43" w:rsidRPr="008A32F2">
          <w:rPr>
            <w:rStyle w:val="Hyperlink"/>
            <w:noProof/>
            <w:rtl/>
          </w:rPr>
          <w:t xml:space="preserve"> </w:t>
        </w:r>
        <w:r w:rsidR="00691D43" w:rsidRPr="008A32F2">
          <w:rPr>
            <w:rStyle w:val="Hyperlink"/>
            <w:rFonts w:hint="eastAsia"/>
            <w:noProof/>
            <w:rtl/>
          </w:rPr>
          <w:t>مباد</w:t>
        </w:r>
        <w:r w:rsidR="00691D43" w:rsidRPr="008A32F2">
          <w:rPr>
            <w:rStyle w:val="Hyperlink"/>
            <w:rFonts w:hint="cs"/>
            <w:noProof/>
            <w:rtl/>
          </w:rPr>
          <w:t>ی</w:t>
        </w:r>
        <w:r w:rsidR="00691D43" w:rsidRPr="008A32F2">
          <w:rPr>
            <w:rStyle w:val="Hyperlink"/>
            <w:noProof/>
            <w:rtl/>
          </w:rPr>
          <w:t xml:space="preserve"> </w:t>
        </w:r>
        <w:r w:rsidR="00691D43" w:rsidRPr="008A32F2">
          <w:rPr>
            <w:rStyle w:val="Hyperlink"/>
            <w:rFonts w:hint="eastAsia"/>
            <w:noProof/>
            <w:rtl/>
          </w:rPr>
          <w:t>نسبت</w:t>
        </w:r>
        <w:r w:rsidR="00691D43" w:rsidRPr="008A32F2">
          <w:rPr>
            <w:rStyle w:val="Hyperlink"/>
            <w:noProof/>
            <w:rtl/>
          </w:rPr>
          <w:t xml:space="preserve"> </w:t>
        </w:r>
        <w:r w:rsidR="00691D43" w:rsidRPr="008A32F2">
          <w:rPr>
            <w:rStyle w:val="Hyperlink"/>
            <w:rFonts w:hint="eastAsia"/>
            <w:noProof/>
            <w:rtl/>
          </w:rPr>
          <w:t>به</w:t>
        </w:r>
        <w:r w:rsidR="00691D43" w:rsidRPr="008A32F2">
          <w:rPr>
            <w:rStyle w:val="Hyperlink"/>
            <w:noProof/>
            <w:rtl/>
          </w:rPr>
          <w:t xml:space="preserve"> </w:t>
        </w:r>
        <w:r w:rsidR="00691D43" w:rsidRPr="008A32F2">
          <w:rPr>
            <w:rStyle w:val="Hyperlink"/>
            <w:rFonts w:hint="eastAsia"/>
            <w:noProof/>
            <w:rtl/>
          </w:rPr>
          <w:t>اجتهاد</w:t>
        </w:r>
        <w:r w:rsidR="00691D43" w:rsidRPr="008A32F2">
          <w:rPr>
            <w:rStyle w:val="Hyperlink"/>
            <w:noProof/>
            <w:rtl/>
          </w:rPr>
          <w:t xml:space="preserve"> </w:t>
        </w:r>
        <w:r w:rsidR="00691D43" w:rsidRPr="008A32F2">
          <w:rPr>
            <w:rStyle w:val="Hyperlink"/>
            <w:rFonts w:hint="eastAsia"/>
            <w:noProof/>
            <w:rtl/>
          </w:rPr>
          <w:t>مطلق</w:t>
        </w:r>
        <w:r w:rsidR="00691D43" w:rsidRPr="008A32F2">
          <w:rPr>
            <w:rStyle w:val="Hyperlink"/>
            <w:noProof/>
            <w:rtl/>
          </w:rPr>
          <w:t xml:space="preserve"> </w:t>
        </w:r>
        <w:r w:rsidR="00691D43" w:rsidRPr="008A32F2">
          <w:rPr>
            <w:rStyle w:val="Hyperlink"/>
            <w:rFonts w:hint="eastAsia"/>
            <w:noProof/>
            <w:rtl/>
          </w:rPr>
          <w:t>و</w:t>
        </w:r>
        <w:r w:rsidR="00691D43" w:rsidRPr="008A32F2">
          <w:rPr>
            <w:rStyle w:val="Hyperlink"/>
            <w:noProof/>
            <w:rtl/>
          </w:rPr>
          <w:t xml:space="preserve"> </w:t>
        </w:r>
        <w:r w:rsidR="00691D43" w:rsidRPr="008A32F2">
          <w:rPr>
            <w:rStyle w:val="Hyperlink"/>
            <w:rFonts w:hint="eastAsia"/>
            <w:noProof/>
            <w:rtl/>
          </w:rPr>
          <w:t>متجز</w:t>
        </w:r>
        <w:r w:rsidR="00691D43" w:rsidRPr="008A32F2">
          <w:rPr>
            <w:rStyle w:val="Hyperlink"/>
            <w:rFonts w:hint="cs"/>
            <w:noProof/>
            <w:rtl/>
          </w:rPr>
          <w:t>ی</w:t>
        </w:r>
        <w:r w:rsidR="00691D43">
          <w:rPr>
            <w:noProof/>
            <w:webHidden/>
            <w:rtl/>
          </w:rPr>
          <w:tab/>
        </w:r>
        <w:r w:rsidR="00691D43">
          <w:rPr>
            <w:rStyle w:val="Hyperlink"/>
            <w:noProof/>
            <w:rtl/>
          </w:rPr>
          <w:fldChar w:fldCharType="begin"/>
        </w:r>
        <w:r w:rsidR="00691D43">
          <w:rPr>
            <w:noProof/>
            <w:webHidden/>
            <w:rtl/>
          </w:rPr>
          <w:instrText xml:space="preserve"> </w:instrText>
        </w:r>
        <w:r w:rsidR="00691D43">
          <w:rPr>
            <w:noProof/>
            <w:webHidden/>
          </w:rPr>
          <w:instrText xml:space="preserve">PAGEREF </w:instrText>
        </w:r>
        <w:r w:rsidR="00691D43">
          <w:rPr>
            <w:noProof/>
            <w:webHidden/>
            <w:rtl/>
          </w:rPr>
          <w:instrText>_</w:instrText>
        </w:r>
        <w:r w:rsidR="00691D43">
          <w:rPr>
            <w:noProof/>
            <w:webHidden/>
          </w:rPr>
          <w:instrText>Toc493783759 \h</w:instrText>
        </w:r>
        <w:r w:rsidR="00691D43">
          <w:rPr>
            <w:noProof/>
            <w:webHidden/>
            <w:rtl/>
          </w:rPr>
          <w:instrText xml:space="preserve"> </w:instrText>
        </w:r>
        <w:r w:rsidR="00691D43">
          <w:rPr>
            <w:rStyle w:val="Hyperlink"/>
            <w:noProof/>
            <w:rtl/>
          </w:rPr>
        </w:r>
        <w:r w:rsidR="00691D43">
          <w:rPr>
            <w:rStyle w:val="Hyperlink"/>
            <w:noProof/>
            <w:rtl/>
          </w:rPr>
          <w:fldChar w:fldCharType="separate"/>
        </w:r>
        <w:r w:rsidR="00691D43">
          <w:rPr>
            <w:noProof/>
            <w:webHidden/>
            <w:rtl/>
          </w:rPr>
          <w:t>3</w:t>
        </w:r>
        <w:r w:rsidR="00691D43">
          <w:rPr>
            <w:rStyle w:val="Hyperlink"/>
            <w:noProof/>
            <w:rtl/>
          </w:rPr>
          <w:fldChar w:fldCharType="end"/>
        </w:r>
      </w:hyperlink>
    </w:p>
    <w:p w:rsidR="00691D43" w:rsidRDefault="00D57104" w:rsidP="00284271">
      <w:pPr>
        <w:pStyle w:val="TOC1"/>
        <w:jc w:val="both"/>
        <w:rPr>
          <w:rFonts w:asciiTheme="minorHAnsi" w:eastAsiaTheme="minorEastAsia" w:hAnsiTheme="minorHAnsi" w:cstheme="minorBidi"/>
          <w:noProof/>
          <w:color w:val="auto"/>
          <w:szCs w:val="22"/>
          <w:rtl/>
        </w:rPr>
      </w:pPr>
      <w:hyperlink w:anchor="_Toc493783760" w:history="1">
        <w:r w:rsidR="00691D43" w:rsidRPr="008A32F2">
          <w:rPr>
            <w:rStyle w:val="Hyperlink"/>
            <w:rFonts w:hint="eastAsia"/>
            <w:noProof/>
            <w:rtl/>
          </w:rPr>
          <w:t>قول</w:t>
        </w:r>
        <w:r w:rsidR="00691D43" w:rsidRPr="008A32F2">
          <w:rPr>
            <w:rStyle w:val="Hyperlink"/>
            <w:noProof/>
            <w:rtl/>
          </w:rPr>
          <w:t xml:space="preserve"> </w:t>
        </w:r>
        <w:r w:rsidR="00691D43" w:rsidRPr="008A32F2">
          <w:rPr>
            <w:rStyle w:val="Hyperlink"/>
            <w:rFonts w:hint="eastAsia"/>
            <w:noProof/>
            <w:rtl/>
          </w:rPr>
          <w:t>مختار</w:t>
        </w:r>
        <w:r w:rsidR="00691D43" w:rsidRPr="008A32F2">
          <w:rPr>
            <w:rStyle w:val="Hyperlink"/>
            <w:noProof/>
            <w:rtl/>
          </w:rPr>
          <w:t xml:space="preserve">: </w:t>
        </w:r>
        <w:r w:rsidR="00691D43" w:rsidRPr="008A32F2">
          <w:rPr>
            <w:rStyle w:val="Hyperlink"/>
            <w:rFonts w:hint="eastAsia"/>
            <w:noProof/>
            <w:rtl/>
          </w:rPr>
          <w:t>امکان</w:t>
        </w:r>
        <w:r w:rsidR="00691D43" w:rsidRPr="008A32F2">
          <w:rPr>
            <w:rStyle w:val="Hyperlink"/>
            <w:noProof/>
            <w:rtl/>
          </w:rPr>
          <w:t xml:space="preserve"> </w:t>
        </w:r>
        <w:r w:rsidR="00691D43" w:rsidRPr="008A32F2">
          <w:rPr>
            <w:rStyle w:val="Hyperlink"/>
            <w:rFonts w:hint="eastAsia"/>
            <w:noProof/>
            <w:rtl/>
          </w:rPr>
          <w:t>تجز</w:t>
        </w:r>
        <w:r w:rsidR="00691D43" w:rsidRPr="008A32F2">
          <w:rPr>
            <w:rStyle w:val="Hyperlink"/>
            <w:rFonts w:hint="cs"/>
            <w:noProof/>
            <w:rtl/>
          </w:rPr>
          <w:t>ی</w:t>
        </w:r>
        <w:r w:rsidR="00691D43" w:rsidRPr="008A32F2">
          <w:rPr>
            <w:rStyle w:val="Hyperlink"/>
            <w:noProof/>
            <w:rtl/>
          </w:rPr>
          <w:t xml:space="preserve"> </w:t>
        </w:r>
        <w:r w:rsidR="00691D43" w:rsidRPr="008A32F2">
          <w:rPr>
            <w:rStyle w:val="Hyperlink"/>
            <w:rFonts w:hint="eastAsia"/>
            <w:noProof/>
            <w:rtl/>
          </w:rPr>
          <w:t>در</w:t>
        </w:r>
        <w:r w:rsidR="00691D43" w:rsidRPr="008A32F2">
          <w:rPr>
            <w:rStyle w:val="Hyperlink"/>
            <w:noProof/>
            <w:rtl/>
          </w:rPr>
          <w:t xml:space="preserve"> </w:t>
        </w:r>
        <w:r w:rsidR="00691D43" w:rsidRPr="008A32F2">
          <w:rPr>
            <w:rStyle w:val="Hyperlink"/>
            <w:rFonts w:hint="eastAsia"/>
            <w:noProof/>
            <w:rtl/>
          </w:rPr>
          <w:t>اجتهاد</w:t>
        </w:r>
        <w:r w:rsidR="00691D43">
          <w:rPr>
            <w:noProof/>
            <w:webHidden/>
            <w:rtl/>
          </w:rPr>
          <w:tab/>
        </w:r>
        <w:r w:rsidR="00691D43">
          <w:rPr>
            <w:rStyle w:val="Hyperlink"/>
            <w:noProof/>
            <w:rtl/>
          </w:rPr>
          <w:fldChar w:fldCharType="begin"/>
        </w:r>
        <w:r w:rsidR="00691D43">
          <w:rPr>
            <w:noProof/>
            <w:webHidden/>
            <w:rtl/>
          </w:rPr>
          <w:instrText xml:space="preserve"> </w:instrText>
        </w:r>
        <w:r w:rsidR="00691D43">
          <w:rPr>
            <w:noProof/>
            <w:webHidden/>
          </w:rPr>
          <w:instrText xml:space="preserve">PAGEREF </w:instrText>
        </w:r>
        <w:r w:rsidR="00691D43">
          <w:rPr>
            <w:noProof/>
            <w:webHidden/>
            <w:rtl/>
          </w:rPr>
          <w:instrText>_</w:instrText>
        </w:r>
        <w:r w:rsidR="00691D43">
          <w:rPr>
            <w:noProof/>
            <w:webHidden/>
          </w:rPr>
          <w:instrText>Toc493783760 \h</w:instrText>
        </w:r>
        <w:r w:rsidR="00691D43">
          <w:rPr>
            <w:noProof/>
            <w:webHidden/>
            <w:rtl/>
          </w:rPr>
          <w:instrText xml:space="preserve"> </w:instrText>
        </w:r>
        <w:r w:rsidR="00691D43">
          <w:rPr>
            <w:rStyle w:val="Hyperlink"/>
            <w:noProof/>
            <w:rtl/>
          </w:rPr>
        </w:r>
        <w:r w:rsidR="00691D43">
          <w:rPr>
            <w:rStyle w:val="Hyperlink"/>
            <w:noProof/>
            <w:rtl/>
          </w:rPr>
          <w:fldChar w:fldCharType="separate"/>
        </w:r>
        <w:r w:rsidR="00691D43">
          <w:rPr>
            <w:noProof/>
            <w:webHidden/>
            <w:rtl/>
          </w:rPr>
          <w:t>3</w:t>
        </w:r>
        <w:r w:rsidR="00691D43">
          <w:rPr>
            <w:rStyle w:val="Hyperlink"/>
            <w:noProof/>
            <w:rtl/>
          </w:rPr>
          <w:fldChar w:fldCharType="end"/>
        </w:r>
      </w:hyperlink>
    </w:p>
    <w:p w:rsidR="00691D43" w:rsidRDefault="00D57104" w:rsidP="00284271">
      <w:pPr>
        <w:pStyle w:val="TOC1"/>
        <w:jc w:val="both"/>
        <w:rPr>
          <w:rFonts w:asciiTheme="minorHAnsi" w:eastAsiaTheme="minorEastAsia" w:hAnsiTheme="minorHAnsi" w:cstheme="minorBidi"/>
          <w:noProof/>
          <w:color w:val="auto"/>
          <w:szCs w:val="22"/>
          <w:rtl/>
        </w:rPr>
      </w:pPr>
      <w:hyperlink w:anchor="_Toc493783761" w:history="1">
        <w:r w:rsidR="00691D43" w:rsidRPr="008A32F2">
          <w:rPr>
            <w:rStyle w:val="Hyperlink"/>
            <w:rFonts w:hint="eastAsia"/>
            <w:noProof/>
            <w:rtl/>
          </w:rPr>
          <w:t>اثراول</w:t>
        </w:r>
        <w:r w:rsidR="00691D43" w:rsidRPr="008A32F2">
          <w:rPr>
            <w:rStyle w:val="Hyperlink"/>
            <w:noProof/>
            <w:rtl/>
          </w:rPr>
          <w:t xml:space="preserve"> </w:t>
        </w:r>
        <w:r w:rsidR="00691D43" w:rsidRPr="008A32F2">
          <w:rPr>
            <w:rStyle w:val="Hyperlink"/>
            <w:rFonts w:hint="eastAsia"/>
            <w:noProof/>
            <w:rtl/>
          </w:rPr>
          <w:t>اجتهاد</w:t>
        </w:r>
        <w:r w:rsidR="00691D43" w:rsidRPr="008A32F2">
          <w:rPr>
            <w:rStyle w:val="Hyperlink"/>
            <w:noProof/>
            <w:rtl/>
          </w:rPr>
          <w:t xml:space="preserve"> </w:t>
        </w:r>
        <w:r w:rsidR="00691D43" w:rsidRPr="008A32F2">
          <w:rPr>
            <w:rStyle w:val="Hyperlink"/>
            <w:rFonts w:hint="eastAsia"/>
            <w:noProof/>
            <w:rtl/>
          </w:rPr>
          <w:t>متجز</w:t>
        </w:r>
        <w:r w:rsidR="00691D43" w:rsidRPr="008A32F2">
          <w:rPr>
            <w:rStyle w:val="Hyperlink"/>
            <w:rFonts w:hint="cs"/>
            <w:noProof/>
            <w:rtl/>
          </w:rPr>
          <w:t>ی</w:t>
        </w:r>
        <w:r w:rsidR="00691D43" w:rsidRPr="008A32F2">
          <w:rPr>
            <w:rStyle w:val="Hyperlink"/>
            <w:noProof/>
            <w:rtl/>
          </w:rPr>
          <w:t xml:space="preserve">: </w:t>
        </w:r>
        <w:r w:rsidR="00691D43" w:rsidRPr="008A32F2">
          <w:rPr>
            <w:rStyle w:val="Hyperlink"/>
            <w:rFonts w:hint="eastAsia"/>
            <w:noProof/>
            <w:rtl/>
          </w:rPr>
          <w:t>جواز</w:t>
        </w:r>
        <w:r w:rsidR="00691D43" w:rsidRPr="008A32F2">
          <w:rPr>
            <w:rStyle w:val="Hyperlink"/>
            <w:noProof/>
            <w:rtl/>
          </w:rPr>
          <w:t xml:space="preserve"> </w:t>
        </w:r>
        <w:r w:rsidR="00691D43" w:rsidRPr="008A32F2">
          <w:rPr>
            <w:rStyle w:val="Hyperlink"/>
            <w:rFonts w:hint="eastAsia"/>
            <w:noProof/>
            <w:rtl/>
          </w:rPr>
          <w:t>عمل</w:t>
        </w:r>
        <w:r w:rsidR="00691D43" w:rsidRPr="008A32F2">
          <w:rPr>
            <w:rStyle w:val="Hyperlink"/>
            <w:noProof/>
            <w:rtl/>
          </w:rPr>
          <w:t xml:space="preserve"> </w:t>
        </w:r>
        <w:r w:rsidR="00691D43" w:rsidRPr="008A32F2">
          <w:rPr>
            <w:rStyle w:val="Hyperlink"/>
            <w:rFonts w:hint="eastAsia"/>
            <w:noProof/>
            <w:rtl/>
          </w:rPr>
          <w:t>به</w:t>
        </w:r>
        <w:r w:rsidR="00691D43" w:rsidRPr="008A32F2">
          <w:rPr>
            <w:rStyle w:val="Hyperlink"/>
            <w:noProof/>
            <w:rtl/>
          </w:rPr>
          <w:t xml:space="preserve"> </w:t>
        </w:r>
        <w:r w:rsidR="00691D43" w:rsidRPr="008A32F2">
          <w:rPr>
            <w:rStyle w:val="Hyperlink"/>
            <w:rFonts w:hint="eastAsia"/>
            <w:noProof/>
            <w:rtl/>
          </w:rPr>
          <w:t>فتوا</w:t>
        </w:r>
        <w:r w:rsidR="00691D43" w:rsidRPr="008A32F2">
          <w:rPr>
            <w:rStyle w:val="Hyperlink"/>
            <w:rFonts w:hint="cs"/>
            <w:noProof/>
            <w:rtl/>
          </w:rPr>
          <w:t>ی</w:t>
        </w:r>
        <w:r w:rsidR="00691D43" w:rsidRPr="008A32F2">
          <w:rPr>
            <w:rStyle w:val="Hyperlink"/>
            <w:rFonts w:hint="eastAsia"/>
            <w:noProof/>
            <w:rtl/>
          </w:rPr>
          <w:t>ش</w:t>
        </w:r>
        <w:r w:rsidR="00691D43">
          <w:rPr>
            <w:noProof/>
            <w:webHidden/>
            <w:rtl/>
          </w:rPr>
          <w:tab/>
        </w:r>
        <w:r w:rsidR="00691D43">
          <w:rPr>
            <w:rStyle w:val="Hyperlink"/>
            <w:noProof/>
            <w:rtl/>
          </w:rPr>
          <w:fldChar w:fldCharType="begin"/>
        </w:r>
        <w:r w:rsidR="00691D43">
          <w:rPr>
            <w:noProof/>
            <w:webHidden/>
            <w:rtl/>
          </w:rPr>
          <w:instrText xml:space="preserve"> </w:instrText>
        </w:r>
        <w:r w:rsidR="00691D43">
          <w:rPr>
            <w:noProof/>
            <w:webHidden/>
          </w:rPr>
          <w:instrText xml:space="preserve">PAGEREF </w:instrText>
        </w:r>
        <w:r w:rsidR="00691D43">
          <w:rPr>
            <w:noProof/>
            <w:webHidden/>
            <w:rtl/>
          </w:rPr>
          <w:instrText>_</w:instrText>
        </w:r>
        <w:r w:rsidR="00691D43">
          <w:rPr>
            <w:noProof/>
            <w:webHidden/>
          </w:rPr>
          <w:instrText>Toc493783761 \h</w:instrText>
        </w:r>
        <w:r w:rsidR="00691D43">
          <w:rPr>
            <w:noProof/>
            <w:webHidden/>
            <w:rtl/>
          </w:rPr>
          <w:instrText xml:space="preserve"> </w:instrText>
        </w:r>
        <w:r w:rsidR="00691D43">
          <w:rPr>
            <w:rStyle w:val="Hyperlink"/>
            <w:noProof/>
            <w:rtl/>
          </w:rPr>
        </w:r>
        <w:r w:rsidR="00691D43">
          <w:rPr>
            <w:rStyle w:val="Hyperlink"/>
            <w:noProof/>
            <w:rtl/>
          </w:rPr>
          <w:fldChar w:fldCharType="separate"/>
        </w:r>
        <w:r w:rsidR="00691D43">
          <w:rPr>
            <w:noProof/>
            <w:webHidden/>
            <w:rtl/>
          </w:rPr>
          <w:t>4</w:t>
        </w:r>
        <w:r w:rsidR="00691D43">
          <w:rPr>
            <w:rStyle w:val="Hyperlink"/>
            <w:noProof/>
            <w:rtl/>
          </w:rPr>
          <w:fldChar w:fldCharType="end"/>
        </w:r>
      </w:hyperlink>
    </w:p>
    <w:p w:rsidR="00C91EB6" w:rsidRPr="00C91EB6" w:rsidRDefault="0061035F" w:rsidP="00284271">
      <w:pPr>
        <w:jc w:val="both"/>
      </w:pPr>
      <w:r>
        <w:fldChar w:fldCharType="end"/>
      </w:r>
    </w:p>
    <w:p w:rsidR="00F343FB" w:rsidRPr="00A6366F" w:rsidRDefault="00F842AD" w:rsidP="00284271">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581DDD">
        <w:rPr>
          <w:rFonts w:hint="cs"/>
          <w:rtl/>
        </w:rPr>
        <w:t>امکان</w:t>
      </w:r>
      <w:r w:rsidR="00581DDD">
        <w:rPr>
          <w:rtl/>
        </w:rPr>
        <w:t xml:space="preserve"> </w:t>
      </w:r>
      <w:r w:rsidR="00581DDD">
        <w:rPr>
          <w:rFonts w:hint="cs"/>
          <w:rtl/>
        </w:rPr>
        <w:t>تجزی</w:t>
      </w:r>
      <w:r w:rsidR="00581DDD">
        <w:rPr>
          <w:rtl/>
        </w:rPr>
        <w:t xml:space="preserve"> </w:t>
      </w:r>
      <w:r w:rsidR="00581DDD">
        <w:rPr>
          <w:rFonts w:hint="cs"/>
          <w:rtl/>
        </w:rPr>
        <w:t>در</w:t>
      </w:r>
      <w:r w:rsidR="00581DDD">
        <w:rPr>
          <w:rtl/>
        </w:rPr>
        <w:t xml:space="preserve"> </w:t>
      </w:r>
      <w:r w:rsidR="00581DDD">
        <w:rPr>
          <w:rFonts w:hint="cs"/>
          <w:rtl/>
        </w:rPr>
        <w:t>اجتهاد</w:t>
      </w:r>
      <w:r w:rsidR="00025B70">
        <w:rPr>
          <w:rFonts w:hint="cs"/>
          <w:rtl/>
        </w:rPr>
        <w:t xml:space="preserve"> </w:t>
      </w:r>
      <w:r w:rsidR="00386C11" w:rsidRPr="00A6366F">
        <w:rPr>
          <w:rFonts w:hint="cs"/>
          <w:rtl/>
        </w:rPr>
        <w:t>/</w:t>
      </w:r>
      <w:bookmarkStart w:id="1" w:name="BokSabj_d"/>
      <w:bookmarkEnd w:id="1"/>
      <w:r w:rsidR="00581DDD">
        <w:rPr>
          <w:rFonts w:hint="cs"/>
          <w:rtl/>
        </w:rPr>
        <w:t>اجتهاد</w:t>
      </w:r>
      <w:r w:rsidR="00581DDD">
        <w:rPr>
          <w:rtl/>
        </w:rPr>
        <w:t xml:space="preserve"> </w:t>
      </w:r>
      <w:r w:rsidR="00581DDD">
        <w:rPr>
          <w:rFonts w:hint="cs"/>
          <w:rtl/>
        </w:rPr>
        <w:t>متجزی</w:t>
      </w:r>
      <w:r w:rsidR="00386C11" w:rsidRPr="00A6366F">
        <w:rPr>
          <w:rFonts w:hint="cs"/>
          <w:rtl/>
        </w:rPr>
        <w:t xml:space="preserve"> /</w:t>
      </w:r>
      <w:bookmarkStart w:id="2" w:name="Bokkolli"/>
      <w:bookmarkEnd w:id="2"/>
      <w:r w:rsidR="00581DDD">
        <w:rPr>
          <w:rFonts w:hint="cs"/>
          <w:rtl/>
        </w:rPr>
        <w:t>اجتهاد</w:t>
      </w:r>
      <w:r w:rsidR="00581DDD">
        <w:rPr>
          <w:rtl/>
        </w:rPr>
        <w:t xml:space="preserve"> </w:t>
      </w:r>
      <w:r w:rsidR="00581DDD">
        <w:rPr>
          <w:rFonts w:hint="cs"/>
          <w:rtl/>
        </w:rPr>
        <w:t>و</w:t>
      </w:r>
      <w:r w:rsidR="00581DDD">
        <w:rPr>
          <w:rtl/>
        </w:rPr>
        <w:t xml:space="preserve"> </w:t>
      </w:r>
      <w:r w:rsidR="00581DDD">
        <w:rPr>
          <w:rFonts w:hint="cs"/>
          <w:rtl/>
        </w:rPr>
        <w:t>تقلید</w:t>
      </w:r>
      <w:r w:rsidR="001B6799" w:rsidRPr="00A6366F">
        <w:rPr>
          <w:rFonts w:hint="cs"/>
          <w:rtl/>
        </w:rPr>
        <w:t xml:space="preserve"> </w:t>
      </w:r>
    </w:p>
    <w:p w:rsidR="008F5B4D" w:rsidRPr="00B70B46" w:rsidRDefault="008F5B4D" w:rsidP="00284271">
      <w:pPr>
        <w:jc w:val="both"/>
        <w:rPr>
          <w:rStyle w:val="Emphasis"/>
          <w:b/>
          <w:bCs w:val="0"/>
          <w:color w:val="0202FF"/>
          <w:rtl/>
        </w:rPr>
      </w:pPr>
      <w:r w:rsidRPr="00B70B46">
        <w:rPr>
          <w:rStyle w:val="Emphasis"/>
          <w:rFonts w:hint="cs"/>
          <w:b/>
          <w:bCs w:val="0"/>
          <w:color w:val="0202FF"/>
          <w:rtl/>
        </w:rPr>
        <w:t>خلاصه مباحث گذشته:</w:t>
      </w:r>
    </w:p>
    <w:p w:rsidR="00691D43" w:rsidRPr="00691D43" w:rsidRDefault="00691D43" w:rsidP="00284271">
      <w:pPr>
        <w:pBdr>
          <w:bottom w:val="double" w:sz="6" w:space="1" w:color="auto"/>
        </w:pBdr>
        <w:jc w:val="both"/>
        <w:rPr>
          <w:rtl/>
        </w:rPr>
      </w:pPr>
      <w:r>
        <w:rPr>
          <w:rFonts w:hint="cs"/>
          <w:rtl/>
        </w:rPr>
        <w:t>بحث در باره اجتهاد متجزی بود که دو مبحث مطرح بود اول : امکان تجزی در اجتهاد.دوم: اثار اجتهاد متجزی. اما نسبت به بحث اول،</w:t>
      </w:r>
      <w:r w:rsidRPr="00691D43">
        <w:rPr>
          <w:rFonts w:hint="cs"/>
          <w:rtl/>
        </w:rPr>
        <w:t>بعضی از اصولیون اجتهاد متجزی را محال دانسته اند و فرموده اند که اجتهاد یک نوع ملکه است و ملکه هم یک امر بسیط است یا وجود دارد و یا وجود ندارد و این طور نیست که مقداری از ملکه باشد و مقداری هم نباشد نظیر ملکه عدالت که یا هست و یا نیست و یا مثل ملکه شجاعت.</w:t>
      </w:r>
    </w:p>
    <w:p w:rsidR="003A6148" w:rsidRDefault="00691D43" w:rsidP="00284271">
      <w:pPr>
        <w:pBdr>
          <w:bottom w:val="double" w:sz="6" w:space="1" w:color="auto"/>
        </w:pBdr>
        <w:jc w:val="both"/>
        <w:rPr>
          <w:rtl/>
        </w:rPr>
      </w:pPr>
      <w:r>
        <w:rPr>
          <w:rFonts w:hint="cs"/>
          <w:rtl/>
        </w:rPr>
        <w:t>اخوند نقطه</w:t>
      </w:r>
      <w:r w:rsidRPr="00691D43">
        <w:rPr>
          <w:rFonts w:hint="cs"/>
          <w:rtl/>
        </w:rPr>
        <w:t xml:space="preserve"> عکس این ادعا را مدعی هستند و میفرماید نه تنها اجتهاد متجزی ممکن است بلکه ضروری هم هست. زیرا برای رسیدن به اجتهاد مطلق باید ارام ارام مرتبه ای از اجتهاد ضعیف حاصل شود و بعد مرتبه ی دیگر و هکذا و الا که به صورت طرفه ای که محال است انسان دفعه ای به اجتهاد مطلق برسد</w:t>
      </w:r>
      <w:r>
        <w:rPr>
          <w:rFonts w:hint="cs"/>
          <w:rtl/>
        </w:rPr>
        <w:t>.</w:t>
      </w:r>
    </w:p>
    <w:p w:rsidR="00247D2F" w:rsidRPr="003A6148" w:rsidRDefault="00247D2F" w:rsidP="00284271">
      <w:pPr>
        <w:pBdr>
          <w:bottom w:val="double" w:sz="6" w:space="1" w:color="auto"/>
        </w:pBdr>
        <w:jc w:val="both"/>
      </w:pPr>
    </w:p>
    <w:p w:rsidR="008F5B4D" w:rsidRDefault="008F5B4D" w:rsidP="00284271">
      <w:pPr>
        <w:jc w:val="both"/>
      </w:pPr>
    </w:p>
    <w:p w:rsidR="00F25E41" w:rsidRDefault="00F25E41" w:rsidP="00284271">
      <w:pPr>
        <w:pStyle w:val="Heading1"/>
        <w:jc w:val="both"/>
        <w:rPr>
          <w:rtl/>
        </w:rPr>
      </w:pPr>
      <w:bookmarkStart w:id="3" w:name="_Toc493783751"/>
      <w:r>
        <w:rPr>
          <w:rFonts w:hint="cs"/>
          <w:rtl/>
        </w:rPr>
        <w:t>امکان تجزی در اجتهاد</w:t>
      </w:r>
      <w:bookmarkEnd w:id="3"/>
    </w:p>
    <w:p w:rsidR="00F25E41" w:rsidRDefault="00F25E41" w:rsidP="00284271">
      <w:pPr>
        <w:jc w:val="both"/>
        <w:rPr>
          <w:rtl/>
        </w:rPr>
      </w:pPr>
      <w:r w:rsidRPr="005E0887">
        <w:rPr>
          <w:rStyle w:val="IntenseReference"/>
          <w:rFonts w:hint="cs"/>
          <w:rtl/>
        </w:rPr>
        <w:t>نکته:</w:t>
      </w:r>
      <w:r>
        <w:rPr>
          <w:rFonts w:hint="cs"/>
          <w:rtl/>
        </w:rPr>
        <w:t xml:space="preserve"> مراد ازبحث های ارائه شده در بحث تجزی در اجتهاد، تجزی در مقام عمل نیست. توضیح مطلب عبارت است از اینکه همان طور که قبلا گذشت اجتهاد را دو گونه تعریف کرده بودند گاهی اوقات اجتهاد به معنای استفراغ الوسع است که در این </w:t>
      </w:r>
      <w:r>
        <w:rPr>
          <w:rFonts w:hint="cs"/>
          <w:rtl/>
        </w:rPr>
        <w:lastRenderedPageBreak/>
        <w:t>صورت وصف فعل است و اجتهاد به این معنا بحثی از این جهت که ایا امکان دارد که اجتهاد متجزی باشد یا نه؟ زیرا پر واضح است که اجتهاد به معنای استفراغ الوسع هم در اجتهاد مطلق و هم در اجتهاد متجزی در بعضی از مسائل هست و در پاره ای از انها نیست و اگر وصف فعل باشد در امکانش بحثی نیست که در بعضی از مسائل استفراغ الوسع هست و در بعضی نیست بلکه این بحث امکان که در مجتهد متجزی ارائه شده است به معنای اجتهادی است که منظور از ان ملکه باشد که بعد این بحث پیش میاید که ایا تجزی در این ملکه امکام دارد یا نه؟</w:t>
      </w:r>
    </w:p>
    <w:p w:rsidR="00F25E41" w:rsidRDefault="00F25E41" w:rsidP="00284271">
      <w:pPr>
        <w:pStyle w:val="Heading1"/>
        <w:jc w:val="both"/>
        <w:rPr>
          <w:rtl/>
        </w:rPr>
      </w:pPr>
      <w:bookmarkStart w:id="4" w:name="_Toc493783752"/>
      <w:r>
        <w:rPr>
          <w:rFonts w:hint="cs"/>
          <w:rtl/>
        </w:rPr>
        <w:t>اقوال در مساله</w:t>
      </w:r>
      <w:bookmarkEnd w:id="4"/>
    </w:p>
    <w:p w:rsidR="00F25E41" w:rsidRDefault="00F25E41" w:rsidP="00284271">
      <w:pPr>
        <w:pStyle w:val="Heading1"/>
        <w:jc w:val="both"/>
        <w:rPr>
          <w:rtl/>
        </w:rPr>
      </w:pPr>
      <w:bookmarkStart w:id="5" w:name="_Toc493783753"/>
      <w:r>
        <w:rPr>
          <w:rFonts w:hint="cs"/>
          <w:rtl/>
        </w:rPr>
        <w:t>قول اول: ضروری بودن تجزی در اجتهاد</w:t>
      </w:r>
      <w:bookmarkEnd w:id="5"/>
    </w:p>
    <w:p w:rsidR="00F25E41" w:rsidRDefault="00F25E41" w:rsidP="00284271">
      <w:pPr>
        <w:jc w:val="both"/>
        <w:rPr>
          <w:rtl/>
        </w:rPr>
      </w:pPr>
      <w:r>
        <w:rPr>
          <w:rFonts w:hint="cs"/>
          <w:rtl/>
        </w:rPr>
        <w:t>اخوند فرموده بود تجزی در اجتهاد ضرورت دارد و لازم است. زیرا طفره محال است یعنی برای رسیدن به اجتهاد مطلق باید اول از مرتبه تجزی شروع شود والا محال است که یک دفعه به اجتهاد مطلق رسید. استاد در توضیح محال بودن فرمود که منظور از محال بودن محال عقلی نیست بلکه محال عرفی است چون خود اخوند در تقریرات تصریح دارند که اجتهاد مطلق با عنایت و بدون گذرندان تجزی امکان پذیر است. یعنی از باب انطباق علت بر معلول عرفا باید اول اجتهاد در تجزی رخ دهد بعد نوبت به اجتهاد مطلق برسد.</w:t>
      </w:r>
    </w:p>
    <w:p w:rsidR="00F25E41" w:rsidRDefault="00F25E41" w:rsidP="00284271">
      <w:pPr>
        <w:pStyle w:val="Heading1"/>
        <w:jc w:val="both"/>
        <w:rPr>
          <w:rtl/>
        </w:rPr>
      </w:pPr>
      <w:bookmarkStart w:id="6" w:name="_Toc493783754"/>
      <w:r>
        <w:rPr>
          <w:rFonts w:hint="cs"/>
          <w:rtl/>
        </w:rPr>
        <w:t>نقد وجه اخوند توسط استاد</w:t>
      </w:r>
      <w:bookmarkEnd w:id="6"/>
    </w:p>
    <w:p w:rsidR="00F25E41" w:rsidRDefault="00F25E41" w:rsidP="00284271">
      <w:pPr>
        <w:jc w:val="both"/>
        <w:rPr>
          <w:rtl/>
        </w:rPr>
      </w:pPr>
      <w:r>
        <w:rPr>
          <w:rFonts w:hint="cs"/>
          <w:rtl/>
        </w:rPr>
        <w:t>اجتهاد متجزی ضرورت ندارد بلکه ممکن است کسی هم در دروس معاملات به معنای اعم شرکت کند و در عرض ان در دروص عبادات شرکت کند که در این صورت ارام ارام برایش ملکه در تمام ابواب فقه حاصل میشود البته این به این معنا نیست که در تمام مسائل استنباط کند بلکه منظور از تمام، تمام عرفی است نه عقلی که بحثش قبلا گذشت.</w:t>
      </w:r>
    </w:p>
    <w:p w:rsidR="00F25E41" w:rsidRDefault="00F25E41" w:rsidP="00284271">
      <w:pPr>
        <w:pStyle w:val="Heading1"/>
        <w:jc w:val="both"/>
        <w:rPr>
          <w:rtl/>
        </w:rPr>
      </w:pPr>
      <w:bookmarkStart w:id="7" w:name="_Toc493783755"/>
      <w:r>
        <w:rPr>
          <w:rFonts w:hint="cs"/>
          <w:rtl/>
        </w:rPr>
        <w:t>قول دوم: استحاله اجتهاد متجزی</w:t>
      </w:r>
      <w:bookmarkEnd w:id="7"/>
    </w:p>
    <w:p w:rsidR="00F25E41" w:rsidRDefault="00F25E41" w:rsidP="00284271">
      <w:pPr>
        <w:pStyle w:val="Heading1"/>
        <w:jc w:val="both"/>
        <w:rPr>
          <w:rtl/>
        </w:rPr>
      </w:pPr>
      <w:bookmarkStart w:id="8" w:name="_Toc493783756"/>
      <w:r>
        <w:rPr>
          <w:rFonts w:hint="cs"/>
          <w:rtl/>
        </w:rPr>
        <w:t>بیان اول برای استحاله اجتهاد متجزی</w:t>
      </w:r>
      <w:bookmarkEnd w:id="8"/>
    </w:p>
    <w:p w:rsidR="00F25E41" w:rsidRDefault="00F25E41" w:rsidP="00284271">
      <w:pPr>
        <w:jc w:val="both"/>
        <w:rPr>
          <w:rtl/>
        </w:rPr>
      </w:pPr>
      <w:r>
        <w:rPr>
          <w:rFonts w:hint="cs"/>
          <w:rtl/>
        </w:rPr>
        <w:t>اجتهاد یک نوع ملکه است و ملکه بسیط است بنا بر این دیگر نمیتواند تبعض بردار باشد بلکه اگر این ملکه هست در همه ی ابواب هست و اگر نیست در همه ابواب نیست و معنا ندارد در بعضی از ابواب این ملکه باشد و در بعضی از ابواب این ملکه نباشد. نظیر ملکه عدالت که یا هست و یا وجود ندارد.</w:t>
      </w:r>
    </w:p>
    <w:p w:rsidR="00F25E41" w:rsidRDefault="00F25E41" w:rsidP="00284271">
      <w:pPr>
        <w:pStyle w:val="Heading1"/>
        <w:jc w:val="both"/>
        <w:rPr>
          <w:rtl/>
        </w:rPr>
      </w:pPr>
      <w:bookmarkStart w:id="9" w:name="_Toc493783757"/>
      <w:r>
        <w:rPr>
          <w:rFonts w:hint="cs"/>
          <w:rtl/>
        </w:rPr>
        <w:lastRenderedPageBreak/>
        <w:t>تعدد بردار بودن ملکه اجتهاد</w:t>
      </w:r>
      <w:bookmarkEnd w:id="9"/>
    </w:p>
    <w:p w:rsidR="00F25E41" w:rsidRDefault="00F25E41" w:rsidP="00284271">
      <w:pPr>
        <w:jc w:val="both"/>
        <w:rPr>
          <w:rtl/>
        </w:rPr>
      </w:pPr>
      <w:r>
        <w:rPr>
          <w:rFonts w:hint="cs"/>
          <w:rtl/>
        </w:rPr>
        <w:t>همان طور که اخوند فرموده بود ملکه اجتهاد ولو اینکه تبعض بردار نیست ولی به لحاظ متعلق تعدد بردار هست یعنی مثلا کسی ملکه اجتهاد در باب معاملات نداشته باشد ولی در باب عبادات داشته باشد. قیاس ملکه اجتهاد با ملکه مع الغیر است زیرا در عدالت تعدد بردار نیست اگر عدالت هست نسبت به همه ی واجبات و محرمات هست و اگر نیست در قبال همه ی انها نیست. البته از این جهت که هم عدالت وهم اجتهاد در قابلیت شدت و ضعف داشتن مشترک هستند، مثل هم هستند.</w:t>
      </w:r>
    </w:p>
    <w:p w:rsidR="00F25E41" w:rsidRDefault="00F25E41" w:rsidP="00284271">
      <w:pPr>
        <w:pStyle w:val="Heading1"/>
        <w:jc w:val="both"/>
        <w:rPr>
          <w:rtl/>
        </w:rPr>
      </w:pPr>
      <w:bookmarkStart w:id="10" w:name="_Toc493783758"/>
      <w:r>
        <w:rPr>
          <w:rFonts w:hint="cs"/>
          <w:rtl/>
        </w:rPr>
        <w:t>بیان دوم استحاله تجزی در اجتهاد</w:t>
      </w:r>
      <w:bookmarkEnd w:id="10"/>
    </w:p>
    <w:p w:rsidR="00F25E41" w:rsidRDefault="00F25E41" w:rsidP="00284271">
      <w:pPr>
        <w:jc w:val="both"/>
        <w:rPr>
          <w:rtl/>
        </w:rPr>
      </w:pPr>
      <w:r>
        <w:rPr>
          <w:rFonts w:hint="cs"/>
          <w:rtl/>
        </w:rPr>
        <w:t>ممکن است گفته شود که مبادی که برای اجتهاد مطلق و متجزی لازم است برای هر دو به نحو یکسان وجود دارد پس مجتهد متجزی از همان ابتدا مطلق است زیرا مبادی مانند علوم عربیه و اصول و رجال و... هم مورد نیاز مجتهد مطلق است و هم متجزی پس متجزی از همان ابتدا مطلق است.</w:t>
      </w:r>
    </w:p>
    <w:p w:rsidR="00F25E41" w:rsidRDefault="00F25E41" w:rsidP="00284271">
      <w:pPr>
        <w:pStyle w:val="Heading1"/>
        <w:jc w:val="both"/>
        <w:rPr>
          <w:rtl/>
        </w:rPr>
      </w:pPr>
      <w:bookmarkStart w:id="11" w:name="_Toc493783759"/>
      <w:r>
        <w:rPr>
          <w:rFonts w:hint="cs"/>
          <w:rtl/>
        </w:rPr>
        <w:t>عدم وحدت مبادی نسبت به اجتهاد مطلق و متجزی</w:t>
      </w:r>
      <w:bookmarkEnd w:id="11"/>
    </w:p>
    <w:p w:rsidR="00F25E41" w:rsidRDefault="00F25E41" w:rsidP="00284271">
      <w:pPr>
        <w:jc w:val="both"/>
        <w:rPr>
          <w:rtl/>
        </w:rPr>
      </w:pPr>
      <w:r>
        <w:rPr>
          <w:rFonts w:hint="cs"/>
          <w:rtl/>
        </w:rPr>
        <w:t>اینگونه نیست که مبادی برای مجتهد مطلق و متجزی یکسان باشد زیرا ممکن است بعضی از مسائل فقهی به ظهورات و خبر واحد نیاز داشته باشد و مجتهدهم فقط در این دو باب اجتهاد کرده باشد و ربطی به ترتب و مسائل عقلی اصول نداشته باشد وهمین مجتهد هم در انها اجتهاد نداشته باشد ولی مجتهد مطلق در همه انها ملکه را دارد و اگر مساله فقهی باشد که به انها نیاز داشته باشد در انها اعمال ملکه میکند بخلاف متجزی که این قابلیت را ندارد. ممکن است بعضی از مبادی در خود فقه باشد و مجتهد متجزی اصلا از انها خبر نداشته باشد بخلاف مجتهد مطلق که این گونه نیست.</w:t>
      </w:r>
    </w:p>
    <w:p w:rsidR="00F25E41" w:rsidRDefault="00F25E41" w:rsidP="00284271">
      <w:pPr>
        <w:pStyle w:val="Heading1"/>
        <w:jc w:val="both"/>
        <w:rPr>
          <w:rtl/>
        </w:rPr>
      </w:pPr>
      <w:bookmarkStart w:id="12" w:name="_Toc493783760"/>
      <w:r>
        <w:rPr>
          <w:rFonts w:hint="cs"/>
          <w:rtl/>
        </w:rPr>
        <w:t>قول مختار: امکان تجزی در اجتهاد</w:t>
      </w:r>
      <w:bookmarkEnd w:id="12"/>
    </w:p>
    <w:p w:rsidR="00F25E41" w:rsidRDefault="00F25E41" w:rsidP="00284271">
      <w:pPr>
        <w:jc w:val="both"/>
        <w:rPr>
          <w:rtl/>
        </w:rPr>
      </w:pPr>
      <w:r>
        <w:rPr>
          <w:rFonts w:hint="cs"/>
          <w:rtl/>
        </w:rPr>
        <w:t>ملکه اجتهاد متجزی امکان دارد نه ضرورت ونه استحاله. با توجه به دو مطلب تجزی در اجتهاد امکان دارد 1- مبادی.2- منتهی</w:t>
      </w:r>
    </w:p>
    <w:p w:rsidR="00F25E41" w:rsidRDefault="00F25E41" w:rsidP="00284271">
      <w:pPr>
        <w:jc w:val="both"/>
        <w:rPr>
          <w:rtl/>
        </w:rPr>
      </w:pPr>
      <w:r>
        <w:rPr>
          <w:rFonts w:hint="cs"/>
          <w:rtl/>
        </w:rPr>
        <w:t>اما از جهت مبادی: بعضی از مسائل مبادی مانند علم اصول از دقت برخوردار است و بعضی از انها از سهولت بیشتری برخوردار است و همچنین مجتهد در بعضی از مسائل بیشتر کار کرده است و در بعضی از مسائل کمتر کار کار کرده است</w:t>
      </w:r>
    </w:p>
    <w:p w:rsidR="00F25E41" w:rsidRDefault="00F25E41" w:rsidP="00284271">
      <w:pPr>
        <w:jc w:val="both"/>
        <w:rPr>
          <w:rtl/>
        </w:rPr>
      </w:pPr>
      <w:r>
        <w:rPr>
          <w:rFonts w:hint="cs"/>
          <w:rtl/>
        </w:rPr>
        <w:t>اما از لحاظ منتهی: بعضی از مسائل فقهی نیاز به مبادی کمتری دارند و بعضی از انها نیاز به مبادی بیشتری دارد و علوم بیشتر و یا دقیقتری نیازمند است. فلذا با توجه به این دو مطلب اجتهاد متجزی امکان دارد نه ضرورت و نه استحاله</w:t>
      </w:r>
      <w:r w:rsidR="00691D43">
        <w:rPr>
          <w:rFonts w:hint="cs"/>
          <w:rtl/>
        </w:rPr>
        <w:t>.</w:t>
      </w:r>
    </w:p>
    <w:p w:rsidR="00691D43" w:rsidRDefault="00691D43" w:rsidP="00284271">
      <w:pPr>
        <w:jc w:val="both"/>
        <w:rPr>
          <w:rtl/>
        </w:rPr>
      </w:pPr>
      <w:r>
        <w:rPr>
          <w:rFonts w:hint="cs"/>
          <w:rtl/>
        </w:rPr>
        <w:lastRenderedPageBreak/>
        <w:t>اضف الی ذالک</w:t>
      </w:r>
      <w:r w:rsidR="00284271">
        <w:rPr>
          <w:rFonts w:hint="cs"/>
          <w:rtl/>
        </w:rPr>
        <w:t>: علاوه بر اینکه امکان دارد وقوع هم پیدا کرده است زیرا بعضی هستند که در بعضی از مسائل ملکه استنباط را دارند.</w:t>
      </w:r>
      <w:bookmarkStart w:id="13" w:name="_GoBack"/>
      <w:bookmarkEnd w:id="13"/>
    </w:p>
    <w:p w:rsidR="00F25E41" w:rsidRDefault="00F25E41" w:rsidP="00284271">
      <w:pPr>
        <w:pStyle w:val="Heading1"/>
        <w:jc w:val="both"/>
        <w:rPr>
          <w:rtl/>
        </w:rPr>
      </w:pPr>
      <w:bookmarkStart w:id="14" w:name="_Toc493783761"/>
      <w:r>
        <w:rPr>
          <w:rFonts w:hint="cs"/>
          <w:rtl/>
        </w:rPr>
        <w:t>اثراول اجتهاد متجزی: جواز عمل به فتوایش</w:t>
      </w:r>
      <w:bookmarkEnd w:id="14"/>
    </w:p>
    <w:p w:rsidR="00F25E41" w:rsidRDefault="00F25E41" w:rsidP="00284271">
      <w:pPr>
        <w:jc w:val="both"/>
        <w:rPr>
          <w:rtl/>
        </w:rPr>
      </w:pPr>
      <w:r>
        <w:rPr>
          <w:rFonts w:hint="cs"/>
          <w:rtl/>
        </w:rPr>
        <w:t xml:space="preserve">جناب اخوند فرموده است </w:t>
      </w:r>
      <w:r w:rsidR="00284271">
        <w:rPr>
          <w:rStyle w:val="FootnoteReference"/>
          <w:rtl/>
        </w:rPr>
        <w:footnoteReference w:id="1"/>
      </w:r>
      <w:r>
        <w:rPr>
          <w:rFonts w:hint="cs"/>
          <w:rtl/>
        </w:rPr>
        <w:t>که در اینکه مجتهد متجزی به فتوایش بتواند عمل کند اشکال وجود دارد.</w:t>
      </w:r>
      <w:r w:rsidR="00691D43">
        <w:rPr>
          <w:rFonts w:hint="cs"/>
          <w:rtl/>
        </w:rPr>
        <w:t xml:space="preserve"> چون </w:t>
      </w:r>
      <w:r w:rsidR="00284271">
        <w:rPr>
          <w:rFonts w:hint="cs"/>
          <w:rtl/>
        </w:rPr>
        <w:t>مثلا عارف به اح</w:t>
      </w:r>
      <w:r w:rsidR="00691D43">
        <w:rPr>
          <w:rFonts w:hint="cs"/>
          <w:rtl/>
        </w:rPr>
        <w:t>کام نسیت بعد گفته این اشکال وجهی ندارد</w:t>
      </w:r>
      <w:r>
        <w:rPr>
          <w:rFonts w:hint="cs"/>
          <w:rtl/>
        </w:rPr>
        <w:t xml:space="preserve"> استاد میفرماید اگر در این مساله اشکالی وجود داشته باشد</w:t>
      </w:r>
      <w:r w:rsidR="00691D43">
        <w:rPr>
          <w:rFonts w:hint="cs"/>
          <w:rtl/>
        </w:rPr>
        <w:t xml:space="preserve"> </w:t>
      </w:r>
      <w:r w:rsidR="00284271">
        <w:rPr>
          <w:rFonts w:hint="cs"/>
          <w:rtl/>
        </w:rPr>
        <w:t xml:space="preserve">به نظر میاید که </w:t>
      </w:r>
      <w:r w:rsidR="00691D43">
        <w:rPr>
          <w:rFonts w:hint="cs"/>
          <w:rtl/>
        </w:rPr>
        <w:t xml:space="preserve">شاید از </w:t>
      </w:r>
      <w:r>
        <w:rPr>
          <w:rFonts w:hint="cs"/>
          <w:rtl/>
        </w:rPr>
        <w:t>جهت</w:t>
      </w:r>
      <w:r w:rsidR="00691D43">
        <w:rPr>
          <w:rFonts w:hint="cs"/>
          <w:rtl/>
        </w:rPr>
        <w:t xml:space="preserve"> نقص</w:t>
      </w:r>
      <w:r w:rsidR="00284271">
        <w:rPr>
          <w:rFonts w:hint="cs"/>
          <w:rtl/>
        </w:rPr>
        <w:t xml:space="preserve"> در فحص باشد که مرحوم اخوند در </w:t>
      </w:r>
      <w:r w:rsidR="00691D43">
        <w:rPr>
          <w:rFonts w:hint="cs"/>
          <w:rtl/>
        </w:rPr>
        <w:t>بح</w:t>
      </w:r>
      <w:r w:rsidR="00284271">
        <w:rPr>
          <w:rFonts w:hint="cs"/>
          <w:rtl/>
        </w:rPr>
        <w:t>ث قبل به این مطلب اشاره کرد</w:t>
      </w:r>
      <w:r w:rsidR="00691D43">
        <w:rPr>
          <w:rFonts w:hint="cs"/>
          <w:rtl/>
        </w:rPr>
        <w:t xml:space="preserve"> در حالی که وجهی ندارد زیرا ادله حجیت ادله برائت و استصحاب و خبر واحد عام است و هر دو</w:t>
      </w:r>
      <w:r w:rsidR="00284271">
        <w:rPr>
          <w:rFonts w:hint="cs"/>
          <w:rtl/>
        </w:rPr>
        <w:t xml:space="preserve"> اجتهاد را شامل میشود بنا بر این اگر مجتهدی بعد از فحص</w:t>
      </w:r>
      <w:r w:rsidR="00691D43">
        <w:rPr>
          <w:rFonts w:hint="cs"/>
          <w:rtl/>
        </w:rPr>
        <w:t xml:space="preserve"> تام به اجتهادش</w:t>
      </w:r>
      <w:r w:rsidR="00EF3804">
        <w:rPr>
          <w:rFonts w:hint="cs"/>
          <w:rtl/>
        </w:rPr>
        <w:t xml:space="preserve"> در مساله ای مثل ع</w:t>
      </w:r>
      <w:r w:rsidR="00284271">
        <w:rPr>
          <w:rFonts w:hint="cs"/>
          <w:rtl/>
        </w:rPr>
        <w:t>مل به خبر واحد</w:t>
      </w:r>
      <w:r w:rsidR="00691D43">
        <w:rPr>
          <w:rFonts w:hint="cs"/>
          <w:rtl/>
        </w:rPr>
        <w:t xml:space="preserve"> </w:t>
      </w:r>
      <w:r w:rsidR="00284271">
        <w:rPr>
          <w:rFonts w:hint="cs"/>
          <w:rtl/>
        </w:rPr>
        <w:t xml:space="preserve">عمل </w:t>
      </w:r>
      <w:r w:rsidR="00691D43">
        <w:rPr>
          <w:rFonts w:hint="cs"/>
          <w:rtl/>
        </w:rPr>
        <w:t>کند</w:t>
      </w:r>
      <w:r w:rsidR="00284271">
        <w:rPr>
          <w:rFonts w:hint="cs"/>
          <w:rtl/>
        </w:rPr>
        <w:t>، اشکال ندارد</w:t>
      </w:r>
    </w:p>
    <w:p w:rsidR="00691D43" w:rsidRDefault="00691D43" w:rsidP="00284271">
      <w:pPr>
        <w:pStyle w:val="Heading1"/>
        <w:jc w:val="both"/>
        <w:rPr>
          <w:rtl/>
        </w:rPr>
      </w:pPr>
      <w:r>
        <w:rPr>
          <w:rFonts w:hint="cs"/>
          <w:rtl/>
        </w:rPr>
        <w:t>اثر دوم: جواز تقلید غیر از مجتهد متجزی</w:t>
      </w:r>
    </w:p>
    <w:p w:rsidR="00691D43" w:rsidRDefault="00691D43" w:rsidP="00284271">
      <w:pPr>
        <w:jc w:val="both"/>
        <w:rPr>
          <w:rFonts w:hint="cs"/>
          <w:rtl/>
        </w:rPr>
      </w:pPr>
      <w:r>
        <w:rPr>
          <w:rFonts w:hint="cs"/>
          <w:rtl/>
        </w:rPr>
        <w:t xml:space="preserve">اخوند فرموده است </w:t>
      </w:r>
      <w:r w:rsidR="00284271">
        <w:rPr>
          <w:rStyle w:val="FootnoteReference"/>
          <w:rtl/>
        </w:rPr>
        <w:footnoteReference w:id="2"/>
      </w:r>
      <w:r>
        <w:rPr>
          <w:rFonts w:hint="cs"/>
          <w:rtl/>
        </w:rPr>
        <w:t>که در این اثر هم اشکال وجود دارد چون موضوع جواز تقلید در ادله لفظیه عارف به احکام است و متجزی که عرف احکامنا نیست بلکه مقداری از ان را میداند و موضوع در ادله لبیه هم رجوع به خبره است و معلوم نیست که عقلا به شخصی که خبرویت ناقصی دارد به او رجوع کند زیرا مسائل دینی به هم مربوط است. پس وجه اشکال قصور ادله جواز تقلید است و اصل عدم جواز است.</w:t>
      </w:r>
      <w:r w:rsidR="00EF3804">
        <w:rPr>
          <w:rFonts w:hint="cs"/>
          <w:rtl/>
        </w:rPr>
        <w:t xml:space="preserve"> </w:t>
      </w:r>
    </w:p>
    <w:p w:rsidR="00EF3804" w:rsidRPr="00691D43" w:rsidRDefault="00EF3804" w:rsidP="00284271">
      <w:pPr>
        <w:jc w:val="both"/>
        <w:rPr>
          <w:rtl/>
        </w:rPr>
      </w:pPr>
      <w:r>
        <w:rPr>
          <w:rFonts w:hint="cs"/>
          <w:rtl/>
        </w:rPr>
        <w:t>ادمه بحث در جلسه اینده</w:t>
      </w:r>
    </w:p>
    <w:p w:rsidR="00691D43" w:rsidRDefault="00691D43" w:rsidP="00284271">
      <w:pPr>
        <w:jc w:val="both"/>
      </w:pPr>
    </w:p>
    <w:p w:rsidR="003E6650" w:rsidRPr="001A27D7" w:rsidRDefault="003E6650" w:rsidP="00284271">
      <w:pPr>
        <w:jc w:val="both"/>
        <w:rPr>
          <w:rtl/>
        </w:rPr>
      </w:pPr>
    </w:p>
    <w:p w:rsidR="001A1EA5" w:rsidRPr="006162A2" w:rsidRDefault="001A1EA5" w:rsidP="00284271">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104" w:rsidRDefault="00D57104" w:rsidP="008B750B">
      <w:pPr>
        <w:spacing w:line="240" w:lineRule="auto"/>
      </w:pPr>
      <w:r>
        <w:separator/>
      </w:r>
    </w:p>
  </w:endnote>
  <w:endnote w:type="continuationSeparator" w:id="0">
    <w:p w:rsidR="00D57104" w:rsidRDefault="00D5710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altName w:val="Courier New"/>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C4875" w:rsidRPr="004C487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81DDD" w:rsidP="001B6799">
          <w:pPr>
            <w:pStyle w:val="Footer"/>
            <w:bidi w:val="0"/>
            <w:rPr>
              <w:color w:val="808080" w:themeColor="background1" w:themeShade="80"/>
              <w:rtl/>
            </w:rPr>
          </w:pPr>
          <w:bookmarkStart w:id="22" w:name="BokAdres"/>
          <w:bookmarkEnd w:id="22"/>
          <w:r>
            <w:rPr>
              <w:color w:val="808080" w:themeColor="background1" w:themeShade="80"/>
            </w:rPr>
            <w:t>U1mg1_13960626-9_mb1_mfeb.ir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104" w:rsidRDefault="00D57104" w:rsidP="008B750B">
      <w:pPr>
        <w:spacing w:line="240" w:lineRule="auto"/>
      </w:pPr>
      <w:r>
        <w:separator/>
      </w:r>
    </w:p>
  </w:footnote>
  <w:footnote w:type="continuationSeparator" w:id="0">
    <w:p w:rsidR="00D57104" w:rsidRDefault="00D57104" w:rsidP="008B750B">
      <w:pPr>
        <w:spacing w:line="240" w:lineRule="auto"/>
      </w:pPr>
      <w:r>
        <w:continuationSeparator/>
      </w:r>
    </w:p>
  </w:footnote>
  <w:footnote w:id="1">
    <w:p w:rsidR="00284271" w:rsidRDefault="00284271">
      <w:pPr>
        <w:pStyle w:val="FootnoteText"/>
      </w:pPr>
      <w:r>
        <w:rPr>
          <w:rStyle w:val="FootnoteReference"/>
        </w:rPr>
        <w:footnoteRef/>
      </w:r>
      <w:r>
        <w:rPr>
          <w:rtl/>
        </w:rPr>
        <w:t xml:space="preserve"> </w:t>
      </w:r>
      <w:r>
        <w:rPr>
          <w:rFonts w:hint="cs"/>
          <w:rtl/>
        </w:rPr>
        <w:t>کفایه الاصول ص 467</w:t>
      </w:r>
    </w:p>
  </w:footnote>
  <w:footnote w:id="2">
    <w:p w:rsidR="00284271" w:rsidRDefault="00284271">
      <w:pPr>
        <w:pStyle w:val="FootnoteText"/>
      </w:pPr>
      <w:r>
        <w:rPr>
          <w:rStyle w:val="FootnoteReference"/>
        </w:rPr>
        <w:footnoteRef/>
      </w:r>
      <w:r>
        <w:rPr>
          <w:rtl/>
        </w:rPr>
        <w:t xml:space="preserve"> </w:t>
      </w:r>
      <w:r>
        <w:rPr>
          <w:rFonts w:hint="cs"/>
          <w:rtl/>
        </w:rPr>
        <w:t xml:space="preserve">همان ص 468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2A37BB">
      <w:rPr>
        <w:rFonts w:hint="cs"/>
        <w:b/>
        <w:bCs/>
        <w:sz w:val="20"/>
        <w:szCs w:val="24"/>
        <w:rtl/>
      </w:rPr>
      <w:t>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581DD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581DDD">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581DDD">
      <w:rPr>
        <w:sz w:val="24"/>
        <w:szCs w:val="24"/>
        <w:rtl/>
      </w:rPr>
      <w:t>26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581DDD">
      <w:rPr>
        <w:rFonts w:hint="cs"/>
        <w:sz w:val="24"/>
        <w:szCs w:val="24"/>
        <w:rtl/>
      </w:rPr>
      <w:t>اجتهاد</w:t>
    </w:r>
    <w:r w:rsidR="00581DDD">
      <w:rPr>
        <w:sz w:val="24"/>
        <w:szCs w:val="24"/>
        <w:rtl/>
      </w:rPr>
      <w:t xml:space="preserve"> </w:t>
    </w:r>
    <w:r w:rsidR="00581DDD">
      <w:rPr>
        <w:rFonts w:hint="cs"/>
        <w:sz w:val="24"/>
        <w:szCs w:val="24"/>
        <w:rtl/>
      </w:rPr>
      <w:t>متجزی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581DDD">
      <w:rPr>
        <w:rFonts w:hint="cs"/>
        <w:sz w:val="24"/>
        <w:szCs w:val="24"/>
        <w:rtl/>
      </w:rPr>
      <w:t>مهدي</w:t>
    </w:r>
    <w:r w:rsidR="00581DDD">
      <w:rPr>
        <w:sz w:val="24"/>
        <w:szCs w:val="24"/>
        <w:rtl/>
      </w:rPr>
      <w:t xml:space="preserve"> </w:t>
    </w:r>
    <w:r w:rsidR="00581DDD">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581DDD">
      <w:rPr>
        <w:rFonts w:hint="cs"/>
        <w:sz w:val="24"/>
        <w:szCs w:val="24"/>
        <w:rtl/>
      </w:rPr>
      <w:t>امکان</w:t>
    </w:r>
    <w:r w:rsidR="00581DDD">
      <w:rPr>
        <w:sz w:val="24"/>
        <w:szCs w:val="24"/>
        <w:rtl/>
      </w:rPr>
      <w:t xml:space="preserve"> </w:t>
    </w:r>
    <w:r w:rsidR="00581DDD">
      <w:rPr>
        <w:rFonts w:hint="cs"/>
        <w:sz w:val="24"/>
        <w:szCs w:val="24"/>
        <w:rtl/>
      </w:rPr>
      <w:t>تجزی</w:t>
    </w:r>
    <w:r w:rsidR="00581DDD">
      <w:rPr>
        <w:sz w:val="24"/>
        <w:szCs w:val="24"/>
        <w:rtl/>
      </w:rPr>
      <w:t xml:space="preserve"> </w:t>
    </w:r>
    <w:r w:rsidR="00581DDD">
      <w:rPr>
        <w:rFonts w:hint="cs"/>
        <w:sz w:val="24"/>
        <w:szCs w:val="24"/>
        <w:rtl/>
      </w:rPr>
      <w:t>در</w:t>
    </w:r>
    <w:r w:rsidR="00581DDD">
      <w:rPr>
        <w:sz w:val="24"/>
        <w:szCs w:val="24"/>
        <w:rtl/>
      </w:rPr>
      <w:t xml:space="preserve"> </w:t>
    </w:r>
    <w:r w:rsidR="00581DDD">
      <w:rPr>
        <w:rFonts w:hint="cs"/>
        <w:sz w:val="24"/>
        <w:szCs w:val="24"/>
        <w:rtl/>
      </w:rPr>
      <w:t>اجتهاد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55F00"/>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4271"/>
    <w:rsid w:val="00294A52"/>
    <w:rsid w:val="002A37BB"/>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3239"/>
    <w:rsid w:val="004556EF"/>
    <w:rsid w:val="00462B07"/>
    <w:rsid w:val="00465BD2"/>
    <w:rsid w:val="004715C8"/>
    <w:rsid w:val="00481C31"/>
    <w:rsid w:val="00482FC1"/>
    <w:rsid w:val="00483027"/>
    <w:rsid w:val="004871AA"/>
    <w:rsid w:val="004926E1"/>
    <w:rsid w:val="004A2FEA"/>
    <w:rsid w:val="004C4875"/>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81DDD"/>
    <w:rsid w:val="005968EF"/>
    <w:rsid w:val="00596C1E"/>
    <w:rsid w:val="005A2E26"/>
    <w:rsid w:val="005C0DAE"/>
    <w:rsid w:val="005C188E"/>
    <w:rsid w:val="005D2349"/>
    <w:rsid w:val="005E1B60"/>
    <w:rsid w:val="005E5507"/>
    <w:rsid w:val="005E607B"/>
    <w:rsid w:val="005F0A8D"/>
    <w:rsid w:val="00601229"/>
    <w:rsid w:val="00603B67"/>
    <w:rsid w:val="0061035F"/>
    <w:rsid w:val="006162A2"/>
    <w:rsid w:val="006240DA"/>
    <w:rsid w:val="0063256E"/>
    <w:rsid w:val="00635219"/>
    <w:rsid w:val="00635EC0"/>
    <w:rsid w:val="00640B58"/>
    <w:rsid w:val="00651B02"/>
    <w:rsid w:val="00651B19"/>
    <w:rsid w:val="00660A29"/>
    <w:rsid w:val="00691D43"/>
    <w:rsid w:val="00695519"/>
    <w:rsid w:val="006A4134"/>
    <w:rsid w:val="006A5DDA"/>
    <w:rsid w:val="006A6701"/>
    <w:rsid w:val="006B21F4"/>
    <w:rsid w:val="006B3753"/>
    <w:rsid w:val="006B38EE"/>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BF5C94"/>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57104"/>
    <w:rsid w:val="00D735B2"/>
    <w:rsid w:val="00D74021"/>
    <w:rsid w:val="00D76D01"/>
    <w:rsid w:val="00D922A9"/>
    <w:rsid w:val="00D9394A"/>
    <w:rsid w:val="00DB0CBB"/>
    <w:rsid w:val="00DB67CC"/>
    <w:rsid w:val="00DD7585"/>
    <w:rsid w:val="00DE1070"/>
    <w:rsid w:val="00DF0D14"/>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EF3804"/>
    <w:rsid w:val="00F07FB6"/>
    <w:rsid w:val="00F149D0"/>
    <w:rsid w:val="00F16B53"/>
    <w:rsid w:val="00F25E41"/>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2BF67"/>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IntenseReference">
    <w:name w:val="Intense Reference"/>
    <w:basedOn w:val="DefaultParagraphFont"/>
    <w:uiPriority w:val="32"/>
    <w:qFormat/>
    <w:rsid w:val="00F25E41"/>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7A4A0-BF43-478F-B228-9FFB95F61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24</TotalTime>
  <Pages>1</Pages>
  <Words>998</Words>
  <Characters>5694</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13</cp:revision>
  <dcterms:created xsi:type="dcterms:W3CDTF">2017-09-21T14:20:00Z</dcterms:created>
  <dcterms:modified xsi:type="dcterms:W3CDTF">2017-10-12T13:54:00Z</dcterms:modified>
  <cp:contentStatus>ویرایش 2.3</cp:contentStatus>
  <cp:version>2.3</cp:version>
</cp:coreProperties>
</file>