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C527F">
      <w:pPr>
        <w:spacing w:line="240" w:lineRule="auto"/>
        <w:jc w:val="both"/>
        <w:rPr>
          <w:rFonts w:cs="B Titr"/>
          <w:b/>
          <w:bCs/>
          <w:sz w:val="20"/>
          <w:szCs w:val="24"/>
          <w:rtl/>
        </w:rPr>
      </w:pPr>
      <w:bookmarkStart w:id="0" w:name="_GoBack"/>
      <w:bookmarkEnd w:id="0"/>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C527F" w:rsidRDefault="008C527F" w:rsidP="008C527F">
      <w:pPr>
        <w:pStyle w:val="TOC1"/>
        <w:jc w:val="both"/>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500937172" w:history="1">
        <w:r w:rsidRPr="008F2510">
          <w:rPr>
            <w:rStyle w:val="Hyperlink"/>
            <w:rFonts w:hint="eastAsia"/>
            <w:noProof/>
            <w:rtl/>
          </w:rPr>
          <w:t>ادله</w:t>
        </w:r>
        <w:r w:rsidRPr="008F2510">
          <w:rPr>
            <w:rStyle w:val="Hyperlink"/>
            <w:noProof/>
            <w:rtl/>
          </w:rPr>
          <w:t xml:space="preserve"> </w:t>
        </w:r>
        <w:r w:rsidRPr="008F2510">
          <w:rPr>
            <w:rStyle w:val="Hyperlink"/>
            <w:rFonts w:hint="eastAsia"/>
            <w:noProof/>
            <w:rtl/>
          </w:rPr>
          <w:t>جواز</w:t>
        </w:r>
        <w:r w:rsidRPr="008F2510">
          <w:rPr>
            <w:rStyle w:val="Hyperlink"/>
            <w:noProof/>
            <w:rtl/>
          </w:rPr>
          <w:t xml:space="preserve"> </w:t>
        </w:r>
        <w:r w:rsidRPr="008F2510">
          <w:rPr>
            <w:rStyle w:val="Hyperlink"/>
            <w:rFonts w:hint="eastAsia"/>
            <w:noProof/>
            <w:rtl/>
          </w:rPr>
          <w:t>تقل</w:t>
        </w:r>
        <w:r w:rsidRPr="008F2510">
          <w:rPr>
            <w:rStyle w:val="Hyperlink"/>
            <w:rFonts w:hint="cs"/>
            <w:noProof/>
            <w:rtl/>
          </w:rPr>
          <w:t>ی</w:t>
        </w:r>
        <w:r w:rsidRPr="008F2510">
          <w:rPr>
            <w:rStyle w:val="Hyperlink"/>
            <w:rFonts w:hint="eastAsia"/>
            <w:noProof/>
            <w:rtl/>
          </w:rPr>
          <w:t>د</w:t>
        </w:r>
        <w:r w:rsidRPr="008F2510">
          <w:rPr>
            <w:rStyle w:val="Hyperlink"/>
            <w:noProof/>
            <w:rtl/>
          </w:rPr>
          <w:t xml:space="preserve"> </w:t>
        </w:r>
        <w:r w:rsidRPr="008F2510">
          <w:rPr>
            <w:rStyle w:val="Hyperlink"/>
            <w:rFonts w:hint="eastAsia"/>
            <w:noProof/>
            <w:rtl/>
          </w:rPr>
          <w:t>عالم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Toc500937172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C527F" w:rsidRDefault="008C527F" w:rsidP="008C527F">
      <w:pPr>
        <w:pStyle w:val="TOC2"/>
        <w:tabs>
          <w:tab w:val="right" w:leader="dot" w:pos="10194"/>
        </w:tabs>
        <w:jc w:val="both"/>
        <w:rPr>
          <w:rFonts w:asciiTheme="minorHAnsi" w:eastAsiaTheme="minorEastAsia" w:hAnsiTheme="minorHAnsi" w:cstheme="minorBidi"/>
          <w:bCs w:val="0"/>
          <w:noProof/>
          <w:color w:val="auto"/>
          <w:szCs w:val="22"/>
          <w:rtl/>
        </w:rPr>
      </w:pPr>
      <w:hyperlink w:anchor="_Toc500937173" w:history="1">
        <w:r w:rsidRPr="008F2510">
          <w:rPr>
            <w:rStyle w:val="Hyperlink"/>
            <w:rFonts w:hint="eastAsia"/>
            <w:noProof/>
            <w:rtl/>
          </w:rPr>
          <w:t>مراد</w:t>
        </w:r>
        <w:r w:rsidRPr="008F2510">
          <w:rPr>
            <w:rStyle w:val="Hyperlink"/>
            <w:noProof/>
            <w:rtl/>
          </w:rPr>
          <w:t xml:space="preserve"> </w:t>
        </w:r>
        <w:r w:rsidRPr="008F2510">
          <w:rPr>
            <w:rStyle w:val="Hyperlink"/>
            <w:rFonts w:hint="eastAsia"/>
            <w:noProof/>
            <w:rtl/>
          </w:rPr>
          <w:t>از</w:t>
        </w:r>
        <w:r w:rsidRPr="008F2510">
          <w:rPr>
            <w:rStyle w:val="Hyperlink"/>
            <w:noProof/>
            <w:rtl/>
          </w:rPr>
          <w:t xml:space="preserve"> </w:t>
        </w:r>
        <w:r w:rsidRPr="008F2510">
          <w:rPr>
            <w:rStyle w:val="Hyperlink"/>
            <w:rFonts w:hint="eastAsia"/>
            <w:noProof/>
            <w:rtl/>
          </w:rPr>
          <w:t>اصل،</w:t>
        </w:r>
        <w:r w:rsidRPr="008F2510">
          <w:rPr>
            <w:rStyle w:val="Hyperlink"/>
            <w:noProof/>
            <w:rtl/>
          </w:rPr>
          <w:t xml:space="preserve"> </w:t>
        </w:r>
        <w:r w:rsidRPr="008F2510">
          <w:rPr>
            <w:rStyle w:val="Hyperlink"/>
            <w:rFonts w:hint="eastAsia"/>
            <w:noProof/>
            <w:rtl/>
          </w:rPr>
          <w:t>اصل</w:t>
        </w:r>
        <w:r w:rsidRPr="008F2510">
          <w:rPr>
            <w:rStyle w:val="Hyperlink"/>
            <w:noProof/>
            <w:rtl/>
          </w:rPr>
          <w:t xml:space="preserve"> </w:t>
        </w:r>
        <w:r w:rsidRPr="008F2510">
          <w:rPr>
            <w:rStyle w:val="Hyperlink"/>
            <w:rFonts w:hint="eastAsia"/>
            <w:noProof/>
            <w:rtl/>
          </w:rPr>
          <w:t>عقلا</w:t>
        </w:r>
        <w:r w:rsidRPr="008F2510">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Toc500937173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C527F" w:rsidRDefault="008C527F" w:rsidP="008C527F">
      <w:pPr>
        <w:pStyle w:val="TOC2"/>
        <w:tabs>
          <w:tab w:val="right" w:leader="dot" w:pos="10194"/>
        </w:tabs>
        <w:jc w:val="both"/>
        <w:rPr>
          <w:rFonts w:asciiTheme="minorHAnsi" w:eastAsiaTheme="minorEastAsia" w:hAnsiTheme="minorHAnsi" w:cstheme="minorBidi"/>
          <w:bCs w:val="0"/>
          <w:noProof/>
          <w:color w:val="auto"/>
          <w:szCs w:val="22"/>
          <w:rtl/>
        </w:rPr>
      </w:pPr>
      <w:hyperlink w:anchor="_Toc500937174" w:history="1">
        <w:r w:rsidRPr="008F2510">
          <w:rPr>
            <w:rStyle w:val="Hyperlink"/>
            <w:rFonts w:hint="eastAsia"/>
            <w:noProof/>
            <w:rtl/>
          </w:rPr>
          <w:t>مراد</w:t>
        </w:r>
        <w:r w:rsidRPr="008F2510">
          <w:rPr>
            <w:rStyle w:val="Hyperlink"/>
            <w:noProof/>
            <w:rtl/>
          </w:rPr>
          <w:t xml:space="preserve"> </w:t>
        </w:r>
        <w:r w:rsidRPr="008F2510">
          <w:rPr>
            <w:rStyle w:val="Hyperlink"/>
            <w:rFonts w:hint="eastAsia"/>
            <w:noProof/>
            <w:rtl/>
          </w:rPr>
          <w:t>از</w:t>
        </w:r>
        <w:r w:rsidRPr="008F2510">
          <w:rPr>
            <w:rStyle w:val="Hyperlink"/>
            <w:noProof/>
            <w:rtl/>
          </w:rPr>
          <w:t xml:space="preserve"> </w:t>
        </w:r>
        <w:r w:rsidRPr="008F2510">
          <w:rPr>
            <w:rStyle w:val="Hyperlink"/>
            <w:rFonts w:hint="eastAsia"/>
            <w:noProof/>
            <w:rtl/>
          </w:rPr>
          <w:t>اصل،</w:t>
        </w:r>
        <w:r w:rsidRPr="008F2510">
          <w:rPr>
            <w:rStyle w:val="Hyperlink"/>
            <w:noProof/>
            <w:rtl/>
          </w:rPr>
          <w:t xml:space="preserve"> </w:t>
        </w:r>
        <w:r w:rsidRPr="008F2510">
          <w:rPr>
            <w:rStyle w:val="Hyperlink"/>
            <w:rFonts w:hint="eastAsia"/>
            <w:noProof/>
            <w:rtl/>
          </w:rPr>
          <w:t>اصل</w:t>
        </w:r>
        <w:r w:rsidRPr="008F2510">
          <w:rPr>
            <w:rStyle w:val="Hyperlink"/>
            <w:noProof/>
            <w:rtl/>
          </w:rPr>
          <w:t xml:space="preserve"> </w:t>
        </w:r>
        <w:r w:rsidRPr="008F2510">
          <w:rPr>
            <w:rStyle w:val="Hyperlink"/>
            <w:rFonts w:hint="eastAsia"/>
            <w:noProof/>
            <w:rtl/>
          </w:rPr>
          <w:t>اول</w:t>
        </w:r>
        <w:r w:rsidRPr="008F2510">
          <w:rPr>
            <w:rStyle w:val="Hyperlink"/>
            <w:rFonts w:hint="cs"/>
            <w:noProof/>
            <w:rtl/>
          </w:rPr>
          <w:t>ی</w:t>
        </w:r>
        <w:r w:rsidRPr="008F2510">
          <w:rPr>
            <w:rStyle w:val="Hyperlink"/>
            <w:noProof/>
            <w:rtl/>
          </w:rPr>
          <w:t xml:space="preserve"> </w:t>
        </w:r>
        <w:r w:rsidRPr="008F2510">
          <w:rPr>
            <w:rStyle w:val="Hyperlink"/>
            <w:rFonts w:hint="eastAsia"/>
            <w:noProof/>
            <w:rtl/>
          </w:rPr>
          <w:t>در</w:t>
        </w:r>
        <w:r w:rsidRPr="008F2510">
          <w:rPr>
            <w:rStyle w:val="Hyperlink"/>
            <w:noProof/>
            <w:rtl/>
          </w:rPr>
          <w:t xml:space="preserve"> </w:t>
        </w:r>
        <w:r w:rsidRPr="008F2510">
          <w:rPr>
            <w:rStyle w:val="Hyperlink"/>
            <w:rFonts w:hint="eastAsia"/>
            <w:noProof/>
            <w:rtl/>
          </w:rPr>
          <w:t>عدم</w:t>
        </w:r>
        <w:r w:rsidRPr="008F2510">
          <w:rPr>
            <w:rStyle w:val="Hyperlink"/>
            <w:noProof/>
            <w:rtl/>
          </w:rPr>
          <w:t xml:space="preserve"> </w:t>
        </w:r>
        <w:r w:rsidRPr="008F2510">
          <w:rPr>
            <w:rStyle w:val="Hyperlink"/>
            <w:rFonts w:hint="eastAsia"/>
            <w:noProof/>
            <w:rtl/>
          </w:rPr>
          <w:t>حج</w:t>
        </w:r>
        <w:r w:rsidRPr="008F2510">
          <w:rPr>
            <w:rStyle w:val="Hyperlink"/>
            <w:rFonts w:hint="cs"/>
            <w:noProof/>
            <w:rtl/>
          </w:rPr>
          <w:t>ی</w:t>
        </w:r>
        <w:r w:rsidRPr="008F2510">
          <w:rPr>
            <w:rStyle w:val="Hyperlink"/>
            <w:rFonts w:hint="eastAsia"/>
            <w:noProof/>
            <w:rtl/>
          </w:rPr>
          <w:t>ت</w:t>
        </w:r>
        <w:r w:rsidRPr="008F2510">
          <w:rPr>
            <w:rStyle w:val="Hyperlink"/>
            <w:noProof/>
            <w:rtl/>
          </w:rPr>
          <w:t xml:space="preserve"> </w:t>
        </w:r>
        <w:r w:rsidRPr="008F2510">
          <w:rPr>
            <w:rStyle w:val="Hyperlink"/>
            <w:rFonts w:hint="eastAsia"/>
            <w:noProof/>
            <w:rtl/>
          </w:rPr>
          <w:t>ظنون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Toc500937174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C527F" w:rsidRDefault="008C527F" w:rsidP="008C527F">
      <w:pPr>
        <w:pStyle w:val="TOC2"/>
        <w:tabs>
          <w:tab w:val="right" w:leader="dot" w:pos="10194"/>
        </w:tabs>
        <w:jc w:val="both"/>
        <w:rPr>
          <w:rFonts w:asciiTheme="minorHAnsi" w:eastAsiaTheme="minorEastAsia" w:hAnsiTheme="minorHAnsi" w:cstheme="minorBidi"/>
          <w:bCs w:val="0"/>
          <w:noProof/>
          <w:color w:val="auto"/>
          <w:szCs w:val="22"/>
          <w:rtl/>
        </w:rPr>
      </w:pPr>
      <w:hyperlink w:anchor="_Toc500937175" w:history="1">
        <w:r w:rsidRPr="008F2510">
          <w:rPr>
            <w:rStyle w:val="Hyperlink"/>
            <w:rFonts w:hint="eastAsia"/>
            <w:noProof/>
            <w:rtl/>
          </w:rPr>
          <w:t>اطلاقات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Toc500937175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C527F" w:rsidRDefault="008C527F" w:rsidP="008C527F">
      <w:pPr>
        <w:pStyle w:val="TOC2"/>
        <w:tabs>
          <w:tab w:val="right" w:leader="dot" w:pos="10194"/>
        </w:tabs>
        <w:jc w:val="both"/>
        <w:rPr>
          <w:rFonts w:asciiTheme="minorHAnsi" w:eastAsiaTheme="minorEastAsia" w:hAnsiTheme="minorHAnsi" w:cstheme="minorBidi"/>
          <w:bCs w:val="0"/>
          <w:noProof/>
          <w:color w:val="auto"/>
          <w:szCs w:val="22"/>
          <w:rtl/>
        </w:rPr>
      </w:pPr>
      <w:hyperlink w:anchor="_Toc500937176" w:history="1">
        <w:r w:rsidRPr="008F2510">
          <w:rPr>
            <w:rStyle w:val="Hyperlink"/>
            <w:rFonts w:hint="eastAsia"/>
            <w:noProof/>
            <w:rtl/>
          </w:rPr>
          <w:t>اخذ</w:t>
        </w:r>
        <w:r w:rsidRPr="008F2510">
          <w:rPr>
            <w:rStyle w:val="Hyperlink"/>
            <w:noProof/>
            <w:rtl/>
          </w:rPr>
          <w:t xml:space="preserve"> </w:t>
        </w:r>
        <w:r w:rsidRPr="008F2510">
          <w:rPr>
            <w:rStyle w:val="Hyperlink"/>
            <w:rFonts w:hint="eastAsia"/>
            <w:noProof/>
            <w:rtl/>
          </w:rPr>
          <w:t>به</w:t>
        </w:r>
        <w:r w:rsidRPr="008F2510">
          <w:rPr>
            <w:rStyle w:val="Hyperlink"/>
            <w:noProof/>
            <w:rtl/>
          </w:rPr>
          <w:t xml:space="preserve"> </w:t>
        </w:r>
        <w:r w:rsidRPr="008F2510">
          <w:rPr>
            <w:rStyle w:val="Hyperlink"/>
            <w:rFonts w:hint="eastAsia"/>
            <w:noProof/>
            <w:rtl/>
          </w:rPr>
          <w:t>فتوا</w:t>
        </w:r>
        <w:r w:rsidRPr="008F2510">
          <w:rPr>
            <w:rStyle w:val="Hyperlink"/>
            <w:rFonts w:hint="cs"/>
            <w:noProof/>
            <w:rtl/>
          </w:rPr>
          <w:t>ی</w:t>
        </w:r>
        <w:r w:rsidRPr="008F2510">
          <w:rPr>
            <w:rStyle w:val="Hyperlink"/>
            <w:noProof/>
            <w:rtl/>
          </w:rPr>
          <w:t xml:space="preserve"> </w:t>
        </w:r>
        <w:r w:rsidRPr="008F2510">
          <w:rPr>
            <w:rStyle w:val="Hyperlink"/>
            <w:rFonts w:hint="eastAsia"/>
            <w:noProof/>
            <w:rtl/>
          </w:rPr>
          <w:t>مرجح</w:t>
        </w:r>
        <w:r w:rsidRPr="008F2510">
          <w:rPr>
            <w:rStyle w:val="Hyperlink"/>
            <w:noProof/>
            <w:rtl/>
          </w:rPr>
          <w:t xml:space="preserve"> </w:t>
        </w:r>
        <w:r w:rsidRPr="008F2510">
          <w:rPr>
            <w:rStyle w:val="Hyperlink"/>
            <w:rFonts w:hint="eastAsia"/>
            <w:noProof/>
            <w:rtl/>
          </w:rPr>
          <w:t>دار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Toc500937176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C527F" w:rsidRDefault="008C527F" w:rsidP="008C527F">
      <w:pPr>
        <w:pStyle w:val="TOC2"/>
        <w:tabs>
          <w:tab w:val="right" w:leader="dot" w:pos="10194"/>
        </w:tabs>
        <w:jc w:val="both"/>
        <w:rPr>
          <w:rFonts w:asciiTheme="minorHAnsi" w:eastAsiaTheme="minorEastAsia" w:hAnsiTheme="minorHAnsi" w:cstheme="minorBidi"/>
          <w:bCs w:val="0"/>
          <w:noProof/>
          <w:color w:val="auto"/>
          <w:szCs w:val="22"/>
          <w:rtl/>
        </w:rPr>
      </w:pPr>
      <w:hyperlink w:anchor="_Toc500937177" w:history="1">
        <w:r w:rsidRPr="008F2510">
          <w:rPr>
            <w:rStyle w:val="Hyperlink"/>
            <w:rFonts w:hint="eastAsia"/>
            <w:noProof/>
            <w:rtl/>
          </w:rPr>
          <w:t>دل</w:t>
        </w:r>
        <w:r w:rsidRPr="008F2510">
          <w:rPr>
            <w:rStyle w:val="Hyperlink"/>
            <w:rFonts w:hint="cs"/>
            <w:noProof/>
            <w:rtl/>
          </w:rPr>
          <w:t>ی</w:t>
        </w:r>
        <w:r w:rsidRPr="008F2510">
          <w:rPr>
            <w:rStyle w:val="Hyperlink"/>
            <w:rFonts w:hint="eastAsia"/>
            <w:noProof/>
            <w:rtl/>
          </w:rPr>
          <w:t>ل</w:t>
        </w:r>
        <w:r w:rsidRPr="008F2510">
          <w:rPr>
            <w:rStyle w:val="Hyperlink"/>
            <w:noProof/>
            <w:rtl/>
          </w:rPr>
          <w:t xml:space="preserve"> </w:t>
        </w:r>
        <w:r w:rsidRPr="008F2510">
          <w:rPr>
            <w:rStyle w:val="Hyperlink"/>
            <w:rFonts w:hint="eastAsia"/>
            <w:noProof/>
            <w:rtl/>
          </w:rPr>
          <w:t>دوم</w:t>
        </w:r>
        <w:r w:rsidRPr="008F2510">
          <w:rPr>
            <w:rStyle w:val="Hyperlink"/>
            <w:noProof/>
            <w:rtl/>
          </w:rPr>
          <w:t xml:space="preserve">: </w:t>
        </w:r>
        <w:r w:rsidRPr="008F2510">
          <w:rPr>
            <w:rStyle w:val="Hyperlink"/>
            <w:rFonts w:hint="eastAsia"/>
            <w:noProof/>
            <w:rtl/>
          </w:rPr>
          <w:t>س</w:t>
        </w:r>
        <w:r w:rsidRPr="008F2510">
          <w:rPr>
            <w:rStyle w:val="Hyperlink"/>
            <w:rFonts w:hint="cs"/>
            <w:noProof/>
            <w:rtl/>
          </w:rPr>
          <w:t>ی</w:t>
        </w:r>
        <w:r w:rsidRPr="008F2510">
          <w:rPr>
            <w:rStyle w:val="Hyperlink"/>
            <w:rFonts w:hint="eastAsia"/>
            <w:noProof/>
            <w:rtl/>
          </w:rPr>
          <w:t>ره</w:t>
        </w:r>
        <w:r w:rsidRPr="008F2510">
          <w:rPr>
            <w:rStyle w:val="Hyperlink"/>
            <w:noProof/>
            <w:rtl/>
          </w:rPr>
          <w:t xml:space="preserve"> </w:t>
        </w:r>
        <w:r w:rsidRPr="008F2510">
          <w:rPr>
            <w:rStyle w:val="Hyperlink"/>
            <w:rFonts w:hint="eastAsia"/>
            <w:noProof/>
            <w:rtl/>
          </w:rPr>
          <w:t>متشرعه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Toc500937177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C527F" w:rsidRDefault="008C527F" w:rsidP="008C527F">
      <w:pPr>
        <w:pStyle w:val="TOC2"/>
        <w:tabs>
          <w:tab w:val="right" w:leader="dot" w:pos="10194"/>
        </w:tabs>
        <w:jc w:val="both"/>
        <w:rPr>
          <w:rFonts w:asciiTheme="minorHAnsi" w:eastAsiaTheme="minorEastAsia" w:hAnsiTheme="minorHAnsi" w:cstheme="minorBidi"/>
          <w:bCs w:val="0"/>
          <w:noProof/>
          <w:color w:val="auto"/>
          <w:szCs w:val="22"/>
          <w:rtl/>
        </w:rPr>
      </w:pPr>
      <w:hyperlink w:anchor="_Toc500937178" w:history="1">
        <w:r w:rsidRPr="008F2510">
          <w:rPr>
            <w:rStyle w:val="Hyperlink"/>
            <w:rFonts w:hint="eastAsia"/>
            <w:noProof/>
            <w:rtl/>
          </w:rPr>
          <w:t>عدم</w:t>
        </w:r>
        <w:r w:rsidRPr="008F2510">
          <w:rPr>
            <w:rStyle w:val="Hyperlink"/>
            <w:noProof/>
            <w:rtl/>
          </w:rPr>
          <w:t xml:space="preserve"> </w:t>
        </w:r>
        <w:r w:rsidRPr="008F2510">
          <w:rPr>
            <w:rStyle w:val="Hyperlink"/>
            <w:rFonts w:hint="eastAsia"/>
            <w:noProof/>
            <w:rtl/>
          </w:rPr>
          <w:t>احراز</w:t>
        </w:r>
        <w:r w:rsidRPr="008F2510">
          <w:rPr>
            <w:rStyle w:val="Hyperlink"/>
            <w:noProof/>
            <w:rtl/>
          </w:rPr>
          <w:t xml:space="preserve"> </w:t>
        </w:r>
        <w:r w:rsidRPr="008F2510">
          <w:rPr>
            <w:rStyle w:val="Hyperlink"/>
            <w:rFonts w:hint="eastAsia"/>
            <w:noProof/>
            <w:rtl/>
          </w:rPr>
          <w:t>س</w:t>
        </w:r>
        <w:r w:rsidRPr="008F2510">
          <w:rPr>
            <w:rStyle w:val="Hyperlink"/>
            <w:rFonts w:hint="cs"/>
            <w:noProof/>
            <w:rtl/>
          </w:rPr>
          <w:t>ی</w:t>
        </w:r>
        <w:r w:rsidRPr="008F2510">
          <w:rPr>
            <w:rStyle w:val="Hyperlink"/>
            <w:rFonts w:hint="eastAsia"/>
            <w:noProof/>
            <w:rtl/>
          </w:rPr>
          <w:t>ره</w:t>
        </w:r>
        <w:r w:rsidRPr="008F2510">
          <w:rPr>
            <w:rStyle w:val="Hyperlink"/>
            <w:noProof/>
            <w:rtl/>
          </w:rPr>
          <w:t xml:space="preserve"> </w:t>
        </w:r>
        <w:r w:rsidRPr="008F2510">
          <w:rPr>
            <w:rStyle w:val="Hyperlink"/>
            <w:rFonts w:hint="eastAsia"/>
            <w:noProof/>
            <w:rtl/>
          </w:rPr>
          <w:t>بر</w:t>
        </w:r>
        <w:r w:rsidRPr="008F2510">
          <w:rPr>
            <w:rStyle w:val="Hyperlink"/>
            <w:noProof/>
            <w:rtl/>
          </w:rPr>
          <w:t xml:space="preserve"> </w:t>
        </w:r>
        <w:r w:rsidRPr="008F2510">
          <w:rPr>
            <w:rStyle w:val="Hyperlink"/>
            <w:rFonts w:hint="eastAsia"/>
            <w:noProof/>
            <w:rtl/>
          </w:rPr>
          <w:t>احراز</w:t>
        </w:r>
        <w:r w:rsidRPr="008F2510">
          <w:rPr>
            <w:rStyle w:val="Hyperlink"/>
            <w:noProof/>
            <w:rtl/>
          </w:rPr>
          <w:t xml:space="preserve"> </w:t>
        </w:r>
        <w:r w:rsidRPr="008F2510">
          <w:rPr>
            <w:rStyle w:val="Hyperlink"/>
            <w:rFonts w:hint="eastAsia"/>
            <w:noProof/>
            <w:rtl/>
          </w:rPr>
          <w:t>رجوع</w:t>
        </w:r>
        <w:r w:rsidRPr="008F2510">
          <w:rPr>
            <w:rStyle w:val="Hyperlink"/>
            <w:noProof/>
            <w:rtl/>
          </w:rPr>
          <w:t xml:space="preserve"> </w:t>
        </w:r>
        <w:r w:rsidRPr="008F2510">
          <w:rPr>
            <w:rStyle w:val="Hyperlink"/>
            <w:rFonts w:hint="eastAsia"/>
            <w:noProof/>
            <w:rtl/>
          </w:rPr>
          <w:t>به</w:t>
        </w:r>
        <w:r w:rsidRPr="008F2510">
          <w:rPr>
            <w:rStyle w:val="Hyperlink"/>
            <w:noProof/>
            <w:rtl/>
          </w:rPr>
          <w:t xml:space="preserve"> </w:t>
        </w:r>
        <w:r w:rsidRPr="008F2510">
          <w:rPr>
            <w:rStyle w:val="Hyperlink"/>
            <w:rFonts w:hint="eastAsia"/>
            <w:noProof/>
            <w:rtl/>
          </w:rPr>
          <w:t>خاطراعتقاد</w:t>
        </w:r>
        <w:r w:rsidRPr="008F2510">
          <w:rPr>
            <w:rStyle w:val="Hyperlink"/>
            <w:noProof/>
            <w:rtl/>
          </w:rPr>
          <w:t xml:space="preserve"> </w:t>
        </w:r>
        <w:r w:rsidRPr="008F2510">
          <w:rPr>
            <w:rStyle w:val="Hyperlink"/>
            <w:rFonts w:hint="eastAsia"/>
            <w:noProof/>
            <w:rtl/>
          </w:rPr>
          <w:t>به</w:t>
        </w:r>
        <w:r w:rsidRPr="008F2510">
          <w:rPr>
            <w:rStyle w:val="Hyperlink"/>
            <w:noProof/>
            <w:rtl/>
          </w:rPr>
          <w:t xml:space="preserve"> </w:t>
        </w:r>
        <w:r w:rsidRPr="008F2510">
          <w:rPr>
            <w:rStyle w:val="Hyperlink"/>
            <w:rFonts w:hint="eastAsia"/>
            <w:noProof/>
            <w:rtl/>
          </w:rPr>
          <w:t>تساو</w:t>
        </w:r>
        <w:r w:rsidRPr="008F2510">
          <w:rPr>
            <w:rStyle w:val="Hyperlink"/>
            <w:rFonts w:hint="cs"/>
            <w:noProof/>
            <w:rtl/>
          </w:rPr>
          <w:t>ی</w:t>
        </w:r>
        <w:r w:rsidRPr="008F2510">
          <w:rPr>
            <w:rStyle w:val="Hyperlink"/>
            <w:noProof/>
            <w:rtl/>
          </w:rPr>
          <w:t xml:space="preserve"> </w:t>
        </w:r>
        <w:r w:rsidRPr="008F2510">
          <w:rPr>
            <w:rStyle w:val="Hyperlink"/>
            <w:rFonts w:hint="eastAsia"/>
            <w:noProof/>
            <w:rtl/>
          </w:rPr>
          <w:t>ب</w:t>
        </w:r>
        <w:r w:rsidRPr="008F2510">
          <w:rPr>
            <w:rStyle w:val="Hyperlink"/>
            <w:rFonts w:hint="cs"/>
            <w:noProof/>
            <w:rtl/>
          </w:rPr>
          <w:t>ی</w:t>
        </w:r>
        <w:r w:rsidRPr="008F2510">
          <w:rPr>
            <w:rStyle w:val="Hyperlink"/>
            <w:rFonts w:hint="eastAsia"/>
            <w:noProof/>
            <w:rtl/>
          </w:rPr>
          <w:t>ن</w:t>
        </w:r>
        <w:r w:rsidRPr="008F2510">
          <w:rPr>
            <w:rStyle w:val="Hyperlink"/>
            <w:noProof/>
            <w:rtl/>
          </w:rPr>
          <w:t xml:space="preserve"> </w:t>
        </w:r>
        <w:r w:rsidRPr="008F2510">
          <w:rPr>
            <w:rStyle w:val="Hyperlink"/>
            <w:rFonts w:hint="eastAsia"/>
            <w:noProof/>
            <w:rtl/>
          </w:rPr>
          <w:t>مجتهد</w:t>
        </w:r>
        <w:r w:rsidRPr="008F2510">
          <w:rPr>
            <w:rStyle w:val="Hyperlink"/>
            <w:rFonts w:hint="cs"/>
            <w:noProof/>
            <w:rtl/>
          </w:rPr>
          <w:t>ی</w:t>
        </w:r>
        <w:r w:rsidRPr="008F2510">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Toc500937178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C527F" w:rsidRDefault="008C527F" w:rsidP="008C527F">
      <w:pPr>
        <w:pStyle w:val="TOC2"/>
        <w:tabs>
          <w:tab w:val="right" w:leader="dot" w:pos="10194"/>
        </w:tabs>
        <w:jc w:val="both"/>
        <w:rPr>
          <w:rFonts w:asciiTheme="minorHAnsi" w:eastAsiaTheme="minorEastAsia" w:hAnsiTheme="minorHAnsi" w:cstheme="minorBidi"/>
          <w:bCs w:val="0"/>
          <w:noProof/>
          <w:color w:val="auto"/>
          <w:szCs w:val="22"/>
          <w:rtl/>
        </w:rPr>
      </w:pPr>
      <w:hyperlink w:anchor="_Toc500937179" w:history="1">
        <w:r w:rsidRPr="008F2510">
          <w:rPr>
            <w:rStyle w:val="Hyperlink"/>
            <w:rFonts w:hint="eastAsia"/>
            <w:noProof/>
            <w:rtl/>
          </w:rPr>
          <w:t>دل</w:t>
        </w:r>
        <w:r w:rsidRPr="008F2510">
          <w:rPr>
            <w:rStyle w:val="Hyperlink"/>
            <w:rFonts w:hint="cs"/>
            <w:noProof/>
            <w:rtl/>
          </w:rPr>
          <w:t>ی</w:t>
        </w:r>
        <w:r w:rsidRPr="008F2510">
          <w:rPr>
            <w:rStyle w:val="Hyperlink"/>
            <w:rFonts w:hint="eastAsia"/>
            <w:noProof/>
            <w:rtl/>
          </w:rPr>
          <w:t>ل</w:t>
        </w:r>
        <w:r w:rsidRPr="008F2510">
          <w:rPr>
            <w:rStyle w:val="Hyperlink"/>
            <w:noProof/>
            <w:rtl/>
          </w:rPr>
          <w:t xml:space="preserve"> </w:t>
        </w:r>
        <w:r w:rsidRPr="008F2510">
          <w:rPr>
            <w:rStyle w:val="Hyperlink"/>
            <w:rFonts w:hint="eastAsia"/>
            <w:noProof/>
            <w:rtl/>
          </w:rPr>
          <w:t>سوم</w:t>
        </w:r>
        <w:r w:rsidRPr="008F2510">
          <w:rPr>
            <w:rStyle w:val="Hyperlink"/>
            <w:noProof/>
            <w:rtl/>
          </w:rPr>
          <w:t xml:space="preserve">: </w:t>
        </w:r>
        <w:r w:rsidRPr="008F2510">
          <w:rPr>
            <w:rStyle w:val="Hyperlink"/>
            <w:rFonts w:hint="eastAsia"/>
            <w:noProof/>
            <w:rtl/>
          </w:rPr>
          <w:t>عسر</w:t>
        </w:r>
        <w:r w:rsidRPr="008F2510">
          <w:rPr>
            <w:rStyle w:val="Hyperlink"/>
            <w:noProof/>
            <w:rtl/>
          </w:rPr>
          <w:t xml:space="preserve"> </w:t>
        </w:r>
        <w:r w:rsidRPr="008F2510">
          <w:rPr>
            <w:rStyle w:val="Hyperlink"/>
            <w:rFonts w:hint="eastAsia"/>
            <w:noProof/>
            <w:rtl/>
          </w:rPr>
          <w:t>و</w:t>
        </w:r>
        <w:r w:rsidRPr="008F2510">
          <w:rPr>
            <w:rStyle w:val="Hyperlink"/>
            <w:noProof/>
            <w:rtl/>
          </w:rPr>
          <w:t xml:space="preserve"> </w:t>
        </w:r>
        <w:r w:rsidRPr="008F2510">
          <w:rPr>
            <w:rStyle w:val="Hyperlink"/>
            <w:rFonts w:hint="eastAsia"/>
            <w:noProof/>
            <w:rtl/>
          </w:rPr>
          <w:t>حرج</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Toc500937179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C527F" w:rsidRDefault="008C527F" w:rsidP="008C527F">
      <w:pPr>
        <w:pStyle w:val="TOC2"/>
        <w:tabs>
          <w:tab w:val="right" w:leader="dot" w:pos="10194"/>
        </w:tabs>
        <w:jc w:val="both"/>
        <w:rPr>
          <w:rFonts w:asciiTheme="minorHAnsi" w:eastAsiaTheme="minorEastAsia" w:hAnsiTheme="minorHAnsi" w:cstheme="minorBidi"/>
          <w:bCs w:val="0"/>
          <w:noProof/>
          <w:color w:val="auto"/>
          <w:szCs w:val="22"/>
          <w:rtl/>
        </w:rPr>
      </w:pPr>
      <w:hyperlink w:anchor="_Toc500937180" w:history="1">
        <w:r w:rsidRPr="008F2510">
          <w:rPr>
            <w:rStyle w:val="Hyperlink"/>
            <w:rFonts w:hint="eastAsia"/>
            <w:noProof/>
            <w:rtl/>
          </w:rPr>
          <w:t>عدم</w:t>
        </w:r>
        <w:r w:rsidRPr="008F2510">
          <w:rPr>
            <w:rStyle w:val="Hyperlink"/>
            <w:noProof/>
            <w:rtl/>
          </w:rPr>
          <w:t xml:space="preserve"> </w:t>
        </w:r>
        <w:r w:rsidRPr="008F2510">
          <w:rPr>
            <w:rStyle w:val="Hyperlink"/>
            <w:rFonts w:hint="eastAsia"/>
            <w:noProof/>
            <w:rtl/>
          </w:rPr>
          <w:t>عسر</w:t>
        </w:r>
        <w:r w:rsidRPr="008F2510">
          <w:rPr>
            <w:rStyle w:val="Hyperlink"/>
            <w:noProof/>
            <w:rtl/>
          </w:rPr>
          <w:t xml:space="preserve"> </w:t>
        </w:r>
        <w:r w:rsidRPr="008F2510">
          <w:rPr>
            <w:rStyle w:val="Hyperlink"/>
            <w:rFonts w:hint="eastAsia"/>
            <w:noProof/>
            <w:rtl/>
          </w:rPr>
          <w:t>و</w:t>
        </w:r>
        <w:r w:rsidRPr="008F2510">
          <w:rPr>
            <w:rStyle w:val="Hyperlink"/>
            <w:noProof/>
            <w:rtl/>
          </w:rPr>
          <w:t xml:space="preserve"> </w:t>
        </w:r>
        <w:r w:rsidRPr="008F2510">
          <w:rPr>
            <w:rStyle w:val="Hyperlink"/>
            <w:rFonts w:hint="eastAsia"/>
            <w:noProof/>
            <w:rtl/>
          </w:rPr>
          <w:t>حرج</w:t>
        </w:r>
        <w:r w:rsidRPr="008F2510">
          <w:rPr>
            <w:rStyle w:val="Hyperlink"/>
            <w:noProof/>
            <w:rtl/>
          </w:rPr>
          <w:t xml:space="preserve"> </w:t>
        </w:r>
        <w:r w:rsidRPr="008F2510">
          <w:rPr>
            <w:rStyle w:val="Hyperlink"/>
            <w:rFonts w:hint="eastAsia"/>
            <w:noProof/>
            <w:rtl/>
          </w:rPr>
          <w:t>بر</w:t>
        </w:r>
        <w:r w:rsidRPr="008F2510">
          <w:rPr>
            <w:rStyle w:val="Hyperlink"/>
            <w:noProof/>
            <w:rtl/>
          </w:rPr>
          <w:t xml:space="preserve"> </w:t>
        </w:r>
        <w:r w:rsidRPr="008F2510">
          <w:rPr>
            <w:rStyle w:val="Hyperlink"/>
            <w:rFonts w:hint="eastAsia"/>
            <w:noProof/>
            <w:rtl/>
          </w:rPr>
          <w:t>مکلف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Toc500937180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8C527F" w:rsidP="008C527F">
      <w:pPr>
        <w:jc w:val="both"/>
      </w:pPr>
      <w:r>
        <w:fldChar w:fldCharType="end"/>
      </w:r>
    </w:p>
    <w:p w:rsidR="00F343FB" w:rsidRPr="00A6366F" w:rsidRDefault="00F842AD" w:rsidP="008C527F">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333744">
        <w:rPr>
          <w:rFonts w:hint="cs"/>
          <w:rtl/>
        </w:rPr>
        <w:t>ادله</w:t>
      </w:r>
      <w:r w:rsidR="00333744">
        <w:rPr>
          <w:rtl/>
        </w:rPr>
        <w:t xml:space="preserve"> </w:t>
      </w:r>
      <w:r w:rsidR="00333744">
        <w:rPr>
          <w:rFonts w:hint="cs"/>
          <w:rtl/>
        </w:rPr>
        <w:t>مجوزین</w:t>
      </w:r>
      <w:r w:rsidR="00333744">
        <w:rPr>
          <w:rtl/>
        </w:rPr>
        <w:t xml:space="preserve"> </w:t>
      </w:r>
      <w:r w:rsidR="00333744">
        <w:rPr>
          <w:rFonts w:hint="cs"/>
          <w:rtl/>
        </w:rPr>
        <w:t>تقلید</w:t>
      </w:r>
      <w:r w:rsidR="00333744">
        <w:rPr>
          <w:rtl/>
        </w:rPr>
        <w:t xml:space="preserve"> </w:t>
      </w:r>
      <w:r w:rsidR="00333744">
        <w:rPr>
          <w:rFonts w:hint="cs"/>
          <w:rtl/>
        </w:rPr>
        <w:t>غیر</w:t>
      </w:r>
      <w:r w:rsidR="00333744">
        <w:rPr>
          <w:rtl/>
        </w:rPr>
        <w:t xml:space="preserve"> </w:t>
      </w:r>
      <w:r w:rsidR="00333744">
        <w:rPr>
          <w:rFonts w:hint="cs"/>
          <w:rtl/>
        </w:rPr>
        <w:t>اعلم</w:t>
      </w:r>
      <w:r w:rsidR="00025B70">
        <w:rPr>
          <w:rFonts w:hint="cs"/>
          <w:rtl/>
        </w:rPr>
        <w:t xml:space="preserve"> </w:t>
      </w:r>
      <w:r w:rsidR="00386C11" w:rsidRPr="00A6366F">
        <w:rPr>
          <w:rFonts w:hint="cs"/>
          <w:rtl/>
        </w:rPr>
        <w:t>/</w:t>
      </w:r>
      <w:bookmarkStart w:id="2" w:name="BokSabj_d"/>
      <w:bookmarkEnd w:id="2"/>
      <w:r w:rsidR="00333744">
        <w:rPr>
          <w:rFonts w:hint="cs"/>
          <w:rtl/>
        </w:rPr>
        <w:t>جواز</w:t>
      </w:r>
      <w:r w:rsidR="00333744">
        <w:rPr>
          <w:rtl/>
        </w:rPr>
        <w:t xml:space="preserve"> </w:t>
      </w:r>
      <w:r w:rsidR="00333744">
        <w:rPr>
          <w:rFonts w:hint="cs"/>
          <w:rtl/>
        </w:rPr>
        <w:t>تقلید</w:t>
      </w:r>
      <w:r w:rsidR="00386C11" w:rsidRPr="00A6366F">
        <w:rPr>
          <w:rFonts w:hint="cs"/>
          <w:rtl/>
        </w:rPr>
        <w:t xml:space="preserve"> /</w:t>
      </w:r>
      <w:bookmarkStart w:id="3" w:name="Bokkolli"/>
      <w:bookmarkEnd w:id="3"/>
      <w:r w:rsidR="00333744">
        <w:rPr>
          <w:rFonts w:hint="cs"/>
          <w:rtl/>
        </w:rPr>
        <w:t>اجتهاد</w:t>
      </w:r>
      <w:r w:rsidR="00333744">
        <w:rPr>
          <w:rtl/>
        </w:rPr>
        <w:t xml:space="preserve"> </w:t>
      </w:r>
      <w:r w:rsidR="00333744">
        <w:rPr>
          <w:rFonts w:hint="cs"/>
          <w:rtl/>
        </w:rPr>
        <w:t>وتقلید</w:t>
      </w:r>
      <w:r w:rsidR="001B6799" w:rsidRPr="00A6366F">
        <w:rPr>
          <w:rFonts w:hint="cs"/>
          <w:rtl/>
        </w:rPr>
        <w:t xml:space="preserve"> </w:t>
      </w:r>
    </w:p>
    <w:p w:rsidR="008F5B4D" w:rsidRPr="00B70B46" w:rsidRDefault="008F5B4D" w:rsidP="008C527F">
      <w:pPr>
        <w:jc w:val="both"/>
        <w:rPr>
          <w:rStyle w:val="Emphasis"/>
          <w:b/>
          <w:bCs w:val="0"/>
          <w:color w:val="0202FF"/>
          <w:rtl/>
        </w:rPr>
      </w:pPr>
      <w:r w:rsidRPr="00B70B46">
        <w:rPr>
          <w:rStyle w:val="Emphasis"/>
          <w:rFonts w:hint="cs"/>
          <w:b/>
          <w:bCs w:val="0"/>
          <w:color w:val="0202FF"/>
          <w:rtl/>
        </w:rPr>
        <w:t>خلاصه مباحث گذشته:</w:t>
      </w:r>
    </w:p>
    <w:p w:rsidR="00247D2F" w:rsidRPr="003A6148" w:rsidRDefault="008C527F" w:rsidP="008C527F">
      <w:pPr>
        <w:pBdr>
          <w:bottom w:val="double" w:sz="6" w:space="1" w:color="auto"/>
        </w:pBdr>
        <w:jc w:val="both"/>
      </w:pPr>
      <w:r>
        <w:rPr>
          <w:rFonts w:hint="cs"/>
          <w:rtl/>
        </w:rPr>
        <w:t>بحث در مورد وجوب و یا عدم وجوب تقلید اعلم بود که مرحوم اخوند فرمود اگر نسبت به عامی در نظر گرفته شود اصالة الاشتغال اقتضا میکرد که از اعلم باید تقلید کند زیرا این بحث از مصادیق دوران امر بین حجت تعیینیه و تخییریه است  زیرا عقلش حکم میکند که در جایی که احتمال تعیین میرود باید احیتاط کرد چون شک در فراغ ذمه وجود دارد و باید یقیین به فراغ حاصل شود و زمانی یقیین به فراغ حاصل میشود که از مجتهد اعلم تقلید کنم زیرا قول اوست که مقطوع الحجة است. و اما نسبت به خود مجتهد اصل اقتضا میکند که قول مجتهد اعلم ججیت داشته باشد زیرا شک در حجیت قول او وجود دارد و شک در حجیت قول او مساوق با عدم حجیت است. بعد شبهه ای مطرح شد که در اینجا استصحاب به ضمیمه ی قول به عدم فصل جواز تقلید از عالم را اقتضا میکند و حاکم بر اصل اشتغال است زیرا در جایی که هر دو مجتهد از اول عالم بودند و جواز تقلید داشتند در صورتی که یکی از انها اعلم شود باز هم عالم جواز تقلید دارد و به ضمیمه ی عدم قول به فصل در غیر این مورد که اختلاف در زمان حدوث باشد نیز جواز تقلید عالم را ثابت میکند. استاد فرمود اولا در جایی که از اول اختلاف باشد امر عکس است و ثانیا استصحاب جاری نیست چون در زمان شک موضوع عوض میشود و ثالثا قول به عدم فصل زمانی کمک میکند که دلیل بتواند غیر موارد ش را ثابت کند ولی استصحاب از اصول است و نمیتوانند که مثبتات خودشان را اثبات کنند. بعد نوبت به ادله مجوزین تقلید از عالم رسید که از جمله انها اطلاق است که به بررسی ان میپردازیم.</w:t>
      </w:r>
    </w:p>
    <w:p w:rsidR="008C527F" w:rsidRDefault="008C527F" w:rsidP="008C527F">
      <w:pPr>
        <w:pStyle w:val="Heading1"/>
        <w:jc w:val="both"/>
        <w:rPr>
          <w:rtl/>
        </w:rPr>
      </w:pPr>
      <w:bookmarkStart w:id="4" w:name="_Toc500937172"/>
      <w:r>
        <w:rPr>
          <w:rFonts w:hint="cs"/>
          <w:rtl/>
        </w:rPr>
        <w:t>ادله جواز تقلید عالم</w:t>
      </w:r>
      <w:bookmarkEnd w:id="4"/>
    </w:p>
    <w:p w:rsidR="008C527F" w:rsidRDefault="008C527F" w:rsidP="008C527F">
      <w:pPr>
        <w:jc w:val="both"/>
        <w:rPr>
          <w:rFonts w:hint="cs"/>
          <w:rtl/>
        </w:rPr>
      </w:pPr>
      <w:r>
        <w:rPr>
          <w:rFonts w:hint="cs"/>
          <w:rtl/>
        </w:rPr>
        <w:t>نکته ای قبل از شروع در بحث: منظور از اصل ادعا شده از جانب اخوند چیست؟ ما قبلا گفتیم منظور اصل اشتغال است ولی دو تقریب و دو احتمال دیگری نیز وجود دارد.</w:t>
      </w:r>
    </w:p>
    <w:p w:rsidR="008C527F" w:rsidRDefault="008C527F" w:rsidP="008C527F">
      <w:pPr>
        <w:pStyle w:val="Heading2"/>
        <w:jc w:val="both"/>
        <w:rPr>
          <w:rFonts w:hint="cs"/>
          <w:rtl/>
        </w:rPr>
      </w:pPr>
      <w:bookmarkStart w:id="5" w:name="_Toc500937173"/>
      <w:r>
        <w:rPr>
          <w:rFonts w:hint="cs"/>
          <w:rtl/>
        </w:rPr>
        <w:lastRenderedPageBreak/>
        <w:t>مراد از اصل، اصل عقلایی</w:t>
      </w:r>
      <w:bookmarkEnd w:id="5"/>
    </w:p>
    <w:p w:rsidR="008C527F" w:rsidRDefault="008C527F" w:rsidP="008C527F">
      <w:pPr>
        <w:jc w:val="both"/>
        <w:rPr>
          <w:rFonts w:hint="cs"/>
          <w:rtl/>
        </w:rPr>
      </w:pPr>
      <w:r>
        <w:rPr>
          <w:rFonts w:hint="cs"/>
          <w:rtl/>
        </w:rPr>
        <w:t>بداهت عقلی است که وقتی عقلا شک در حجیت چیزی دارند و در کنارش چیزی دیگری وجود دارد که حجیت ان مقطوع است به حجت مشکوک اعتنا نمیکنند و اثار عدم حجیت ان را جاری میکنند در مانحن فیه نیز مساله اینگونه است و به اعلم رجوع میکنند و قول عالم تحت عدم حجیت قرار میگیرد.</w:t>
      </w:r>
    </w:p>
    <w:p w:rsidR="008C527F" w:rsidRDefault="008C527F" w:rsidP="008C527F">
      <w:pPr>
        <w:pStyle w:val="Heading2"/>
        <w:jc w:val="both"/>
        <w:rPr>
          <w:rFonts w:hint="cs"/>
          <w:rtl/>
        </w:rPr>
      </w:pPr>
      <w:bookmarkStart w:id="6" w:name="_Toc500937174"/>
      <w:r>
        <w:rPr>
          <w:rFonts w:hint="cs"/>
          <w:rtl/>
        </w:rPr>
        <w:t>مراد از اصل، اصل اولی در عدم حجیت ظنون</w:t>
      </w:r>
      <w:bookmarkEnd w:id="6"/>
      <w:r>
        <w:rPr>
          <w:rFonts w:hint="cs"/>
          <w:rtl/>
        </w:rPr>
        <w:t xml:space="preserve"> </w:t>
      </w:r>
    </w:p>
    <w:p w:rsidR="008C527F" w:rsidRDefault="008C527F" w:rsidP="008C527F">
      <w:pPr>
        <w:jc w:val="both"/>
        <w:rPr>
          <w:rFonts w:hint="cs"/>
          <w:rtl/>
        </w:rPr>
      </w:pPr>
      <w:r>
        <w:rPr>
          <w:rFonts w:hint="cs"/>
          <w:rtl/>
        </w:rPr>
        <w:t xml:space="preserve">احتمال دارد که منظور از این اصل همان اصل اولی در ظنون باشد که مرحوم شیخ انصاری برای عدم حجیت ان به ادله اربعه </w:t>
      </w:r>
      <w:r>
        <w:rPr>
          <w:rFonts w:cs="Cambria" w:hint="cs"/>
          <w:rtl/>
        </w:rPr>
        <w:t>"</w:t>
      </w:r>
      <w:r>
        <w:rPr>
          <w:rFonts w:hint="cs"/>
          <w:rtl/>
        </w:rPr>
        <w:t>کتاب و سنت و عقل و اجماع</w:t>
      </w:r>
      <w:r>
        <w:rPr>
          <w:rFonts w:cs="Cambria" w:hint="cs"/>
          <w:rtl/>
        </w:rPr>
        <w:t>"</w:t>
      </w:r>
      <w:r>
        <w:rPr>
          <w:rFonts w:hint="cs"/>
          <w:rtl/>
        </w:rPr>
        <w:t xml:space="preserve"> تمسک میکرد. در ما نحن فیه رای مجتهد عالم ظن اور است و چون حجیت ان مشکوک است داخل در همان اصل اولی ظنون است. بخلاف قول اعلم که ما قطع به چنین ظنی داریم و داخل در ان اصل اولی نیست.</w:t>
      </w:r>
    </w:p>
    <w:p w:rsidR="008C527F" w:rsidRDefault="008C527F" w:rsidP="008C527F">
      <w:pPr>
        <w:pStyle w:val="Heading2"/>
        <w:jc w:val="both"/>
        <w:rPr>
          <w:rFonts w:hint="cs"/>
          <w:rtl/>
        </w:rPr>
      </w:pPr>
      <w:bookmarkStart w:id="7" w:name="_Toc500937175"/>
      <w:r>
        <w:rPr>
          <w:rFonts w:hint="cs"/>
          <w:rtl/>
        </w:rPr>
        <w:t>اطلاقات</w:t>
      </w:r>
      <w:bookmarkEnd w:id="7"/>
    </w:p>
    <w:p w:rsidR="008C527F" w:rsidRDefault="008C527F" w:rsidP="008C527F">
      <w:pPr>
        <w:jc w:val="both"/>
        <w:rPr>
          <w:rFonts w:hint="cs"/>
          <w:rtl/>
        </w:rPr>
      </w:pPr>
      <w:r>
        <w:rPr>
          <w:rFonts w:hint="cs"/>
          <w:rtl/>
        </w:rPr>
        <w:t>گفته شد که ادعا شده است یکی از دلیل هایی که بر جواز تقلید عالم ذکر شده است اطلاق ادله جواز تقلید است که انها مطلق هستند و جواز تقلید مجتهد را میرسانند چه اعلمی در کار باشد و چه نباشد.</w:t>
      </w:r>
    </w:p>
    <w:p w:rsidR="008C527F" w:rsidRDefault="008C527F" w:rsidP="008C527F">
      <w:pPr>
        <w:jc w:val="both"/>
        <w:rPr>
          <w:rFonts w:hint="cs"/>
          <w:rtl/>
        </w:rPr>
      </w:pPr>
      <w:r>
        <w:rPr>
          <w:rFonts w:hint="cs"/>
          <w:rtl/>
        </w:rPr>
        <w:t>مرحوم اخوند فرمود اولا اصل اینکه ان ادله بتوانند مشروعیت تقلید از مجتهد را دلالت کنند مشکل وجود دارد فلذا مرحو اخوند در ابتدای بحث جواز تقلی فرمود در اکثر انها مشکل وجود دارد و دلیلی که محکم است و میشود به ان استدلال کرد همان فطرت است</w:t>
      </w:r>
    </w:p>
    <w:p w:rsidR="008C527F" w:rsidRDefault="008C527F" w:rsidP="008C527F">
      <w:pPr>
        <w:jc w:val="both"/>
        <w:rPr>
          <w:rFonts w:hint="cs"/>
          <w:rtl/>
        </w:rPr>
      </w:pPr>
      <w:r>
        <w:rPr>
          <w:rFonts w:hint="cs"/>
          <w:rtl/>
        </w:rPr>
        <w:t>ثانیا: بر فرض که بر جواز تقلید دلالت کنند از این نظر که در صورت اختلاف فتوی و علم به وجود اعلم باز هم جایز باشد که از عالم تقلید کنیم در مقام بیان نیستند و انها اصل جواز تقلید را ثابت میکنند و از حیث اختلاف و وجود اعلم در مقام بیان نیستند</w:t>
      </w:r>
    </w:p>
    <w:p w:rsidR="008C527F" w:rsidRDefault="008C527F" w:rsidP="008C527F">
      <w:pPr>
        <w:jc w:val="both"/>
        <w:rPr>
          <w:rFonts w:hint="cs"/>
          <w:rtl/>
        </w:rPr>
      </w:pPr>
      <w:r>
        <w:rPr>
          <w:rFonts w:hint="cs"/>
          <w:rtl/>
        </w:rPr>
        <w:t>ثالثا: بر فرض که اطلاق هم داشته باشند باز هم بحث ما را شامل نمیشوند زیرا وقتی که متعارض میشود قاعده اولیه تساقط است یعنی هر دلیل میگوید من حجت هستم  و دیگری حجیت ندارد و دلیل دیگری نیز همین مفاد را دارد در نتیجه در جایی که تعارض میکنند تساقط میکنند زیرا تعبد به متنافیین که معقول نیست و حجیت یکی از انها بدون دیگری نیز ترجیح بلا مرجح است فلذا میگوییم تساقط میکنند ولو در مدلول مطابقی. و اینکه به قاعده ثانویه قائل به تخییر میشویم به خاطر وجود دلیل ثانوی است. فلذا در بحث ما اطلاقی وجود ندارد تا دو فتوای اعلم و عالم را که با هم تعارض دارند را شامل بشوند.</w:t>
      </w:r>
    </w:p>
    <w:p w:rsidR="008C527F" w:rsidRDefault="008C527F" w:rsidP="008C527F">
      <w:pPr>
        <w:jc w:val="both"/>
        <w:rPr>
          <w:rFonts w:hint="cs"/>
          <w:rtl/>
        </w:rPr>
      </w:pPr>
      <w:r>
        <w:rPr>
          <w:rFonts w:hint="cs"/>
          <w:rtl/>
        </w:rPr>
        <w:lastRenderedPageBreak/>
        <w:t>مرحوم اقای حائری نیز فرمودند که ما میگوییم که اصل اولی تخییر است نه تساقط. زیرا چیزی که مشکل ساز بود همان اطلاق بود و ما ان را مقیید میکنیم به صورت اخذ به یکی. یعنی در صورتی فتوا و یا خبر حجیت دارد که به ان اخذ کنی که در این صورت دیگری از حجیت ساقط میشود و قائل به تساقط نمیشویم. ولی این گونه جمع و تحلیلی را عرف قبول نمیکند</w:t>
      </w:r>
    </w:p>
    <w:p w:rsidR="008C527F" w:rsidRDefault="008C527F" w:rsidP="008C527F">
      <w:pPr>
        <w:pStyle w:val="Heading2"/>
        <w:jc w:val="both"/>
        <w:rPr>
          <w:rFonts w:hint="cs"/>
          <w:rtl/>
        </w:rPr>
      </w:pPr>
      <w:bookmarkStart w:id="8" w:name="_Toc500937176"/>
      <w:r>
        <w:rPr>
          <w:rFonts w:hint="cs"/>
          <w:rtl/>
        </w:rPr>
        <w:t>اخذ به فتوای مرجح دار</w:t>
      </w:r>
      <w:bookmarkEnd w:id="8"/>
    </w:p>
    <w:p w:rsidR="008C527F" w:rsidRDefault="008C527F" w:rsidP="008C527F">
      <w:pPr>
        <w:jc w:val="both"/>
        <w:rPr>
          <w:rFonts w:hint="cs"/>
          <w:rtl/>
        </w:rPr>
      </w:pPr>
      <w:r>
        <w:rPr>
          <w:rFonts w:hint="cs"/>
          <w:rtl/>
        </w:rPr>
        <w:t>بیان دیگری وجود دارد که میتوان ان را در عداد بیاناتی بیان نمود که قائل به عدم تساقط هستند. میتوان گفت که عرف وقتی با دو خبری که یکی از انها مزیت و مرجحی دارد و دیگر فاقد ان است در حالی که با هم متعارض هستند به خبری اخد میکنند که مرجح دارد مثلا یکی عادل و ثقه است و دیگری ثقه ولی شراب خوار است در اینجا به خبر عادل ثقه اخذ میکنند در ما نحن فیه هم انکه اعلم است به قول او عمل میکنند و تساقط نمیکنند.</w:t>
      </w:r>
    </w:p>
    <w:p w:rsidR="008C527F" w:rsidRDefault="008C527F" w:rsidP="008C527F">
      <w:pPr>
        <w:jc w:val="both"/>
        <w:rPr>
          <w:rtl/>
        </w:rPr>
      </w:pPr>
      <w:r>
        <w:rPr>
          <w:rFonts w:hint="cs"/>
          <w:rtl/>
        </w:rPr>
        <w:t>پس اگر کسی این بیان را پذیرفت میتواند بگوید ادله انصراف دارند به جایی که اگر اعلم وجود داشته باشد و اختلاف هم وجود داشته باشد باید قول او را اخذ کرد که منشا این انصراف همان ارتکاز عقلا است</w:t>
      </w:r>
    </w:p>
    <w:p w:rsidR="008C527F" w:rsidRDefault="008C527F" w:rsidP="008C527F">
      <w:pPr>
        <w:pStyle w:val="Heading2"/>
        <w:jc w:val="both"/>
        <w:rPr>
          <w:rtl/>
        </w:rPr>
      </w:pPr>
      <w:bookmarkStart w:id="9" w:name="_Toc500937177"/>
      <w:r>
        <w:rPr>
          <w:rFonts w:hint="cs"/>
          <w:rtl/>
        </w:rPr>
        <w:t>دلیل دوم: سیره متشرعه</w:t>
      </w:r>
      <w:bookmarkEnd w:id="9"/>
    </w:p>
    <w:p w:rsidR="008C527F" w:rsidRDefault="008C527F" w:rsidP="008C527F">
      <w:pPr>
        <w:spacing w:before="100" w:beforeAutospacing="1" w:after="100" w:afterAutospacing="1" w:line="240" w:lineRule="auto"/>
        <w:jc w:val="both"/>
        <w:rPr>
          <w:rFonts w:ascii="Times New Roman" w:eastAsia="Times New Roman" w:hAnsi="Times New Roman"/>
          <w:sz w:val="24"/>
          <w:szCs w:val="24"/>
          <w:rtl/>
        </w:rPr>
      </w:pPr>
      <w:r w:rsidRPr="001E4E4F">
        <w:rPr>
          <w:rFonts w:ascii="Traditional Arabic" w:eastAsia="Times New Roman" w:hAnsi="Traditional Arabic" w:hint="cs"/>
          <w:color w:val="000000"/>
          <w:sz w:val="30"/>
          <w:szCs w:val="30"/>
          <w:rtl/>
        </w:rPr>
        <w:t>دليل دوّم بر جواز تقليد از غير اعلم سيره مستمرّه است. در طول تاريخ سيره مسلمانان بر اين بوده كه اگر دو يا چند مجتهد در زمان بودند و فتاواى گوناگون داشتند، به يكى از فتاوا اخذ مى‏كردند و با اينكه اجمالا مى‏دانستند كه يكى از آنها اعلم است، ولى درصدد فحص و تحقيق برنمى‏آمدند و به قول يكى عمل مى‏كردند چه اعلم باشد و چه نباشد. پس به حكم سيره تقليد از اعلم لازم نيست</w:t>
      </w:r>
    </w:p>
    <w:p w:rsidR="008C527F" w:rsidRDefault="008C527F" w:rsidP="008C527F">
      <w:pPr>
        <w:pStyle w:val="Heading2"/>
        <w:jc w:val="both"/>
        <w:rPr>
          <w:rFonts w:hint="cs"/>
          <w:rtl/>
        </w:rPr>
      </w:pPr>
      <w:bookmarkStart w:id="10" w:name="_Toc500937178"/>
      <w:r>
        <w:rPr>
          <w:rFonts w:hint="cs"/>
          <w:sz w:val="24"/>
          <w:szCs w:val="24"/>
          <w:rtl/>
        </w:rPr>
        <w:t>عدم احراز</w:t>
      </w:r>
      <w:r>
        <w:rPr>
          <w:rFonts w:hint="cs"/>
          <w:rtl/>
        </w:rPr>
        <w:t xml:space="preserve"> سیره بر احراز رجوع به خاطراعتقاد به تساوی بین مجتهدین</w:t>
      </w:r>
      <w:bookmarkEnd w:id="10"/>
    </w:p>
    <w:p w:rsidR="008C527F" w:rsidRDefault="008C527F" w:rsidP="008C527F">
      <w:pPr>
        <w:spacing w:before="100" w:beforeAutospacing="1" w:after="100" w:afterAutospacing="1" w:line="240" w:lineRule="auto"/>
        <w:jc w:val="both"/>
        <w:rPr>
          <w:rFonts w:ascii="Times New Roman" w:eastAsia="Times New Roman" w:hAnsi="Times New Roman"/>
          <w:sz w:val="28"/>
          <w:rtl/>
        </w:rPr>
      </w:pPr>
      <w:r>
        <w:rPr>
          <w:rFonts w:ascii="Times New Roman" w:eastAsia="Times New Roman" w:hAnsi="Times New Roman" w:hint="cs"/>
          <w:sz w:val="28"/>
          <w:rtl/>
        </w:rPr>
        <w:t>اولا:اینکه مسلمانان به مجتهدین رجوع میکردند و کاری نداشتند که اعلم است یا نیست یه خاطر این بوده است که انها برای مجتهدی که تقلید میکردند اعلمیت معتقد بودند و یا اگر اعلمیت برایش معتقد نبودند مزیتی را برای او معتقد بودند که در نظر شارع عمل به قول او را متعین میکرد اما اینکه انها حتی در فرضی که مجتهد خودشان عالم بوده است و نه اعلم را ثابت نمیکند</w:t>
      </w:r>
    </w:p>
    <w:p w:rsidR="008C527F" w:rsidRDefault="008C527F" w:rsidP="008C527F">
      <w:pPr>
        <w:spacing w:before="100" w:beforeAutospacing="1" w:after="100" w:afterAutospacing="1" w:line="240" w:lineRule="auto"/>
        <w:jc w:val="both"/>
        <w:rPr>
          <w:rFonts w:ascii="Times New Roman" w:eastAsia="Times New Roman" w:hAnsi="Times New Roman"/>
          <w:sz w:val="28"/>
          <w:rtl/>
        </w:rPr>
      </w:pPr>
      <w:r>
        <w:rPr>
          <w:rFonts w:ascii="Times New Roman" w:eastAsia="Times New Roman" w:hAnsi="Times New Roman" w:hint="cs"/>
          <w:sz w:val="28"/>
          <w:rtl/>
        </w:rPr>
        <w:lastRenderedPageBreak/>
        <w:t>ثانیا: بر فرض که مطلقا به مجتهد رجوع کنند ولو اینکه اعلمی در کار باشد انها به مساوی رجوع کنند ولی اینکه حتی در فرضی که با هم اختلاف داشته باشند را شامل نمیشوند بلکه مساله عکس است و در موارد اختلافی به اعلم رجوع میکنند.</w:t>
      </w:r>
    </w:p>
    <w:p w:rsidR="008C527F" w:rsidRDefault="008C527F" w:rsidP="008C527F">
      <w:pPr>
        <w:pStyle w:val="Heading2"/>
        <w:jc w:val="both"/>
        <w:rPr>
          <w:rtl/>
        </w:rPr>
      </w:pPr>
      <w:bookmarkStart w:id="11" w:name="_Toc500937179"/>
      <w:r>
        <w:rPr>
          <w:rFonts w:hint="cs"/>
          <w:rtl/>
        </w:rPr>
        <w:t>دلیل سوم: عسر و حرج</w:t>
      </w:r>
      <w:bookmarkEnd w:id="11"/>
    </w:p>
    <w:p w:rsidR="008C527F" w:rsidRDefault="008C527F" w:rsidP="008C527F">
      <w:pPr>
        <w:spacing w:before="100" w:beforeAutospacing="1" w:after="100" w:afterAutospacing="1" w:line="240" w:lineRule="auto"/>
        <w:jc w:val="both"/>
        <w:rPr>
          <w:rFonts w:ascii="Times New Roman" w:eastAsia="Times New Roman" w:hAnsi="Times New Roman" w:hint="cs"/>
          <w:sz w:val="28"/>
          <w:rtl/>
        </w:rPr>
      </w:pPr>
      <w:r>
        <w:rPr>
          <w:rFonts w:ascii="Times New Roman" w:eastAsia="Times New Roman" w:hAnsi="Times New Roman" w:hint="cs"/>
          <w:sz w:val="28"/>
          <w:rtl/>
        </w:rPr>
        <w:t>د</w:t>
      </w:r>
      <w:r w:rsidRPr="001E4E4F">
        <w:rPr>
          <w:rFonts w:ascii="Times New Roman" w:eastAsia="Times New Roman" w:hAnsi="Times New Roman" w:hint="cs"/>
          <w:sz w:val="28"/>
          <w:rtl/>
        </w:rPr>
        <w:t>ل</w:t>
      </w:r>
      <w:r>
        <w:rPr>
          <w:rFonts w:ascii="Times New Roman" w:eastAsia="Times New Roman" w:hAnsi="Times New Roman" w:hint="cs"/>
          <w:sz w:val="28"/>
          <w:rtl/>
        </w:rPr>
        <w:t>يل دیگر</w:t>
      </w:r>
      <w:r w:rsidRPr="001E4E4F">
        <w:rPr>
          <w:rFonts w:ascii="Times New Roman" w:eastAsia="Times New Roman" w:hAnsi="Times New Roman" w:hint="cs"/>
          <w:sz w:val="28"/>
          <w:rtl/>
        </w:rPr>
        <w:t xml:space="preserve"> بر جواز تقليد از غير ا</w:t>
      </w:r>
      <w:r>
        <w:rPr>
          <w:rFonts w:ascii="Times New Roman" w:eastAsia="Times New Roman" w:hAnsi="Times New Roman" w:hint="cs"/>
          <w:sz w:val="28"/>
          <w:rtl/>
        </w:rPr>
        <w:t>علم: مسئله عسر و حرج است، یکی به این لحاظ که کشف اعلمیت دشوار است. باید از چقدر از ادم ها بپرسد تا برایش این تشخیص حاصل شود. علاوه بر این درصورت اشتراط اعلمیت نتیجه اش این میشود که مجتهد منحصر در یک نفر باشد و برای خود مجتهد سخت باشد زیرا مراجعات به خیلی میشود و جواب دادن از انها وقت بسیاری میخواهد و به طور کلی برای مجتهد سخت است. بر مقلد نیز سخت میشود زیرا مجتهد هر چه دقیقتر باشد فتوا های مشکلتری میدهد و دقت بیشتری میکند و بر مکلف لازم است که امتثال های سخت تری انجام دهد</w:t>
      </w:r>
    </w:p>
    <w:p w:rsidR="008C527F" w:rsidRDefault="008C527F" w:rsidP="008C527F">
      <w:pPr>
        <w:pStyle w:val="Heading2"/>
        <w:jc w:val="both"/>
        <w:rPr>
          <w:rFonts w:hint="cs"/>
          <w:rtl/>
        </w:rPr>
      </w:pPr>
      <w:bookmarkStart w:id="12" w:name="_Toc500937180"/>
      <w:r>
        <w:rPr>
          <w:rFonts w:hint="cs"/>
          <w:rtl/>
        </w:rPr>
        <w:t>عدم عسر و حرج بر مکلف</w:t>
      </w:r>
      <w:bookmarkEnd w:id="12"/>
    </w:p>
    <w:p w:rsidR="008C527F" w:rsidRPr="001E4E4F" w:rsidRDefault="008C527F" w:rsidP="008C527F">
      <w:pPr>
        <w:spacing w:before="100" w:beforeAutospacing="1" w:after="100" w:afterAutospacing="1" w:line="240" w:lineRule="auto"/>
        <w:jc w:val="both"/>
        <w:rPr>
          <w:rFonts w:ascii="Times New Roman" w:eastAsia="Times New Roman" w:hAnsi="Times New Roman"/>
          <w:sz w:val="28"/>
        </w:rPr>
      </w:pPr>
      <w:r>
        <w:rPr>
          <w:rFonts w:ascii="Times New Roman" w:eastAsia="Times New Roman" w:hAnsi="Times New Roman" w:hint="cs"/>
          <w:sz w:val="28"/>
          <w:rtl/>
        </w:rPr>
        <w:t>اما نسبت به تشخیص اعلم که مشکلی به وجود نمیاید زیرا از اصل تشخیص اجتهاد که سختر نیست بله اینکه فحص بکند که خصوص اعلم را پیدا کند مقداری از اصل اجتهاد سختر است ولی لا اقل میتواند با بینه ان را حل کند اما نسبت به مجتهد با وجود هیئت استفتاء و وجود کتابها و رساله هایشان که سختی وجود ندارد بلکه از زمان غیبت صغری هیئت استفتاء بوده است. بله اگر مجتهدی مقید باشد که خودش باید جواب بدهد این سختی وجود دارد ولی اینگونه مجتهدینی نادر هستند. اما نسبت به سختگیری در فتوا دادن مساله عکس است زیرا کسی که عالم است ضعیفتر است و زیاد فتوا به احتیاط میدهد ولی اعلم مشکله را حل میکند و صاف فتوا میدهد</w:t>
      </w:r>
    </w:p>
    <w:p w:rsidR="008C527F" w:rsidRDefault="008C527F" w:rsidP="008C527F">
      <w:pPr>
        <w:pStyle w:val="NormalWeb"/>
        <w:bidi/>
        <w:jc w:val="both"/>
      </w:pPr>
    </w:p>
    <w:p w:rsidR="008F5B4D" w:rsidRDefault="008F5B4D" w:rsidP="008C527F">
      <w:pPr>
        <w:jc w:val="both"/>
      </w:pPr>
    </w:p>
    <w:p w:rsidR="003E6650" w:rsidRPr="001A27D7" w:rsidRDefault="003E6650" w:rsidP="008C527F">
      <w:pPr>
        <w:jc w:val="both"/>
        <w:rPr>
          <w:rtl/>
        </w:rPr>
      </w:pPr>
    </w:p>
    <w:p w:rsidR="001A1EA5" w:rsidRPr="006162A2" w:rsidRDefault="001A1EA5" w:rsidP="008C527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0B5" w:rsidRDefault="004C60B5" w:rsidP="008B750B">
      <w:pPr>
        <w:spacing w:line="240" w:lineRule="auto"/>
      </w:pPr>
      <w:r>
        <w:separator/>
      </w:r>
    </w:p>
  </w:endnote>
  <w:endnote w:type="continuationSeparator" w:id="0">
    <w:p w:rsidR="004C60B5" w:rsidRDefault="004C60B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C527F" w:rsidRPr="008C527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33744" w:rsidP="001B6799">
          <w:pPr>
            <w:pStyle w:val="Footer"/>
            <w:bidi w:val="0"/>
            <w:rPr>
              <w:color w:val="808080" w:themeColor="background1" w:themeShade="80"/>
              <w:rtl/>
            </w:rPr>
          </w:pPr>
          <w:bookmarkStart w:id="20" w:name="BokAdres"/>
          <w:bookmarkEnd w:id="20"/>
          <w:r>
            <w:rPr>
              <w:color w:val="808080" w:themeColor="background1" w:themeShade="80"/>
            </w:rPr>
            <w:t>U1mg1_13960922-041_mb1_mfeb.ir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0B5" w:rsidRDefault="004C60B5" w:rsidP="008B750B">
      <w:pPr>
        <w:spacing w:line="240" w:lineRule="auto"/>
      </w:pPr>
      <w:r>
        <w:separator/>
      </w:r>
    </w:p>
  </w:footnote>
  <w:footnote w:type="continuationSeparator" w:id="0">
    <w:p w:rsidR="004C60B5" w:rsidRDefault="004C60B5"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333744">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33374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333744">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333744">
      <w:rPr>
        <w:sz w:val="24"/>
        <w:szCs w:val="24"/>
        <w:rtl/>
      </w:rPr>
      <w:t>22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333744">
      <w:rPr>
        <w:rFonts w:hint="cs"/>
        <w:sz w:val="24"/>
        <w:szCs w:val="24"/>
        <w:rtl/>
      </w:rPr>
      <w:t>جواز</w:t>
    </w:r>
    <w:r w:rsidR="00333744">
      <w:rPr>
        <w:sz w:val="24"/>
        <w:szCs w:val="24"/>
        <w:rtl/>
      </w:rPr>
      <w:t xml:space="preserve"> </w:t>
    </w:r>
    <w:r w:rsidR="00333744">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333744">
      <w:rPr>
        <w:rFonts w:hint="cs"/>
        <w:sz w:val="24"/>
        <w:szCs w:val="24"/>
        <w:rtl/>
      </w:rPr>
      <w:t>مهدي</w:t>
    </w:r>
    <w:r w:rsidR="00333744">
      <w:rPr>
        <w:sz w:val="24"/>
        <w:szCs w:val="24"/>
        <w:rtl/>
      </w:rPr>
      <w:t xml:space="preserve"> </w:t>
    </w:r>
    <w:r w:rsidR="00333744">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333744">
      <w:rPr>
        <w:rFonts w:hint="cs"/>
        <w:sz w:val="24"/>
        <w:szCs w:val="24"/>
        <w:rtl/>
      </w:rPr>
      <w:t>ادله</w:t>
    </w:r>
    <w:r w:rsidR="00333744">
      <w:rPr>
        <w:sz w:val="24"/>
        <w:szCs w:val="24"/>
        <w:rtl/>
      </w:rPr>
      <w:t xml:space="preserve"> </w:t>
    </w:r>
    <w:r w:rsidR="00333744">
      <w:rPr>
        <w:rFonts w:hint="cs"/>
        <w:sz w:val="24"/>
        <w:szCs w:val="24"/>
        <w:rtl/>
      </w:rPr>
      <w:t>مجوزین</w:t>
    </w:r>
    <w:r w:rsidR="00333744">
      <w:rPr>
        <w:sz w:val="24"/>
        <w:szCs w:val="24"/>
        <w:rtl/>
      </w:rPr>
      <w:t xml:space="preserve"> </w:t>
    </w:r>
    <w:r w:rsidR="00333744">
      <w:rPr>
        <w:rFonts w:hint="cs"/>
        <w:sz w:val="24"/>
        <w:szCs w:val="24"/>
        <w:rtl/>
      </w:rPr>
      <w:t>تقلید</w:t>
    </w:r>
    <w:r w:rsidR="00333744">
      <w:rPr>
        <w:sz w:val="24"/>
        <w:szCs w:val="24"/>
        <w:rtl/>
      </w:rPr>
      <w:t xml:space="preserve"> </w:t>
    </w:r>
    <w:r w:rsidR="00333744">
      <w:rPr>
        <w:rFonts w:hint="cs"/>
        <w:sz w:val="24"/>
        <w:szCs w:val="24"/>
        <w:rtl/>
      </w:rPr>
      <w:t>غیر</w:t>
    </w:r>
    <w:r w:rsidR="00333744">
      <w:rPr>
        <w:sz w:val="24"/>
        <w:szCs w:val="24"/>
        <w:rtl/>
      </w:rPr>
      <w:t xml:space="preserve"> </w:t>
    </w:r>
    <w:r w:rsidR="00333744">
      <w:rPr>
        <w:rFonts w:hint="cs"/>
        <w:sz w:val="24"/>
        <w:szCs w:val="24"/>
        <w:rtl/>
      </w:rPr>
      <w:t>اعلم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3744"/>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C60B5"/>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C527F"/>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E4D58"/>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C4ED2-B425-482F-88E5-AF9E86830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TotalTime>
  <Pages>4</Pages>
  <Words>1099</Words>
  <Characters>6269</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3</cp:revision>
  <dcterms:created xsi:type="dcterms:W3CDTF">2017-12-13T10:31:00Z</dcterms:created>
  <dcterms:modified xsi:type="dcterms:W3CDTF">2017-12-13T10:35:00Z</dcterms:modified>
  <cp:contentStatus>ویرایش 2.3</cp:contentStatus>
  <cp:version>2.3</cp:version>
</cp:coreProperties>
</file>