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9EA43" w14:textId="77777777" w:rsidR="009D2D0F" w:rsidRPr="009D2D0F" w:rsidRDefault="009D2D0F" w:rsidP="009D2D0F">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D2D0F">
        <w:rPr>
          <w:rFonts w:ascii="Shabnam" w:hAnsi="Shabnam"/>
          <w:color w:val="454545"/>
          <w:spacing w:val="3"/>
          <w:sz w:val="25"/>
          <w:rtl/>
        </w:rPr>
        <w:t>ادله قائلین به عدم شرطیت اعملمیت.. 2</w:t>
      </w:r>
    </w:p>
    <w:p w14:paraId="2EBD0414" w14:textId="77777777" w:rsidR="009D2D0F" w:rsidRPr="009D2D0F" w:rsidRDefault="009D2D0F" w:rsidP="009D2D0F">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D2D0F">
        <w:rPr>
          <w:rStyle w:val="Strong"/>
          <w:rFonts w:ascii="Shabnam" w:hAnsi="Shabnam"/>
          <w:color w:val="454545"/>
          <w:spacing w:val="3"/>
          <w:sz w:val="25"/>
          <w:rtl/>
        </w:rPr>
        <w:t>نکته اول: تصحیح مورد نقض بر استصحاب جواز تقلید از عالم. 2</w:t>
      </w:r>
    </w:p>
    <w:p w14:paraId="245230C9" w14:textId="77777777" w:rsidR="009D2D0F" w:rsidRPr="009D2D0F" w:rsidRDefault="009D2D0F" w:rsidP="009D2D0F">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D2D0F">
        <w:rPr>
          <w:rStyle w:val="Strong"/>
          <w:rFonts w:ascii="Shabnam" w:hAnsi="Shabnam"/>
          <w:color w:val="454545"/>
          <w:spacing w:val="3"/>
          <w:sz w:val="25"/>
          <w:rtl/>
        </w:rPr>
        <w:t>نکته دوم: روشن تر شدن عدم عسر و حرج در تشخیص اعلم. 2</w:t>
      </w:r>
    </w:p>
    <w:p w14:paraId="0026475F" w14:textId="77777777" w:rsidR="009D2D0F" w:rsidRPr="009D2D0F" w:rsidRDefault="009D2D0F" w:rsidP="009D2D0F">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D2D0F">
        <w:rPr>
          <w:rStyle w:val="Strong"/>
          <w:rFonts w:ascii="Shabnam" w:hAnsi="Shabnam"/>
          <w:color w:val="454545"/>
          <w:spacing w:val="3"/>
          <w:sz w:val="25"/>
          <w:rtl/>
        </w:rPr>
        <w:t>دلیل دیگر بر شرطیت اعلمیت: اجماع.. 3</w:t>
      </w:r>
    </w:p>
    <w:p w14:paraId="578CAB67" w14:textId="77777777" w:rsidR="009D2D0F" w:rsidRPr="009D2D0F" w:rsidRDefault="009D2D0F" w:rsidP="009D2D0F">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D2D0F">
        <w:rPr>
          <w:rStyle w:val="Strong"/>
          <w:rFonts w:ascii="Shabnam" w:hAnsi="Shabnam"/>
          <w:color w:val="454545"/>
          <w:spacing w:val="3"/>
          <w:sz w:val="25"/>
          <w:rtl/>
        </w:rPr>
        <w:t>عدم حجیت اجماع کبرویا. 3</w:t>
      </w:r>
    </w:p>
    <w:p w14:paraId="4A98687C" w14:textId="77777777" w:rsidR="009D2D0F" w:rsidRPr="009D2D0F" w:rsidRDefault="009D2D0F" w:rsidP="009D2D0F">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D2D0F">
        <w:rPr>
          <w:rStyle w:val="Strong"/>
          <w:rFonts w:ascii="Shabnam" w:hAnsi="Shabnam"/>
          <w:color w:val="454545"/>
          <w:spacing w:val="3"/>
          <w:sz w:val="25"/>
          <w:rtl/>
        </w:rPr>
        <w:t>اشکال صغروی به اجماع.. 3</w:t>
      </w:r>
    </w:p>
    <w:p w14:paraId="53ED2BA5" w14:textId="77777777" w:rsidR="009D2D0F" w:rsidRPr="009D2D0F" w:rsidRDefault="009D2D0F" w:rsidP="009D2D0F">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D2D0F">
        <w:rPr>
          <w:rStyle w:val="Strong"/>
          <w:rFonts w:ascii="Shabnam" w:hAnsi="Shabnam"/>
          <w:color w:val="454545"/>
          <w:spacing w:val="3"/>
          <w:sz w:val="25"/>
          <w:rtl/>
        </w:rPr>
        <w:t>اخبار. 4</w:t>
      </w:r>
    </w:p>
    <w:p w14:paraId="4CB04789" w14:textId="77777777" w:rsidR="009D2D0F" w:rsidRPr="009D2D0F" w:rsidRDefault="009D2D0F" w:rsidP="009D2D0F">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D2D0F">
        <w:rPr>
          <w:rStyle w:val="Strong"/>
          <w:rFonts w:ascii="Shabnam" w:hAnsi="Shabnam"/>
          <w:color w:val="454545"/>
          <w:spacing w:val="3"/>
          <w:sz w:val="25"/>
          <w:rtl/>
        </w:rPr>
        <w:t>مقبوله عمر بن حنظله. 4</w:t>
      </w:r>
    </w:p>
    <w:p w14:paraId="21B53082" w14:textId="77777777" w:rsidR="009D2D0F" w:rsidRPr="009D2D0F" w:rsidRDefault="009D2D0F" w:rsidP="009D2D0F">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D2D0F">
        <w:rPr>
          <w:rStyle w:val="Strong"/>
          <w:rFonts w:ascii="Shabnam" w:hAnsi="Shabnam"/>
          <w:color w:val="454545"/>
          <w:spacing w:val="3"/>
          <w:sz w:val="25"/>
          <w:rtl/>
        </w:rPr>
        <w:t>مناقشه سندی.. 4</w:t>
      </w:r>
    </w:p>
    <w:p w14:paraId="3F12A79F" w14:textId="77777777" w:rsidR="009D2D0F" w:rsidRPr="009D2D0F" w:rsidRDefault="009D2D0F" w:rsidP="009D2D0F">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D2D0F">
        <w:rPr>
          <w:rStyle w:val="Emphasis"/>
          <w:rFonts w:ascii="Shabnam" w:hAnsi="Shabnam"/>
          <w:b/>
          <w:bCs w:val="0"/>
          <w:color w:val="454545"/>
          <w:spacing w:val="3"/>
          <w:sz w:val="25"/>
          <w:szCs w:val="24"/>
          <w:rtl/>
        </w:rPr>
        <w:t>مناقشه دلالی.. 4</w:t>
      </w:r>
    </w:p>
    <w:p w14:paraId="49B541AC" w14:textId="77777777" w:rsidR="009D2D0F" w:rsidRPr="009D2D0F" w:rsidRDefault="009D2D0F" w:rsidP="009D2D0F">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D2D0F">
        <w:rPr>
          <w:rStyle w:val="Emphasis"/>
          <w:rFonts w:ascii="Shabnam" w:hAnsi="Shabnam"/>
          <w:b/>
          <w:bCs w:val="0"/>
          <w:color w:val="454545"/>
          <w:spacing w:val="3"/>
          <w:sz w:val="25"/>
          <w:szCs w:val="24"/>
          <w:rtl/>
        </w:rPr>
        <w:t>عدم شمول روایت نسبت به ما نحن فیه. 5</w:t>
      </w:r>
    </w:p>
    <w:p w14:paraId="49A54531" w14:textId="77777777" w:rsidR="009D2D0F" w:rsidRPr="009D2D0F" w:rsidRDefault="009D2D0F" w:rsidP="009D2D0F">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D2D0F">
        <w:rPr>
          <w:rStyle w:val="Emphasis"/>
          <w:rFonts w:ascii="Shabnam" w:hAnsi="Shabnam"/>
          <w:b/>
          <w:bCs w:val="0"/>
          <w:color w:val="454545"/>
          <w:spacing w:val="3"/>
          <w:sz w:val="25"/>
          <w:szCs w:val="24"/>
          <w:rtl/>
        </w:rPr>
        <w:t>خلاف فهم عرفی بودن ادعای مرحوم خویی.. 5</w:t>
      </w:r>
    </w:p>
    <w:p w14:paraId="645C3D3E" w14:textId="77777777" w:rsidR="009D2D0F" w:rsidRPr="009D2D0F" w:rsidRDefault="009D2D0F" w:rsidP="009D2D0F">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D2D0F">
        <w:rPr>
          <w:rFonts w:ascii="Shabnam" w:hAnsi="Shabnam"/>
          <w:color w:val="454545"/>
          <w:spacing w:val="3"/>
          <w:sz w:val="25"/>
        </w:rPr>
        <w:t> </w:t>
      </w:r>
    </w:p>
    <w:p w14:paraId="41A66890" w14:textId="77777777" w:rsidR="009D2D0F" w:rsidRPr="009D2D0F" w:rsidRDefault="009D2D0F" w:rsidP="009D2D0F">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D2D0F">
        <w:rPr>
          <w:rStyle w:val="Strong"/>
          <w:rFonts w:ascii="Shabnam" w:hAnsi="Shabnam"/>
          <w:i/>
          <w:iCs/>
          <w:color w:val="454545"/>
          <w:spacing w:val="3"/>
          <w:sz w:val="25"/>
          <w:rtl/>
        </w:rPr>
        <w:t>موضوع</w:t>
      </w:r>
      <w:r w:rsidRPr="009D2D0F">
        <w:rPr>
          <w:rStyle w:val="Strong"/>
          <w:rFonts w:ascii="Shabnam" w:hAnsi="Shabnam"/>
          <w:i/>
          <w:iCs/>
          <w:color w:val="454545"/>
          <w:spacing w:val="3"/>
          <w:sz w:val="25"/>
        </w:rPr>
        <w:t>:</w:t>
      </w:r>
      <w:r w:rsidRPr="009D2D0F">
        <w:rPr>
          <w:rFonts w:ascii="Shabnam" w:hAnsi="Shabnam"/>
          <w:color w:val="454545"/>
          <w:spacing w:val="3"/>
          <w:sz w:val="25"/>
        </w:rPr>
        <w:t> </w:t>
      </w:r>
      <w:r w:rsidRPr="009D2D0F">
        <w:rPr>
          <w:rFonts w:ascii="Shabnam" w:hAnsi="Shabnam"/>
          <w:color w:val="454545"/>
          <w:spacing w:val="3"/>
          <w:sz w:val="25"/>
          <w:rtl/>
        </w:rPr>
        <w:t>ادله مجوزین تقلید غیر اعلم /تقلید /اجتهاد و تقلید</w:t>
      </w:r>
    </w:p>
    <w:p w14:paraId="28062B83" w14:textId="77777777" w:rsidR="009D2D0F" w:rsidRPr="009D2D0F" w:rsidRDefault="009D2D0F" w:rsidP="009D2D0F">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D2D0F">
        <w:rPr>
          <w:rStyle w:val="Strong"/>
          <w:rFonts w:ascii="Shabnam" w:hAnsi="Shabnam"/>
          <w:i/>
          <w:iCs/>
          <w:color w:val="454545"/>
          <w:spacing w:val="3"/>
          <w:sz w:val="25"/>
          <w:rtl/>
        </w:rPr>
        <w:t>خلاصه مباحث گذشته</w:t>
      </w:r>
      <w:r w:rsidRPr="009D2D0F">
        <w:rPr>
          <w:rStyle w:val="Strong"/>
          <w:rFonts w:ascii="Shabnam" w:hAnsi="Shabnam"/>
          <w:i/>
          <w:iCs/>
          <w:color w:val="454545"/>
          <w:spacing w:val="3"/>
          <w:sz w:val="25"/>
        </w:rPr>
        <w:t>:</w:t>
      </w:r>
    </w:p>
    <w:p w14:paraId="0FC01A35" w14:textId="77777777" w:rsidR="009D2D0F" w:rsidRPr="009D2D0F" w:rsidRDefault="009D2D0F" w:rsidP="009D2D0F">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D2D0F">
        <w:rPr>
          <w:rFonts w:ascii="Shabnam" w:hAnsi="Shabnam"/>
          <w:color w:val="454545"/>
          <w:spacing w:val="3"/>
          <w:sz w:val="25"/>
          <w:rtl/>
        </w:rPr>
        <w:t>در جلسه قبل بحث شد از اینکه یکی از ادله جواز تقلید غیر اعمل اطلاقات ادله جواز تقلید است که مرحوم اخوند فرمودند در مقام بیان از این جهت نیستند. سیره متشرعه یکی دیگر از ادله جواز تقلید از غیر اعلم بود یعنی مسلمانان برای تقلید از مجتهد از اعلم فحص نمیکنند و میگویند که همه یکی هستند و فرقی با هم ندارند فلذا بر خود لازم نمیدانند که از اعلم فحص کنند در حالی که استاد فرمود اولا متشرعه که از اعلم فحص نمیکنند در حقیقت مجتهد خود را اعلم فرض کرده اند و یا اگر از جهت علم مزیت نداشته باشد یک سری مزیت برای او قائل هستند که در حقیقت منجر به حجیت قول او میشود بالاخره این گونه نیست که انها فرقی بین مجتهدین نگذارند بلکه بین انها تفاوت قائل هستند. ثانیا بر فرض که انها به خاطر تساوی بین مجتهدین از اعلم فحص نکنند ولی باید این نکته مورد توجه قرار بگیرد که رجوع متشرعه به مجتهدین بدون فحص از اعلم، صورتی که علم به اختلاف اعلمیت و اختلاف فتوی را شامل میشود یا خیر؟ اینکه متشرعه حتی در فرض علم به اختلاف فتوی و وجود اعلم باز هم به عالم رجوع کنند احراز نمیشود بلکه شاید عکس ان را بتوان ادعا کرد. از جمله ادله جواز تقلید از غیر اعلم عسر و حرج بود هم برای خود مجتهد، زیرا اگر فقط از اعلم تقلید شود در اثر کثرت مراجعه برایش حرج به وجود میاید و همچنین برای مقلد از دو نظر، زیرا تشخیص اعلم مشکل است و همچنین برای عمل به فتوای اعلم سختی برایش به وجود میاید چون اعلم است فتوای های سختی صادر میکند و در مقام عمل برای مقلد مشکل به وجود میاید. اما عسر حرج نیز نمیتواند دلیلیت داشته باشد زیرا نسبت به مجتهد که با مراجعه به کتب و رساله هایش و همچنین وجود هیئت استفتا برایش حرجی به وجود نمیاید و تشخیص اعلم که از خود تشخیص مجتهد که سختر نیست و نسبت به عمل مقلد نیز مساله بر عکس است زیرا چون عالم بضاعت علمی کمتری دارد به مشکل برخورد میکند و فتوای به احتیاط بیش از حد صادر میکند و در مقام عمل برای مقلد مشکل به وجود میاید</w:t>
      </w:r>
    </w:p>
    <w:p w14:paraId="57BA2005" w14:textId="77777777" w:rsidR="009D2D0F" w:rsidRPr="009D2D0F" w:rsidRDefault="009D2D0F" w:rsidP="009D2D0F">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D2D0F">
        <w:rPr>
          <w:rFonts w:ascii="Shabnam" w:hAnsi="Shabnam"/>
          <w:color w:val="454545"/>
          <w:spacing w:val="3"/>
          <w:sz w:val="25"/>
        </w:rPr>
        <w:t> </w:t>
      </w:r>
    </w:p>
    <w:p w14:paraId="1A6B4592" w14:textId="77777777" w:rsidR="009D2D0F" w:rsidRPr="009D2D0F" w:rsidRDefault="009D2D0F" w:rsidP="009D2D0F">
      <w:pPr>
        <w:pStyle w:val="Heading1"/>
        <w:shd w:val="clear" w:color="auto" w:fill="F5F5F5"/>
        <w:spacing w:before="300" w:after="150" w:line="315" w:lineRule="atLeast"/>
        <w:jc w:val="both"/>
        <w:rPr>
          <w:rFonts w:ascii="Sahel" w:hAnsi="Sahel"/>
          <w:b w:val="0"/>
          <w:bCs w:val="0"/>
          <w:color w:val="0000FF"/>
          <w:sz w:val="40"/>
          <w:szCs w:val="44"/>
        </w:rPr>
      </w:pPr>
      <w:r w:rsidRPr="009D2D0F">
        <w:rPr>
          <w:rFonts w:ascii="Sahel" w:hAnsi="Sahel"/>
          <w:b w:val="0"/>
          <w:bCs w:val="0"/>
          <w:color w:val="0000FF"/>
          <w:sz w:val="40"/>
          <w:szCs w:val="44"/>
          <w:rtl/>
        </w:rPr>
        <w:lastRenderedPageBreak/>
        <w:t>ادله قائلین به عدم شرطیت اعملمیت</w:t>
      </w:r>
    </w:p>
    <w:p w14:paraId="2058BF24" w14:textId="77777777" w:rsidR="009D2D0F" w:rsidRPr="009D2D0F" w:rsidRDefault="009D2D0F" w:rsidP="009D2D0F">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D2D0F">
        <w:rPr>
          <w:rFonts w:ascii="Shabnam" w:hAnsi="Shabnam"/>
          <w:color w:val="454545"/>
          <w:spacing w:val="3"/>
          <w:sz w:val="25"/>
          <w:rtl/>
        </w:rPr>
        <w:t>قبل از اینکه وارد این بحث بشویم تذکر دو نکته لازم است</w:t>
      </w:r>
      <w:r w:rsidRPr="009D2D0F">
        <w:rPr>
          <w:rFonts w:ascii="Shabnam" w:hAnsi="Shabnam"/>
          <w:color w:val="454545"/>
          <w:spacing w:val="3"/>
          <w:sz w:val="25"/>
        </w:rPr>
        <w:t>.</w:t>
      </w:r>
    </w:p>
    <w:p w14:paraId="07A99E66" w14:textId="77777777" w:rsidR="009D2D0F" w:rsidRPr="009D2D0F" w:rsidRDefault="009D2D0F" w:rsidP="009D2D0F">
      <w:pPr>
        <w:pStyle w:val="Heading2"/>
        <w:shd w:val="clear" w:color="auto" w:fill="F5F5F5"/>
        <w:spacing w:before="300" w:after="150" w:line="315" w:lineRule="atLeast"/>
        <w:jc w:val="both"/>
        <w:rPr>
          <w:rFonts w:ascii="Sahel" w:hAnsi="Sahel"/>
          <w:b w:val="0"/>
          <w:bCs w:val="0"/>
          <w:color w:val="0000FF"/>
          <w:sz w:val="37"/>
          <w:szCs w:val="40"/>
        </w:rPr>
      </w:pPr>
      <w:r w:rsidRPr="009D2D0F">
        <w:rPr>
          <w:rFonts w:ascii="Sahel" w:hAnsi="Sahel"/>
          <w:b w:val="0"/>
          <w:bCs w:val="0"/>
          <w:color w:val="0000FF"/>
          <w:sz w:val="37"/>
          <w:szCs w:val="40"/>
          <w:rtl/>
        </w:rPr>
        <w:t>نکته اول: تصحیح مورد نقض بر استصحاب جواز تقلید از عالم</w:t>
      </w:r>
    </w:p>
    <w:p w14:paraId="112E6C20" w14:textId="77777777" w:rsidR="009D2D0F" w:rsidRPr="009D2D0F" w:rsidRDefault="009D2D0F" w:rsidP="009D2D0F">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D2D0F">
        <w:rPr>
          <w:rFonts w:ascii="Shabnam" w:hAnsi="Shabnam"/>
          <w:color w:val="454545"/>
          <w:spacing w:val="3"/>
          <w:sz w:val="25"/>
          <w:rtl/>
        </w:rPr>
        <w:t>در جلسات قبل گفته شد که یکی از ادله ای که برای شرطیت اعلمیت مطرح است اصلی است که مرحوم اخوند نیز ان را مطرح کرده است بعد به بیان شبهه ای نسبت به این اصل پرداخته شد و گفته شد که اصل استصحاب در اینجا جاری است و حاکم بر اصل اشتغالی است که برای شرطیت اعلمیت گفته شد بعد در مقام رد این استصحاب نقضی بر ان وارد شد که ما ان را درست تقریب نکردیم و تقریب درست ان عبارت است از اینکه فرض کنید دو نفر هستند که یکی از انها جواز تقلید را دارد و اعلم نیز هست و دیگری جواز تقلید را ندارد بعد از مدتی کسی که جواز تقلید را نداشت جواز تقلید را پیدا کرد حال ما یک مجتهد اعلم داریم که از قبل جواز تقلید را داشت و یک مجتهد جدیدی داریم که تازه جواز تقلید پیدا کرده است در اینجا عند الاختلاف این دو مجتهد شک میکنیم که اعلمیت شرط است یا نیست که استصحاب جواز تقلید از مجتهد را جاری میکنیم و باید از مجتهد اعلم تقلید کرد. بنا بر این چون استصحاب دو اثر متفاوت را دارد اصلا جاری نمیشود</w:t>
      </w:r>
      <w:r w:rsidRPr="009D2D0F">
        <w:rPr>
          <w:rFonts w:ascii="Shabnam" w:hAnsi="Shabnam"/>
          <w:color w:val="454545"/>
          <w:spacing w:val="3"/>
          <w:sz w:val="25"/>
        </w:rPr>
        <w:t>.</w:t>
      </w:r>
    </w:p>
    <w:p w14:paraId="3CF6BC86" w14:textId="77777777" w:rsidR="009D2D0F" w:rsidRPr="009D2D0F" w:rsidRDefault="009D2D0F" w:rsidP="009D2D0F">
      <w:pPr>
        <w:pStyle w:val="Heading2"/>
        <w:shd w:val="clear" w:color="auto" w:fill="F5F5F5"/>
        <w:spacing w:before="300" w:after="150" w:line="315" w:lineRule="atLeast"/>
        <w:jc w:val="both"/>
        <w:rPr>
          <w:rFonts w:ascii="Sahel" w:hAnsi="Sahel"/>
          <w:b w:val="0"/>
          <w:bCs w:val="0"/>
          <w:color w:val="0000FF"/>
          <w:sz w:val="37"/>
          <w:szCs w:val="40"/>
        </w:rPr>
      </w:pPr>
      <w:r w:rsidRPr="009D2D0F">
        <w:rPr>
          <w:rFonts w:ascii="Sahel" w:hAnsi="Sahel"/>
          <w:b w:val="0"/>
          <w:bCs w:val="0"/>
          <w:color w:val="0000FF"/>
          <w:sz w:val="37"/>
          <w:szCs w:val="40"/>
          <w:rtl/>
        </w:rPr>
        <w:t>نکته دوم: روشن تر شدن عدم عسر و حرج در تشخیص اعلم</w:t>
      </w:r>
    </w:p>
    <w:p w14:paraId="60AB43A9" w14:textId="77777777" w:rsidR="009D2D0F" w:rsidRPr="009D2D0F" w:rsidRDefault="009D2D0F" w:rsidP="009D2D0F">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D2D0F">
        <w:rPr>
          <w:rFonts w:ascii="Shabnam" w:hAnsi="Shabnam"/>
          <w:color w:val="454545"/>
          <w:spacing w:val="3"/>
          <w:sz w:val="25"/>
          <w:rtl/>
        </w:rPr>
        <w:t>در مقام بیان یکی از ادله قائلین به عدم شرطیت اعلم گفته شد که یکی از ان ادله عسر و حرج است که گاهی نسبت به خود مجتهد است و گاهی نسبت به مقلد است که یا نسبت به عملش بود و یا نسبت به تشخیص اعلم بود وجواب دادیم که برای تشخیص اعلم عسر و حرج پیش نمیاید چون با مراجه به دیگران معلوم میشود. اضافه ای که الان گفته میشود عبارت است از اینکه کسانی که میگویند اعلمیت شرط است منظورشان که اعلمیت دقی نیست که بادقت عقلی باید سبک و سنگین شود و اعلم تشخیص داده شود بلکه مرادشان این است که اعلمیتش معتنا به باشد بنا بر این خیلی اوقات یا مجتهدین مساوی هستند و یا کالتساوی هستند زیرا یکی از انها از لحاظ رجالی قوی تر است و دیگری از لحاظ استظهارات عرفی قوی تر است که من حیث المجموع با هم مساوی میشوند و علاوه بر این خیلی اوقات اعلم خود به خود شهرت دارد</w:t>
      </w:r>
      <w:r w:rsidRPr="009D2D0F">
        <w:rPr>
          <w:rFonts w:ascii="Shabnam" w:hAnsi="Shabnam"/>
          <w:color w:val="454545"/>
          <w:spacing w:val="3"/>
          <w:sz w:val="25"/>
        </w:rPr>
        <w:t>.</w:t>
      </w:r>
    </w:p>
    <w:p w14:paraId="254F8236" w14:textId="77777777" w:rsidR="009D2D0F" w:rsidRPr="009D2D0F" w:rsidRDefault="009D2D0F" w:rsidP="009D2D0F">
      <w:pPr>
        <w:pStyle w:val="Heading2"/>
        <w:shd w:val="clear" w:color="auto" w:fill="F5F5F5"/>
        <w:spacing w:before="300" w:after="150" w:line="315" w:lineRule="atLeast"/>
        <w:jc w:val="both"/>
        <w:rPr>
          <w:rFonts w:ascii="Sahel" w:hAnsi="Sahel"/>
          <w:b w:val="0"/>
          <w:bCs w:val="0"/>
          <w:color w:val="0000FF"/>
          <w:sz w:val="37"/>
          <w:szCs w:val="40"/>
        </w:rPr>
      </w:pPr>
      <w:r w:rsidRPr="009D2D0F">
        <w:rPr>
          <w:rFonts w:ascii="Sahel" w:hAnsi="Sahel"/>
          <w:b w:val="0"/>
          <w:bCs w:val="0"/>
          <w:color w:val="0000FF"/>
          <w:sz w:val="37"/>
          <w:szCs w:val="40"/>
          <w:rtl/>
        </w:rPr>
        <w:t>دلیل دیگر بر شرطیت اعلمیت: اجماع</w:t>
      </w:r>
    </w:p>
    <w:p w14:paraId="764326F5" w14:textId="0F649426" w:rsidR="009D2D0F" w:rsidRPr="009D2D0F" w:rsidRDefault="009D2D0F" w:rsidP="009D2D0F">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D2D0F">
        <w:rPr>
          <w:rFonts w:ascii="Shabnam" w:hAnsi="Shabnam"/>
          <w:color w:val="454545"/>
          <w:spacing w:val="3"/>
          <w:sz w:val="25"/>
          <w:rtl/>
        </w:rPr>
        <w:t>مرحوم اخوند بعد از اینکه اصل را برای شرطیت اعلمیت قرار دارد به ادله دیگری نیز برای وجوب تقلید از مجتهد اعلم ذکر میکند</w:t>
      </w:r>
      <w:hyperlink r:id="rId8" w:anchor="_ftn1" w:history="1">
        <w:r w:rsidRPr="009D2D0F">
          <w:rPr>
            <w:rStyle w:val="Hyperlink"/>
            <w:rFonts w:ascii="Shabnam" w:hAnsi="Shabnam"/>
            <w:color w:val="F16C20"/>
            <w:spacing w:val="3"/>
            <w:sz w:val="25"/>
          </w:rPr>
          <w:t>[1]</w:t>
        </w:r>
      </w:hyperlink>
      <w:r w:rsidRPr="009D2D0F">
        <w:rPr>
          <w:rFonts w:ascii="Shabnam" w:hAnsi="Shabnam"/>
          <w:color w:val="454545"/>
          <w:spacing w:val="3"/>
          <w:sz w:val="25"/>
        </w:rPr>
        <w:t> </w:t>
      </w:r>
      <w:r w:rsidRPr="009D2D0F">
        <w:rPr>
          <w:rFonts w:ascii="Shabnam" w:hAnsi="Shabnam"/>
          <w:color w:val="454545"/>
          <w:spacing w:val="3"/>
          <w:sz w:val="25"/>
          <w:rtl/>
        </w:rPr>
        <w:t>و به بررسی انها میپردازد از جمله انها اجماع است. در کتاب جامع المقاصد ادعای اجماع بر وجوب تقلید از اعلم شده است و همچنین در جواهر به سید مرتضی نسبت داده است که ایشان وجوب تقلید از اعلم را از واضحات میداند و از مسلمات میشمارد</w:t>
      </w:r>
    </w:p>
    <w:p w14:paraId="093A80F0" w14:textId="77777777" w:rsidR="009D2D0F" w:rsidRPr="009D2D0F" w:rsidRDefault="009D2D0F" w:rsidP="009D2D0F">
      <w:pPr>
        <w:pStyle w:val="Heading2"/>
        <w:shd w:val="clear" w:color="auto" w:fill="F5F5F5"/>
        <w:spacing w:before="300" w:after="150" w:line="315" w:lineRule="atLeast"/>
        <w:jc w:val="both"/>
        <w:rPr>
          <w:rFonts w:ascii="Sahel" w:hAnsi="Sahel"/>
          <w:b w:val="0"/>
          <w:bCs w:val="0"/>
          <w:color w:val="0000FF"/>
          <w:sz w:val="37"/>
          <w:szCs w:val="40"/>
        </w:rPr>
      </w:pPr>
      <w:r w:rsidRPr="009D2D0F">
        <w:rPr>
          <w:rFonts w:ascii="Sahel" w:hAnsi="Sahel"/>
          <w:b w:val="0"/>
          <w:bCs w:val="0"/>
          <w:color w:val="0000FF"/>
          <w:sz w:val="37"/>
          <w:szCs w:val="40"/>
          <w:rtl/>
        </w:rPr>
        <w:t>عدم حجیت اجماع کبرویا</w:t>
      </w:r>
    </w:p>
    <w:p w14:paraId="24713B73" w14:textId="06D010B7" w:rsidR="009D2D0F" w:rsidRPr="009D2D0F" w:rsidRDefault="009D2D0F" w:rsidP="009D2D0F">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D2D0F">
        <w:rPr>
          <w:rFonts w:ascii="Shabnam" w:hAnsi="Shabnam"/>
          <w:color w:val="454545"/>
          <w:spacing w:val="3"/>
          <w:sz w:val="25"/>
          <w:rtl/>
        </w:rPr>
        <w:t>مرحوم اخوند نسبت به اجماع ادعا شده میفرماید</w:t>
      </w:r>
      <w:hyperlink r:id="rId9" w:anchor="_ftn2" w:history="1">
        <w:r w:rsidRPr="009D2D0F">
          <w:rPr>
            <w:rStyle w:val="Hyperlink"/>
            <w:rFonts w:ascii="Shabnam" w:hAnsi="Shabnam"/>
            <w:color w:val="F16C20"/>
            <w:spacing w:val="3"/>
            <w:sz w:val="25"/>
          </w:rPr>
          <w:t>[2]</w:t>
        </w:r>
      </w:hyperlink>
      <w:r w:rsidRPr="009D2D0F">
        <w:rPr>
          <w:rFonts w:ascii="Shabnam" w:hAnsi="Shabnam"/>
          <w:color w:val="454545"/>
          <w:spacing w:val="3"/>
          <w:sz w:val="25"/>
        </w:rPr>
        <w:t xml:space="preserve">: </w:t>
      </w:r>
      <w:r w:rsidRPr="009D2D0F">
        <w:rPr>
          <w:rFonts w:ascii="Shabnam" w:hAnsi="Shabnam"/>
          <w:color w:val="454545"/>
          <w:spacing w:val="3"/>
          <w:sz w:val="25"/>
          <w:rtl/>
        </w:rPr>
        <w:t xml:space="preserve">اگر اجماع محصل باشد که لا یحصل زیرا اجماع محصل اجماعی است که یقین به کشف قول امام در میان انها شود حال یا به واسطه تضمن و یا التزام و یا غیره که در بحث اجماع مفصل وجود دارد در حالی که در اینجا چنین خصوصتی وجود ندارد چون که ممکن است که مدرک اجماع کنندگان در حقیقت همان اصل باشد فلذا </w:t>
      </w:r>
      <w:r w:rsidRPr="009D2D0F">
        <w:rPr>
          <w:rFonts w:ascii="Shabnam" w:hAnsi="Shabnam"/>
          <w:color w:val="454545"/>
          <w:spacing w:val="3"/>
          <w:sz w:val="25"/>
          <w:rtl/>
        </w:rPr>
        <w:lastRenderedPageBreak/>
        <w:t>کشف از قول معصوم نمیشود. و اجماع منقول است که باز هم حجیت ندارد زیرا در اصل حجیت اجماع منقول مشکل وجود دارد علاوه بر این در اینجا احتمال مدرکیت ان نیز وجود دارد</w:t>
      </w:r>
    </w:p>
    <w:p w14:paraId="27027076" w14:textId="77777777" w:rsidR="009D2D0F" w:rsidRPr="009D2D0F" w:rsidRDefault="009D2D0F" w:rsidP="009D2D0F">
      <w:pPr>
        <w:pStyle w:val="Heading2"/>
        <w:shd w:val="clear" w:color="auto" w:fill="F5F5F5"/>
        <w:spacing w:before="300" w:after="150" w:line="315" w:lineRule="atLeast"/>
        <w:jc w:val="both"/>
        <w:rPr>
          <w:rFonts w:ascii="Sahel" w:hAnsi="Sahel"/>
          <w:b w:val="0"/>
          <w:bCs w:val="0"/>
          <w:color w:val="0000FF"/>
          <w:sz w:val="37"/>
          <w:szCs w:val="40"/>
        </w:rPr>
      </w:pPr>
      <w:r w:rsidRPr="009D2D0F">
        <w:rPr>
          <w:rFonts w:ascii="Sahel" w:hAnsi="Sahel"/>
          <w:b w:val="0"/>
          <w:bCs w:val="0"/>
          <w:color w:val="0000FF"/>
          <w:sz w:val="37"/>
          <w:szCs w:val="40"/>
          <w:rtl/>
        </w:rPr>
        <w:t>اشکال صغروی به اجماع</w:t>
      </w:r>
    </w:p>
    <w:p w14:paraId="23A135DC" w14:textId="77777777" w:rsidR="009D2D0F" w:rsidRPr="009D2D0F" w:rsidRDefault="009D2D0F" w:rsidP="009D2D0F">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D2D0F">
        <w:rPr>
          <w:rFonts w:ascii="Shabnam" w:hAnsi="Shabnam"/>
          <w:color w:val="454545"/>
          <w:spacing w:val="3"/>
          <w:sz w:val="25"/>
          <w:rtl/>
        </w:rPr>
        <w:t>کلام مرحوم اخوند ظهور در این مطلب دارد که ایشان اصل اجماع را پذیرفته است و از این جهت با اجماع مشکلی نداشت و به بحث کبروی ان پرداخت اما در واقع از لحاظ صغروی نیز این ادعا مشکل است زیرا در برهه ای از تاریخ اعلمیت را شرط نمیدانستند مثلا شهید ثانی اعلمیت را شرط نمیداند و علاوه بر این اجماعاتی که از شیخ طوسی و سید مرتضی صادر میشود بعدا خیلی از انها کشف خلاف میشود و شیخ انصاری نبست به این مطلب در فرائد مطالب خوبی گفته است. از طرفی ادعای مسلمات شیعه بودن شرطیت اعلمیتی که به سید مرتضی نسبت داده شد درست نیست زیرا کلام ایشان این گونه است که اول فرموده لا شبهة در اینکه اعلمیت شرط است در جایی که فلان شرایط جمع باشند ولی در جایی که مجتهدین اختلاف داشته باشند اولی این است که اعلم تقلید شود. از اینکه در فرض قبلی گفته شبهه ای نیست و در فرض اختلاف این مطلب را نگفته است این مسلم بودن را به او نسبت داده اند درحالی که کلام ایشان در چنین مطلبی ظهور ندارد</w:t>
      </w:r>
      <w:r w:rsidRPr="009D2D0F">
        <w:rPr>
          <w:rFonts w:ascii="Shabnam" w:hAnsi="Shabnam"/>
          <w:color w:val="454545"/>
          <w:spacing w:val="3"/>
          <w:sz w:val="25"/>
        </w:rPr>
        <w:t>.</w:t>
      </w:r>
    </w:p>
    <w:p w14:paraId="7A9C0E56" w14:textId="77777777" w:rsidR="009D2D0F" w:rsidRPr="009D2D0F" w:rsidRDefault="009D2D0F" w:rsidP="009D2D0F">
      <w:pPr>
        <w:pStyle w:val="Heading2"/>
        <w:shd w:val="clear" w:color="auto" w:fill="F5F5F5"/>
        <w:spacing w:before="300" w:after="150" w:line="315" w:lineRule="atLeast"/>
        <w:jc w:val="both"/>
        <w:rPr>
          <w:rFonts w:ascii="Sahel" w:hAnsi="Sahel"/>
          <w:b w:val="0"/>
          <w:bCs w:val="0"/>
          <w:color w:val="0000FF"/>
          <w:sz w:val="37"/>
          <w:szCs w:val="40"/>
        </w:rPr>
      </w:pPr>
      <w:r w:rsidRPr="009D2D0F">
        <w:rPr>
          <w:rFonts w:ascii="Sahel" w:hAnsi="Sahel"/>
          <w:b w:val="0"/>
          <w:bCs w:val="0"/>
          <w:color w:val="0000FF"/>
          <w:sz w:val="37"/>
          <w:szCs w:val="40"/>
          <w:rtl/>
        </w:rPr>
        <w:t>اخبار</w:t>
      </w:r>
    </w:p>
    <w:p w14:paraId="4FDEFC24" w14:textId="336A6C9F" w:rsidR="009D2D0F" w:rsidRPr="009D2D0F" w:rsidRDefault="009D2D0F" w:rsidP="009D2D0F">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D2D0F">
        <w:rPr>
          <w:rFonts w:ascii="Shabnam" w:hAnsi="Shabnam"/>
          <w:color w:val="454545"/>
          <w:spacing w:val="3"/>
          <w:sz w:val="25"/>
          <w:rtl/>
        </w:rPr>
        <w:t>دلیل دیگری که مرحوم اخوند</w:t>
      </w:r>
      <w:hyperlink r:id="rId10" w:anchor="_ftn3" w:history="1">
        <w:r w:rsidRPr="009D2D0F">
          <w:rPr>
            <w:rStyle w:val="Hyperlink"/>
            <w:rFonts w:ascii="Shabnam" w:hAnsi="Shabnam"/>
            <w:color w:val="F16C20"/>
            <w:spacing w:val="3"/>
            <w:sz w:val="25"/>
          </w:rPr>
          <w:t>[3]</w:t>
        </w:r>
      </w:hyperlink>
      <w:r w:rsidRPr="009D2D0F">
        <w:rPr>
          <w:rFonts w:ascii="Shabnam" w:hAnsi="Shabnam"/>
          <w:color w:val="454545"/>
          <w:spacing w:val="3"/>
          <w:sz w:val="25"/>
        </w:rPr>
        <w:t> </w:t>
      </w:r>
      <w:r w:rsidRPr="009D2D0F">
        <w:rPr>
          <w:rFonts w:ascii="Shabnam" w:hAnsi="Shabnam"/>
          <w:color w:val="454545"/>
          <w:spacing w:val="3"/>
          <w:sz w:val="25"/>
          <w:rtl/>
        </w:rPr>
        <w:t>برای اشتراط اعلمیت ذکر فرموده است اخبار است یعنی یک دسته از اخبار وجود دارد که دلالت بر وجوب تقلید از اعلم میکنند</w:t>
      </w:r>
    </w:p>
    <w:p w14:paraId="387BD782" w14:textId="77777777" w:rsidR="009D2D0F" w:rsidRPr="009D2D0F" w:rsidRDefault="009D2D0F" w:rsidP="009D2D0F">
      <w:pPr>
        <w:pStyle w:val="Heading2"/>
        <w:shd w:val="clear" w:color="auto" w:fill="F5F5F5"/>
        <w:spacing w:before="300" w:after="150" w:line="315" w:lineRule="atLeast"/>
        <w:jc w:val="both"/>
        <w:rPr>
          <w:rFonts w:ascii="Sahel" w:hAnsi="Sahel"/>
          <w:b w:val="0"/>
          <w:bCs w:val="0"/>
          <w:color w:val="0000FF"/>
          <w:sz w:val="37"/>
          <w:szCs w:val="40"/>
        </w:rPr>
      </w:pPr>
      <w:r w:rsidRPr="009D2D0F">
        <w:rPr>
          <w:rFonts w:ascii="Sahel" w:hAnsi="Sahel"/>
          <w:b w:val="0"/>
          <w:bCs w:val="0"/>
          <w:color w:val="0000FF"/>
          <w:sz w:val="37"/>
          <w:szCs w:val="40"/>
          <w:rtl/>
        </w:rPr>
        <w:t>مقبوله عمر بن حنظله</w:t>
      </w:r>
    </w:p>
    <w:p w14:paraId="02075552" w14:textId="46246A53" w:rsidR="009D2D0F" w:rsidRPr="009D2D0F" w:rsidRDefault="009D2D0F" w:rsidP="009D2D0F">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D2D0F">
        <w:rPr>
          <w:rFonts w:ascii="Shabnam" w:hAnsi="Shabnam"/>
          <w:color w:val="454545"/>
          <w:spacing w:val="3"/>
          <w:sz w:val="25"/>
        </w:rPr>
        <w:t>((</w:t>
      </w:r>
      <w:r w:rsidRPr="009D2D0F">
        <w:rPr>
          <w:rFonts w:ascii="Shabnam" w:hAnsi="Shabnam"/>
          <w:color w:val="454545"/>
          <w:spacing w:val="3"/>
          <w:sz w:val="25"/>
          <w:rtl/>
        </w:rPr>
        <w:t>الحكم ما حكم به افقههما</w:t>
      </w:r>
      <w:r w:rsidRPr="009D2D0F">
        <w:rPr>
          <w:rFonts w:ascii="Shabnam" w:hAnsi="Shabnam"/>
          <w:color w:val="454545"/>
          <w:spacing w:val="3"/>
          <w:sz w:val="25"/>
        </w:rPr>
        <w:t>.))</w:t>
      </w:r>
      <w:hyperlink r:id="rId11" w:anchor="_ftn4" w:history="1">
        <w:r w:rsidRPr="009D2D0F">
          <w:rPr>
            <w:rStyle w:val="Hyperlink"/>
            <w:rFonts w:ascii="Shabnam" w:hAnsi="Shabnam"/>
            <w:color w:val="F16C20"/>
            <w:spacing w:val="3"/>
            <w:sz w:val="25"/>
          </w:rPr>
          <w:t>[4]</w:t>
        </w:r>
      </w:hyperlink>
      <w:r w:rsidRPr="009D2D0F">
        <w:rPr>
          <w:rFonts w:ascii="Shabnam" w:hAnsi="Shabnam"/>
          <w:color w:val="454545"/>
          <w:spacing w:val="3"/>
          <w:sz w:val="25"/>
        </w:rPr>
        <w:t> </w:t>
      </w:r>
      <w:r w:rsidRPr="009D2D0F">
        <w:rPr>
          <w:rFonts w:ascii="Shabnam" w:hAnsi="Shabnam"/>
          <w:color w:val="454545"/>
          <w:spacing w:val="3"/>
          <w:sz w:val="25"/>
          <w:rtl/>
        </w:rPr>
        <w:t>از این خبر استفاده مى‏شود كه اگر قول افضل با غير افضل تعارض كرد، قول افضل برترى دارد و مقدّم مى‏شود. التبه به ضمیمه اینکه بین فتوا دادن و قضاوت کردن فرق فارقی نیست زیرا یکی از شئون قاضی همان فتوا دادن است فلذا گاهی اوقات متخاصمین دو مجتهد مختلف دارند با دو نظر مختلف ولی قاضی با فتوایی که میدهد باید انها تبعیت کنند</w:t>
      </w:r>
    </w:p>
    <w:p w14:paraId="6E60DC04" w14:textId="77777777" w:rsidR="009D2D0F" w:rsidRPr="009D2D0F" w:rsidRDefault="009D2D0F" w:rsidP="009D2D0F">
      <w:pPr>
        <w:pStyle w:val="Heading2"/>
        <w:shd w:val="clear" w:color="auto" w:fill="F5F5F5"/>
        <w:spacing w:before="300" w:after="150" w:line="315" w:lineRule="atLeast"/>
        <w:jc w:val="both"/>
        <w:rPr>
          <w:rFonts w:ascii="Sahel" w:hAnsi="Sahel"/>
          <w:b w:val="0"/>
          <w:bCs w:val="0"/>
          <w:color w:val="0000FF"/>
          <w:sz w:val="37"/>
          <w:szCs w:val="40"/>
        </w:rPr>
      </w:pPr>
      <w:r w:rsidRPr="009D2D0F">
        <w:rPr>
          <w:rFonts w:ascii="Sahel" w:hAnsi="Sahel"/>
          <w:b w:val="0"/>
          <w:bCs w:val="0"/>
          <w:color w:val="0000FF"/>
          <w:sz w:val="37"/>
          <w:szCs w:val="40"/>
          <w:rtl/>
        </w:rPr>
        <w:t>مناقشه سندی</w:t>
      </w:r>
    </w:p>
    <w:p w14:paraId="14E56C43" w14:textId="6644D6D6" w:rsidR="009D2D0F" w:rsidRPr="009D2D0F" w:rsidRDefault="009D2D0F" w:rsidP="009D2D0F">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D2D0F">
        <w:rPr>
          <w:rFonts w:ascii="Shabnam" w:hAnsi="Shabnam"/>
          <w:color w:val="454545"/>
          <w:spacing w:val="3"/>
          <w:sz w:val="25"/>
          <w:rtl/>
        </w:rPr>
        <w:t>اقای خویی میفرماید</w:t>
      </w:r>
      <w:hyperlink r:id="rId12" w:anchor="_ftn5" w:history="1">
        <w:r w:rsidRPr="009D2D0F">
          <w:rPr>
            <w:rStyle w:val="Hyperlink"/>
            <w:rFonts w:ascii="Shabnam" w:hAnsi="Shabnam"/>
            <w:color w:val="F16C20"/>
            <w:spacing w:val="3"/>
            <w:sz w:val="25"/>
          </w:rPr>
          <w:t>[5]</w:t>
        </w:r>
      </w:hyperlink>
      <w:r w:rsidRPr="009D2D0F">
        <w:rPr>
          <w:rFonts w:ascii="Shabnam" w:hAnsi="Shabnam"/>
          <w:color w:val="454545"/>
          <w:spacing w:val="3"/>
          <w:sz w:val="25"/>
        </w:rPr>
        <w:t xml:space="preserve">: </w:t>
      </w:r>
      <w:r w:rsidRPr="009D2D0F">
        <w:rPr>
          <w:rFonts w:ascii="Shabnam" w:hAnsi="Shabnam"/>
          <w:color w:val="454545"/>
          <w:spacing w:val="3"/>
          <w:sz w:val="25"/>
          <w:rtl/>
        </w:rPr>
        <w:t>این روایت سند ضعیفی دارد و مشتمل بر عمر بن حنظله است که توثیقی ندارد و اینکه ان را قبول کرده اند نهایت سراز شهرت در میاورد که شهرت هم حجیت ندارد. اما همان طوری که قبلا هم گفته شده این روایت از این جهت مشکلی ندارد و سند تمام است</w:t>
      </w:r>
      <w:r w:rsidRPr="009D2D0F">
        <w:rPr>
          <w:rFonts w:ascii="Shabnam" w:hAnsi="Shabnam"/>
          <w:color w:val="454545"/>
          <w:spacing w:val="3"/>
          <w:sz w:val="25"/>
        </w:rPr>
        <w:t>.</w:t>
      </w:r>
    </w:p>
    <w:p w14:paraId="4076F29F" w14:textId="77777777" w:rsidR="009D2D0F" w:rsidRPr="009D2D0F" w:rsidRDefault="009D2D0F" w:rsidP="009D2D0F">
      <w:pPr>
        <w:pStyle w:val="Heading3"/>
        <w:shd w:val="clear" w:color="auto" w:fill="F5F5F5"/>
        <w:spacing w:before="300" w:after="150" w:line="315" w:lineRule="atLeast"/>
        <w:jc w:val="both"/>
        <w:rPr>
          <w:rFonts w:ascii="Sahel" w:hAnsi="Sahel"/>
          <w:b w:val="0"/>
          <w:bCs w:val="0"/>
          <w:color w:val="0000FF"/>
          <w:sz w:val="34"/>
          <w:szCs w:val="36"/>
        </w:rPr>
      </w:pPr>
      <w:r w:rsidRPr="009D2D0F">
        <w:rPr>
          <w:rFonts w:ascii="Sahel" w:hAnsi="Sahel"/>
          <w:b w:val="0"/>
          <w:bCs w:val="0"/>
          <w:color w:val="0000FF"/>
          <w:sz w:val="34"/>
          <w:szCs w:val="36"/>
          <w:rtl/>
        </w:rPr>
        <w:t>مناقشه دلالی</w:t>
      </w:r>
    </w:p>
    <w:p w14:paraId="2E46A504" w14:textId="307D1D4F" w:rsidR="009D2D0F" w:rsidRPr="009D2D0F" w:rsidRDefault="009D2D0F" w:rsidP="009D2D0F">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D2D0F">
        <w:rPr>
          <w:rFonts w:ascii="Shabnam" w:hAnsi="Shabnam"/>
          <w:color w:val="454545"/>
          <w:spacing w:val="3"/>
          <w:sz w:val="25"/>
          <w:rtl/>
        </w:rPr>
        <w:t>جواب مرحوم اخوند</w:t>
      </w:r>
      <w:hyperlink r:id="rId13" w:anchor="_ftn6" w:history="1">
        <w:r w:rsidRPr="009D2D0F">
          <w:rPr>
            <w:rStyle w:val="Hyperlink"/>
            <w:rFonts w:ascii="Shabnam" w:hAnsi="Shabnam"/>
            <w:color w:val="F16C20"/>
            <w:spacing w:val="3"/>
            <w:sz w:val="25"/>
          </w:rPr>
          <w:t>[6]</w:t>
        </w:r>
      </w:hyperlink>
      <w:r w:rsidRPr="009D2D0F">
        <w:rPr>
          <w:rFonts w:ascii="Shabnam" w:hAnsi="Shabnam"/>
          <w:color w:val="454545"/>
          <w:spacing w:val="3"/>
          <w:sz w:val="25"/>
        </w:rPr>
        <w:t xml:space="preserve">: </w:t>
      </w:r>
      <w:r w:rsidRPr="009D2D0F">
        <w:rPr>
          <w:rFonts w:ascii="Shabnam" w:hAnsi="Shabnam"/>
          <w:color w:val="454545"/>
          <w:spacing w:val="3"/>
          <w:sz w:val="25"/>
          <w:rtl/>
        </w:rPr>
        <w:t>وجود تفاوت بین باب قضا و فتوا</w:t>
      </w:r>
    </w:p>
    <w:p w14:paraId="67354977" w14:textId="77777777" w:rsidR="009D2D0F" w:rsidRPr="009D2D0F" w:rsidRDefault="009D2D0F" w:rsidP="009D2D0F">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D2D0F">
        <w:rPr>
          <w:rFonts w:ascii="Shabnam" w:hAnsi="Shabnam"/>
          <w:color w:val="454545"/>
          <w:spacing w:val="3"/>
          <w:sz w:val="25"/>
          <w:rtl/>
        </w:rPr>
        <w:t xml:space="preserve">در مقبوله که حكم افقه و افضل را ترجيح مى‏داد و تعيين مى‏كرد که در باب قضاوت بايد چنين باشد، زيرا تقديم قول غير افقه ترجيح مرجوح بر راجح است و حكم به تخيير هم ناقض غرض بوده و فصل خصومت نمى‏نمايد و تنها راه ترجيح است، ولى در </w:t>
      </w:r>
      <w:r w:rsidRPr="009D2D0F">
        <w:rPr>
          <w:rFonts w:ascii="Shabnam" w:hAnsi="Shabnam"/>
          <w:color w:val="454545"/>
          <w:spacing w:val="3"/>
          <w:sz w:val="25"/>
          <w:rtl/>
        </w:rPr>
        <w:lastRenderedPageBreak/>
        <w:t>باب فتوا راه ديگرى وجود دارد و آن حكم به تخيير است كه مشكل مقلد را حل مى‏كند؛ زيرا فتواى يكى را برگزيده و از آن پيروى مى‏نمايد و بالجمله قياس باب فتوا به باب قضاوت مع الفارق است</w:t>
      </w:r>
      <w:r w:rsidRPr="009D2D0F">
        <w:rPr>
          <w:rFonts w:ascii="Shabnam" w:hAnsi="Shabnam"/>
          <w:color w:val="454545"/>
          <w:spacing w:val="3"/>
          <w:sz w:val="25"/>
        </w:rPr>
        <w:t>.</w:t>
      </w:r>
    </w:p>
    <w:p w14:paraId="02505138" w14:textId="77777777" w:rsidR="009D2D0F" w:rsidRPr="009D2D0F" w:rsidRDefault="009D2D0F" w:rsidP="009D2D0F">
      <w:pPr>
        <w:pStyle w:val="Heading3"/>
        <w:shd w:val="clear" w:color="auto" w:fill="F5F5F5"/>
        <w:spacing w:before="300" w:after="150" w:line="315" w:lineRule="atLeast"/>
        <w:jc w:val="both"/>
        <w:rPr>
          <w:rFonts w:ascii="Sahel" w:hAnsi="Sahel"/>
          <w:b w:val="0"/>
          <w:bCs w:val="0"/>
          <w:color w:val="0000FF"/>
          <w:sz w:val="34"/>
          <w:szCs w:val="36"/>
        </w:rPr>
      </w:pPr>
      <w:r w:rsidRPr="009D2D0F">
        <w:rPr>
          <w:rFonts w:ascii="Sahel" w:hAnsi="Sahel"/>
          <w:b w:val="0"/>
          <w:bCs w:val="0"/>
          <w:color w:val="0000FF"/>
          <w:sz w:val="34"/>
          <w:szCs w:val="36"/>
          <w:rtl/>
        </w:rPr>
        <w:t>عدم شمول روایت نسبت به ما نحن فیه</w:t>
      </w:r>
    </w:p>
    <w:p w14:paraId="5E4895E7" w14:textId="6E7BA19F" w:rsidR="009D2D0F" w:rsidRPr="009D2D0F" w:rsidRDefault="009D2D0F" w:rsidP="009D2D0F">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D2D0F">
        <w:rPr>
          <w:rFonts w:ascii="Shabnam" w:hAnsi="Shabnam"/>
          <w:color w:val="454545"/>
          <w:spacing w:val="3"/>
          <w:sz w:val="25"/>
          <w:rtl/>
        </w:rPr>
        <w:t>مرحوم خویی در تقیح فرموده است</w:t>
      </w:r>
      <w:hyperlink r:id="rId14" w:anchor="_ftn7" w:history="1">
        <w:r w:rsidRPr="009D2D0F">
          <w:rPr>
            <w:rStyle w:val="Hyperlink"/>
            <w:rFonts w:ascii="Shabnam" w:hAnsi="Shabnam"/>
            <w:color w:val="F16C20"/>
            <w:spacing w:val="3"/>
            <w:sz w:val="25"/>
          </w:rPr>
          <w:t>[7]</w:t>
        </w:r>
      </w:hyperlink>
      <w:r w:rsidRPr="009D2D0F">
        <w:rPr>
          <w:rFonts w:ascii="Shabnam" w:hAnsi="Shabnam"/>
          <w:color w:val="454545"/>
          <w:spacing w:val="3"/>
          <w:sz w:val="25"/>
        </w:rPr>
        <w:t> </w:t>
      </w:r>
      <w:r w:rsidRPr="009D2D0F">
        <w:rPr>
          <w:rFonts w:ascii="Shabnam" w:hAnsi="Shabnam"/>
          <w:color w:val="454545"/>
          <w:spacing w:val="3"/>
          <w:sz w:val="25"/>
          <w:rtl/>
        </w:rPr>
        <w:t>که این روایت موضوعش با بحث ما فرق دارد زیرا در این روایت منظور از اعلمیت نسبی است یعنی وقتی یکی از قاضی ها نبست به قاضی دیگری افقه بود ان مقدم است ولی بحث ما مراد از اعلمیت کلی است و مطلق است و نسبت به همه است و بحث ما را شامل نمیشود</w:t>
      </w:r>
    </w:p>
    <w:p w14:paraId="21ABA07B" w14:textId="77777777" w:rsidR="009D2D0F" w:rsidRPr="009D2D0F" w:rsidRDefault="009D2D0F" w:rsidP="009D2D0F">
      <w:pPr>
        <w:pStyle w:val="Heading3"/>
        <w:shd w:val="clear" w:color="auto" w:fill="F5F5F5"/>
        <w:spacing w:before="300" w:after="150" w:line="315" w:lineRule="atLeast"/>
        <w:jc w:val="both"/>
        <w:rPr>
          <w:rFonts w:ascii="Sahel" w:hAnsi="Sahel"/>
          <w:b w:val="0"/>
          <w:bCs w:val="0"/>
          <w:color w:val="0000FF"/>
          <w:sz w:val="34"/>
          <w:szCs w:val="36"/>
        </w:rPr>
      </w:pPr>
      <w:r w:rsidRPr="009D2D0F">
        <w:rPr>
          <w:rFonts w:ascii="Sahel" w:hAnsi="Sahel"/>
          <w:b w:val="0"/>
          <w:bCs w:val="0"/>
          <w:color w:val="0000FF"/>
          <w:sz w:val="34"/>
          <w:szCs w:val="36"/>
          <w:rtl/>
        </w:rPr>
        <w:t>خلاف فهم عرفی بودن ادعای مرحوم خویی</w:t>
      </w:r>
    </w:p>
    <w:p w14:paraId="503845D5" w14:textId="77777777" w:rsidR="009D2D0F" w:rsidRPr="009D2D0F" w:rsidRDefault="009D2D0F" w:rsidP="009D2D0F">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D2D0F">
        <w:rPr>
          <w:rFonts w:ascii="Shabnam" w:hAnsi="Shabnam"/>
          <w:color w:val="454545"/>
          <w:spacing w:val="3"/>
          <w:sz w:val="25"/>
          <w:rtl/>
        </w:rPr>
        <w:t>اینکه مراد در این روایت جایی باشد که فقط دو نفر باشد و اختلاف در اعلمیت داشته باشند و به همین مورد منحصر باشد خلاف فهم عرفی است این روایت میگوید اعلمیت مرجح است حال چه یک نفر در مقابل ان میخواهد باشد و یا چند نفر در مقابل او باشد. در نتیجه این روایت از این جهت مشکلی ندارد بلکه مشکل ان همان اشکال مرحوم اخوند است</w:t>
      </w:r>
      <w:r w:rsidRPr="009D2D0F">
        <w:rPr>
          <w:rFonts w:ascii="Shabnam" w:hAnsi="Shabnam"/>
          <w:color w:val="454545"/>
          <w:spacing w:val="3"/>
          <w:sz w:val="25"/>
        </w:rPr>
        <w:t>.</w:t>
      </w:r>
    </w:p>
    <w:p w14:paraId="19DBCA3B" w14:textId="77777777" w:rsidR="009D2D0F" w:rsidRPr="009D2D0F" w:rsidRDefault="009D2D0F" w:rsidP="009D2D0F">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D2D0F">
        <w:rPr>
          <w:rFonts w:ascii="Shabnam" w:hAnsi="Shabnam"/>
          <w:color w:val="454545"/>
          <w:spacing w:val="3"/>
          <w:sz w:val="25"/>
        </w:rPr>
        <w:t> </w:t>
      </w:r>
    </w:p>
    <w:p w14:paraId="1FEA08B6" w14:textId="77777777" w:rsidR="009D2D0F" w:rsidRPr="009D2D0F" w:rsidRDefault="009D2D0F" w:rsidP="009D2D0F">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D2D0F">
        <w:rPr>
          <w:rFonts w:ascii="Shabnam" w:hAnsi="Shabnam"/>
          <w:color w:val="454545"/>
          <w:spacing w:val="3"/>
          <w:sz w:val="25"/>
        </w:rPr>
        <w:t> </w:t>
      </w:r>
    </w:p>
    <w:p w14:paraId="705CE855" w14:textId="77777777" w:rsidR="009D2D0F" w:rsidRPr="009D2D0F" w:rsidRDefault="009D2D0F" w:rsidP="009D2D0F">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D2D0F">
        <w:rPr>
          <w:rFonts w:ascii="Shabnam" w:hAnsi="Shabnam"/>
          <w:color w:val="454545"/>
          <w:spacing w:val="3"/>
          <w:sz w:val="25"/>
        </w:rPr>
        <w:t> </w:t>
      </w:r>
    </w:p>
    <w:p w14:paraId="374A0A41" w14:textId="77777777" w:rsidR="009D2D0F" w:rsidRPr="009D2D0F" w:rsidRDefault="009D2D0F" w:rsidP="009D2D0F">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D2D0F">
        <w:rPr>
          <w:rFonts w:ascii="Shabnam" w:hAnsi="Shabnam"/>
          <w:color w:val="454545"/>
          <w:spacing w:val="3"/>
          <w:sz w:val="25"/>
        </w:rPr>
        <w:t> </w:t>
      </w:r>
    </w:p>
    <w:p w14:paraId="2E781F61" w14:textId="77777777" w:rsidR="009D2D0F" w:rsidRPr="009D2D0F" w:rsidRDefault="009D2D0F" w:rsidP="009D2D0F">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D2D0F">
        <w:rPr>
          <w:rFonts w:ascii="Shabnam" w:hAnsi="Shabnam"/>
          <w:color w:val="454545"/>
          <w:spacing w:val="3"/>
          <w:sz w:val="25"/>
        </w:rPr>
        <w:t> </w:t>
      </w:r>
    </w:p>
    <w:p w14:paraId="515895D1" w14:textId="77777777" w:rsidR="009D2D0F" w:rsidRPr="009D2D0F" w:rsidRDefault="009D2D0F" w:rsidP="009D2D0F">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D2D0F">
        <w:rPr>
          <w:rFonts w:ascii="Shabnam" w:hAnsi="Shabnam"/>
          <w:color w:val="454545"/>
          <w:spacing w:val="3"/>
          <w:sz w:val="25"/>
        </w:rPr>
        <w:t> </w:t>
      </w:r>
    </w:p>
    <w:p w14:paraId="4E785B00" w14:textId="77777777" w:rsidR="009D2D0F" w:rsidRPr="009D2D0F" w:rsidRDefault="009D2D0F" w:rsidP="009D2D0F">
      <w:pPr>
        <w:spacing w:before="300" w:after="300"/>
        <w:jc w:val="both"/>
        <w:rPr>
          <w:rFonts w:ascii="Times New Roman" w:hAnsi="Times New Roman"/>
          <w:sz w:val="32"/>
          <w:szCs w:val="32"/>
        </w:rPr>
      </w:pPr>
      <w:r w:rsidRPr="009D2D0F">
        <w:rPr>
          <w:sz w:val="28"/>
          <w:szCs w:val="36"/>
        </w:rPr>
        <w:pict w14:anchorId="1C540D96">
          <v:rect id="_x0000_i1025" style="width:154.45pt;height:0" o:hrpct="330" o:hralign="right" o:hrstd="t" o:hrnoshade="t" o:hr="t" fillcolor="#454545" stroked="f"/>
        </w:pict>
      </w:r>
    </w:p>
    <w:p w14:paraId="7A47F44D" w14:textId="419DD703" w:rsidR="009D2D0F" w:rsidRPr="009D2D0F" w:rsidRDefault="009D2D0F" w:rsidP="009D2D0F">
      <w:pPr>
        <w:pStyle w:val="NormalWeb"/>
        <w:shd w:val="clear" w:color="auto" w:fill="F5F5F5"/>
        <w:bidi/>
        <w:spacing w:before="0" w:beforeAutospacing="0" w:after="150" w:afterAutospacing="0" w:line="360" w:lineRule="atLeast"/>
        <w:jc w:val="both"/>
        <w:rPr>
          <w:rFonts w:ascii="Shabnam" w:hAnsi="Shabnam"/>
          <w:color w:val="454545"/>
          <w:spacing w:val="3"/>
          <w:sz w:val="25"/>
        </w:rPr>
      </w:pPr>
      <w:hyperlink r:id="rId15" w:anchor="_ftnref1" w:history="1">
        <w:r w:rsidRPr="009D2D0F">
          <w:rPr>
            <w:rStyle w:val="Hyperlink"/>
            <w:rFonts w:ascii="Shabnam" w:hAnsi="Shabnam"/>
            <w:color w:val="F16C20"/>
            <w:spacing w:val="3"/>
            <w:sz w:val="25"/>
          </w:rPr>
          <w:t>[1]</w:t>
        </w:r>
      </w:hyperlink>
      <w:r w:rsidRPr="009D2D0F">
        <w:rPr>
          <w:rFonts w:ascii="Shabnam" w:hAnsi="Shabnam"/>
          <w:color w:val="454545"/>
          <w:spacing w:val="3"/>
          <w:sz w:val="25"/>
        </w:rPr>
        <w:t> </w:t>
      </w:r>
      <w:hyperlink r:id="rId16" w:history="1">
        <w:r w:rsidRPr="009D2D0F">
          <w:rPr>
            <w:rStyle w:val="Hyperlink"/>
            <w:rFonts w:ascii="Shabnam" w:hAnsi="Shabnam"/>
            <w:color w:val="F16C20"/>
            <w:spacing w:val="3"/>
            <w:sz w:val="25"/>
            <w:rtl/>
          </w:rPr>
          <w:t>کفایه الاصول، آخوند خراسانی، ج، ص475</w:t>
        </w:r>
        <w:r w:rsidRPr="009D2D0F">
          <w:rPr>
            <w:rStyle w:val="Hyperlink"/>
            <w:rFonts w:ascii="Shabnam" w:hAnsi="Shabnam"/>
            <w:color w:val="F16C20"/>
            <w:spacing w:val="3"/>
            <w:sz w:val="25"/>
          </w:rPr>
          <w:t>.</w:t>
        </w:r>
      </w:hyperlink>
    </w:p>
    <w:p w14:paraId="35741DFE" w14:textId="2FD2CA11" w:rsidR="009D2D0F" w:rsidRPr="009D2D0F" w:rsidRDefault="009D2D0F" w:rsidP="009D2D0F">
      <w:pPr>
        <w:pStyle w:val="NormalWeb"/>
        <w:shd w:val="clear" w:color="auto" w:fill="F5F5F5"/>
        <w:bidi/>
        <w:spacing w:before="0" w:beforeAutospacing="0" w:after="150" w:afterAutospacing="0" w:line="360" w:lineRule="atLeast"/>
        <w:jc w:val="both"/>
        <w:rPr>
          <w:rFonts w:ascii="Shabnam" w:hAnsi="Shabnam"/>
          <w:color w:val="454545"/>
          <w:spacing w:val="3"/>
          <w:sz w:val="25"/>
        </w:rPr>
      </w:pPr>
      <w:hyperlink r:id="rId17" w:anchor="_ftnref2" w:history="1">
        <w:r w:rsidRPr="009D2D0F">
          <w:rPr>
            <w:rStyle w:val="Hyperlink"/>
            <w:rFonts w:ascii="Shabnam" w:hAnsi="Shabnam"/>
            <w:color w:val="F16C20"/>
            <w:spacing w:val="3"/>
            <w:sz w:val="25"/>
          </w:rPr>
          <w:t>[2]</w:t>
        </w:r>
      </w:hyperlink>
      <w:r w:rsidRPr="009D2D0F">
        <w:rPr>
          <w:rFonts w:ascii="Shabnam" w:hAnsi="Shabnam"/>
          <w:color w:val="454545"/>
          <w:spacing w:val="3"/>
          <w:sz w:val="25"/>
        </w:rPr>
        <w:t> </w:t>
      </w:r>
      <w:hyperlink r:id="rId18" w:history="1">
        <w:r w:rsidRPr="009D2D0F">
          <w:rPr>
            <w:rStyle w:val="Hyperlink"/>
            <w:rFonts w:ascii="Shabnam" w:hAnsi="Shabnam"/>
            <w:color w:val="F16C20"/>
            <w:spacing w:val="3"/>
            <w:sz w:val="25"/>
            <w:rtl/>
          </w:rPr>
          <w:t>کفایه الاصول، آخوند خراسانی، ج، ص476</w:t>
        </w:r>
        <w:r w:rsidRPr="009D2D0F">
          <w:rPr>
            <w:rStyle w:val="Hyperlink"/>
            <w:rFonts w:ascii="Shabnam" w:hAnsi="Shabnam"/>
            <w:color w:val="F16C20"/>
            <w:spacing w:val="3"/>
            <w:sz w:val="25"/>
          </w:rPr>
          <w:t>.</w:t>
        </w:r>
      </w:hyperlink>
    </w:p>
    <w:p w14:paraId="42AF6207" w14:textId="1C5AC45A" w:rsidR="009D2D0F" w:rsidRPr="009D2D0F" w:rsidRDefault="009D2D0F" w:rsidP="009D2D0F">
      <w:pPr>
        <w:pStyle w:val="NormalWeb"/>
        <w:shd w:val="clear" w:color="auto" w:fill="F5F5F5"/>
        <w:bidi/>
        <w:spacing w:before="0" w:beforeAutospacing="0" w:after="150" w:afterAutospacing="0" w:line="360" w:lineRule="atLeast"/>
        <w:jc w:val="both"/>
        <w:rPr>
          <w:rFonts w:ascii="Shabnam" w:hAnsi="Shabnam"/>
          <w:color w:val="454545"/>
          <w:spacing w:val="3"/>
          <w:sz w:val="25"/>
        </w:rPr>
      </w:pPr>
      <w:hyperlink r:id="rId19" w:anchor="_ftnref3" w:history="1">
        <w:r w:rsidRPr="009D2D0F">
          <w:rPr>
            <w:rStyle w:val="Hyperlink"/>
            <w:rFonts w:ascii="Shabnam" w:hAnsi="Shabnam"/>
            <w:color w:val="F16C20"/>
            <w:spacing w:val="3"/>
            <w:sz w:val="25"/>
          </w:rPr>
          <w:t>[3]</w:t>
        </w:r>
      </w:hyperlink>
      <w:r w:rsidRPr="009D2D0F">
        <w:rPr>
          <w:rFonts w:ascii="Shabnam" w:hAnsi="Shabnam"/>
          <w:color w:val="454545"/>
          <w:spacing w:val="3"/>
          <w:sz w:val="25"/>
        </w:rPr>
        <w:t> </w:t>
      </w:r>
      <w:hyperlink r:id="rId20" w:history="1">
        <w:r w:rsidRPr="009D2D0F">
          <w:rPr>
            <w:rStyle w:val="Hyperlink"/>
            <w:rFonts w:ascii="Shabnam" w:hAnsi="Shabnam"/>
            <w:color w:val="F16C20"/>
            <w:spacing w:val="3"/>
            <w:sz w:val="25"/>
            <w:rtl/>
          </w:rPr>
          <w:t>کفایه الاصول، آخوند خراسانی، ج، ص475</w:t>
        </w:r>
        <w:r w:rsidRPr="009D2D0F">
          <w:rPr>
            <w:rStyle w:val="Hyperlink"/>
            <w:rFonts w:ascii="Shabnam" w:hAnsi="Shabnam"/>
            <w:color w:val="F16C20"/>
            <w:spacing w:val="3"/>
            <w:sz w:val="25"/>
          </w:rPr>
          <w:t>.</w:t>
        </w:r>
      </w:hyperlink>
    </w:p>
    <w:p w14:paraId="5D508EB1" w14:textId="40A459DB" w:rsidR="009D2D0F" w:rsidRPr="009D2D0F" w:rsidRDefault="009D2D0F" w:rsidP="009D2D0F">
      <w:pPr>
        <w:pStyle w:val="NormalWeb"/>
        <w:shd w:val="clear" w:color="auto" w:fill="F5F5F5"/>
        <w:bidi/>
        <w:spacing w:before="0" w:beforeAutospacing="0" w:after="150" w:afterAutospacing="0" w:line="360" w:lineRule="atLeast"/>
        <w:jc w:val="both"/>
        <w:rPr>
          <w:rFonts w:ascii="Shabnam" w:hAnsi="Shabnam"/>
          <w:color w:val="454545"/>
          <w:spacing w:val="3"/>
          <w:sz w:val="25"/>
        </w:rPr>
      </w:pPr>
      <w:hyperlink r:id="rId21" w:anchor="_ftnref4" w:history="1">
        <w:r w:rsidRPr="009D2D0F">
          <w:rPr>
            <w:rStyle w:val="Hyperlink"/>
            <w:rFonts w:ascii="Shabnam" w:hAnsi="Shabnam"/>
            <w:color w:val="F16C20"/>
            <w:spacing w:val="3"/>
            <w:sz w:val="25"/>
          </w:rPr>
          <w:t>[4]</w:t>
        </w:r>
      </w:hyperlink>
      <w:r w:rsidRPr="009D2D0F">
        <w:rPr>
          <w:rFonts w:ascii="Shabnam" w:hAnsi="Shabnam"/>
          <w:color w:val="454545"/>
          <w:spacing w:val="3"/>
          <w:sz w:val="25"/>
        </w:rPr>
        <w:t> </w:t>
      </w:r>
      <w:r w:rsidRPr="009D2D0F">
        <w:rPr>
          <w:rFonts w:ascii="Shabnam" w:hAnsi="Shabnam"/>
          <w:color w:val="454545"/>
          <w:spacing w:val="3"/>
          <w:sz w:val="25"/>
          <w:rtl/>
        </w:rPr>
        <w:t>اصول كافى، ج 1، ص 67، حديث 10، باب اختلاف، حديث</w:t>
      </w:r>
      <w:r w:rsidRPr="009D2D0F">
        <w:rPr>
          <w:rFonts w:ascii="Shabnam" w:hAnsi="Shabnam"/>
          <w:color w:val="454545"/>
          <w:spacing w:val="3"/>
          <w:sz w:val="25"/>
        </w:rPr>
        <w:t>.</w:t>
      </w:r>
    </w:p>
    <w:p w14:paraId="767F0892" w14:textId="77777777" w:rsidR="009D2D0F" w:rsidRPr="009D2D0F" w:rsidRDefault="009D2D0F" w:rsidP="009D2D0F">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D2D0F">
        <w:rPr>
          <w:rFonts w:ascii="Shabnam" w:hAnsi="Shabnam"/>
          <w:color w:val="454545"/>
          <w:spacing w:val="3"/>
          <w:sz w:val="25"/>
        </w:rPr>
        <w:t> </w:t>
      </w:r>
    </w:p>
    <w:p w14:paraId="0278B4F1" w14:textId="4573888D" w:rsidR="009D2D0F" w:rsidRPr="009D2D0F" w:rsidRDefault="009D2D0F" w:rsidP="009D2D0F">
      <w:pPr>
        <w:pStyle w:val="NormalWeb"/>
        <w:shd w:val="clear" w:color="auto" w:fill="F5F5F5"/>
        <w:bidi/>
        <w:spacing w:before="0" w:beforeAutospacing="0" w:after="150" w:afterAutospacing="0" w:line="360" w:lineRule="atLeast"/>
        <w:jc w:val="both"/>
        <w:rPr>
          <w:rFonts w:ascii="Shabnam" w:hAnsi="Shabnam"/>
          <w:color w:val="454545"/>
          <w:spacing w:val="3"/>
          <w:sz w:val="25"/>
        </w:rPr>
      </w:pPr>
      <w:hyperlink r:id="rId22" w:anchor="_ftnref5" w:history="1">
        <w:r w:rsidRPr="009D2D0F">
          <w:rPr>
            <w:rStyle w:val="Hyperlink"/>
            <w:rFonts w:ascii="Shabnam" w:hAnsi="Shabnam"/>
            <w:color w:val="F16C20"/>
            <w:spacing w:val="3"/>
            <w:sz w:val="25"/>
          </w:rPr>
          <w:t>[5]</w:t>
        </w:r>
      </w:hyperlink>
      <w:r w:rsidRPr="009D2D0F">
        <w:rPr>
          <w:rFonts w:ascii="Shabnam" w:hAnsi="Shabnam"/>
          <w:color w:val="454545"/>
          <w:spacing w:val="3"/>
          <w:sz w:val="25"/>
        </w:rPr>
        <w:t> </w:t>
      </w:r>
      <w:r w:rsidRPr="009D2D0F">
        <w:rPr>
          <w:rFonts w:ascii="Shabnam" w:hAnsi="Shabnam"/>
          <w:color w:val="454545"/>
          <w:spacing w:val="3"/>
          <w:sz w:val="25"/>
          <w:rtl/>
        </w:rPr>
        <w:t>التنقیح فی شرح العروة الوثقی ج 1 ص 143</w:t>
      </w:r>
    </w:p>
    <w:p w14:paraId="6BC2243E" w14:textId="0FC352C8" w:rsidR="009D2D0F" w:rsidRPr="009D2D0F" w:rsidRDefault="009D2D0F" w:rsidP="009D2D0F">
      <w:pPr>
        <w:pStyle w:val="NormalWeb"/>
        <w:shd w:val="clear" w:color="auto" w:fill="F5F5F5"/>
        <w:bidi/>
        <w:spacing w:before="0" w:beforeAutospacing="0" w:after="150" w:afterAutospacing="0" w:line="360" w:lineRule="atLeast"/>
        <w:jc w:val="both"/>
        <w:rPr>
          <w:rFonts w:ascii="Shabnam" w:hAnsi="Shabnam"/>
          <w:color w:val="454545"/>
          <w:spacing w:val="3"/>
          <w:sz w:val="25"/>
        </w:rPr>
      </w:pPr>
      <w:hyperlink r:id="rId23" w:anchor="_ftnref6" w:history="1">
        <w:r w:rsidRPr="009D2D0F">
          <w:rPr>
            <w:rStyle w:val="Hyperlink"/>
            <w:rFonts w:ascii="Shabnam" w:hAnsi="Shabnam"/>
            <w:color w:val="F16C20"/>
            <w:spacing w:val="3"/>
            <w:sz w:val="25"/>
          </w:rPr>
          <w:t>[6]</w:t>
        </w:r>
      </w:hyperlink>
      <w:r w:rsidRPr="009D2D0F">
        <w:rPr>
          <w:rFonts w:ascii="Shabnam" w:hAnsi="Shabnam"/>
          <w:color w:val="454545"/>
          <w:spacing w:val="3"/>
          <w:sz w:val="25"/>
        </w:rPr>
        <w:t> </w:t>
      </w:r>
      <w:hyperlink r:id="rId24" w:history="1">
        <w:r w:rsidRPr="009D2D0F">
          <w:rPr>
            <w:rStyle w:val="Hyperlink"/>
            <w:rFonts w:ascii="Shabnam" w:hAnsi="Shabnam"/>
            <w:color w:val="F16C20"/>
            <w:spacing w:val="3"/>
            <w:sz w:val="25"/>
            <w:rtl/>
          </w:rPr>
          <w:t>کفایه الاصول، آخوند خراسانی، ج، ص476</w:t>
        </w:r>
        <w:r w:rsidRPr="009D2D0F">
          <w:rPr>
            <w:rStyle w:val="Hyperlink"/>
            <w:rFonts w:ascii="Shabnam" w:hAnsi="Shabnam"/>
            <w:color w:val="F16C20"/>
            <w:spacing w:val="3"/>
            <w:sz w:val="25"/>
          </w:rPr>
          <w:t>.</w:t>
        </w:r>
      </w:hyperlink>
    </w:p>
    <w:p w14:paraId="11F53C30" w14:textId="5182C61F" w:rsidR="009D2D0F" w:rsidRPr="009D2D0F" w:rsidRDefault="009D2D0F" w:rsidP="009D2D0F">
      <w:pPr>
        <w:pStyle w:val="NormalWeb"/>
        <w:shd w:val="clear" w:color="auto" w:fill="F5F5F5"/>
        <w:bidi/>
        <w:spacing w:before="0" w:beforeAutospacing="0" w:after="150" w:afterAutospacing="0" w:line="360" w:lineRule="atLeast"/>
        <w:jc w:val="both"/>
        <w:rPr>
          <w:rFonts w:ascii="Shabnam" w:hAnsi="Shabnam"/>
          <w:color w:val="454545"/>
          <w:spacing w:val="3"/>
          <w:sz w:val="25"/>
        </w:rPr>
      </w:pPr>
      <w:hyperlink r:id="rId25" w:anchor="_ftnref7" w:history="1">
        <w:r w:rsidRPr="009D2D0F">
          <w:rPr>
            <w:rStyle w:val="Hyperlink"/>
            <w:rFonts w:ascii="Shabnam" w:hAnsi="Shabnam"/>
            <w:color w:val="F16C20"/>
            <w:spacing w:val="3"/>
            <w:sz w:val="25"/>
          </w:rPr>
          <w:t>[7]</w:t>
        </w:r>
      </w:hyperlink>
      <w:r w:rsidRPr="009D2D0F">
        <w:rPr>
          <w:rFonts w:ascii="Shabnam" w:hAnsi="Shabnam"/>
          <w:color w:val="454545"/>
          <w:spacing w:val="3"/>
          <w:sz w:val="25"/>
        </w:rPr>
        <w:t> </w:t>
      </w:r>
      <w:r w:rsidRPr="009D2D0F">
        <w:rPr>
          <w:rFonts w:ascii="Shabnam" w:hAnsi="Shabnam"/>
          <w:color w:val="454545"/>
          <w:spacing w:val="3"/>
          <w:sz w:val="25"/>
          <w:rtl/>
        </w:rPr>
        <w:t>التنقیح فی شرح العروة الوثقی ج 1 ص 144</w:t>
      </w:r>
    </w:p>
    <w:p w14:paraId="7780DE2C" w14:textId="77777777" w:rsidR="001A1EA5" w:rsidRPr="009D2D0F" w:rsidRDefault="001A1EA5" w:rsidP="009D2D0F">
      <w:pPr>
        <w:jc w:val="both"/>
        <w:rPr>
          <w:sz w:val="28"/>
          <w:rtl/>
        </w:rPr>
      </w:pPr>
    </w:p>
    <w:sectPr w:rsidR="001A1EA5" w:rsidRPr="009D2D0F" w:rsidSect="00F91B85">
      <w:headerReference w:type="default" r:id="rId26"/>
      <w:footerReference w:type="default" r:id="rId27"/>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C67CE" w14:textId="77777777" w:rsidR="00435958" w:rsidRDefault="00435958" w:rsidP="008B750B">
      <w:pPr>
        <w:spacing w:line="240" w:lineRule="auto"/>
      </w:pPr>
      <w:r>
        <w:separator/>
      </w:r>
    </w:p>
  </w:endnote>
  <w:endnote w:type="continuationSeparator" w:id="0">
    <w:p w14:paraId="2BD50AEB" w14:textId="77777777" w:rsidR="00435958" w:rsidRDefault="0043595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habnam">
    <w:altName w:val="Cambria"/>
    <w:panose1 w:val="00000000000000000000"/>
    <w:charset w:val="00"/>
    <w:family w:val="roman"/>
    <w:notTrueType/>
    <w:pitch w:val="default"/>
  </w:font>
  <w:font w:name="Sahel">
    <w:altName w:val="Cambria"/>
    <w:panose1 w:val="00000000000000000000"/>
    <w:charset w:val="00"/>
    <w:family w:val="roman"/>
    <w:notTrueType/>
    <w:pitch w:val="default"/>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bidiVisual/>
      <w:tblW w:w="0" w:type="auto"/>
      <w:tblLook w:val="04A0" w:firstRow="1" w:lastRow="0" w:firstColumn="1" w:lastColumn="0" w:noHBand="0" w:noVBand="1"/>
    </w:tblPr>
    <w:tblGrid>
      <w:gridCol w:w="3306"/>
      <w:gridCol w:w="2203"/>
      <w:gridCol w:w="4695"/>
    </w:tblGrid>
    <w:tr w:rsidR="006D44C1" w:rsidRPr="006D44C1" w14:paraId="2EC4DDE8" w14:textId="77777777" w:rsidTr="0020241A">
      <w:tc>
        <w:tcPr>
          <w:tcW w:w="3382" w:type="dxa"/>
          <w:tcBorders>
            <w:top w:val="nil"/>
            <w:left w:val="nil"/>
            <w:bottom w:val="nil"/>
            <w:right w:val="nil"/>
          </w:tcBorders>
        </w:tcPr>
        <w:p w14:paraId="7CC5C698"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4A60B32D"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C527F" w:rsidRPr="008C527F">
            <w:rPr>
              <w:noProof/>
              <w:rtl/>
              <w:lang w:val="fa-IR"/>
            </w:rPr>
            <w:t>1</w:t>
          </w:r>
          <w:r>
            <w:rPr>
              <w:noProof/>
            </w:rPr>
            <w:fldChar w:fldCharType="end"/>
          </w:r>
        </w:p>
      </w:tc>
      <w:tc>
        <w:tcPr>
          <w:tcW w:w="4786" w:type="dxa"/>
          <w:tcBorders>
            <w:top w:val="nil"/>
            <w:left w:val="nil"/>
            <w:bottom w:val="nil"/>
            <w:right w:val="nil"/>
          </w:tcBorders>
          <w:vAlign w:val="center"/>
        </w:tcPr>
        <w:p w14:paraId="7AC69166" w14:textId="77777777" w:rsidR="006D44C1" w:rsidRPr="006D44C1" w:rsidRDefault="00333744" w:rsidP="001B6799">
          <w:pPr>
            <w:pStyle w:val="Footer"/>
            <w:bidi w:val="0"/>
            <w:rPr>
              <w:color w:val="808080" w:themeColor="background1" w:themeShade="80"/>
              <w:rtl/>
            </w:rPr>
          </w:pPr>
          <w:bookmarkStart w:id="7" w:name="BokAdres"/>
          <w:bookmarkEnd w:id="7"/>
          <w:r>
            <w:rPr>
              <w:color w:val="808080" w:themeColor="background1" w:themeShade="80"/>
            </w:rPr>
            <w:t>U1mg1_13960922-041_mb1_mfeb.ir</w:t>
          </w:r>
        </w:p>
      </w:tc>
    </w:tr>
  </w:tbl>
  <w:p w14:paraId="5181DDD4" w14:textId="77777777"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0A1DF" w14:textId="77777777" w:rsidR="00435958" w:rsidRDefault="00435958" w:rsidP="008B750B">
      <w:pPr>
        <w:spacing w:line="240" w:lineRule="auto"/>
      </w:pPr>
      <w:r>
        <w:separator/>
      </w:r>
    </w:p>
  </w:footnote>
  <w:footnote w:type="continuationSeparator" w:id="0">
    <w:p w14:paraId="2B00E37F" w14:textId="77777777" w:rsidR="00435958" w:rsidRDefault="00435958"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3E6C1" w14:textId="55114A7B"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0" w:name="BokNum"/>
    <w:bookmarkEnd w:id="0"/>
    <w:r w:rsidR="00333744">
      <w:rPr>
        <w:b/>
        <w:bCs/>
        <w:sz w:val="20"/>
        <w:szCs w:val="24"/>
        <w:rtl/>
      </w:rPr>
      <w:t>04</w:t>
    </w:r>
    <w:r w:rsidR="009D2D0F">
      <w:rPr>
        <w:rFonts w:hint="cs"/>
        <w:b/>
        <w:bCs/>
        <w:sz w:val="20"/>
        <w:szCs w:val="24"/>
        <w:rtl/>
      </w:rPr>
      <w:t>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 w:name="Bokdars"/>
    <w:bookmarkEnd w:id="1"/>
    <w:r w:rsidR="00333744">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 w:name="Bokostad"/>
    <w:bookmarkEnd w:id="2"/>
    <w:r w:rsidR="00333744">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3" w:name="BokTarikh"/>
    <w:bookmarkEnd w:id="3"/>
    <w:r w:rsidR="00333744">
      <w:rPr>
        <w:sz w:val="24"/>
        <w:szCs w:val="24"/>
        <w:rtl/>
      </w:rPr>
      <w:t>2</w:t>
    </w:r>
    <w:r w:rsidR="009D2D0F">
      <w:rPr>
        <w:rFonts w:hint="cs"/>
        <w:sz w:val="24"/>
        <w:szCs w:val="24"/>
        <w:rtl/>
      </w:rPr>
      <w:t>3</w:t>
    </w:r>
    <w:r w:rsidR="00333744">
      <w:rPr>
        <w:sz w:val="24"/>
        <w:szCs w:val="24"/>
        <w:rtl/>
      </w:rPr>
      <w:t xml:space="preserve"> /9 /1396</w:t>
    </w:r>
  </w:p>
  <w:p w14:paraId="18283A1B" w14:textId="77777777"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4" w:name="BokSabj"/>
    <w:bookmarkEnd w:id="4"/>
    <w:r w:rsidR="00333744">
      <w:rPr>
        <w:rFonts w:hint="cs"/>
        <w:sz w:val="24"/>
        <w:szCs w:val="24"/>
        <w:rtl/>
      </w:rPr>
      <w:t>جواز</w:t>
    </w:r>
    <w:r w:rsidR="00333744">
      <w:rPr>
        <w:sz w:val="24"/>
        <w:szCs w:val="24"/>
        <w:rtl/>
      </w:rPr>
      <w:t xml:space="preserve"> </w:t>
    </w:r>
    <w:r w:rsidR="00333744">
      <w:rPr>
        <w:rFonts w:hint="cs"/>
        <w:sz w:val="24"/>
        <w:szCs w:val="24"/>
        <w:rtl/>
      </w:rPr>
      <w:t>تقلید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5" w:name="Bokmoqarer"/>
    <w:bookmarkEnd w:id="5"/>
    <w:r w:rsidR="00333744">
      <w:rPr>
        <w:rFonts w:hint="cs"/>
        <w:sz w:val="24"/>
        <w:szCs w:val="24"/>
        <w:rtl/>
      </w:rPr>
      <w:t>مهدي</w:t>
    </w:r>
    <w:r w:rsidR="00333744">
      <w:rPr>
        <w:sz w:val="24"/>
        <w:szCs w:val="24"/>
        <w:rtl/>
      </w:rPr>
      <w:t xml:space="preserve"> </w:t>
    </w:r>
    <w:r w:rsidR="00333744">
      <w:rPr>
        <w:rFonts w:hint="cs"/>
        <w:sz w:val="24"/>
        <w:szCs w:val="24"/>
        <w:rtl/>
      </w:rPr>
      <w:t>خيشه</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6" w:name="BokSabj2"/>
    <w:bookmarkEnd w:id="6"/>
    <w:r w:rsidR="00333744">
      <w:rPr>
        <w:rFonts w:hint="cs"/>
        <w:sz w:val="24"/>
        <w:szCs w:val="24"/>
        <w:rtl/>
      </w:rPr>
      <w:t>ادله</w:t>
    </w:r>
    <w:r w:rsidR="00333744">
      <w:rPr>
        <w:sz w:val="24"/>
        <w:szCs w:val="24"/>
        <w:rtl/>
      </w:rPr>
      <w:t xml:space="preserve"> </w:t>
    </w:r>
    <w:r w:rsidR="00333744">
      <w:rPr>
        <w:rFonts w:hint="cs"/>
        <w:sz w:val="24"/>
        <w:szCs w:val="24"/>
        <w:rtl/>
      </w:rPr>
      <w:t>مجوزین</w:t>
    </w:r>
    <w:r w:rsidR="00333744">
      <w:rPr>
        <w:sz w:val="24"/>
        <w:szCs w:val="24"/>
        <w:rtl/>
      </w:rPr>
      <w:t xml:space="preserve"> </w:t>
    </w:r>
    <w:r w:rsidR="00333744">
      <w:rPr>
        <w:rFonts w:hint="cs"/>
        <w:sz w:val="24"/>
        <w:szCs w:val="24"/>
        <w:rtl/>
      </w:rPr>
      <w:t>تقلید</w:t>
    </w:r>
    <w:r w:rsidR="00333744">
      <w:rPr>
        <w:sz w:val="24"/>
        <w:szCs w:val="24"/>
        <w:rtl/>
      </w:rPr>
      <w:t xml:space="preserve"> </w:t>
    </w:r>
    <w:r w:rsidR="00333744">
      <w:rPr>
        <w:rFonts w:hint="cs"/>
        <w:sz w:val="24"/>
        <w:szCs w:val="24"/>
        <w:rtl/>
      </w:rPr>
      <w:t>غیر</w:t>
    </w:r>
    <w:r w:rsidR="00333744">
      <w:rPr>
        <w:sz w:val="24"/>
        <w:szCs w:val="24"/>
        <w:rtl/>
      </w:rPr>
      <w:t xml:space="preserve"> </w:t>
    </w:r>
    <w:r w:rsidR="00333744">
      <w:rPr>
        <w:rFonts w:hint="cs"/>
        <w:sz w:val="24"/>
        <w:szCs w:val="24"/>
        <w:rtl/>
      </w:rPr>
      <w:t>اعلم</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47988979">
    <w:abstractNumId w:val="8"/>
  </w:num>
  <w:num w:numId="2" w16cid:durableId="1313413921">
    <w:abstractNumId w:val="3"/>
  </w:num>
  <w:num w:numId="3" w16cid:durableId="1788038484">
    <w:abstractNumId w:val="2"/>
  </w:num>
  <w:num w:numId="4" w16cid:durableId="1727873411">
    <w:abstractNumId w:val="1"/>
  </w:num>
  <w:num w:numId="5" w16cid:durableId="488524907">
    <w:abstractNumId w:val="0"/>
  </w:num>
  <w:num w:numId="6" w16cid:durableId="1031488859">
    <w:abstractNumId w:val="9"/>
  </w:num>
  <w:num w:numId="7" w16cid:durableId="1698044858">
    <w:abstractNumId w:val="7"/>
  </w:num>
  <w:num w:numId="8" w16cid:durableId="17439376">
    <w:abstractNumId w:val="6"/>
  </w:num>
  <w:num w:numId="9" w16cid:durableId="1545557777">
    <w:abstractNumId w:val="5"/>
  </w:num>
  <w:num w:numId="10" w16cid:durableId="87963981">
    <w:abstractNumId w:val="4"/>
  </w:num>
  <w:num w:numId="11" w16cid:durableId="1572689593">
    <w:abstractNumId w:val="10"/>
  </w:num>
  <w:num w:numId="12" w16cid:durableId="1621450878">
    <w:abstractNumId w:val="11"/>
  </w:num>
  <w:num w:numId="13" w16cid:durableId="758260619">
    <w:abstractNumId w:val="14"/>
  </w:num>
  <w:num w:numId="14" w16cid:durableId="343366170">
    <w:abstractNumId w:val="12"/>
  </w:num>
  <w:num w:numId="15" w16cid:durableId="2671563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aveSubsetFonts/>
  <w:attachedTemplate r:id="rId1"/>
  <w:stylePaneSortMethod w:val="0000"/>
  <w:defaultTabStop w:val="720"/>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3744"/>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35958"/>
    <w:rsid w:val="00441B6D"/>
    <w:rsid w:val="004556EF"/>
    <w:rsid w:val="00462B07"/>
    <w:rsid w:val="00465BD2"/>
    <w:rsid w:val="004715C8"/>
    <w:rsid w:val="00481C31"/>
    <w:rsid w:val="00482FC1"/>
    <w:rsid w:val="00483027"/>
    <w:rsid w:val="004871AA"/>
    <w:rsid w:val="004926E1"/>
    <w:rsid w:val="004A2FEA"/>
    <w:rsid w:val="004C60B5"/>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4220"/>
    <w:rsid w:val="00863390"/>
    <w:rsid w:val="0086385C"/>
    <w:rsid w:val="00871916"/>
    <w:rsid w:val="008956DD"/>
    <w:rsid w:val="008A510E"/>
    <w:rsid w:val="008A522A"/>
    <w:rsid w:val="008B4464"/>
    <w:rsid w:val="008B750B"/>
    <w:rsid w:val="008C3162"/>
    <w:rsid w:val="008C527F"/>
    <w:rsid w:val="008D1F14"/>
    <w:rsid w:val="008E3924"/>
    <w:rsid w:val="008F13F7"/>
    <w:rsid w:val="008F5B4D"/>
    <w:rsid w:val="00907425"/>
    <w:rsid w:val="00923C34"/>
    <w:rsid w:val="00924152"/>
    <w:rsid w:val="0092513D"/>
    <w:rsid w:val="00927A9F"/>
    <w:rsid w:val="009335CC"/>
    <w:rsid w:val="00935A55"/>
    <w:rsid w:val="00941CEB"/>
    <w:rsid w:val="0094720F"/>
    <w:rsid w:val="00951CA9"/>
    <w:rsid w:val="00953B28"/>
    <w:rsid w:val="00954322"/>
    <w:rsid w:val="00957CAA"/>
    <w:rsid w:val="0096778A"/>
    <w:rsid w:val="00977656"/>
    <w:rsid w:val="0098794D"/>
    <w:rsid w:val="0099497B"/>
    <w:rsid w:val="009A43BA"/>
    <w:rsid w:val="009B0D05"/>
    <w:rsid w:val="009B4CA6"/>
    <w:rsid w:val="009B79F8"/>
    <w:rsid w:val="009D13FD"/>
    <w:rsid w:val="009D266A"/>
    <w:rsid w:val="009D2D0F"/>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4595"/>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1D16"/>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118"/>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ED3AE5"/>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Strong">
    <w:name w:val="Strong"/>
    <w:basedOn w:val="DefaultParagraphFont"/>
    <w:uiPriority w:val="22"/>
    <w:qFormat/>
    <w:rsid w:val="009D2D0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778676799">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mfeb.ir\U1mg1_13960925-042_mb1_mfeb.ir.docx" TargetMode="External"/><Relationship Id="rId13" Type="http://schemas.openxmlformats.org/officeDocument/2006/relationships/hyperlink" Target="file:///C:\mfeb.ir\U1mg1_13960925-042_mb1_mfeb.ir.docx" TargetMode="External"/><Relationship Id="rId18" Type="http://schemas.openxmlformats.org/officeDocument/2006/relationships/hyperlink" Target="http://lib.eshia.ir/27004/476/%D8%A7%D8%AC%D9%85%D8%A7%D8%B9"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file:///C:\mfeb.ir\U1mg1_13960925-042_mb1_mfeb.ir.docx" TargetMode="External"/><Relationship Id="rId7" Type="http://schemas.openxmlformats.org/officeDocument/2006/relationships/endnotes" Target="endnotes.xml"/><Relationship Id="rId12" Type="http://schemas.openxmlformats.org/officeDocument/2006/relationships/hyperlink" Target="file:///C:\mfeb.ir\U1mg1_13960925-042_mb1_mfeb.ir.docx" TargetMode="External"/><Relationship Id="rId17" Type="http://schemas.openxmlformats.org/officeDocument/2006/relationships/hyperlink" Target="file:///C:\mfeb.ir\U1mg1_13960925-042_mb1_mfeb.ir.docx" TargetMode="External"/><Relationship Id="rId25" Type="http://schemas.openxmlformats.org/officeDocument/2006/relationships/hyperlink" Target="file:///C:\mfeb.ir\U1mg1_13960925-042_mb1_mfeb.ir.docx" TargetMode="External"/><Relationship Id="rId2" Type="http://schemas.openxmlformats.org/officeDocument/2006/relationships/numbering" Target="numbering.xml"/><Relationship Id="rId16" Type="http://schemas.openxmlformats.org/officeDocument/2006/relationships/hyperlink" Target="http://lib.eshia.ir/27004/475/" TargetMode="External"/><Relationship Id="rId20" Type="http://schemas.openxmlformats.org/officeDocument/2006/relationships/hyperlink" Target="http://lib.eshia.ir/27004/475/%D9%85%D9%82%D8%A8%D9%88%D9%84%D9%87"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mfeb.ir\U1mg1_13960925-042_mb1_mfeb.ir.docx" TargetMode="External"/><Relationship Id="rId24" Type="http://schemas.openxmlformats.org/officeDocument/2006/relationships/hyperlink" Target="http://lib.eshia.ir/27004/476/%D9%82%D8%B6%D8%A7%D8%A1" TargetMode="External"/><Relationship Id="rId5" Type="http://schemas.openxmlformats.org/officeDocument/2006/relationships/webSettings" Target="webSettings.xml"/><Relationship Id="rId15" Type="http://schemas.openxmlformats.org/officeDocument/2006/relationships/hyperlink" Target="file:///C:\mfeb.ir\U1mg1_13960925-042_mb1_mfeb.ir.docx" TargetMode="External"/><Relationship Id="rId23" Type="http://schemas.openxmlformats.org/officeDocument/2006/relationships/hyperlink" Target="file:///C:\mfeb.ir\U1mg1_13960925-042_mb1_mfeb.ir.docx" TargetMode="External"/><Relationship Id="rId28" Type="http://schemas.openxmlformats.org/officeDocument/2006/relationships/fontTable" Target="fontTable.xml"/><Relationship Id="rId10" Type="http://schemas.openxmlformats.org/officeDocument/2006/relationships/hyperlink" Target="file:///C:\mfeb.ir\U1mg1_13960925-042_mb1_mfeb.ir.docx" TargetMode="External"/><Relationship Id="rId19" Type="http://schemas.openxmlformats.org/officeDocument/2006/relationships/hyperlink" Target="file:///C:\mfeb.ir\U1mg1_13960925-042_mb1_mfeb.ir.docx" TargetMode="External"/><Relationship Id="rId4" Type="http://schemas.openxmlformats.org/officeDocument/2006/relationships/settings" Target="settings.xml"/><Relationship Id="rId9" Type="http://schemas.openxmlformats.org/officeDocument/2006/relationships/hyperlink" Target="file:///C:\mfeb.ir\U1mg1_13960925-042_mb1_mfeb.ir.docx" TargetMode="External"/><Relationship Id="rId14" Type="http://schemas.openxmlformats.org/officeDocument/2006/relationships/hyperlink" Target="file:///C:\mfeb.ir\U1mg1_13960925-042_mb1_mfeb.ir.docx" TargetMode="External"/><Relationship Id="rId22" Type="http://schemas.openxmlformats.org/officeDocument/2006/relationships/hyperlink" Target="file:///C:\mfeb.ir\U1mg1_13960925-042_mb1_mfeb.ir.docx" TargetMode="External"/><Relationship Id="rId27"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CC4ED2-B425-482F-88E5-AF9E86830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TotalTime>
  <Pages>4</Pages>
  <Words>1382</Words>
  <Characters>7878</Characters>
  <Application>Microsoft Office Word</Application>
  <DocSecurity>0</DocSecurity>
  <Lines>65</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9242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ahadhdry@outlook.com</cp:lastModifiedBy>
  <cp:revision>2</cp:revision>
  <dcterms:created xsi:type="dcterms:W3CDTF">2023-11-29T18:36:00Z</dcterms:created>
  <dcterms:modified xsi:type="dcterms:W3CDTF">2023-11-29T18:36:00Z</dcterms:modified>
  <cp:contentStatus>ویرایش 2.3</cp:contentStatus>
  <cp:version>2.3</cp:version>
</cp:coreProperties>
</file>