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46F4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63D35" w:rsidRDefault="00563D35" w:rsidP="00846F42">
      <w:pPr>
        <w:pStyle w:val="TOC1"/>
        <w:jc w:val="both"/>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1787290" w:history="1">
        <w:r w:rsidRPr="000602A5">
          <w:rPr>
            <w:rStyle w:val="Hyperlink"/>
            <w:rFonts w:hint="eastAsia"/>
            <w:noProof/>
            <w:rtl/>
          </w:rPr>
          <w:t>دل</w:t>
        </w:r>
        <w:r w:rsidRPr="000602A5">
          <w:rPr>
            <w:rStyle w:val="Hyperlink"/>
            <w:rFonts w:hint="cs"/>
            <w:noProof/>
            <w:rtl/>
          </w:rPr>
          <w:t>ی</w:t>
        </w:r>
        <w:r w:rsidRPr="000602A5">
          <w:rPr>
            <w:rStyle w:val="Hyperlink"/>
            <w:rFonts w:hint="eastAsia"/>
            <w:noProof/>
            <w:rtl/>
          </w:rPr>
          <w:t>ل</w:t>
        </w:r>
        <w:r w:rsidRPr="000602A5">
          <w:rPr>
            <w:rStyle w:val="Hyperlink"/>
            <w:noProof/>
            <w:rtl/>
          </w:rPr>
          <w:t xml:space="preserve"> </w:t>
        </w:r>
        <w:r w:rsidRPr="000602A5">
          <w:rPr>
            <w:rStyle w:val="Hyperlink"/>
            <w:rFonts w:hint="eastAsia"/>
            <w:noProof/>
            <w:rtl/>
          </w:rPr>
          <w:t>وجوب</w:t>
        </w:r>
        <w:r w:rsidRPr="000602A5">
          <w:rPr>
            <w:rStyle w:val="Hyperlink"/>
            <w:noProof/>
            <w:rtl/>
          </w:rPr>
          <w:t xml:space="preserve"> </w:t>
        </w:r>
        <w:r w:rsidRPr="000602A5">
          <w:rPr>
            <w:rStyle w:val="Hyperlink"/>
            <w:rFonts w:hint="eastAsia"/>
            <w:noProof/>
            <w:rtl/>
          </w:rPr>
          <w:t>تقل</w:t>
        </w:r>
        <w:r w:rsidRPr="000602A5">
          <w:rPr>
            <w:rStyle w:val="Hyperlink"/>
            <w:rFonts w:hint="cs"/>
            <w:noProof/>
            <w:rtl/>
          </w:rPr>
          <w:t>ی</w:t>
        </w:r>
        <w:r w:rsidRPr="000602A5">
          <w:rPr>
            <w:rStyle w:val="Hyperlink"/>
            <w:rFonts w:hint="eastAsia"/>
            <w:noProof/>
            <w:rtl/>
          </w:rPr>
          <w:t>د</w:t>
        </w:r>
        <w:r w:rsidRPr="000602A5">
          <w:rPr>
            <w:rStyle w:val="Hyperlink"/>
            <w:noProof/>
            <w:rtl/>
          </w:rPr>
          <w:t xml:space="preserve"> </w:t>
        </w:r>
        <w:r w:rsidRPr="000602A5">
          <w:rPr>
            <w:rStyle w:val="Hyperlink"/>
            <w:rFonts w:hint="eastAsia"/>
            <w:noProof/>
            <w:rtl/>
          </w:rPr>
          <w:t>اعلم</w:t>
        </w:r>
        <w:r w:rsidRPr="000602A5">
          <w:rPr>
            <w:rStyle w:val="Hyperlink"/>
            <w:noProof/>
            <w:rtl/>
          </w:rPr>
          <w:t xml:space="preserve"> </w:t>
        </w:r>
        <w:r w:rsidRPr="000602A5">
          <w:rPr>
            <w:rStyle w:val="Hyperlink"/>
            <w:rFonts w:hint="eastAsia"/>
            <w:noProof/>
            <w:rtl/>
          </w:rPr>
          <w:t>مطلقا</w:t>
        </w:r>
        <w:r w:rsidRPr="000602A5">
          <w:rPr>
            <w:rStyle w:val="Hyperlink"/>
            <w:noProof/>
            <w:rtl/>
          </w:rPr>
          <w:t xml:space="preserve">( </w:t>
        </w:r>
        <w:r w:rsidRPr="000602A5">
          <w:rPr>
            <w:rStyle w:val="Hyperlink"/>
            <w:rFonts w:hint="eastAsia"/>
            <w:noProof/>
            <w:rtl/>
          </w:rPr>
          <w:t>در</w:t>
        </w:r>
        <w:r w:rsidRPr="000602A5">
          <w:rPr>
            <w:rStyle w:val="Hyperlink"/>
            <w:noProof/>
            <w:rtl/>
          </w:rPr>
          <w:t xml:space="preserve"> </w:t>
        </w:r>
        <w:r w:rsidRPr="000602A5">
          <w:rPr>
            <w:rStyle w:val="Hyperlink"/>
            <w:rFonts w:hint="eastAsia"/>
            <w:noProof/>
            <w:rtl/>
          </w:rPr>
          <w:t>هر</w:t>
        </w:r>
        <w:r w:rsidRPr="000602A5">
          <w:rPr>
            <w:rStyle w:val="Hyperlink"/>
            <w:noProof/>
            <w:rtl/>
          </w:rPr>
          <w:t xml:space="preserve"> </w:t>
        </w:r>
        <w:r w:rsidRPr="000602A5">
          <w:rPr>
            <w:rStyle w:val="Hyperlink"/>
            <w:rFonts w:hint="eastAsia"/>
            <w:noProof/>
            <w:rtl/>
          </w:rPr>
          <w:t>سه</w:t>
        </w:r>
        <w:r w:rsidRPr="000602A5">
          <w:rPr>
            <w:rStyle w:val="Hyperlink"/>
            <w:noProof/>
            <w:rtl/>
          </w:rPr>
          <w:t xml:space="preserve"> </w:t>
        </w:r>
        <w:r w:rsidRPr="000602A5">
          <w:rPr>
            <w:rStyle w:val="Hyperlink"/>
            <w:rFonts w:hint="eastAsia"/>
            <w:noProof/>
            <w:rtl/>
          </w:rPr>
          <w:t>صورت</w:t>
        </w:r>
        <w:r w:rsidRPr="000602A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Toc501787290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63D35" w:rsidRDefault="00667A68" w:rsidP="00846F42">
      <w:pPr>
        <w:pStyle w:val="TOC2"/>
        <w:tabs>
          <w:tab w:val="right" w:leader="dot" w:pos="10194"/>
        </w:tabs>
        <w:jc w:val="both"/>
        <w:rPr>
          <w:rFonts w:asciiTheme="minorHAnsi" w:eastAsiaTheme="minorEastAsia" w:hAnsiTheme="minorHAnsi" w:cstheme="minorBidi"/>
          <w:bCs w:val="0"/>
          <w:noProof/>
          <w:color w:val="auto"/>
          <w:szCs w:val="22"/>
          <w:rtl/>
        </w:rPr>
      </w:pPr>
      <w:hyperlink w:anchor="_Toc501787291" w:history="1">
        <w:r w:rsidR="00563D35" w:rsidRPr="000602A5">
          <w:rPr>
            <w:rStyle w:val="Hyperlink"/>
            <w:rFonts w:hint="eastAsia"/>
            <w:noProof/>
            <w:rtl/>
          </w:rPr>
          <w:t>خلاف</w:t>
        </w:r>
        <w:r w:rsidR="00563D35" w:rsidRPr="000602A5">
          <w:rPr>
            <w:rStyle w:val="Hyperlink"/>
            <w:noProof/>
            <w:rtl/>
          </w:rPr>
          <w:t xml:space="preserve"> </w:t>
        </w:r>
        <w:r w:rsidR="00563D35" w:rsidRPr="000602A5">
          <w:rPr>
            <w:rStyle w:val="Hyperlink"/>
            <w:rFonts w:hint="eastAsia"/>
            <w:noProof/>
            <w:rtl/>
          </w:rPr>
          <w:t>فهم</w:t>
        </w:r>
        <w:r w:rsidR="00563D35" w:rsidRPr="000602A5">
          <w:rPr>
            <w:rStyle w:val="Hyperlink"/>
            <w:noProof/>
            <w:rtl/>
          </w:rPr>
          <w:t xml:space="preserve"> </w:t>
        </w:r>
        <w:r w:rsidR="00563D35" w:rsidRPr="000602A5">
          <w:rPr>
            <w:rStyle w:val="Hyperlink"/>
            <w:rFonts w:hint="eastAsia"/>
            <w:noProof/>
            <w:rtl/>
          </w:rPr>
          <w:t>عرف</w:t>
        </w:r>
        <w:r w:rsidR="00563D35" w:rsidRPr="000602A5">
          <w:rPr>
            <w:rStyle w:val="Hyperlink"/>
            <w:rFonts w:hint="cs"/>
            <w:noProof/>
            <w:rtl/>
          </w:rPr>
          <w:t>ی</w:t>
        </w:r>
        <w:r w:rsidR="00563D35" w:rsidRPr="000602A5">
          <w:rPr>
            <w:rStyle w:val="Hyperlink"/>
            <w:noProof/>
            <w:rtl/>
          </w:rPr>
          <w:t xml:space="preserve"> </w:t>
        </w:r>
        <w:r w:rsidR="00563D35" w:rsidRPr="000602A5">
          <w:rPr>
            <w:rStyle w:val="Hyperlink"/>
            <w:rFonts w:hint="eastAsia"/>
            <w:noProof/>
            <w:rtl/>
          </w:rPr>
          <w:t>بودن</w:t>
        </w:r>
        <w:r w:rsidR="00563D35" w:rsidRPr="000602A5">
          <w:rPr>
            <w:rStyle w:val="Hyperlink"/>
            <w:noProof/>
            <w:rtl/>
          </w:rPr>
          <w:t xml:space="preserve"> </w:t>
        </w:r>
        <w:r w:rsidR="00563D35" w:rsidRPr="000602A5">
          <w:rPr>
            <w:rStyle w:val="Hyperlink"/>
            <w:rFonts w:hint="eastAsia"/>
            <w:noProof/>
            <w:rtl/>
          </w:rPr>
          <w:t>ادعا</w:t>
        </w:r>
        <w:r w:rsidR="00563D35" w:rsidRPr="000602A5">
          <w:rPr>
            <w:rStyle w:val="Hyperlink"/>
            <w:rFonts w:hint="cs"/>
            <w:noProof/>
            <w:rtl/>
          </w:rPr>
          <w:t>ی</w:t>
        </w:r>
        <w:r w:rsidR="00563D35" w:rsidRPr="000602A5">
          <w:rPr>
            <w:rStyle w:val="Hyperlink"/>
            <w:noProof/>
            <w:rtl/>
          </w:rPr>
          <w:t xml:space="preserve"> </w:t>
        </w:r>
        <w:r w:rsidR="00563D35" w:rsidRPr="000602A5">
          <w:rPr>
            <w:rStyle w:val="Hyperlink"/>
            <w:rFonts w:hint="eastAsia"/>
            <w:noProof/>
            <w:rtl/>
          </w:rPr>
          <w:t>مرحوم</w:t>
        </w:r>
        <w:r w:rsidR="00563D35" w:rsidRPr="000602A5">
          <w:rPr>
            <w:rStyle w:val="Hyperlink"/>
            <w:noProof/>
            <w:rtl/>
          </w:rPr>
          <w:t xml:space="preserve"> </w:t>
        </w:r>
        <w:r w:rsidR="00563D35" w:rsidRPr="000602A5">
          <w:rPr>
            <w:rStyle w:val="Hyperlink"/>
            <w:rFonts w:hint="eastAsia"/>
            <w:noProof/>
            <w:rtl/>
          </w:rPr>
          <w:t>اصفهان</w:t>
        </w:r>
        <w:r w:rsidR="00563D35" w:rsidRPr="000602A5">
          <w:rPr>
            <w:rStyle w:val="Hyperlink"/>
            <w:rFonts w:hint="cs"/>
            <w:noProof/>
            <w:rtl/>
          </w:rPr>
          <w:t>ی</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Toc501787291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2</w:t>
        </w:r>
        <w:r w:rsidR="00563D35">
          <w:rPr>
            <w:rStyle w:val="Hyperlink"/>
            <w:noProof/>
            <w:rtl/>
          </w:rPr>
          <w:fldChar w:fldCharType="end"/>
        </w:r>
      </w:hyperlink>
    </w:p>
    <w:p w:rsidR="00563D35" w:rsidRDefault="00667A68" w:rsidP="00846F42">
      <w:pPr>
        <w:pStyle w:val="TOC1"/>
        <w:jc w:val="both"/>
        <w:rPr>
          <w:rFonts w:asciiTheme="minorHAnsi" w:eastAsiaTheme="minorEastAsia" w:hAnsiTheme="minorHAnsi" w:cstheme="minorBidi"/>
          <w:noProof/>
          <w:color w:val="auto"/>
          <w:szCs w:val="22"/>
          <w:rtl/>
        </w:rPr>
      </w:pPr>
      <w:hyperlink w:anchor="_Toc501787292" w:history="1">
        <w:r w:rsidR="00563D35" w:rsidRPr="000602A5">
          <w:rPr>
            <w:rStyle w:val="Hyperlink"/>
            <w:rFonts w:hint="eastAsia"/>
            <w:noProof/>
            <w:rtl/>
          </w:rPr>
          <w:t>بررس</w:t>
        </w:r>
        <w:r w:rsidR="00563D35" w:rsidRPr="000602A5">
          <w:rPr>
            <w:rStyle w:val="Hyperlink"/>
            <w:rFonts w:hint="cs"/>
            <w:noProof/>
            <w:rtl/>
          </w:rPr>
          <w:t>ی</w:t>
        </w:r>
        <w:r w:rsidR="00563D35" w:rsidRPr="000602A5">
          <w:rPr>
            <w:rStyle w:val="Hyperlink"/>
            <w:noProof/>
            <w:rtl/>
          </w:rPr>
          <w:t xml:space="preserve"> </w:t>
        </w:r>
        <w:r w:rsidR="00563D35" w:rsidRPr="000602A5">
          <w:rPr>
            <w:rStyle w:val="Hyperlink"/>
            <w:rFonts w:hint="eastAsia"/>
            <w:noProof/>
            <w:rtl/>
          </w:rPr>
          <w:t>تبصره</w:t>
        </w:r>
        <w:r w:rsidR="00563D35" w:rsidRPr="000602A5">
          <w:rPr>
            <w:rStyle w:val="Hyperlink"/>
            <w:noProof/>
            <w:rtl/>
          </w:rPr>
          <w:t xml:space="preserve"> </w:t>
        </w:r>
        <w:r w:rsidR="00563D35" w:rsidRPr="000602A5">
          <w:rPr>
            <w:rStyle w:val="Hyperlink"/>
            <w:rFonts w:hint="eastAsia"/>
            <w:noProof/>
            <w:rtl/>
          </w:rPr>
          <w:t>مرحوم</w:t>
        </w:r>
        <w:r w:rsidR="00563D35" w:rsidRPr="000602A5">
          <w:rPr>
            <w:rStyle w:val="Hyperlink"/>
            <w:noProof/>
            <w:rtl/>
          </w:rPr>
          <w:t xml:space="preserve"> </w:t>
        </w:r>
        <w:r w:rsidR="00563D35" w:rsidRPr="000602A5">
          <w:rPr>
            <w:rStyle w:val="Hyperlink"/>
            <w:rFonts w:hint="eastAsia"/>
            <w:noProof/>
            <w:rtl/>
          </w:rPr>
          <w:t>اخوند</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Toc501787292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2</w:t>
        </w:r>
        <w:r w:rsidR="00563D35">
          <w:rPr>
            <w:rStyle w:val="Hyperlink"/>
            <w:noProof/>
            <w:rtl/>
          </w:rPr>
          <w:fldChar w:fldCharType="end"/>
        </w:r>
      </w:hyperlink>
    </w:p>
    <w:p w:rsidR="00563D35" w:rsidRDefault="00667A68" w:rsidP="00846F42">
      <w:pPr>
        <w:pStyle w:val="TOC2"/>
        <w:tabs>
          <w:tab w:val="right" w:leader="dot" w:pos="10194"/>
        </w:tabs>
        <w:jc w:val="both"/>
        <w:rPr>
          <w:rFonts w:asciiTheme="minorHAnsi" w:eastAsiaTheme="minorEastAsia" w:hAnsiTheme="minorHAnsi" w:cstheme="minorBidi"/>
          <w:bCs w:val="0"/>
          <w:noProof/>
          <w:color w:val="auto"/>
          <w:szCs w:val="22"/>
          <w:rtl/>
        </w:rPr>
      </w:pPr>
      <w:hyperlink w:anchor="_Toc501787293" w:history="1">
        <w:r w:rsidR="00563D35" w:rsidRPr="000602A5">
          <w:rPr>
            <w:rStyle w:val="Hyperlink"/>
            <w:rFonts w:hint="eastAsia"/>
            <w:noProof/>
            <w:rtl/>
          </w:rPr>
          <w:t>عدم</w:t>
        </w:r>
        <w:r w:rsidR="00563D35" w:rsidRPr="000602A5">
          <w:rPr>
            <w:rStyle w:val="Hyperlink"/>
            <w:noProof/>
            <w:rtl/>
          </w:rPr>
          <w:t xml:space="preserve"> </w:t>
        </w:r>
        <w:r w:rsidR="00563D35" w:rsidRPr="000602A5">
          <w:rPr>
            <w:rStyle w:val="Hyperlink"/>
            <w:rFonts w:hint="eastAsia"/>
            <w:noProof/>
            <w:rtl/>
          </w:rPr>
          <w:t>ورود</w:t>
        </w:r>
        <w:r w:rsidR="00563D35" w:rsidRPr="000602A5">
          <w:rPr>
            <w:rStyle w:val="Hyperlink"/>
            <w:noProof/>
            <w:rtl/>
          </w:rPr>
          <w:t xml:space="preserve"> </w:t>
        </w:r>
        <w:r w:rsidR="00563D35" w:rsidRPr="000602A5">
          <w:rPr>
            <w:rStyle w:val="Hyperlink"/>
            <w:rFonts w:hint="eastAsia"/>
            <w:noProof/>
            <w:rtl/>
          </w:rPr>
          <w:t>اشکال</w:t>
        </w:r>
        <w:r w:rsidR="00563D35" w:rsidRPr="000602A5">
          <w:rPr>
            <w:rStyle w:val="Hyperlink"/>
            <w:noProof/>
            <w:rtl/>
          </w:rPr>
          <w:t xml:space="preserve"> </w:t>
        </w:r>
        <w:r w:rsidR="00563D35" w:rsidRPr="000602A5">
          <w:rPr>
            <w:rStyle w:val="Hyperlink"/>
            <w:rFonts w:hint="eastAsia"/>
            <w:noProof/>
            <w:rtl/>
          </w:rPr>
          <w:t>مرحوم</w:t>
        </w:r>
        <w:r w:rsidR="00563D35" w:rsidRPr="000602A5">
          <w:rPr>
            <w:rStyle w:val="Hyperlink"/>
            <w:noProof/>
            <w:rtl/>
          </w:rPr>
          <w:t xml:space="preserve"> </w:t>
        </w:r>
        <w:r w:rsidR="00563D35" w:rsidRPr="000602A5">
          <w:rPr>
            <w:rStyle w:val="Hyperlink"/>
            <w:rFonts w:hint="eastAsia"/>
            <w:noProof/>
            <w:rtl/>
          </w:rPr>
          <w:t>س</w:t>
        </w:r>
        <w:r w:rsidR="00563D35" w:rsidRPr="000602A5">
          <w:rPr>
            <w:rStyle w:val="Hyperlink"/>
            <w:rFonts w:hint="cs"/>
            <w:noProof/>
            <w:rtl/>
          </w:rPr>
          <w:t>ی</w:t>
        </w:r>
        <w:r w:rsidR="00563D35" w:rsidRPr="000602A5">
          <w:rPr>
            <w:rStyle w:val="Hyperlink"/>
            <w:rFonts w:hint="eastAsia"/>
            <w:noProof/>
            <w:rtl/>
          </w:rPr>
          <w:t>د</w:t>
        </w:r>
        <w:r w:rsidR="00563D35" w:rsidRPr="000602A5">
          <w:rPr>
            <w:rStyle w:val="Hyperlink"/>
            <w:noProof/>
            <w:rtl/>
          </w:rPr>
          <w:t xml:space="preserve"> </w:t>
        </w:r>
        <w:r w:rsidR="00563D35" w:rsidRPr="000602A5">
          <w:rPr>
            <w:rStyle w:val="Hyperlink"/>
            <w:rFonts w:hint="cs"/>
            <w:noProof/>
            <w:rtl/>
          </w:rPr>
          <w:t>ی</w:t>
        </w:r>
        <w:r w:rsidR="00563D35" w:rsidRPr="000602A5">
          <w:rPr>
            <w:rStyle w:val="Hyperlink"/>
            <w:rFonts w:hint="eastAsia"/>
            <w:noProof/>
            <w:rtl/>
          </w:rPr>
          <w:t>زد</w:t>
        </w:r>
        <w:r w:rsidR="00563D35" w:rsidRPr="000602A5">
          <w:rPr>
            <w:rStyle w:val="Hyperlink"/>
            <w:rFonts w:hint="cs"/>
            <w:noProof/>
            <w:rtl/>
          </w:rPr>
          <w:t>ی</w:t>
        </w:r>
        <w:r w:rsidR="00563D35" w:rsidRPr="000602A5">
          <w:rPr>
            <w:rStyle w:val="Hyperlink"/>
            <w:noProof/>
            <w:rtl/>
          </w:rPr>
          <w:t xml:space="preserve"> </w:t>
        </w:r>
        <w:r w:rsidR="00563D35" w:rsidRPr="000602A5">
          <w:rPr>
            <w:rStyle w:val="Hyperlink"/>
            <w:rFonts w:hint="eastAsia"/>
            <w:noProof/>
            <w:rtl/>
          </w:rPr>
          <w:t>از</w:t>
        </w:r>
        <w:r w:rsidR="00563D35" w:rsidRPr="000602A5">
          <w:rPr>
            <w:rStyle w:val="Hyperlink"/>
            <w:noProof/>
            <w:rtl/>
          </w:rPr>
          <w:t xml:space="preserve"> </w:t>
        </w:r>
        <w:r w:rsidR="00563D35" w:rsidRPr="000602A5">
          <w:rPr>
            <w:rStyle w:val="Hyperlink"/>
            <w:rFonts w:hint="eastAsia"/>
            <w:noProof/>
            <w:rtl/>
          </w:rPr>
          <w:t>لسان</w:t>
        </w:r>
        <w:r w:rsidR="00563D35" w:rsidRPr="000602A5">
          <w:rPr>
            <w:rStyle w:val="Hyperlink"/>
            <w:noProof/>
            <w:rtl/>
          </w:rPr>
          <w:t xml:space="preserve"> </w:t>
        </w:r>
        <w:r w:rsidR="00563D35" w:rsidRPr="000602A5">
          <w:rPr>
            <w:rStyle w:val="Hyperlink"/>
            <w:rFonts w:hint="eastAsia"/>
            <w:noProof/>
            <w:rtl/>
          </w:rPr>
          <w:t>مرحوم</w:t>
        </w:r>
        <w:r w:rsidR="00563D35" w:rsidRPr="000602A5">
          <w:rPr>
            <w:rStyle w:val="Hyperlink"/>
            <w:noProof/>
            <w:rtl/>
          </w:rPr>
          <w:t xml:space="preserve"> </w:t>
        </w:r>
        <w:r w:rsidR="00563D35" w:rsidRPr="000602A5">
          <w:rPr>
            <w:rStyle w:val="Hyperlink"/>
            <w:rFonts w:hint="eastAsia"/>
            <w:noProof/>
            <w:rtl/>
          </w:rPr>
          <w:t>خو</w:t>
        </w:r>
        <w:r w:rsidR="00563D35" w:rsidRPr="000602A5">
          <w:rPr>
            <w:rStyle w:val="Hyperlink"/>
            <w:rFonts w:hint="cs"/>
            <w:noProof/>
            <w:rtl/>
          </w:rPr>
          <w:t>یی</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Toc501787293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3</w:t>
        </w:r>
        <w:r w:rsidR="00563D35">
          <w:rPr>
            <w:rStyle w:val="Hyperlink"/>
            <w:noProof/>
            <w:rtl/>
          </w:rPr>
          <w:fldChar w:fldCharType="end"/>
        </w:r>
      </w:hyperlink>
    </w:p>
    <w:p w:rsidR="00563D35" w:rsidRDefault="00667A68" w:rsidP="00846F42">
      <w:pPr>
        <w:pStyle w:val="TOC2"/>
        <w:tabs>
          <w:tab w:val="right" w:leader="dot" w:pos="10194"/>
        </w:tabs>
        <w:jc w:val="both"/>
        <w:rPr>
          <w:rFonts w:asciiTheme="minorHAnsi" w:eastAsiaTheme="minorEastAsia" w:hAnsiTheme="minorHAnsi" w:cstheme="minorBidi"/>
          <w:bCs w:val="0"/>
          <w:noProof/>
          <w:color w:val="auto"/>
          <w:szCs w:val="22"/>
          <w:rtl/>
        </w:rPr>
      </w:pPr>
      <w:hyperlink w:anchor="_Toc501787294" w:history="1">
        <w:r w:rsidR="00563D35" w:rsidRPr="000602A5">
          <w:rPr>
            <w:rStyle w:val="Hyperlink"/>
            <w:rFonts w:hint="eastAsia"/>
            <w:noProof/>
            <w:rtl/>
          </w:rPr>
          <w:t>عدم</w:t>
        </w:r>
        <w:r w:rsidR="00563D35" w:rsidRPr="000602A5">
          <w:rPr>
            <w:rStyle w:val="Hyperlink"/>
            <w:noProof/>
            <w:rtl/>
          </w:rPr>
          <w:t xml:space="preserve"> </w:t>
        </w:r>
        <w:r w:rsidR="00563D35" w:rsidRPr="000602A5">
          <w:rPr>
            <w:rStyle w:val="Hyperlink"/>
            <w:rFonts w:hint="eastAsia"/>
            <w:noProof/>
            <w:rtl/>
          </w:rPr>
          <w:t>جواز</w:t>
        </w:r>
        <w:r w:rsidR="00563D35" w:rsidRPr="000602A5">
          <w:rPr>
            <w:rStyle w:val="Hyperlink"/>
            <w:noProof/>
            <w:rtl/>
          </w:rPr>
          <w:t xml:space="preserve"> </w:t>
        </w:r>
        <w:r w:rsidR="00563D35" w:rsidRPr="000602A5">
          <w:rPr>
            <w:rStyle w:val="Hyperlink"/>
            <w:rFonts w:hint="eastAsia"/>
            <w:noProof/>
            <w:rtl/>
          </w:rPr>
          <w:t>رجوع</w:t>
        </w:r>
        <w:r w:rsidR="00563D35" w:rsidRPr="000602A5">
          <w:rPr>
            <w:rStyle w:val="Hyperlink"/>
            <w:noProof/>
            <w:rtl/>
          </w:rPr>
          <w:t xml:space="preserve"> </w:t>
        </w:r>
        <w:r w:rsidR="00563D35" w:rsidRPr="000602A5">
          <w:rPr>
            <w:rStyle w:val="Hyperlink"/>
            <w:rFonts w:hint="eastAsia"/>
            <w:noProof/>
            <w:rtl/>
          </w:rPr>
          <w:t>به</w:t>
        </w:r>
        <w:r w:rsidR="00563D35" w:rsidRPr="000602A5">
          <w:rPr>
            <w:rStyle w:val="Hyperlink"/>
            <w:noProof/>
            <w:rtl/>
          </w:rPr>
          <w:t xml:space="preserve"> </w:t>
        </w:r>
        <w:r w:rsidR="00563D35" w:rsidRPr="000602A5">
          <w:rPr>
            <w:rStyle w:val="Hyperlink"/>
            <w:rFonts w:hint="eastAsia"/>
            <w:noProof/>
            <w:rtl/>
          </w:rPr>
          <w:t>عالم</w:t>
        </w:r>
        <w:r w:rsidR="00563D35" w:rsidRPr="000602A5">
          <w:rPr>
            <w:rStyle w:val="Hyperlink"/>
            <w:noProof/>
            <w:rtl/>
          </w:rPr>
          <w:t xml:space="preserve"> </w:t>
        </w:r>
        <w:r w:rsidR="00563D35" w:rsidRPr="000602A5">
          <w:rPr>
            <w:rStyle w:val="Hyperlink"/>
            <w:rFonts w:hint="eastAsia"/>
            <w:noProof/>
            <w:rtl/>
          </w:rPr>
          <w:t>به</w:t>
        </w:r>
        <w:r w:rsidR="00563D35" w:rsidRPr="000602A5">
          <w:rPr>
            <w:rStyle w:val="Hyperlink"/>
            <w:noProof/>
            <w:rtl/>
          </w:rPr>
          <w:t xml:space="preserve"> </w:t>
        </w:r>
        <w:r w:rsidR="00563D35" w:rsidRPr="000602A5">
          <w:rPr>
            <w:rStyle w:val="Hyperlink"/>
            <w:rFonts w:hint="eastAsia"/>
            <w:noProof/>
            <w:rtl/>
          </w:rPr>
          <w:t>دل</w:t>
        </w:r>
        <w:r w:rsidR="00563D35" w:rsidRPr="000602A5">
          <w:rPr>
            <w:rStyle w:val="Hyperlink"/>
            <w:rFonts w:hint="cs"/>
            <w:noProof/>
            <w:rtl/>
          </w:rPr>
          <w:t>ی</w:t>
        </w:r>
        <w:r w:rsidR="00563D35" w:rsidRPr="000602A5">
          <w:rPr>
            <w:rStyle w:val="Hyperlink"/>
            <w:rFonts w:hint="eastAsia"/>
            <w:noProof/>
            <w:rtl/>
          </w:rPr>
          <w:t>ل</w:t>
        </w:r>
        <w:r w:rsidR="00563D35" w:rsidRPr="000602A5">
          <w:rPr>
            <w:rStyle w:val="Hyperlink"/>
            <w:noProof/>
            <w:rtl/>
          </w:rPr>
          <w:t xml:space="preserve"> </w:t>
        </w:r>
        <w:r w:rsidR="00563D35" w:rsidRPr="000602A5">
          <w:rPr>
            <w:rStyle w:val="Hyperlink"/>
            <w:rFonts w:hint="eastAsia"/>
            <w:noProof/>
            <w:rtl/>
          </w:rPr>
          <w:t>وجود</w:t>
        </w:r>
        <w:r w:rsidR="00563D35" w:rsidRPr="000602A5">
          <w:rPr>
            <w:rStyle w:val="Hyperlink"/>
            <w:noProof/>
            <w:rtl/>
          </w:rPr>
          <w:t xml:space="preserve"> </w:t>
        </w:r>
        <w:r w:rsidR="00563D35" w:rsidRPr="000602A5">
          <w:rPr>
            <w:rStyle w:val="Hyperlink"/>
            <w:rFonts w:hint="eastAsia"/>
            <w:noProof/>
            <w:rtl/>
          </w:rPr>
          <w:t>تناقض</w:t>
        </w:r>
        <w:r w:rsidR="00563D35" w:rsidRPr="000602A5">
          <w:rPr>
            <w:rStyle w:val="Hyperlink"/>
            <w:noProof/>
            <w:rtl/>
          </w:rPr>
          <w:t xml:space="preserve"> </w:t>
        </w:r>
        <w:r w:rsidR="00563D35" w:rsidRPr="000602A5">
          <w:rPr>
            <w:rStyle w:val="Hyperlink"/>
            <w:rFonts w:hint="eastAsia"/>
            <w:noProof/>
            <w:rtl/>
          </w:rPr>
          <w:t>در</w:t>
        </w:r>
        <w:r w:rsidR="00563D35" w:rsidRPr="000602A5">
          <w:rPr>
            <w:rStyle w:val="Hyperlink"/>
            <w:noProof/>
            <w:rtl/>
          </w:rPr>
          <w:t xml:space="preserve"> </w:t>
        </w:r>
        <w:r w:rsidR="00563D35" w:rsidRPr="000602A5">
          <w:rPr>
            <w:rStyle w:val="Hyperlink"/>
            <w:rFonts w:hint="eastAsia"/>
            <w:noProof/>
            <w:rtl/>
          </w:rPr>
          <w:t>صورت</w:t>
        </w:r>
        <w:r w:rsidR="00563D35" w:rsidRPr="000602A5">
          <w:rPr>
            <w:rStyle w:val="Hyperlink"/>
            <w:noProof/>
            <w:rtl/>
          </w:rPr>
          <w:t xml:space="preserve"> </w:t>
        </w:r>
        <w:r w:rsidR="00563D35" w:rsidRPr="000602A5">
          <w:rPr>
            <w:rStyle w:val="Hyperlink"/>
            <w:rFonts w:hint="eastAsia"/>
            <w:noProof/>
            <w:rtl/>
          </w:rPr>
          <w:t>رجوع</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Toc501787294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3</w:t>
        </w:r>
        <w:r w:rsidR="00563D35">
          <w:rPr>
            <w:rStyle w:val="Hyperlink"/>
            <w:noProof/>
            <w:rtl/>
          </w:rPr>
          <w:fldChar w:fldCharType="end"/>
        </w:r>
      </w:hyperlink>
    </w:p>
    <w:p w:rsidR="00563D35" w:rsidRDefault="00667A68" w:rsidP="00846F42">
      <w:pPr>
        <w:pStyle w:val="TOC2"/>
        <w:tabs>
          <w:tab w:val="right" w:leader="dot" w:pos="10194"/>
        </w:tabs>
        <w:jc w:val="both"/>
        <w:rPr>
          <w:rFonts w:asciiTheme="minorHAnsi" w:eastAsiaTheme="minorEastAsia" w:hAnsiTheme="minorHAnsi" w:cstheme="minorBidi"/>
          <w:bCs w:val="0"/>
          <w:noProof/>
          <w:color w:val="auto"/>
          <w:szCs w:val="22"/>
          <w:rtl/>
        </w:rPr>
      </w:pPr>
      <w:hyperlink w:anchor="_Toc501787295" w:history="1">
        <w:r w:rsidR="00563D35" w:rsidRPr="000602A5">
          <w:rPr>
            <w:rStyle w:val="Hyperlink"/>
            <w:rFonts w:hint="eastAsia"/>
            <w:noProof/>
            <w:rtl/>
          </w:rPr>
          <w:t>تفص</w:t>
        </w:r>
        <w:r w:rsidR="00563D35" w:rsidRPr="000602A5">
          <w:rPr>
            <w:rStyle w:val="Hyperlink"/>
            <w:rFonts w:hint="cs"/>
            <w:noProof/>
            <w:rtl/>
          </w:rPr>
          <w:t>ی</w:t>
        </w:r>
        <w:r w:rsidR="00563D35" w:rsidRPr="000602A5">
          <w:rPr>
            <w:rStyle w:val="Hyperlink"/>
            <w:rFonts w:hint="eastAsia"/>
            <w:noProof/>
            <w:rtl/>
          </w:rPr>
          <w:t>ل</w:t>
        </w:r>
        <w:r w:rsidR="00563D35" w:rsidRPr="000602A5">
          <w:rPr>
            <w:rStyle w:val="Hyperlink"/>
            <w:noProof/>
            <w:rtl/>
          </w:rPr>
          <w:t xml:space="preserve"> </w:t>
        </w:r>
        <w:r w:rsidR="00563D35" w:rsidRPr="000602A5">
          <w:rPr>
            <w:rStyle w:val="Hyperlink"/>
            <w:rFonts w:hint="eastAsia"/>
            <w:noProof/>
            <w:rtl/>
          </w:rPr>
          <w:t>مرحوم</w:t>
        </w:r>
        <w:r w:rsidR="00563D35" w:rsidRPr="000602A5">
          <w:rPr>
            <w:rStyle w:val="Hyperlink"/>
            <w:noProof/>
            <w:rtl/>
          </w:rPr>
          <w:t xml:space="preserve"> </w:t>
        </w:r>
        <w:r w:rsidR="00563D35" w:rsidRPr="000602A5">
          <w:rPr>
            <w:rStyle w:val="Hyperlink"/>
            <w:rFonts w:hint="eastAsia"/>
            <w:noProof/>
            <w:rtl/>
          </w:rPr>
          <w:t>اصفهان</w:t>
        </w:r>
        <w:r w:rsidR="00563D35" w:rsidRPr="000602A5">
          <w:rPr>
            <w:rStyle w:val="Hyperlink"/>
            <w:rFonts w:hint="cs"/>
            <w:noProof/>
            <w:rtl/>
          </w:rPr>
          <w:t>ی</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Toc501787295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3</w:t>
        </w:r>
        <w:r w:rsidR="00563D35">
          <w:rPr>
            <w:rStyle w:val="Hyperlink"/>
            <w:noProof/>
            <w:rtl/>
          </w:rPr>
          <w:fldChar w:fldCharType="end"/>
        </w:r>
      </w:hyperlink>
    </w:p>
    <w:p w:rsidR="00563D35" w:rsidRDefault="00667A68" w:rsidP="00846F42">
      <w:pPr>
        <w:pStyle w:val="TOC2"/>
        <w:tabs>
          <w:tab w:val="right" w:leader="dot" w:pos="10194"/>
        </w:tabs>
        <w:jc w:val="both"/>
        <w:rPr>
          <w:rFonts w:asciiTheme="minorHAnsi" w:eastAsiaTheme="minorEastAsia" w:hAnsiTheme="minorHAnsi" w:cstheme="minorBidi"/>
          <w:bCs w:val="0"/>
          <w:noProof/>
          <w:color w:val="auto"/>
          <w:szCs w:val="22"/>
          <w:rtl/>
        </w:rPr>
      </w:pPr>
      <w:hyperlink w:anchor="_Toc501787296" w:history="1">
        <w:r w:rsidR="00563D35" w:rsidRPr="000602A5">
          <w:rPr>
            <w:rStyle w:val="Hyperlink"/>
            <w:rFonts w:hint="eastAsia"/>
            <w:noProof/>
            <w:rtl/>
          </w:rPr>
          <w:t>جواز</w:t>
        </w:r>
        <w:r w:rsidR="00563D35" w:rsidRPr="000602A5">
          <w:rPr>
            <w:rStyle w:val="Hyperlink"/>
            <w:noProof/>
            <w:rtl/>
          </w:rPr>
          <w:t xml:space="preserve"> </w:t>
        </w:r>
        <w:r w:rsidR="00563D35" w:rsidRPr="000602A5">
          <w:rPr>
            <w:rStyle w:val="Hyperlink"/>
            <w:rFonts w:hint="eastAsia"/>
            <w:noProof/>
            <w:rtl/>
          </w:rPr>
          <w:t>رجوع</w:t>
        </w:r>
        <w:r w:rsidR="00563D35" w:rsidRPr="000602A5">
          <w:rPr>
            <w:rStyle w:val="Hyperlink"/>
            <w:noProof/>
            <w:rtl/>
          </w:rPr>
          <w:t xml:space="preserve"> </w:t>
        </w:r>
        <w:r w:rsidR="00563D35" w:rsidRPr="000602A5">
          <w:rPr>
            <w:rStyle w:val="Hyperlink"/>
            <w:rFonts w:hint="eastAsia"/>
            <w:noProof/>
            <w:rtl/>
          </w:rPr>
          <w:t>به</w:t>
        </w:r>
        <w:r w:rsidR="00563D35" w:rsidRPr="000602A5">
          <w:rPr>
            <w:rStyle w:val="Hyperlink"/>
            <w:noProof/>
            <w:rtl/>
          </w:rPr>
          <w:t xml:space="preserve"> </w:t>
        </w:r>
        <w:r w:rsidR="00563D35" w:rsidRPr="000602A5">
          <w:rPr>
            <w:rStyle w:val="Hyperlink"/>
            <w:rFonts w:hint="eastAsia"/>
            <w:noProof/>
            <w:rtl/>
          </w:rPr>
          <w:t>عالم</w:t>
        </w:r>
        <w:r w:rsidR="00563D35" w:rsidRPr="000602A5">
          <w:rPr>
            <w:rStyle w:val="Hyperlink"/>
            <w:noProof/>
            <w:rtl/>
          </w:rPr>
          <w:t xml:space="preserve"> </w:t>
        </w:r>
        <w:r w:rsidR="00563D35" w:rsidRPr="000602A5">
          <w:rPr>
            <w:rStyle w:val="Hyperlink"/>
            <w:rFonts w:hint="eastAsia"/>
            <w:noProof/>
            <w:rtl/>
          </w:rPr>
          <w:t>در</w:t>
        </w:r>
        <w:r w:rsidR="00563D35" w:rsidRPr="000602A5">
          <w:rPr>
            <w:rStyle w:val="Hyperlink"/>
            <w:noProof/>
            <w:rtl/>
          </w:rPr>
          <w:t xml:space="preserve"> </w:t>
        </w:r>
        <w:r w:rsidR="00563D35" w:rsidRPr="000602A5">
          <w:rPr>
            <w:rStyle w:val="Hyperlink"/>
            <w:rFonts w:hint="eastAsia"/>
            <w:noProof/>
            <w:rtl/>
          </w:rPr>
          <w:t>صورت</w:t>
        </w:r>
        <w:r w:rsidR="00563D35" w:rsidRPr="000602A5">
          <w:rPr>
            <w:rStyle w:val="Hyperlink"/>
            <w:noProof/>
            <w:rtl/>
          </w:rPr>
          <w:t xml:space="preserve"> </w:t>
        </w:r>
        <w:r w:rsidR="00563D35" w:rsidRPr="000602A5">
          <w:rPr>
            <w:rStyle w:val="Hyperlink"/>
            <w:rFonts w:hint="eastAsia"/>
            <w:noProof/>
            <w:rtl/>
          </w:rPr>
          <w:t>تخطئه</w:t>
        </w:r>
        <w:r w:rsidR="00563D35" w:rsidRPr="000602A5">
          <w:rPr>
            <w:rStyle w:val="Hyperlink"/>
            <w:noProof/>
            <w:rtl/>
          </w:rPr>
          <w:t xml:space="preserve"> </w:t>
        </w:r>
        <w:r w:rsidR="00563D35" w:rsidRPr="000602A5">
          <w:rPr>
            <w:rStyle w:val="Hyperlink"/>
            <w:rFonts w:hint="eastAsia"/>
            <w:noProof/>
            <w:rtl/>
          </w:rPr>
          <w:t>حکم</w:t>
        </w:r>
        <w:r w:rsidR="00563D35" w:rsidRPr="000602A5">
          <w:rPr>
            <w:rStyle w:val="Hyperlink"/>
            <w:noProof/>
            <w:rtl/>
          </w:rPr>
          <w:t xml:space="preserve"> </w:t>
        </w:r>
        <w:r w:rsidR="00563D35" w:rsidRPr="000602A5">
          <w:rPr>
            <w:rStyle w:val="Hyperlink"/>
            <w:rFonts w:hint="eastAsia"/>
            <w:noProof/>
            <w:rtl/>
          </w:rPr>
          <w:t>عقل</w:t>
        </w:r>
        <w:r w:rsidR="00563D35" w:rsidRPr="000602A5">
          <w:rPr>
            <w:rStyle w:val="Hyperlink"/>
            <w:noProof/>
            <w:rtl/>
          </w:rPr>
          <w:t xml:space="preserve"> </w:t>
        </w:r>
        <w:r w:rsidR="00563D35" w:rsidRPr="000602A5">
          <w:rPr>
            <w:rStyle w:val="Hyperlink"/>
            <w:rFonts w:hint="eastAsia"/>
            <w:noProof/>
            <w:rtl/>
          </w:rPr>
          <w:t>قول</w:t>
        </w:r>
        <w:r w:rsidR="00563D35" w:rsidRPr="000602A5">
          <w:rPr>
            <w:rStyle w:val="Hyperlink"/>
            <w:noProof/>
            <w:rtl/>
          </w:rPr>
          <w:t xml:space="preserve"> </w:t>
        </w:r>
        <w:r w:rsidR="00563D35" w:rsidRPr="000602A5">
          <w:rPr>
            <w:rStyle w:val="Hyperlink"/>
            <w:rFonts w:hint="eastAsia"/>
            <w:noProof/>
            <w:rtl/>
          </w:rPr>
          <w:t>اعلم</w:t>
        </w:r>
        <w:r w:rsidR="00563D35" w:rsidRPr="000602A5">
          <w:rPr>
            <w:rStyle w:val="Hyperlink"/>
            <w:noProof/>
            <w:rtl/>
          </w:rPr>
          <w:t xml:space="preserve"> </w:t>
        </w:r>
        <w:r w:rsidR="00563D35" w:rsidRPr="000602A5">
          <w:rPr>
            <w:rStyle w:val="Hyperlink"/>
            <w:rFonts w:hint="eastAsia"/>
            <w:noProof/>
            <w:rtl/>
          </w:rPr>
          <w:t>را</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Toc501787296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4</w:t>
        </w:r>
        <w:r w:rsidR="00563D35">
          <w:rPr>
            <w:rStyle w:val="Hyperlink"/>
            <w:noProof/>
            <w:rtl/>
          </w:rPr>
          <w:fldChar w:fldCharType="end"/>
        </w:r>
      </w:hyperlink>
    </w:p>
    <w:p w:rsidR="00563D35" w:rsidRDefault="00667A68" w:rsidP="00846F42">
      <w:pPr>
        <w:pStyle w:val="TOC2"/>
        <w:tabs>
          <w:tab w:val="right" w:leader="dot" w:pos="10194"/>
        </w:tabs>
        <w:jc w:val="both"/>
        <w:rPr>
          <w:rFonts w:asciiTheme="minorHAnsi" w:eastAsiaTheme="minorEastAsia" w:hAnsiTheme="minorHAnsi" w:cstheme="minorBidi"/>
          <w:bCs w:val="0"/>
          <w:noProof/>
          <w:color w:val="auto"/>
          <w:szCs w:val="22"/>
          <w:rtl/>
        </w:rPr>
      </w:pPr>
      <w:hyperlink w:anchor="_Toc501787297" w:history="1">
        <w:r w:rsidR="00563D35" w:rsidRPr="000602A5">
          <w:rPr>
            <w:rStyle w:val="Hyperlink"/>
            <w:rFonts w:hint="eastAsia"/>
            <w:noProof/>
            <w:rtl/>
          </w:rPr>
          <w:t>فرع</w:t>
        </w:r>
        <w:r w:rsidR="00563D35" w:rsidRPr="000602A5">
          <w:rPr>
            <w:rStyle w:val="Hyperlink"/>
            <w:noProof/>
            <w:rtl/>
          </w:rPr>
          <w:t xml:space="preserve"> </w:t>
        </w:r>
        <w:r w:rsidR="00563D35" w:rsidRPr="000602A5">
          <w:rPr>
            <w:rStyle w:val="Hyperlink"/>
            <w:rFonts w:hint="eastAsia"/>
            <w:noProof/>
            <w:rtl/>
          </w:rPr>
          <w:t>اول</w:t>
        </w:r>
        <w:r w:rsidR="00563D35" w:rsidRPr="000602A5">
          <w:rPr>
            <w:rStyle w:val="Hyperlink"/>
            <w:noProof/>
            <w:rtl/>
          </w:rPr>
          <w:t xml:space="preserve">: </w:t>
        </w:r>
        <w:r w:rsidR="00563D35" w:rsidRPr="000602A5">
          <w:rPr>
            <w:rStyle w:val="Hyperlink"/>
            <w:rFonts w:hint="eastAsia"/>
            <w:noProof/>
            <w:rtl/>
          </w:rPr>
          <w:t>شک</w:t>
        </w:r>
        <w:r w:rsidR="00563D35" w:rsidRPr="000602A5">
          <w:rPr>
            <w:rStyle w:val="Hyperlink"/>
            <w:noProof/>
            <w:rtl/>
          </w:rPr>
          <w:t xml:space="preserve"> </w:t>
        </w:r>
        <w:r w:rsidR="00563D35" w:rsidRPr="000602A5">
          <w:rPr>
            <w:rStyle w:val="Hyperlink"/>
            <w:rFonts w:hint="eastAsia"/>
            <w:noProof/>
            <w:rtl/>
          </w:rPr>
          <w:t>در</w:t>
        </w:r>
        <w:r w:rsidR="00563D35" w:rsidRPr="000602A5">
          <w:rPr>
            <w:rStyle w:val="Hyperlink"/>
            <w:noProof/>
            <w:rtl/>
          </w:rPr>
          <w:t xml:space="preserve"> </w:t>
        </w:r>
        <w:r w:rsidR="00563D35" w:rsidRPr="000602A5">
          <w:rPr>
            <w:rStyle w:val="Hyperlink"/>
            <w:rFonts w:hint="eastAsia"/>
            <w:noProof/>
            <w:rtl/>
          </w:rPr>
          <w:t>وجود</w:t>
        </w:r>
        <w:r w:rsidR="00563D35" w:rsidRPr="000602A5">
          <w:rPr>
            <w:rStyle w:val="Hyperlink"/>
            <w:noProof/>
            <w:rtl/>
          </w:rPr>
          <w:t xml:space="preserve"> </w:t>
        </w:r>
        <w:r w:rsidR="00563D35" w:rsidRPr="000602A5">
          <w:rPr>
            <w:rStyle w:val="Hyperlink"/>
            <w:rFonts w:hint="eastAsia"/>
            <w:noProof/>
            <w:rtl/>
          </w:rPr>
          <w:t>اعلم</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Toc501787297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4</w:t>
        </w:r>
        <w:r w:rsidR="00563D35">
          <w:rPr>
            <w:rStyle w:val="Hyperlink"/>
            <w:noProof/>
            <w:rtl/>
          </w:rPr>
          <w:fldChar w:fldCharType="end"/>
        </w:r>
      </w:hyperlink>
    </w:p>
    <w:p w:rsidR="00563D35" w:rsidRDefault="00667A68" w:rsidP="00846F42">
      <w:pPr>
        <w:pStyle w:val="TOC2"/>
        <w:tabs>
          <w:tab w:val="right" w:leader="dot" w:pos="10194"/>
        </w:tabs>
        <w:jc w:val="both"/>
        <w:rPr>
          <w:rFonts w:asciiTheme="minorHAnsi" w:eastAsiaTheme="minorEastAsia" w:hAnsiTheme="minorHAnsi" w:cstheme="minorBidi"/>
          <w:bCs w:val="0"/>
          <w:noProof/>
          <w:color w:val="auto"/>
          <w:szCs w:val="22"/>
          <w:rtl/>
        </w:rPr>
      </w:pPr>
      <w:hyperlink w:anchor="_Toc501787298" w:history="1">
        <w:r w:rsidR="00563D35" w:rsidRPr="000602A5">
          <w:rPr>
            <w:rStyle w:val="Hyperlink"/>
            <w:rFonts w:hint="eastAsia"/>
            <w:noProof/>
            <w:rtl/>
          </w:rPr>
          <w:t>مقتضا</w:t>
        </w:r>
        <w:r w:rsidR="00563D35" w:rsidRPr="000602A5">
          <w:rPr>
            <w:rStyle w:val="Hyperlink"/>
            <w:rFonts w:hint="cs"/>
            <w:noProof/>
            <w:rtl/>
          </w:rPr>
          <w:t>ی</w:t>
        </w:r>
        <w:r w:rsidR="00563D35" w:rsidRPr="000602A5">
          <w:rPr>
            <w:rStyle w:val="Hyperlink"/>
            <w:noProof/>
            <w:rtl/>
          </w:rPr>
          <w:t xml:space="preserve"> </w:t>
        </w:r>
        <w:r w:rsidR="00563D35" w:rsidRPr="000602A5">
          <w:rPr>
            <w:rStyle w:val="Hyperlink"/>
            <w:rFonts w:hint="eastAsia"/>
            <w:noProof/>
            <w:rtl/>
          </w:rPr>
          <w:t>ادله</w:t>
        </w:r>
        <w:r w:rsidR="00563D35" w:rsidRPr="000602A5">
          <w:rPr>
            <w:rStyle w:val="Hyperlink"/>
            <w:noProof/>
            <w:rtl/>
          </w:rPr>
          <w:t xml:space="preserve"> </w:t>
        </w:r>
        <w:r w:rsidR="00563D35" w:rsidRPr="000602A5">
          <w:rPr>
            <w:rStyle w:val="Hyperlink"/>
            <w:rFonts w:hint="eastAsia"/>
            <w:noProof/>
            <w:rtl/>
          </w:rPr>
          <w:t>وجوب</w:t>
        </w:r>
        <w:r w:rsidR="00563D35" w:rsidRPr="000602A5">
          <w:rPr>
            <w:rStyle w:val="Hyperlink"/>
            <w:noProof/>
            <w:rtl/>
          </w:rPr>
          <w:t xml:space="preserve"> </w:t>
        </w:r>
        <w:r w:rsidR="00563D35" w:rsidRPr="000602A5">
          <w:rPr>
            <w:rStyle w:val="Hyperlink"/>
            <w:rFonts w:hint="eastAsia"/>
            <w:noProof/>
            <w:rtl/>
          </w:rPr>
          <w:t>تقل</w:t>
        </w:r>
        <w:r w:rsidR="00563D35" w:rsidRPr="000602A5">
          <w:rPr>
            <w:rStyle w:val="Hyperlink"/>
            <w:rFonts w:hint="cs"/>
            <w:noProof/>
            <w:rtl/>
          </w:rPr>
          <w:t>ی</w:t>
        </w:r>
        <w:r w:rsidR="00563D35" w:rsidRPr="000602A5">
          <w:rPr>
            <w:rStyle w:val="Hyperlink"/>
            <w:rFonts w:hint="eastAsia"/>
            <w:noProof/>
            <w:rtl/>
          </w:rPr>
          <w:t>د</w:t>
        </w:r>
        <w:r w:rsidR="00563D35" w:rsidRPr="000602A5">
          <w:rPr>
            <w:rStyle w:val="Hyperlink"/>
            <w:noProof/>
            <w:rtl/>
          </w:rPr>
          <w:t xml:space="preserve"> </w:t>
        </w:r>
        <w:r w:rsidR="00563D35" w:rsidRPr="000602A5">
          <w:rPr>
            <w:rStyle w:val="Hyperlink"/>
            <w:rFonts w:hint="eastAsia"/>
            <w:noProof/>
            <w:rtl/>
          </w:rPr>
          <w:t>اعلم</w:t>
        </w:r>
        <w:r w:rsidR="00563D35">
          <w:rPr>
            <w:noProof/>
            <w:webHidden/>
            <w:rtl/>
          </w:rPr>
          <w:tab/>
        </w:r>
        <w:r w:rsidR="00563D35">
          <w:rPr>
            <w:rStyle w:val="Hyperlink"/>
            <w:noProof/>
            <w:rtl/>
          </w:rPr>
          <w:fldChar w:fldCharType="begin"/>
        </w:r>
        <w:r w:rsidR="00563D35">
          <w:rPr>
            <w:noProof/>
            <w:webHidden/>
            <w:rtl/>
          </w:rPr>
          <w:instrText xml:space="preserve"> </w:instrText>
        </w:r>
        <w:r w:rsidR="00563D35">
          <w:rPr>
            <w:noProof/>
            <w:webHidden/>
          </w:rPr>
          <w:instrText xml:space="preserve">PAGEREF </w:instrText>
        </w:r>
        <w:r w:rsidR="00563D35">
          <w:rPr>
            <w:noProof/>
            <w:webHidden/>
            <w:rtl/>
          </w:rPr>
          <w:instrText>_</w:instrText>
        </w:r>
        <w:r w:rsidR="00563D35">
          <w:rPr>
            <w:noProof/>
            <w:webHidden/>
          </w:rPr>
          <w:instrText>Toc501787298 \h</w:instrText>
        </w:r>
        <w:r w:rsidR="00563D35">
          <w:rPr>
            <w:noProof/>
            <w:webHidden/>
            <w:rtl/>
          </w:rPr>
          <w:instrText xml:space="preserve"> </w:instrText>
        </w:r>
        <w:r w:rsidR="00563D35">
          <w:rPr>
            <w:rStyle w:val="Hyperlink"/>
            <w:noProof/>
            <w:rtl/>
          </w:rPr>
        </w:r>
        <w:r w:rsidR="00563D35">
          <w:rPr>
            <w:rStyle w:val="Hyperlink"/>
            <w:noProof/>
            <w:rtl/>
          </w:rPr>
          <w:fldChar w:fldCharType="separate"/>
        </w:r>
        <w:r w:rsidR="00563D35">
          <w:rPr>
            <w:noProof/>
            <w:webHidden/>
            <w:rtl/>
          </w:rPr>
          <w:t>4</w:t>
        </w:r>
        <w:r w:rsidR="00563D35">
          <w:rPr>
            <w:rStyle w:val="Hyperlink"/>
            <w:noProof/>
            <w:rtl/>
          </w:rPr>
          <w:fldChar w:fldCharType="end"/>
        </w:r>
      </w:hyperlink>
    </w:p>
    <w:p w:rsidR="00C91EB6" w:rsidRPr="00C91EB6" w:rsidRDefault="00563D35" w:rsidP="00846F42">
      <w:pPr>
        <w:jc w:val="both"/>
      </w:pPr>
      <w:r>
        <w:fldChar w:fldCharType="end"/>
      </w:r>
    </w:p>
    <w:p w:rsidR="00F343FB" w:rsidRPr="00A6366F" w:rsidRDefault="00F842AD" w:rsidP="00846F4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3329A">
        <w:rPr>
          <w:rFonts w:hint="cs"/>
          <w:rtl/>
        </w:rPr>
        <w:t>وجوب</w:t>
      </w:r>
      <w:r w:rsidR="0063329A">
        <w:rPr>
          <w:rtl/>
        </w:rPr>
        <w:t xml:space="preserve"> </w:t>
      </w:r>
      <w:r w:rsidR="0063329A">
        <w:rPr>
          <w:rFonts w:hint="cs"/>
          <w:rtl/>
        </w:rPr>
        <w:t>تقلید</w:t>
      </w:r>
      <w:r w:rsidR="0063329A">
        <w:rPr>
          <w:rtl/>
        </w:rPr>
        <w:t xml:space="preserve"> </w:t>
      </w:r>
      <w:r w:rsidR="0063329A">
        <w:rPr>
          <w:rFonts w:hint="cs"/>
          <w:rtl/>
        </w:rPr>
        <w:t>اعلم</w:t>
      </w:r>
      <w:r w:rsidR="00025B70">
        <w:rPr>
          <w:rFonts w:hint="cs"/>
          <w:rtl/>
        </w:rPr>
        <w:t xml:space="preserve"> </w:t>
      </w:r>
      <w:r w:rsidR="00386C11" w:rsidRPr="00A6366F">
        <w:rPr>
          <w:rFonts w:hint="cs"/>
          <w:rtl/>
        </w:rPr>
        <w:t>/</w:t>
      </w:r>
      <w:bookmarkStart w:id="1" w:name="BokSabj_d"/>
      <w:bookmarkEnd w:id="1"/>
      <w:r w:rsidR="0063329A">
        <w:rPr>
          <w:rFonts w:hint="cs"/>
          <w:rtl/>
        </w:rPr>
        <w:t>تقلید</w:t>
      </w:r>
      <w:r w:rsidR="00386C11" w:rsidRPr="00A6366F">
        <w:rPr>
          <w:rFonts w:hint="cs"/>
          <w:rtl/>
        </w:rPr>
        <w:t xml:space="preserve"> /</w:t>
      </w:r>
      <w:bookmarkStart w:id="2" w:name="Bokkolli"/>
      <w:bookmarkEnd w:id="2"/>
      <w:r w:rsidR="0063329A">
        <w:rPr>
          <w:rFonts w:hint="cs"/>
          <w:rtl/>
        </w:rPr>
        <w:t>اجتهاد</w:t>
      </w:r>
      <w:r w:rsidR="0063329A">
        <w:rPr>
          <w:rtl/>
        </w:rPr>
        <w:t xml:space="preserve"> </w:t>
      </w:r>
      <w:r w:rsidR="0063329A">
        <w:rPr>
          <w:rFonts w:hint="cs"/>
          <w:rtl/>
        </w:rPr>
        <w:t>و</w:t>
      </w:r>
      <w:r w:rsidR="0063329A">
        <w:rPr>
          <w:rtl/>
        </w:rPr>
        <w:t xml:space="preserve"> </w:t>
      </w:r>
      <w:r w:rsidR="0063329A">
        <w:rPr>
          <w:rFonts w:hint="cs"/>
          <w:rtl/>
        </w:rPr>
        <w:t>تقلید</w:t>
      </w:r>
      <w:r w:rsidR="001B6799" w:rsidRPr="00A6366F">
        <w:rPr>
          <w:rFonts w:hint="cs"/>
          <w:rtl/>
        </w:rPr>
        <w:t xml:space="preserve"> </w:t>
      </w:r>
    </w:p>
    <w:p w:rsidR="00FD291A" w:rsidRPr="009C66D5" w:rsidRDefault="00FD291A" w:rsidP="00846F42">
      <w:pPr>
        <w:jc w:val="both"/>
        <w:rPr>
          <w:rStyle w:val="Emphasis"/>
          <w:b/>
          <w:bCs w:val="0"/>
          <w:rtl/>
        </w:rPr>
      </w:pPr>
      <w:r>
        <w:rPr>
          <w:rStyle w:val="Emphasis"/>
          <w:rFonts w:hint="cs"/>
          <w:b/>
          <w:bCs w:val="0"/>
          <w:rtl/>
        </w:rPr>
        <w:t xml:space="preserve">خلاصه مباحث گذشته:   </w:t>
      </w:r>
    </w:p>
    <w:p w:rsidR="003A6148" w:rsidRDefault="00FD291A" w:rsidP="00846F42">
      <w:pPr>
        <w:pBdr>
          <w:bottom w:val="double" w:sz="6" w:space="1" w:color="auto"/>
        </w:pBdr>
        <w:jc w:val="both"/>
        <w:rPr>
          <w:rtl/>
        </w:rPr>
      </w:pPr>
      <w:r>
        <w:rPr>
          <w:rFonts w:hint="cs"/>
          <w:rtl/>
        </w:rPr>
        <w:t>از نظر مرحوم اخوند از مجتهد اعلم باید تقلید کرد و ایشان دلیل وجوب را اصل دانستند که این اصل سه تقریب داشت یکی اینکه دوران امر بین تعیین و تخییر است که اصل اشتغال تعیین را نتیجه میدهد بنا بر این مجتهد نمیتواند فتوا دهد که شرعا اعلمیت در تقلیدمجتهد شرط است چون ربطی به شرع ندارد و حکم عقل است. تقریب دوم این است که شک در حجیت مساوق با عدم حجیت است طبق این تقریب نیز شرط اعلمیت عقلی است و شرعی نیست. اما تقریب سوم مربوط به شرع است زیرا منظور از اصل همان اصل اولی از حرمت عمل به ظن است که این مطلب را از شرع استفاده میشد فلذا مجتهد متواند فتوا دهد که شرعا اعلمیت شرط است. دلیل دیگر بر وجوب تقلید اعلم سیره عقلا است که در صورت اختلاف اعلم با عالم و علم به اختلاف عقلا برای معذر قطعی به قول اعلم رجوع میکند</w:t>
      </w:r>
      <w:r w:rsidR="0056299B">
        <w:rPr>
          <w:rFonts w:hint="cs"/>
          <w:rtl/>
        </w:rPr>
        <w:t xml:space="preserve"> و از طرفی سیره عقلا کشف از حکم شرع میکند پس این شرط شرعی میشود. از جمله ادله وجوب تقلید اعلم اطلاقات ادله جواز تقلید است که قدر متیقن از جواز تقلید عند الاختلاف وجوب تقلید اعلم است و به عبارت دیگر اطلاقات نسبت به قول عالم عند الاختلاف قصور دارند و بنا بر این دلیل نیز شرط شرعی میشود.</w:t>
      </w:r>
    </w:p>
    <w:p w:rsidR="0056299B" w:rsidRDefault="0056299B" w:rsidP="00846F42">
      <w:pPr>
        <w:pBdr>
          <w:bottom w:val="double" w:sz="6" w:space="1" w:color="auto"/>
        </w:pBdr>
        <w:jc w:val="both"/>
        <w:rPr>
          <w:rtl/>
        </w:rPr>
      </w:pPr>
      <w:r>
        <w:rPr>
          <w:rFonts w:hint="cs"/>
          <w:rtl/>
        </w:rPr>
        <w:t>اما صورت دوم: شک در وجود اختلاف: در این مورد تقلید از اعلم واجب نیست زیرا در این صورت سیره عقلا بر عدم وجوب تقلید از اعلم است و همچنین اطلاقات جواز تقلید از عالم را نیز شامل میشود</w:t>
      </w:r>
      <w:r w:rsidR="00CC64C0">
        <w:rPr>
          <w:rFonts w:hint="cs"/>
          <w:rtl/>
        </w:rPr>
        <w:t>.</w:t>
      </w:r>
    </w:p>
    <w:p w:rsidR="0056299B" w:rsidRDefault="0056299B" w:rsidP="00846F42">
      <w:pPr>
        <w:pBdr>
          <w:bottom w:val="double" w:sz="6" w:space="1" w:color="auto"/>
        </w:pBdr>
        <w:jc w:val="both"/>
        <w:rPr>
          <w:rtl/>
        </w:rPr>
      </w:pPr>
      <w:r>
        <w:rPr>
          <w:rFonts w:hint="cs"/>
          <w:rtl/>
        </w:rPr>
        <w:t xml:space="preserve">و اما صورت سوم: </w:t>
      </w:r>
      <w:r w:rsidR="00CC64C0">
        <w:rPr>
          <w:rFonts w:hint="cs"/>
          <w:rtl/>
        </w:rPr>
        <w:t>در این صورت پر واضح است که عالم نیز جواز تقلید دارد ولی مرحوم اصفهانی قائل به وجوب تقلید اعلم است مطلقا که در این جلسه بحث میشود.</w:t>
      </w:r>
    </w:p>
    <w:p w:rsidR="00247D2F" w:rsidRPr="003A6148" w:rsidRDefault="00247D2F" w:rsidP="00846F42">
      <w:pPr>
        <w:pBdr>
          <w:bottom w:val="double" w:sz="6" w:space="1" w:color="auto"/>
        </w:pBdr>
        <w:jc w:val="both"/>
      </w:pPr>
    </w:p>
    <w:p w:rsidR="008F5B4D" w:rsidRDefault="00AA631C" w:rsidP="00846F42">
      <w:pPr>
        <w:pStyle w:val="Heading1"/>
        <w:jc w:val="both"/>
        <w:rPr>
          <w:rtl/>
        </w:rPr>
      </w:pPr>
      <w:bookmarkStart w:id="3" w:name="_Toc501787290"/>
      <w:r>
        <w:rPr>
          <w:rFonts w:hint="cs"/>
          <w:rtl/>
        </w:rPr>
        <w:lastRenderedPageBreak/>
        <w:t>دلیل وجوب تقلید اعلم مطلقا( در هر سه صورت)</w:t>
      </w:r>
      <w:bookmarkEnd w:id="3"/>
    </w:p>
    <w:p w:rsidR="00AA631C" w:rsidRDefault="00AA631C" w:rsidP="00846F42">
      <w:pPr>
        <w:jc w:val="both"/>
        <w:rPr>
          <w:rtl/>
        </w:rPr>
      </w:pPr>
      <w:r>
        <w:rPr>
          <w:rFonts w:hint="cs"/>
          <w:rtl/>
        </w:rPr>
        <w:t>بعضی از علما مانند مرحوم اصفهانی</w:t>
      </w:r>
      <w:r w:rsidR="00846F42">
        <w:rPr>
          <w:rStyle w:val="FootnoteReference"/>
          <w:rtl/>
        </w:rPr>
        <w:footnoteReference w:id="1"/>
      </w:r>
      <w:r>
        <w:rPr>
          <w:rFonts w:hint="cs"/>
          <w:rtl/>
        </w:rPr>
        <w:t xml:space="preserve"> و همچنین مرحوم سید یزدی قائل هستند به اینکه باید همیشه از اعلم تقلید کرد یعنی و لو اینکه در موردی که قول اعلم و عالم موافق باشند باید از اعلم تقلید کرد. مرحوم اصفهانی بیانی را بر مدعای خودشان ارائه میکنند که مرکب از دو مقدمه است. اول: معنای اعلمیت است. ایشان میفرماید مراد از اعلیمت در بحث ما به معنای داناتر نیست بلکه به معنای کسی است که جودت استنباط را دارد. دوم: دلیل بر چنین معنای این است که اعلم یک سری خصوصیاتی را میداند که جناب عالم ان را نمیداند مثلا در استظهارات یک خصوصیاتی را بلد است که عالم نمیداند فلذا عالم در این صورت جاهل است و اعلم، عالم است در نتیجه تقلید از جاهل که درست نیست و باید از عالم رجوع کرد و اگر کسی از مفضول تقلید کند در حقیقت رجوع جاهل به جاهل است و این رجوع نیز درست نیست پس باید از فاضل تقلید کند و لو اینکه مفضول و فاضل در حکم متفق الرای باشند.</w:t>
      </w:r>
    </w:p>
    <w:p w:rsidR="00AA631C" w:rsidRDefault="00AA631C" w:rsidP="00846F42">
      <w:pPr>
        <w:pStyle w:val="Heading2"/>
        <w:jc w:val="both"/>
        <w:rPr>
          <w:rtl/>
        </w:rPr>
      </w:pPr>
      <w:bookmarkStart w:id="4" w:name="_Toc501787291"/>
      <w:r>
        <w:rPr>
          <w:rFonts w:hint="cs"/>
          <w:rtl/>
        </w:rPr>
        <w:t>خلاف فهم عرفی بودن ادعای مرحوم اصفهانی</w:t>
      </w:r>
      <w:bookmarkEnd w:id="4"/>
    </w:p>
    <w:p w:rsidR="00AA631C" w:rsidRDefault="00AA631C" w:rsidP="00846F42">
      <w:pPr>
        <w:jc w:val="both"/>
        <w:rPr>
          <w:rtl/>
        </w:rPr>
      </w:pPr>
      <w:r>
        <w:rPr>
          <w:rFonts w:hint="cs"/>
          <w:rtl/>
        </w:rPr>
        <w:t>ما قبول داریم که رجوع به جاهل درست نیست و قبول داریم که اگر کسی جودت استنباط داشته باشد و خصوصیات استنباط را بهتر بلد باشد عالم تر است و فاضل است ولی اینکه اگر کسی به فاضل رجوع کند در این صورت رجوع به جاهل باشد را قبول نداریم بلکه در جایی که فاضل و مفضول متفق الرای باشند و کسی به مفضول رجوع کند در این صورت به جاهل رجوع کرده باشد درست نیست زیرا مفضول نیز بر طبق حجت رای داده است و علم به حکم دارد و جاهل نیست.</w:t>
      </w:r>
      <w:r w:rsidR="00846F42">
        <w:rPr>
          <w:rStyle w:val="FootnoteReference"/>
          <w:rtl/>
        </w:rPr>
        <w:footnoteReference w:id="2"/>
      </w:r>
    </w:p>
    <w:p w:rsidR="00712280" w:rsidRDefault="00AA631C" w:rsidP="00846F42">
      <w:pPr>
        <w:jc w:val="both"/>
        <w:rPr>
          <w:rtl/>
        </w:rPr>
      </w:pPr>
      <w:r>
        <w:rPr>
          <w:rFonts w:hint="cs"/>
          <w:rtl/>
        </w:rPr>
        <w:t xml:space="preserve">منبه: شما فرض کنید که در یک حرفه ای یک سری متخصص وجود دارد که اعلمیت دارند و یک سری هستند که دون انها در تخصص هستند در این صورتی که اعلم با کسی که در مرتبه ی پایین تری وجود دارد هم عقیده هستند </w:t>
      </w:r>
      <w:r w:rsidR="00712280">
        <w:rPr>
          <w:rFonts w:hint="cs"/>
          <w:rtl/>
        </w:rPr>
        <w:t>عرف به کسی که مفضول است نیز رجوع میکنند. در ما نحن فیه هم این گونه است که به مفضول نیز رجوع میکنند.</w:t>
      </w:r>
    </w:p>
    <w:p w:rsidR="00712280" w:rsidRDefault="00712280" w:rsidP="00846F42">
      <w:pPr>
        <w:pStyle w:val="Heading1"/>
        <w:jc w:val="both"/>
        <w:rPr>
          <w:rtl/>
        </w:rPr>
      </w:pPr>
      <w:bookmarkStart w:id="5" w:name="_Toc501787292"/>
      <w:r>
        <w:rPr>
          <w:rFonts w:hint="cs"/>
          <w:rtl/>
        </w:rPr>
        <w:t>بررسی تبصره مرحوم اخوند</w:t>
      </w:r>
      <w:bookmarkEnd w:id="5"/>
    </w:p>
    <w:p w:rsidR="00712280" w:rsidRDefault="00712280" w:rsidP="00846F42">
      <w:pPr>
        <w:jc w:val="both"/>
        <w:rPr>
          <w:rtl/>
        </w:rPr>
      </w:pPr>
      <w:r>
        <w:rPr>
          <w:rFonts w:hint="cs"/>
          <w:rtl/>
        </w:rPr>
        <w:t>تا اینجا بحث شد که عقل عالم و مجتهد حکم میکند که در جایی که اختلاف بین عالم واعلم وجود دارد باید به اعلم رجوع شود در اینجا مرحوم اخوند</w:t>
      </w:r>
      <w:r w:rsidR="00846F42">
        <w:rPr>
          <w:rStyle w:val="FootnoteReference"/>
          <w:rtl/>
        </w:rPr>
        <w:footnoteReference w:id="3"/>
      </w:r>
      <w:r>
        <w:rPr>
          <w:rFonts w:hint="cs"/>
          <w:rtl/>
        </w:rPr>
        <w:t xml:space="preserve"> یک استثنایی دارد که اگر با اینکه عقل خود عامی مستقل به رجوع به اعلم است ولی اعلم فتوا </w:t>
      </w:r>
      <w:r>
        <w:rPr>
          <w:rFonts w:hint="cs"/>
          <w:rtl/>
        </w:rPr>
        <w:lastRenderedPageBreak/>
        <w:t>داد که میتوانی به عالم رجوع کنی، بحث شده است که ایا فتوای مجتهد اعلم مجوز میشود که عامی به عالم رجوع کند یا باید طبق حکم عقلش اعلم را تخطئه کند و از همان اعلم تقلید کند.</w:t>
      </w:r>
    </w:p>
    <w:p w:rsidR="002E3387" w:rsidRDefault="002E3387" w:rsidP="00846F42">
      <w:pPr>
        <w:pStyle w:val="Heading2"/>
        <w:jc w:val="both"/>
        <w:rPr>
          <w:rtl/>
        </w:rPr>
      </w:pPr>
      <w:bookmarkStart w:id="6" w:name="_Toc501787293"/>
      <w:r>
        <w:rPr>
          <w:rFonts w:hint="cs"/>
          <w:rtl/>
        </w:rPr>
        <w:t>عدم ورود اشکال مرحوم سید یزدی از لسان مرحوم خویی</w:t>
      </w:r>
      <w:bookmarkEnd w:id="6"/>
    </w:p>
    <w:p w:rsidR="002E3387" w:rsidRDefault="002E3387" w:rsidP="00846F42">
      <w:pPr>
        <w:jc w:val="both"/>
        <w:rPr>
          <w:rtl/>
        </w:rPr>
      </w:pPr>
      <w:r>
        <w:rPr>
          <w:rFonts w:hint="cs"/>
          <w:rtl/>
        </w:rPr>
        <w:t>مرحوم سید یزدی</w:t>
      </w:r>
      <w:r w:rsidR="00846F42">
        <w:rPr>
          <w:rStyle w:val="FootnoteReference"/>
          <w:rtl/>
        </w:rPr>
        <w:footnoteReference w:id="4"/>
      </w:r>
      <w:r>
        <w:rPr>
          <w:rFonts w:hint="cs"/>
          <w:rtl/>
        </w:rPr>
        <w:t xml:space="preserve"> در این بحث فرموده است که اگر اعلم چنین فتوایی دهد در جواز تقلید به عالم اشکال وجود دارد که مرحوم خویی در تنقیح فرموده است</w:t>
      </w:r>
      <w:r w:rsidR="0083674D">
        <w:rPr>
          <w:rStyle w:val="FootnoteReference"/>
          <w:rtl/>
        </w:rPr>
        <w:footnoteReference w:id="5"/>
      </w:r>
      <w:r>
        <w:rPr>
          <w:rFonts w:hint="cs"/>
          <w:rtl/>
        </w:rPr>
        <w:t xml:space="preserve"> که این اشکال وجهی ندارد زیرا در ابتدا که از اعلم تقلید کرده است و قول اعلم نیز حجیت دارد و این قولی که حجیت داشت اجازه داده که از عالم نیز میتوان تقلید کرد فلذا در تقلید از عالم اشکالی وجود ندارد و اشکال مرحوم سید وجهی ندارد.</w:t>
      </w:r>
    </w:p>
    <w:p w:rsidR="002E3387" w:rsidRDefault="002E3387" w:rsidP="00846F42">
      <w:pPr>
        <w:jc w:val="both"/>
        <w:rPr>
          <w:rtl/>
        </w:rPr>
      </w:pPr>
      <w:r>
        <w:rPr>
          <w:rFonts w:hint="cs"/>
          <w:rtl/>
        </w:rPr>
        <w:t xml:space="preserve">تنظیر: در بحث حجیت خبر واحد مرحوم اخوند فرموده است </w:t>
      </w:r>
      <w:r w:rsidR="0083674D">
        <w:rPr>
          <w:rStyle w:val="FootnoteReference"/>
          <w:rtl/>
        </w:rPr>
        <w:footnoteReference w:id="6"/>
      </w:r>
      <w:r>
        <w:rPr>
          <w:rFonts w:hint="cs"/>
          <w:rtl/>
        </w:rPr>
        <w:t>که در اینجا برای حجیت خبر واحد نمیتوان به خبر واحد تمسک کرد بلکه به تواتر اجمالی که درحجیت خبر واحد وجود دارد تمسک میشود مثلا یک خبر میگوید که خبر عادل حجیت دارد و یکی میگوید خبر مسن حجیت دارد و یکی میگوید خبر ثقه حجیت دارد. ما از همه انها به این نتیجه میرسیم که بالاخره یکی از انها صادر شده است قطعا. بعد به خبری که همه ی این شرایط را دارد اخذ میکنیم چون یقینا حجیت دارد و مدلول ان مثلا حجیت خبر ثقه است بعد حجیت خبر ثقه نیز ثابت میشود در این جا نیز بحث این گونه است که قول مجتهد اعلم قطعا حجیت دارد و این قول که حجیت داشت میگوید که قول عالم نیز حجیت دارد. و حجیت ان ثابت میشود.</w:t>
      </w:r>
    </w:p>
    <w:p w:rsidR="00712280" w:rsidRDefault="00712280" w:rsidP="00846F42">
      <w:pPr>
        <w:pStyle w:val="Heading2"/>
        <w:jc w:val="both"/>
        <w:rPr>
          <w:rtl/>
        </w:rPr>
      </w:pPr>
      <w:bookmarkStart w:id="8" w:name="_Toc501787294"/>
      <w:r>
        <w:rPr>
          <w:rFonts w:hint="cs"/>
          <w:rtl/>
        </w:rPr>
        <w:t>عدم جواز رجوع به عالم به دلیل وجود تناقض در صورت رجوع</w:t>
      </w:r>
      <w:bookmarkEnd w:id="8"/>
    </w:p>
    <w:p w:rsidR="00712280" w:rsidRDefault="00712280" w:rsidP="00846F42">
      <w:pPr>
        <w:jc w:val="both"/>
        <w:rPr>
          <w:rtl/>
        </w:rPr>
      </w:pPr>
      <w:r>
        <w:rPr>
          <w:rFonts w:hint="cs"/>
          <w:rtl/>
        </w:rPr>
        <w:t>مرحوم اصفهانی  ادعای مرحوم سید یزدی را بیان میکند که ایشان قائل به وجود اشکال در  رجوع عامی به مجتهد عالم است بعد مرحوم اصفهانی این اشکال را اینگونه توضیح داده است که اگر جایز باشد که عامی به دلیل فتوای اعلم به عالم رجوع کند تناقض پیش میاید زیرا عقل عامی که در مرحله اول گفت باید سراغ مجتهد بروی، حکم کرده است که باید از اعلم تبعیت کنی و در این صورت اگر اعلم بگوید که به عالم میتوانی رجوع کنی تناقض پیش میاید چون که عقل عامی فتوای عالم را اشتباه میپندارد و فتوای اعلم را که میگوید به عالم میتوانی رجوع کنی را تخطئه میکند</w:t>
      </w:r>
      <w:r w:rsidR="00450A18">
        <w:rPr>
          <w:rFonts w:hint="cs"/>
          <w:rtl/>
        </w:rPr>
        <w:t>.</w:t>
      </w:r>
    </w:p>
    <w:p w:rsidR="00450A18" w:rsidRDefault="00450A18" w:rsidP="00846F42">
      <w:pPr>
        <w:pStyle w:val="Heading2"/>
        <w:jc w:val="both"/>
        <w:rPr>
          <w:rtl/>
        </w:rPr>
      </w:pPr>
      <w:bookmarkStart w:id="9" w:name="_Toc501787295"/>
      <w:r>
        <w:rPr>
          <w:rFonts w:hint="cs"/>
          <w:rtl/>
        </w:rPr>
        <w:lastRenderedPageBreak/>
        <w:t>تفصیل مرحوم اصفهانی</w:t>
      </w:r>
      <w:bookmarkEnd w:id="9"/>
      <w:r w:rsidR="00EB7C9E">
        <w:rPr>
          <w:rStyle w:val="FootnoteReference"/>
          <w:rtl/>
        </w:rPr>
        <w:footnoteReference w:id="7"/>
      </w:r>
    </w:p>
    <w:p w:rsidR="00450A18" w:rsidRDefault="00450A18" w:rsidP="00846F42">
      <w:pPr>
        <w:jc w:val="both"/>
        <w:rPr>
          <w:rtl/>
        </w:rPr>
      </w:pPr>
      <w:r>
        <w:rPr>
          <w:rFonts w:hint="cs"/>
          <w:rtl/>
        </w:rPr>
        <w:t>ایشان میفرماید که استقلال حکم عقل در رجوع به خبره دو گونه است1- گاهی اوقات به این نحو است که همان طوری که حکم میکند به اینکه باید به اعلم رجوع شود همان طور نیز حکم میکند رجوع به عالم رجوع به جاهل است در این صورت ادعای مرحوم سید یزدی درست است و باید از همان اعلم رجوع کرد زیرا عقل عامی فتوای مجتهد اعلم را تخطئه میکند و یقیین بر خلاف دارد.2- گاهی اوقات حکم عقل به این نحو است که وقتی استقلال به رجوع به اعلم را دارد عدم رجوع به عالم را از باب عدم دلیل بر حجیت قول عالم است و اینکه خلاف احتیاط است نباید به قول عالم رجوع کرد. اگر این گونه باشد فتوای اعلم به رجوع به مجتهد عالم مجوز برای رجوع به قول عالم میشود زیرا حکم عقل از باب نداستن رجوع به قول عالم بود از این باب بود که من نمیدانم قول مجتهد عالم حجیت دارد یا ندارد است که در صورت فتوای اعلم ندانستن مقلد تبدیل به دانستن میشود و محذوری پیش نمیاید</w:t>
      </w:r>
    </w:p>
    <w:p w:rsidR="00450A18" w:rsidRDefault="00450A18" w:rsidP="00846F42">
      <w:pPr>
        <w:pStyle w:val="Heading2"/>
        <w:jc w:val="both"/>
        <w:rPr>
          <w:rtl/>
        </w:rPr>
      </w:pPr>
      <w:bookmarkStart w:id="10" w:name="_Toc501787296"/>
      <w:r>
        <w:rPr>
          <w:rFonts w:hint="cs"/>
          <w:rtl/>
        </w:rPr>
        <w:t>جواز رجوع به عالم در صورت تخطئه حکم عقل قول اعلم را</w:t>
      </w:r>
      <w:bookmarkEnd w:id="10"/>
    </w:p>
    <w:p w:rsidR="002E3387" w:rsidRDefault="002E3387" w:rsidP="00846F42">
      <w:pPr>
        <w:jc w:val="both"/>
        <w:rPr>
          <w:rtl/>
        </w:rPr>
      </w:pPr>
      <w:r>
        <w:rPr>
          <w:rFonts w:hint="cs"/>
          <w:rtl/>
        </w:rPr>
        <w:t xml:space="preserve">ما معتقدیم که همان طوری که در صورت دوم عامی میتوانست به قول عالم رجوع کند در صورت اول نیز میتواند به قول عالم رجوع کند یعنی حتی در صورتی که عقل عامی فتوای مجتهد اعلم را تخطئه میکند میتواند به قول عالم رجوع کند زیرا در این صورت عامی حکم عقلش را تخطئه میکند و از حکم عقلی خودش رفع ید میکند زیرا در حقیقت وقتی عامی به اعلم رجوع میکند خودش را به او میسپارد و لب این کار به این است که حتی در فرضی که اعلم فتوا به رجوع به عالم میدهد و عامی هم به عالم رجوع میکند در واقع هنوز از اعلم تقلید میکند زیرا چون او گفته بود به عالم نیز میتوانی رجوع کنی عامی هم رجوع کرده است. </w:t>
      </w:r>
    </w:p>
    <w:p w:rsidR="00450A18" w:rsidRDefault="002E3387" w:rsidP="00846F42">
      <w:pPr>
        <w:jc w:val="both"/>
        <w:rPr>
          <w:rtl/>
        </w:rPr>
      </w:pPr>
      <w:r>
        <w:rPr>
          <w:rFonts w:hint="cs"/>
          <w:rtl/>
        </w:rPr>
        <w:t>بله اگر عامی از خواص عوام باشد و خودش در این مساله اجتهاد کرده باشد و عقلش میگوید باید از اعلم تقلید شود دیگر نمیتواند عالم رجوع کند ولی از بحث ما خارج است و بحث ما در مورد  عامی صرف است.</w:t>
      </w:r>
    </w:p>
    <w:p w:rsidR="00563D35" w:rsidRDefault="00563D35" w:rsidP="00846F42">
      <w:pPr>
        <w:jc w:val="both"/>
        <w:rPr>
          <w:rtl/>
        </w:rPr>
      </w:pPr>
      <w:r>
        <w:rPr>
          <w:rFonts w:hint="cs"/>
          <w:rtl/>
        </w:rPr>
        <w:t>بعد از این بحث یک سری فروعات وجود دارد که مرحوم اخوند به انها متذکر نشده است و ما به انها متذکر میشویم تا هم بحث تکمیل شود وهم دارای مباحث علمی است که خالی از طلف نیست.</w:t>
      </w:r>
    </w:p>
    <w:p w:rsidR="00563D35" w:rsidRDefault="00563D35" w:rsidP="00846F42">
      <w:pPr>
        <w:pStyle w:val="Heading2"/>
        <w:jc w:val="both"/>
        <w:rPr>
          <w:rtl/>
        </w:rPr>
      </w:pPr>
      <w:bookmarkStart w:id="11" w:name="_Toc501787297"/>
      <w:r>
        <w:rPr>
          <w:rFonts w:hint="cs"/>
          <w:rtl/>
        </w:rPr>
        <w:lastRenderedPageBreak/>
        <w:t>فرع اول: شک در وجود اعلم</w:t>
      </w:r>
      <w:bookmarkEnd w:id="11"/>
    </w:p>
    <w:p w:rsidR="00563D35" w:rsidRDefault="00563D35" w:rsidP="00846F42">
      <w:pPr>
        <w:jc w:val="both"/>
        <w:rPr>
          <w:rtl/>
        </w:rPr>
      </w:pPr>
      <w:r>
        <w:rPr>
          <w:rFonts w:hint="cs"/>
          <w:rtl/>
        </w:rPr>
        <w:t>تا حال بحث شد که در صورت اختلاف بین اعلم و عالم باید به اعلم اخذ شود حال بحث در این مورد است اگر شک داشتیم که اعلم وجود دارد یا نه؟ ایا واجب است که از ان فحص کنیم یا نه؟ منظور این است که اگر کسی میخواهد قول خلاف احتیاط را انجام دهد ایا فحص لازم است یا نه؟ بله اگر کسی میخواست که به احتیاط علم کند دیگر این بحث پیش نمیاید</w:t>
      </w:r>
    </w:p>
    <w:p w:rsidR="00563D35" w:rsidRDefault="00563D35" w:rsidP="00846F42">
      <w:pPr>
        <w:pStyle w:val="Heading2"/>
        <w:jc w:val="both"/>
        <w:rPr>
          <w:rtl/>
        </w:rPr>
      </w:pPr>
      <w:bookmarkStart w:id="12" w:name="_Toc501787298"/>
      <w:r>
        <w:rPr>
          <w:rFonts w:hint="cs"/>
          <w:rtl/>
        </w:rPr>
        <w:t>مقتضای ادله وجوب تقلید اعلم</w:t>
      </w:r>
      <w:bookmarkEnd w:id="12"/>
    </w:p>
    <w:p w:rsidR="00563D35" w:rsidRDefault="00563D35" w:rsidP="00846F42">
      <w:pPr>
        <w:jc w:val="both"/>
      </w:pPr>
      <w:r>
        <w:rPr>
          <w:rFonts w:hint="cs"/>
          <w:rtl/>
        </w:rPr>
        <w:t>یکی از ادله وجوب تقلید اعلم اصل بود که عبارت بود از اینکه در اختلاف بین عالم و اعلم دوران بین تعیین و تخییر پیش میامد و از طرفی شک در حجیت مساوق با عدم حجیت است پس باید به اعلم اخذ شود در اینجا نیز قبل از فحص بخواهیم به قول هر مجتهدی عمل کنیم شک در حجیت ان داریم و مساوق با عدم حجیت است فلذا باید فحص کرد. یکی دیگر از ادله وجوب تقلید از اعلم اطلاقات بود که بنا بر این فرض که اطلاقات که قول عالم واعلم را شامل نمیشود که واضح است قبل از فحص هیچ کدام از انها حجیت ندارند و بنا بر فرضی که قول اعلم حجیت دارد در این صورت اگر قبل از فحص به قول مجتهد عمل شود به خاطر وجود اطلاقات، تمسک به ان در شبهه مصداقیه است. از جمله ادله وجوب تقلید اعلم سیره عقلا است که بعید نیست در صورت وجود شک دیگر فحص نکنند. ادامه بحث در جلسه گذشته.</w:t>
      </w:r>
    </w:p>
    <w:p w:rsidR="003E6650" w:rsidRPr="001A27D7" w:rsidRDefault="003E6650" w:rsidP="00846F42">
      <w:pPr>
        <w:jc w:val="both"/>
        <w:rPr>
          <w:rtl/>
        </w:rPr>
      </w:pPr>
    </w:p>
    <w:p w:rsidR="001A1EA5" w:rsidRPr="006162A2" w:rsidRDefault="001A1EA5" w:rsidP="00846F4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A68" w:rsidRDefault="00667A68" w:rsidP="008B750B">
      <w:pPr>
        <w:spacing w:line="240" w:lineRule="auto"/>
      </w:pPr>
      <w:r>
        <w:separator/>
      </w:r>
    </w:p>
  </w:endnote>
  <w:endnote w:type="continuationSeparator" w:id="0">
    <w:p w:rsidR="00667A68" w:rsidRDefault="00667A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3674D" w:rsidRPr="0083674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3329A" w:rsidP="001B6799">
          <w:pPr>
            <w:pStyle w:val="Footer"/>
            <w:bidi w:val="0"/>
            <w:rPr>
              <w:color w:val="808080" w:themeColor="background1" w:themeShade="80"/>
              <w:rtl/>
            </w:rPr>
          </w:pPr>
          <w:bookmarkStart w:id="20" w:name="BokAdres"/>
          <w:bookmarkEnd w:id="20"/>
          <w:r>
            <w:rPr>
              <w:color w:val="808080" w:themeColor="background1" w:themeShade="80"/>
            </w:rPr>
            <w:t>U1mg1_13961002-047_mk1_mfeb.ir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A68" w:rsidRDefault="00667A68" w:rsidP="008B750B">
      <w:pPr>
        <w:spacing w:line="240" w:lineRule="auto"/>
      </w:pPr>
      <w:r>
        <w:separator/>
      </w:r>
    </w:p>
  </w:footnote>
  <w:footnote w:type="continuationSeparator" w:id="0">
    <w:p w:rsidR="00667A68" w:rsidRDefault="00667A68" w:rsidP="008B750B">
      <w:pPr>
        <w:spacing w:line="240" w:lineRule="auto"/>
      </w:pPr>
      <w:r>
        <w:continuationSeparator/>
      </w:r>
    </w:p>
  </w:footnote>
  <w:footnote w:id="1">
    <w:p w:rsidR="00846F42" w:rsidRPr="00846F42" w:rsidRDefault="00846F42" w:rsidP="00846F42">
      <w:pPr>
        <w:pStyle w:val="FootnoteText"/>
      </w:pPr>
      <w:r w:rsidRPr="00846F42">
        <w:footnoteRef/>
      </w:r>
      <w:r w:rsidRPr="00846F42">
        <w:rPr>
          <w:rtl/>
        </w:rPr>
        <w:t xml:space="preserve"> </w:t>
      </w:r>
      <w:hyperlink r:id="rId1" w:history="1">
        <w:r w:rsidRPr="00846F42">
          <w:rPr>
            <w:rStyle w:val="Hyperlink"/>
            <w:rFonts w:hint="cs"/>
            <w:rtl/>
          </w:rPr>
          <w:t>نهایة</w:t>
        </w:r>
        <w:r w:rsidRPr="00846F42">
          <w:rPr>
            <w:rStyle w:val="Hyperlink"/>
            <w:rtl/>
          </w:rPr>
          <w:t xml:space="preserve"> </w:t>
        </w:r>
        <w:r w:rsidRPr="00846F42">
          <w:rPr>
            <w:rStyle w:val="Hyperlink"/>
            <w:rFonts w:hint="cs"/>
            <w:rtl/>
          </w:rPr>
          <w:t>الدرایه</w:t>
        </w:r>
        <w:r w:rsidRPr="00846F42">
          <w:rPr>
            <w:rStyle w:val="Hyperlink"/>
            <w:rtl/>
          </w:rPr>
          <w:t xml:space="preserve"> </w:t>
        </w:r>
        <w:r w:rsidRPr="00846F42">
          <w:rPr>
            <w:rStyle w:val="Hyperlink"/>
            <w:rFonts w:hint="cs"/>
            <w:rtl/>
          </w:rPr>
          <w:t>فی</w:t>
        </w:r>
        <w:r w:rsidRPr="00846F42">
          <w:rPr>
            <w:rStyle w:val="Hyperlink"/>
            <w:rtl/>
          </w:rPr>
          <w:t xml:space="preserve"> </w:t>
        </w:r>
        <w:r w:rsidRPr="00846F42">
          <w:rPr>
            <w:rStyle w:val="Hyperlink"/>
            <w:rFonts w:hint="cs"/>
            <w:rtl/>
          </w:rPr>
          <w:t>شرح</w:t>
        </w:r>
        <w:r w:rsidRPr="00846F42">
          <w:rPr>
            <w:rStyle w:val="Hyperlink"/>
            <w:rtl/>
          </w:rPr>
          <w:t xml:space="preserve"> </w:t>
        </w:r>
        <w:r w:rsidRPr="00846F42">
          <w:rPr>
            <w:rStyle w:val="Hyperlink"/>
            <w:rFonts w:hint="cs"/>
            <w:rtl/>
          </w:rPr>
          <w:t>الکفایه،</w:t>
        </w:r>
        <w:r w:rsidRPr="00846F42">
          <w:rPr>
            <w:rStyle w:val="Hyperlink"/>
            <w:rtl/>
          </w:rPr>
          <w:t xml:space="preserve"> </w:t>
        </w:r>
        <w:r w:rsidRPr="00846F42">
          <w:rPr>
            <w:rStyle w:val="Hyperlink"/>
            <w:rFonts w:hint="cs"/>
            <w:rtl/>
          </w:rPr>
          <w:t>محمد</w:t>
        </w:r>
        <w:r w:rsidRPr="00846F42">
          <w:rPr>
            <w:rStyle w:val="Hyperlink"/>
            <w:rtl/>
          </w:rPr>
          <w:t xml:space="preserve"> </w:t>
        </w:r>
        <w:r w:rsidRPr="00846F42">
          <w:rPr>
            <w:rStyle w:val="Hyperlink"/>
            <w:rFonts w:hint="cs"/>
            <w:rtl/>
          </w:rPr>
          <w:t>حسین</w:t>
        </w:r>
        <w:r w:rsidRPr="00846F42">
          <w:rPr>
            <w:rStyle w:val="Hyperlink"/>
            <w:rtl/>
          </w:rPr>
          <w:t xml:space="preserve"> </w:t>
        </w:r>
        <w:r w:rsidRPr="00846F42">
          <w:rPr>
            <w:rStyle w:val="Hyperlink"/>
            <w:rFonts w:hint="cs"/>
            <w:rtl/>
          </w:rPr>
          <w:t>اصفهانی،</w:t>
        </w:r>
        <w:r w:rsidRPr="00846F42">
          <w:rPr>
            <w:rStyle w:val="Hyperlink"/>
            <w:rtl/>
          </w:rPr>
          <w:t xml:space="preserve"> </w:t>
        </w:r>
        <w:r w:rsidRPr="00846F42">
          <w:rPr>
            <w:rStyle w:val="Hyperlink"/>
            <w:rFonts w:hint="cs"/>
            <w:rtl/>
          </w:rPr>
          <w:t>ج</w:t>
        </w:r>
        <w:r w:rsidRPr="00846F42">
          <w:rPr>
            <w:rStyle w:val="Hyperlink"/>
            <w:rtl/>
          </w:rPr>
          <w:t>3</w:t>
        </w:r>
        <w:r w:rsidRPr="00846F42">
          <w:rPr>
            <w:rStyle w:val="Hyperlink"/>
            <w:rFonts w:hint="cs"/>
            <w:rtl/>
          </w:rPr>
          <w:t>،</w:t>
        </w:r>
        <w:r w:rsidRPr="00846F42">
          <w:rPr>
            <w:rStyle w:val="Hyperlink"/>
            <w:rtl/>
          </w:rPr>
          <w:t xml:space="preserve"> </w:t>
        </w:r>
        <w:r w:rsidRPr="00846F42">
          <w:rPr>
            <w:rStyle w:val="Hyperlink"/>
            <w:rFonts w:hint="cs"/>
            <w:rtl/>
          </w:rPr>
          <w:t>ص</w:t>
        </w:r>
        <w:r w:rsidRPr="00846F42">
          <w:rPr>
            <w:rStyle w:val="Hyperlink"/>
            <w:rtl/>
          </w:rPr>
          <w:t>479</w:t>
        </w:r>
        <w:r w:rsidRPr="00846F42">
          <w:rPr>
            <w:rStyle w:val="Hyperlink"/>
          </w:rPr>
          <w:t>.</w:t>
        </w:r>
      </w:hyperlink>
    </w:p>
  </w:footnote>
  <w:footnote w:id="2">
    <w:p w:rsidR="00846F42" w:rsidRDefault="00846F42">
      <w:pPr>
        <w:pStyle w:val="FootnoteText"/>
        <w:rPr>
          <w:rtl/>
        </w:rPr>
      </w:pPr>
      <w:r>
        <w:rPr>
          <w:rStyle w:val="FootnoteReference"/>
        </w:rPr>
        <w:footnoteRef/>
      </w:r>
      <w:r>
        <w:rPr>
          <w:rtl/>
        </w:rPr>
        <w:t xml:space="preserve"> </w:t>
      </w:r>
      <w:r>
        <w:rPr>
          <w:rFonts w:hint="cs"/>
          <w:rtl/>
        </w:rPr>
        <w:t>مرحوم خویی در کتاب التنقیح ج 1 ص 146 نظیر این بیان را دراد</w:t>
      </w:r>
    </w:p>
  </w:footnote>
  <w:footnote w:id="3">
    <w:p w:rsidR="00846F42" w:rsidRPr="00846F42" w:rsidRDefault="00846F42" w:rsidP="00846F42">
      <w:pPr>
        <w:pStyle w:val="FootnoteText"/>
      </w:pPr>
      <w:r w:rsidRPr="00846F42">
        <w:footnoteRef/>
      </w:r>
      <w:r w:rsidRPr="00846F42">
        <w:rPr>
          <w:rtl/>
        </w:rPr>
        <w:t xml:space="preserve"> </w:t>
      </w:r>
      <w:hyperlink r:id="rId2" w:history="1">
        <w:r w:rsidRPr="00846F42">
          <w:rPr>
            <w:rStyle w:val="Hyperlink"/>
            <w:rFonts w:hint="cs"/>
            <w:rtl/>
          </w:rPr>
          <w:t>کفایه</w:t>
        </w:r>
        <w:r w:rsidRPr="00846F42">
          <w:rPr>
            <w:rStyle w:val="Hyperlink"/>
            <w:rtl/>
          </w:rPr>
          <w:t xml:space="preserve"> </w:t>
        </w:r>
        <w:r w:rsidRPr="00846F42">
          <w:rPr>
            <w:rStyle w:val="Hyperlink"/>
            <w:rFonts w:hint="cs"/>
            <w:rtl/>
          </w:rPr>
          <w:t>الاصول،</w:t>
        </w:r>
        <w:r w:rsidRPr="00846F42">
          <w:rPr>
            <w:rStyle w:val="Hyperlink"/>
            <w:rtl/>
          </w:rPr>
          <w:t xml:space="preserve"> </w:t>
        </w:r>
        <w:r w:rsidRPr="00846F42">
          <w:rPr>
            <w:rStyle w:val="Hyperlink"/>
            <w:rFonts w:hint="cs"/>
            <w:rtl/>
          </w:rPr>
          <w:t>آخوند</w:t>
        </w:r>
        <w:r w:rsidRPr="00846F42">
          <w:rPr>
            <w:rStyle w:val="Hyperlink"/>
            <w:rtl/>
          </w:rPr>
          <w:t xml:space="preserve"> </w:t>
        </w:r>
        <w:r w:rsidRPr="00846F42">
          <w:rPr>
            <w:rStyle w:val="Hyperlink"/>
            <w:rFonts w:hint="cs"/>
            <w:rtl/>
          </w:rPr>
          <w:t>خراسانی،</w:t>
        </w:r>
        <w:r w:rsidRPr="00846F42">
          <w:rPr>
            <w:rStyle w:val="Hyperlink"/>
            <w:rtl/>
          </w:rPr>
          <w:t xml:space="preserve"> </w:t>
        </w:r>
        <w:r w:rsidRPr="00846F42">
          <w:rPr>
            <w:rStyle w:val="Hyperlink"/>
            <w:rFonts w:hint="cs"/>
            <w:rtl/>
          </w:rPr>
          <w:t>ج،</w:t>
        </w:r>
        <w:r w:rsidRPr="00846F42">
          <w:rPr>
            <w:rStyle w:val="Hyperlink"/>
            <w:rtl/>
          </w:rPr>
          <w:t xml:space="preserve"> </w:t>
        </w:r>
        <w:r w:rsidRPr="00846F42">
          <w:rPr>
            <w:rStyle w:val="Hyperlink"/>
            <w:rFonts w:hint="cs"/>
            <w:rtl/>
          </w:rPr>
          <w:t>ص</w:t>
        </w:r>
        <w:r w:rsidRPr="00846F42">
          <w:rPr>
            <w:rStyle w:val="Hyperlink"/>
            <w:rtl/>
          </w:rPr>
          <w:t>474</w:t>
        </w:r>
        <w:r w:rsidRPr="00846F42">
          <w:rPr>
            <w:rStyle w:val="Hyperlink"/>
          </w:rPr>
          <w:t>.</w:t>
        </w:r>
      </w:hyperlink>
    </w:p>
  </w:footnote>
  <w:footnote w:id="4">
    <w:p w:rsidR="00846F42" w:rsidRDefault="00846F42">
      <w:pPr>
        <w:pStyle w:val="FootnoteText"/>
      </w:pPr>
      <w:r>
        <w:rPr>
          <w:rStyle w:val="FootnoteReference"/>
        </w:rPr>
        <w:footnoteRef/>
      </w:r>
      <w:r>
        <w:rPr>
          <w:rtl/>
        </w:rPr>
        <w:t xml:space="preserve"> </w:t>
      </w:r>
      <w:r>
        <w:rPr>
          <w:rFonts w:hint="cs"/>
          <w:rtl/>
        </w:rPr>
        <w:t>العروة الوثقی مساله 46</w:t>
      </w:r>
    </w:p>
  </w:footnote>
  <w:footnote w:id="5">
    <w:p w:rsidR="0083674D" w:rsidRDefault="0083674D">
      <w:pPr>
        <w:pStyle w:val="FootnoteText"/>
      </w:pPr>
      <w:r>
        <w:rPr>
          <w:rStyle w:val="FootnoteReference"/>
        </w:rPr>
        <w:footnoteRef/>
      </w:r>
      <w:r>
        <w:rPr>
          <w:rtl/>
        </w:rPr>
        <w:t xml:space="preserve"> </w:t>
      </w:r>
      <w:r>
        <w:rPr>
          <w:rFonts w:hint="cs"/>
          <w:rtl/>
        </w:rPr>
        <w:t>التنقیح فی شرح العروة الوثقی ج 1 ص 368</w:t>
      </w:r>
    </w:p>
  </w:footnote>
  <w:footnote w:id="6">
    <w:p w:rsidR="0083674D" w:rsidRPr="0083674D" w:rsidRDefault="0083674D" w:rsidP="0083674D">
      <w:pPr>
        <w:pStyle w:val="FootnoteText"/>
        <w:rPr>
          <w:rFonts w:hint="cs"/>
        </w:rPr>
      </w:pPr>
      <w:r w:rsidRPr="0083674D">
        <w:footnoteRef/>
      </w:r>
      <w:r w:rsidRPr="0083674D">
        <w:rPr>
          <w:rtl/>
        </w:rPr>
        <w:t xml:space="preserve"> </w:t>
      </w:r>
      <w:hyperlink r:id="rId3" w:history="1">
        <w:r w:rsidRPr="0083674D">
          <w:rPr>
            <w:rStyle w:val="Hyperlink"/>
            <w:rFonts w:hint="cs"/>
            <w:rtl/>
          </w:rPr>
          <w:t>کفایه</w:t>
        </w:r>
        <w:r w:rsidRPr="0083674D">
          <w:rPr>
            <w:rStyle w:val="Hyperlink"/>
            <w:rtl/>
          </w:rPr>
          <w:t xml:space="preserve"> </w:t>
        </w:r>
        <w:r w:rsidRPr="0083674D">
          <w:rPr>
            <w:rStyle w:val="Hyperlink"/>
            <w:rFonts w:hint="cs"/>
            <w:rtl/>
          </w:rPr>
          <w:t>الاصول،</w:t>
        </w:r>
        <w:r w:rsidRPr="0083674D">
          <w:rPr>
            <w:rStyle w:val="Hyperlink"/>
            <w:rtl/>
          </w:rPr>
          <w:t xml:space="preserve"> </w:t>
        </w:r>
        <w:r w:rsidRPr="0083674D">
          <w:rPr>
            <w:rStyle w:val="Hyperlink"/>
            <w:rFonts w:hint="cs"/>
            <w:rtl/>
          </w:rPr>
          <w:t>آخوند</w:t>
        </w:r>
        <w:r w:rsidRPr="0083674D">
          <w:rPr>
            <w:rStyle w:val="Hyperlink"/>
            <w:rtl/>
          </w:rPr>
          <w:t xml:space="preserve"> </w:t>
        </w:r>
        <w:r w:rsidRPr="0083674D">
          <w:rPr>
            <w:rStyle w:val="Hyperlink"/>
            <w:rFonts w:hint="cs"/>
            <w:rtl/>
          </w:rPr>
          <w:t>خراسانی،</w:t>
        </w:r>
        <w:r w:rsidRPr="0083674D">
          <w:rPr>
            <w:rStyle w:val="Hyperlink"/>
            <w:rtl/>
          </w:rPr>
          <w:t xml:space="preserve"> </w:t>
        </w:r>
        <w:r w:rsidRPr="0083674D">
          <w:rPr>
            <w:rStyle w:val="Hyperlink"/>
            <w:rFonts w:hint="cs"/>
            <w:rtl/>
          </w:rPr>
          <w:t>ج،</w:t>
        </w:r>
        <w:r w:rsidRPr="0083674D">
          <w:rPr>
            <w:rStyle w:val="Hyperlink"/>
            <w:rtl/>
          </w:rPr>
          <w:t xml:space="preserve"> </w:t>
        </w:r>
        <w:r w:rsidRPr="0083674D">
          <w:rPr>
            <w:rStyle w:val="Hyperlink"/>
            <w:rFonts w:hint="cs"/>
            <w:rtl/>
          </w:rPr>
          <w:t>ص</w:t>
        </w:r>
        <w:r w:rsidRPr="0083674D">
          <w:rPr>
            <w:rStyle w:val="Hyperlink"/>
            <w:rtl/>
          </w:rPr>
          <w:t>302</w:t>
        </w:r>
        <w:r w:rsidRPr="0083674D">
          <w:rPr>
            <w:rStyle w:val="Hyperlink"/>
          </w:rPr>
          <w:t>.</w:t>
        </w:r>
      </w:hyperlink>
      <w:bookmarkStart w:id="7" w:name="_GoBack"/>
      <w:bookmarkEnd w:id="7"/>
    </w:p>
  </w:footnote>
  <w:footnote w:id="7">
    <w:p w:rsidR="00EB7C9E" w:rsidRPr="00EB7C9E" w:rsidRDefault="00EB7C9E" w:rsidP="00EB7C9E">
      <w:pPr>
        <w:pStyle w:val="FootnoteText"/>
        <w:rPr>
          <w:rtl/>
        </w:rPr>
      </w:pPr>
      <w:r w:rsidRPr="00EB7C9E">
        <w:footnoteRef/>
      </w:r>
      <w:r w:rsidRPr="00EB7C9E">
        <w:rPr>
          <w:rtl/>
        </w:rPr>
        <w:t xml:space="preserve"> </w:t>
      </w:r>
      <w:hyperlink r:id="rId4" w:history="1">
        <w:r w:rsidRPr="00EB7C9E">
          <w:rPr>
            <w:rStyle w:val="Hyperlink"/>
            <w:rFonts w:hint="cs"/>
            <w:rtl/>
          </w:rPr>
          <w:t>نهایة</w:t>
        </w:r>
        <w:r w:rsidRPr="00EB7C9E">
          <w:rPr>
            <w:rStyle w:val="Hyperlink"/>
            <w:rtl/>
          </w:rPr>
          <w:t xml:space="preserve"> </w:t>
        </w:r>
        <w:r w:rsidRPr="00EB7C9E">
          <w:rPr>
            <w:rStyle w:val="Hyperlink"/>
            <w:rFonts w:hint="cs"/>
            <w:rtl/>
          </w:rPr>
          <w:t>الدرایه</w:t>
        </w:r>
        <w:r w:rsidRPr="00EB7C9E">
          <w:rPr>
            <w:rStyle w:val="Hyperlink"/>
            <w:rtl/>
          </w:rPr>
          <w:t xml:space="preserve"> </w:t>
        </w:r>
        <w:r w:rsidRPr="00EB7C9E">
          <w:rPr>
            <w:rStyle w:val="Hyperlink"/>
            <w:rFonts w:hint="cs"/>
            <w:rtl/>
          </w:rPr>
          <w:t>فی</w:t>
        </w:r>
        <w:r w:rsidRPr="00EB7C9E">
          <w:rPr>
            <w:rStyle w:val="Hyperlink"/>
            <w:rtl/>
          </w:rPr>
          <w:t xml:space="preserve"> </w:t>
        </w:r>
        <w:r w:rsidRPr="00EB7C9E">
          <w:rPr>
            <w:rStyle w:val="Hyperlink"/>
            <w:rFonts w:hint="cs"/>
            <w:rtl/>
          </w:rPr>
          <w:t>شرح</w:t>
        </w:r>
        <w:r w:rsidRPr="00EB7C9E">
          <w:rPr>
            <w:rStyle w:val="Hyperlink"/>
            <w:rtl/>
          </w:rPr>
          <w:t xml:space="preserve"> </w:t>
        </w:r>
        <w:r w:rsidRPr="00EB7C9E">
          <w:rPr>
            <w:rStyle w:val="Hyperlink"/>
            <w:rFonts w:hint="cs"/>
            <w:rtl/>
          </w:rPr>
          <w:t>الکفایه،</w:t>
        </w:r>
        <w:r w:rsidRPr="00EB7C9E">
          <w:rPr>
            <w:rStyle w:val="Hyperlink"/>
            <w:rtl/>
          </w:rPr>
          <w:t xml:space="preserve"> </w:t>
        </w:r>
        <w:r w:rsidRPr="00EB7C9E">
          <w:rPr>
            <w:rStyle w:val="Hyperlink"/>
            <w:rFonts w:hint="cs"/>
            <w:rtl/>
          </w:rPr>
          <w:t>محمد</w:t>
        </w:r>
        <w:r w:rsidRPr="00EB7C9E">
          <w:rPr>
            <w:rStyle w:val="Hyperlink"/>
            <w:rtl/>
          </w:rPr>
          <w:t xml:space="preserve"> </w:t>
        </w:r>
        <w:r w:rsidRPr="00EB7C9E">
          <w:rPr>
            <w:rStyle w:val="Hyperlink"/>
            <w:rFonts w:hint="cs"/>
            <w:rtl/>
          </w:rPr>
          <w:t>حسین</w:t>
        </w:r>
        <w:r w:rsidRPr="00EB7C9E">
          <w:rPr>
            <w:rStyle w:val="Hyperlink"/>
            <w:rtl/>
          </w:rPr>
          <w:t xml:space="preserve"> </w:t>
        </w:r>
        <w:r w:rsidRPr="00EB7C9E">
          <w:rPr>
            <w:rStyle w:val="Hyperlink"/>
            <w:rFonts w:hint="cs"/>
            <w:rtl/>
          </w:rPr>
          <w:t>اصفهانی،</w:t>
        </w:r>
        <w:r w:rsidRPr="00EB7C9E">
          <w:rPr>
            <w:rStyle w:val="Hyperlink"/>
            <w:rtl/>
          </w:rPr>
          <w:t xml:space="preserve"> </w:t>
        </w:r>
        <w:r w:rsidRPr="00EB7C9E">
          <w:rPr>
            <w:rStyle w:val="Hyperlink"/>
            <w:rFonts w:hint="cs"/>
            <w:rtl/>
          </w:rPr>
          <w:t>ج</w:t>
        </w:r>
        <w:r w:rsidRPr="00EB7C9E">
          <w:rPr>
            <w:rStyle w:val="Hyperlink"/>
            <w:rtl/>
          </w:rPr>
          <w:t>3</w:t>
        </w:r>
        <w:r w:rsidRPr="00EB7C9E">
          <w:rPr>
            <w:rStyle w:val="Hyperlink"/>
            <w:rFonts w:hint="cs"/>
            <w:rtl/>
          </w:rPr>
          <w:t>،</w:t>
        </w:r>
        <w:r w:rsidRPr="00EB7C9E">
          <w:rPr>
            <w:rStyle w:val="Hyperlink"/>
            <w:rtl/>
          </w:rPr>
          <w:t xml:space="preserve"> </w:t>
        </w:r>
        <w:r w:rsidRPr="00EB7C9E">
          <w:rPr>
            <w:rStyle w:val="Hyperlink"/>
            <w:rFonts w:hint="cs"/>
            <w:rtl/>
          </w:rPr>
          <w:t>ص</w:t>
        </w:r>
        <w:r w:rsidRPr="00EB7C9E">
          <w:rPr>
            <w:rStyle w:val="Hyperlink"/>
            <w:rtl/>
          </w:rPr>
          <w:t>470.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63329A">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63329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63329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63329A">
      <w:rPr>
        <w:sz w:val="24"/>
        <w:szCs w:val="24"/>
        <w:rtl/>
      </w:rPr>
      <w:t>2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63329A">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63329A">
      <w:rPr>
        <w:rFonts w:hint="cs"/>
        <w:sz w:val="24"/>
        <w:szCs w:val="24"/>
        <w:rtl/>
      </w:rPr>
      <w:t>مجتبی</w:t>
    </w:r>
    <w:r w:rsidR="0063329A">
      <w:rPr>
        <w:sz w:val="24"/>
        <w:szCs w:val="24"/>
        <w:rtl/>
      </w:rPr>
      <w:t xml:space="preserve"> </w:t>
    </w:r>
    <w:r w:rsidR="0063329A">
      <w:rPr>
        <w:rFonts w:hint="cs"/>
        <w:sz w:val="24"/>
        <w:szCs w:val="24"/>
        <w:rtl/>
      </w:rPr>
      <w:t>خدایاری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63329A">
      <w:rPr>
        <w:rFonts w:hint="cs"/>
        <w:sz w:val="24"/>
        <w:szCs w:val="24"/>
        <w:rtl/>
      </w:rPr>
      <w:t>وجوب</w:t>
    </w:r>
    <w:r w:rsidR="0063329A">
      <w:rPr>
        <w:sz w:val="24"/>
        <w:szCs w:val="24"/>
        <w:rtl/>
      </w:rPr>
      <w:t xml:space="preserve"> </w:t>
    </w:r>
    <w:r w:rsidR="0063329A">
      <w:rPr>
        <w:rFonts w:hint="cs"/>
        <w:sz w:val="24"/>
        <w:szCs w:val="24"/>
        <w:rtl/>
      </w:rPr>
      <w:t>تقلید</w:t>
    </w:r>
    <w:r w:rsidR="0063329A">
      <w:rPr>
        <w:sz w:val="24"/>
        <w:szCs w:val="24"/>
        <w:rtl/>
      </w:rPr>
      <w:t xml:space="preserve"> </w:t>
    </w:r>
    <w:r w:rsidR="0063329A">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905"/>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2E3387"/>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0A18"/>
    <w:rsid w:val="004556EF"/>
    <w:rsid w:val="00462B07"/>
    <w:rsid w:val="00465BD2"/>
    <w:rsid w:val="004715C8"/>
    <w:rsid w:val="00481C31"/>
    <w:rsid w:val="00482FC1"/>
    <w:rsid w:val="00483027"/>
    <w:rsid w:val="004871AA"/>
    <w:rsid w:val="004926E1"/>
    <w:rsid w:val="004A0FD2"/>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6299B"/>
    <w:rsid w:val="00563D35"/>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29A"/>
    <w:rsid w:val="00633F04"/>
    <w:rsid w:val="00635219"/>
    <w:rsid w:val="00635EC0"/>
    <w:rsid w:val="00640B58"/>
    <w:rsid w:val="00651B02"/>
    <w:rsid w:val="00651B19"/>
    <w:rsid w:val="00660A29"/>
    <w:rsid w:val="00667A6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2280"/>
    <w:rsid w:val="0072290D"/>
    <w:rsid w:val="00723D6D"/>
    <w:rsid w:val="00724537"/>
    <w:rsid w:val="00731724"/>
    <w:rsid w:val="0073474B"/>
    <w:rsid w:val="00735511"/>
    <w:rsid w:val="00737208"/>
    <w:rsid w:val="00744DE6"/>
    <w:rsid w:val="00762452"/>
    <w:rsid w:val="007639E0"/>
    <w:rsid w:val="00775507"/>
    <w:rsid w:val="00783473"/>
    <w:rsid w:val="0078594B"/>
    <w:rsid w:val="00787A44"/>
    <w:rsid w:val="00795E02"/>
    <w:rsid w:val="007979D0"/>
    <w:rsid w:val="007A4E18"/>
    <w:rsid w:val="007A7B8C"/>
    <w:rsid w:val="007C6D9E"/>
    <w:rsid w:val="007D1C43"/>
    <w:rsid w:val="007D6C53"/>
    <w:rsid w:val="007E1564"/>
    <w:rsid w:val="007E1E87"/>
    <w:rsid w:val="007E5B3F"/>
    <w:rsid w:val="007E6223"/>
    <w:rsid w:val="007F2257"/>
    <w:rsid w:val="0080091D"/>
    <w:rsid w:val="00804108"/>
    <w:rsid w:val="00804FC4"/>
    <w:rsid w:val="00816367"/>
    <w:rsid w:val="00816A0B"/>
    <w:rsid w:val="00824B22"/>
    <w:rsid w:val="00830C53"/>
    <w:rsid w:val="0083674D"/>
    <w:rsid w:val="00837FAA"/>
    <w:rsid w:val="00841F77"/>
    <w:rsid w:val="00846F42"/>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31C"/>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64A5F"/>
    <w:rsid w:val="00C91EB6"/>
    <w:rsid w:val="00CA10B0"/>
    <w:rsid w:val="00CA2F8E"/>
    <w:rsid w:val="00CA7FD5"/>
    <w:rsid w:val="00CB3287"/>
    <w:rsid w:val="00CB33E2"/>
    <w:rsid w:val="00CB4E68"/>
    <w:rsid w:val="00CC2733"/>
    <w:rsid w:val="00CC64C0"/>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3D54"/>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B7C9E"/>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4"/>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D291A"/>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41D0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302/" TargetMode="External"/><Relationship Id="rId2" Type="http://schemas.openxmlformats.org/officeDocument/2006/relationships/hyperlink" Target="http://lib.eshia.ir/27004//474/" TargetMode="External"/><Relationship Id="rId1" Type="http://schemas.openxmlformats.org/officeDocument/2006/relationships/hyperlink" Target="http://lib.eshia.ir/27897/3/479/" TargetMode="External"/><Relationship Id="rId4" Type="http://schemas.openxmlformats.org/officeDocument/2006/relationships/hyperlink" Target="http://lib.eshia.ir/27897/3/4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0EBC2-B211-4F79-BBBA-6722A10F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107</TotalTime>
  <Pages>1</Pages>
  <Words>1321</Words>
  <Characters>7535</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14</cp:revision>
  <dcterms:created xsi:type="dcterms:W3CDTF">2017-12-23T03:53:00Z</dcterms:created>
  <dcterms:modified xsi:type="dcterms:W3CDTF">2017-12-23T10:08:00Z</dcterms:modified>
  <cp:contentStatus>ویرایش 2.5</cp:contentStatus>
  <cp:version>2.3</cp:version>
</cp:coreProperties>
</file>