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74DF0" w:rsidRDefault="00F74DF0" w:rsidP="00F74DF0">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3187924" w:history="1">
        <w:r w:rsidRPr="00FB0EAE">
          <w:rPr>
            <w:rStyle w:val="Hyperlink"/>
            <w:rFonts w:hint="eastAsia"/>
            <w:noProof/>
            <w:rtl/>
          </w:rPr>
          <w:t>ادله</w:t>
        </w:r>
        <w:r w:rsidRPr="00FB0EAE">
          <w:rPr>
            <w:rStyle w:val="Hyperlink"/>
            <w:noProof/>
            <w:rtl/>
          </w:rPr>
          <w:t xml:space="preserve"> </w:t>
        </w:r>
        <w:r w:rsidRPr="00FB0EAE">
          <w:rPr>
            <w:rStyle w:val="Hyperlink"/>
            <w:rFonts w:hint="eastAsia"/>
            <w:noProof/>
            <w:rtl/>
          </w:rPr>
          <w:t>عدم</w:t>
        </w:r>
        <w:r w:rsidRPr="00FB0EAE">
          <w:rPr>
            <w:rStyle w:val="Hyperlink"/>
            <w:noProof/>
            <w:rtl/>
          </w:rPr>
          <w:t xml:space="preserve"> </w:t>
        </w:r>
        <w:r w:rsidRPr="00FB0EAE">
          <w:rPr>
            <w:rStyle w:val="Hyperlink"/>
            <w:rFonts w:hint="eastAsia"/>
            <w:noProof/>
            <w:rtl/>
          </w:rPr>
          <w:t>جواز</w:t>
        </w:r>
        <w:r w:rsidRPr="00FB0EAE">
          <w:rPr>
            <w:rStyle w:val="Hyperlink"/>
            <w:noProof/>
            <w:rtl/>
          </w:rPr>
          <w:t xml:space="preserve"> </w:t>
        </w:r>
        <w:r w:rsidRPr="00FB0EAE">
          <w:rPr>
            <w:rStyle w:val="Hyperlink"/>
            <w:rFonts w:hint="eastAsia"/>
            <w:noProof/>
            <w:rtl/>
          </w:rPr>
          <w:t>تقل</w:t>
        </w:r>
        <w:r w:rsidRPr="00FB0EAE">
          <w:rPr>
            <w:rStyle w:val="Hyperlink"/>
            <w:rFonts w:hint="cs"/>
            <w:noProof/>
            <w:rtl/>
          </w:rPr>
          <w:t>ی</w:t>
        </w:r>
        <w:r w:rsidRPr="00FB0EAE">
          <w:rPr>
            <w:rStyle w:val="Hyperlink"/>
            <w:rFonts w:hint="eastAsia"/>
            <w:noProof/>
            <w:rtl/>
          </w:rPr>
          <w:t>د</w:t>
        </w:r>
        <w:r w:rsidRPr="00FB0EAE">
          <w:rPr>
            <w:rStyle w:val="Hyperlink"/>
            <w:noProof/>
            <w:rtl/>
          </w:rPr>
          <w:t xml:space="preserve"> </w:t>
        </w:r>
        <w:r w:rsidRPr="00FB0EAE">
          <w:rPr>
            <w:rStyle w:val="Hyperlink"/>
            <w:rFonts w:hint="eastAsia"/>
            <w:noProof/>
            <w:rtl/>
          </w:rPr>
          <w:t>ابتدا</w:t>
        </w:r>
        <w:r w:rsidRPr="00FB0EAE">
          <w:rPr>
            <w:rStyle w:val="Hyperlink"/>
            <w:rFonts w:hint="cs"/>
            <w:noProof/>
            <w:rtl/>
          </w:rPr>
          <w:t>یی</w:t>
        </w:r>
        <w:r w:rsidRPr="00FB0EAE">
          <w:rPr>
            <w:rStyle w:val="Hyperlink"/>
            <w:noProof/>
            <w:rtl/>
          </w:rPr>
          <w:t xml:space="preserve"> </w:t>
        </w:r>
        <w:r w:rsidRPr="00FB0EAE">
          <w:rPr>
            <w:rStyle w:val="Hyperlink"/>
            <w:rFonts w:hint="eastAsia"/>
            <w:noProof/>
            <w:rtl/>
          </w:rPr>
          <w:t>از</w:t>
        </w:r>
        <w:r w:rsidRPr="00FB0EAE">
          <w:rPr>
            <w:rStyle w:val="Hyperlink"/>
            <w:noProof/>
            <w:rtl/>
          </w:rPr>
          <w:t xml:space="preserve"> </w:t>
        </w:r>
        <w:r w:rsidRPr="00FB0EAE">
          <w:rPr>
            <w:rStyle w:val="Hyperlink"/>
            <w:rFonts w:hint="eastAsia"/>
            <w:noProof/>
            <w:rtl/>
          </w:rPr>
          <w:t>مجتهد</w:t>
        </w:r>
        <w:r w:rsidRPr="00FB0EAE">
          <w:rPr>
            <w:rStyle w:val="Hyperlink"/>
            <w:noProof/>
            <w:rtl/>
          </w:rPr>
          <w:t xml:space="preserve"> </w:t>
        </w:r>
        <w:r w:rsidRPr="00FB0EAE">
          <w:rPr>
            <w:rStyle w:val="Hyperlink"/>
            <w:rFonts w:hint="eastAsia"/>
            <w:noProof/>
            <w:rtl/>
          </w:rPr>
          <w:t>م</w:t>
        </w:r>
        <w:r w:rsidRPr="00FB0EAE">
          <w:rPr>
            <w:rStyle w:val="Hyperlink"/>
            <w:rFonts w:hint="cs"/>
            <w:noProof/>
            <w:rtl/>
          </w:rPr>
          <w:t>ی</w:t>
        </w:r>
        <w:r w:rsidRPr="00FB0EAE">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Toc503187924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74DF0" w:rsidRDefault="00F74DF0" w:rsidP="00F74DF0">
      <w:pPr>
        <w:pStyle w:val="TOC2"/>
        <w:tabs>
          <w:tab w:val="right" w:leader="dot" w:pos="10194"/>
        </w:tabs>
        <w:rPr>
          <w:rFonts w:asciiTheme="minorHAnsi" w:eastAsiaTheme="minorEastAsia" w:hAnsiTheme="minorHAnsi" w:cstheme="minorBidi"/>
          <w:bCs w:val="0"/>
          <w:noProof/>
          <w:color w:val="auto"/>
          <w:szCs w:val="22"/>
          <w:rtl/>
        </w:rPr>
      </w:pPr>
      <w:hyperlink w:anchor="_Toc503187925" w:history="1">
        <w:r w:rsidRPr="00FB0EAE">
          <w:rPr>
            <w:rStyle w:val="Hyperlink"/>
            <w:rFonts w:hint="eastAsia"/>
            <w:noProof/>
            <w:rtl/>
          </w:rPr>
          <w:t>وجه</w:t>
        </w:r>
        <w:r w:rsidRPr="00FB0EAE">
          <w:rPr>
            <w:rStyle w:val="Hyperlink"/>
            <w:noProof/>
            <w:rtl/>
          </w:rPr>
          <w:t xml:space="preserve"> </w:t>
        </w:r>
        <w:r w:rsidRPr="00FB0EAE">
          <w:rPr>
            <w:rStyle w:val="Hyperlink"/>
            <w:rFonts w:hint="eastAsia"/>
            <w:noProof/>
            <w:rtl/>
          </w:rPr>
          <w:t>سوم</w:t>
        </w:r>
        <w:r w:rsidRPr="00FB0EAE">
          <w:rPr>
            <w:rStyle w:val="Hyperlink"/>
            <w:noProof/>
            <w:rtl/>
          </w:rPr>
          <w:t xml:space="preserve">: </w:t>
        </w:r>
        <w:r w:rsidRPr="00FB0EAE">
          <w:rPr>
            <w:rStyle w:val="Hyperlink"/>
            <w:rFonts w:hint="eastAsia"/>
            <w:noProof/>
            <w:rtl/>
          </w:rPr>
          <w:t>به</w:t>
        </w:r>
        <w:r w:rsidRPr="00FB0EAE">
          <w:rPr>
            <w:rStyle w:val="Hyperlink"/>
            <w:noProof/>
            <w:rtl/>
          </w:rPr>
          <w:t xml:space="preserve"> </w:t>
        </w:r>
        <w:r w:rsidRPr="00FB0EAE">
          <w:rPr>
            <w:rStyle w:val="Hyperlink"/>
            <w:rFonts w:hint="eastAsia"/>
            <w:noProof/>
            <w:rtl/>
          </w:rPr>
          <w:t>وجود</w:t>
        </w:r>
        <w:r w:rsidRPr="00FB0EAE">
          <w:rPr>
            <w:rStyle w:val="Hyperlink"/>
            <w:noProof/>
            <w:rtl/>
          </w:rPr>
          <w:t xml:space="preserve"> </w:t>
        </w:r>
        <w:r w:rsidRPr="00FB0EAE">
          <w:rPr>
            <w:rStyle w:val="Hyperlink"/>
            <w:rFonts w:hint="eastAsia"/>
            <w:noProof/>
            <w:rtl/>
          </w:rPr>
          <w:t>امدن</w:t>
        </w:r>
        <w:r w:rsidRPr="00FB0EAE">
          <w:rPr>
            <w:rStyle w:val="Hyperlink"/>
            <w:noProof/>
            <w:rtl/>
          </w:rPr>
          <w:t xml:space="preserve"> </w:t>
        </w:r>
        <w:r w:rsidRPr="00FB0EAE">
          <w:rPr>
            <w:rStyle w:val="Hyperlink"/>
            <w:rFonts w:hint="eastAsia"/>
            <w:noProof/>
            <w:rtl/>
          </w:rPr>
          <w:t>تال</w:t>
        </w:r>
        <w:r w:rsidRPr="00FB0EAE">
          <w:rPr>
            <w:rStyle w:val="Hyperlink"/>
            <w:rFonts w:hint="cs"/>
            <w:noProof/>
            <w:rtl/>
          </w:rPr>
          <w:t>ی</w:t>
        </w:r>
        <w:r w:rsidRPr="00FB0EAE">
          <w:rPr>
            <w:rStyle w:val="Hyperlink"/>
            <w:noProof/>
            <w:rtl/>
          </w:rPr>
          <w:t xml:space="preserve"> </w:t>
        </w:r>
        <w:r w:rsidRPr="00FB0EAE">
          <w:rPr>
            <w:rStyle w:val="Hyperlink"/>
            <w:rFonts w:hint="eastAsia"/>
            <w:noProof/>
            <w:rtl/>
          </w:rPr>
          <w:t>فاسد</w:t>
        </w:r>
        <w:r w:rsidRPr="00FB0EAE">
          <w:rPr>
            <w:rStyle w:val="Hyperlink"/>
            <w:noProof/>
            <w:rtl/>
          </w:rPr>
          <w:t xml:space="preserve"> </w:t>
        </w:r>
        <w:r w:rsidRPr="00FB0EAE">
          <w:rPr>
            <w:rStyle w:val="Hyperlink"/>
            <w:rFonts w:hint="eastAsia"/>
            <w:noProof/>
            <w:rtl/>
          </w:rPr>
          <w:t>از</w:t>
        </w:r>
        <w:r w:rsidRPr="00FB0EAE">
          <w:rPr>
            <w:rStyle w:val="Hyperlink"/>
            <w:noProof/>
            <w:rtl/>
          </w:rPr>
          <w:t xml:space="preserve"> </w:t>
        </w:r>
        <w:r w:rsidRPr="00FB0EAE">
          <w:rPr>
            <w:rStyle w:val="Hyperlink"/>
            <w:rFonts w:hint="eastAsia"/>
            <w:noProof/>
            <w:rtl/>
          </w:rPr>
          <w:t>جواز</w:t>
        </w:r>
        <w:r w:rsidRPr="00FB0EAE">
          <w:rPr>
            <w:rStyle w:val="Hyperlink"/>
            <w:noProof/>
            <w:rtl/>
          </w:rPr>
          <w:t xml:space="preserve"> </w:t>
        </w:r>
        <w:r w:rsidRPr="00FB0EAE">
          <w:rPr>
            <w:rStyle w:val="Hyperlink"/>
            <w:rFonts w:hint="eastAsia"/>
            <w:noProof/>
            <w:rtl/>
          </w:rPr>
          <w:t>تقل</w:t>
        </w:r>
        <w:r w:rsidRPr="00FB0EAE">
          <w:rPr>
            <w:rStyle w:val="Hyperlink"/>
            <w:rFonts w:hint="cs"/>
            <w:noProof/>
            <w:rtl/>
          </w:rPr>
          <w:t>ی</w:t>
        </w:r>
        <w:r w:rsidRPr="00FB0EAE">
          <w:rPr>
            <w:rStyle w:val="Hyperlink"/>
            <w:rFonts w:hint="eastAsia"/>
            <w:noProof/>
            <w:rtl/>
          </w:rPr>
          <w:t>د</w:t>
        </w:r>
        <w:r w:rsidRPr="00FB0EAE">
          <w:rPr>
            <w:rStyle w:val="Hyperlink"/>
            <w:noProof/>
            <w:rtl/>
          </w:rPr>
          <w:t xml:space="preserve"> </w:t>
        </w:r>
        <w:r w:rsidRPr="00FB0EAE">
          <w:rPr>
            <w:rStyle w:val="Hyperlink"/>
            <w:rFonts w:hint="eastAsia"/>
            <w:noProof/>
            <w:rtl/>
          </w:rPr>
          <w:t>مجتهد</w:t>
        </w:r>
        <w:r w:rsidRPr="00FB0EAE">
          <w:rPr>
            <w:rStyle w:val="Hyperlink"/>
            <w:noProof/>
            <w:rtl/>
          </w:rPr>
          <w:t xml:space="preserve"> </w:t>
        </w:r>
        <w:r w:rsidRPr="00FB0EAE">
          <w:rPr>
            <w:rStyle w:val="Hyperlink"/>
            <w:rFonts w:hint="eastAsia"/>
            <w:noProof/>
            <w:rtl/>
          </w:rPr>
          <w:t>م</w:t>
        </w:r>
        <w:r w:rsidRPr="00FB0EAE">
          <w:rPr>
            <w:rStyle w:val="Hyperlink"/>
            <w:rFonts w:hint="cs"/>
            <w:noProof/>
            <w:rtl/>
          </w:rPr>
          <w:t>ی</w:t>
        </w:r>
        <w:r w:rsidRPr="00FB0EAE">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Toc503187925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74DF0" w:rsidRDefault="00F74DF0" w:rsidP="00F74DF0">
      <w:pPr>
        <w:pStyle w:val="TOC2"/>
        <w:tabs>
          <w:tab w:val="right" w:leader="dot" w:pos="10194"/>
        </w:tabs>
        <w:rPr>
          <w:rFonts w:asciiTheme="minorHAnsi" w:eastAsiaTheme="minorEastAsia" w:hAnsiTheme="minorHAnsi" w:cstheme="minorBidi"/>
          <w:bCs w:val="0"/>
          <w:noProof/>
          <w:color w:val="auto"/>
          <w:szCs w:val="22"/>
          <w:rtl/>
        </w:rPr>
      </w:pPr>
      <w:hyperlink w:anchor="_Toc503187926" w:history="1">
        <w:r w:rsidRPr="00FB0EAE">
          <w:rPr>
            <w:rStyle w:val="Hyperlink"/>
            <w:rFonts w:hint="eastAsia"/>
            <w:noProof/>
            <w:rtl/>
          </w:rPr>
          <w:t>عدم</w:t>
        </w:r>
        <w:r w:rsidRPr="00FB0EAE">
          <w:rPr>
            <w:rStyle w:val="Hyperlink"/>
            <w:noProof/>
            <w:rtl/>
          </w:rPr>
          <w:t xml:space="preserve"> </w:t>
        </w:r>
        <w:r w:rsidRPr="00FB0EAE">
          <w:rPr>
            <w:rStyle w:val="Hyperlink"/>
            <w:rFonts w:hint="eastAsia"/>
            <w:noProof/>
            <w:rtl/>
          </w:rPr>
          <w:t>تال</w:t>
        </w:r>
        <w:r w:rsidRPr="00FB0EAE">
          <w:rPr>
            <w:rStyle w:val="Hyperlink"/>
            <w:rFonts w:hint="cs"/>
            <w:noProof/>
            <w:rtl/>
          </w:rPr>
          <w:t>ی</w:t>
        </w:r>
        <w:r w:rsidRPr="00FB0EAE">
          <w:rPr>
            <w:rStyle w:val="Hyperlink"/>
            <w:noProof/>
            <w:rtl/>
          </w:rPr>
          <w:t xml:space="preserve"> </w:t>
        </w:r>
        <w:r w:rsidRPr="00FB0EAE">
          <w:rPr>
            <w:rStyle w:val="Hyperlink"/>
            <w:rFonts w:hint="eastAsia"/>
            <w:noProof/>
            <w:rtl/>
          </w:rPr>
          <w:t>فاسد</w:t>
        </w:r>
        <w:r w:rsidRPr="00FB0EAE">
          <w:rPr>
            <w:rStyle w:val="Hyperlink"/>
            <w:noProof/>
            <w:rtl/>
          </w:rPr>
          <w:t xml:space="preserve"> </w:t>
        </w:r>
        <w:r w:rsidRPr="00FB0EAE">
          <w:rPr>
            <w:rStyle w:val="Hyperlink"/>
            <w:rFonts w:hint="eastAsia"/>
            <w:noProof/>
            <w:rtl/>
          </w:rPr>
          <w:t>از</w:t>
        </w:r>
        <w:r w:rsidRPr="00FB0EAE">
          <w:rPr>
            <w:rStyle w:val="Hyperlink"/>
            <w:noProof/>
            <w:rtl/>
          </w:rPr>
          <w:t xml:space="preserve"> </w:t>
        </w:r>
        <w:r w:rsidRPr="00FB0EAE">
          <w:rPr>
            <w:rStyle w:val="Hyperlink"/>
            <w:rFonts w:hint="eastAsia"/>
            <w:noProof/>
            <w:rtl/>
          </w:rPr>
          <w:t>جواز</w:t>
        </w:r>
        <w:r w:rsidRPr="00FB0EAE">
          <w:rPr>
            <w:rStyle w:val="Hyperlink"/>
            <w:noProof/>
            <w:rtl/>
          </w:rPr>
          <w:t xml:space="preserve"> </w:t>
        </w:r>
        <w:r w:rsidRPr="00FB0EAE">
          <w:rPr>
            <w:rStyle w:val="Hyperlink"/>
            <w:rFonts w:hint="eastAsia"/>
            <w:noProof/>
            <w:rtl/>
          </w:rPr>
          <w:t>تقل</w:t>
        </w:r>
        <w:r w:rsidRPr="00FB0EAE">
          <w:rPr>
            <w:rStyle w:val="Hyperlink"/>
            <w:rFonts w:hint="cs"/>
            <w:noProof/>
            <w:rtl/>
          </w:rPr>
          <w:t>ی</w:t>
        </w:r>
        <w:r w:rsidRPr="00FB0EAE">
          <w:rPr>
            <w:rStyle w:val="Hyperlink"/>
            <w:rFonts w:hint="eastAsia"/>
            <w:noProof/>
            <w:rtl/>
          </w:rPr>
          <w:t>د</w:t>
        </w:r>
        <w:r w:rsidRPr="00FB0EAE">
          <w:rPr>
            <w:rStyle w:val="Hyperlink"/>
            <w:noProof/>
            <w:rtl/>
          </w:rPr>
          <w:t xml:space="preserve"> </w:t>
        </w:r>
        <w:r w:rsidRPr="00FB0EAE">
          <w:rPr>
            <w:rStyle w:val="Hyperlink"/>
            <w:rFonts w:hint="eastAsia"/>
            <w:noProof/>
            <w:rtl/>
          </w:rPr>
          <w:t>مجتهد</w:t>
        </w:r>
        <w:r w:rsidRPr="00FB0EAE">
          <w:rPr>
            <w:rStyle w:val="Hyperlink"/>
            <w:noProof/>
            <w:rtl/>
          </w:rPr>
          <w:t xml:space="preserve"> </w:t>
        </w:r>
        <w:r w:rsidRPr="00FB0EAE">
          <w:rPr>
            <w:rStyle w:val="Hyperlink"/>
            <w:rFonts w:hint="eastAsia"/>
            <w:noProof/>
            <w:rtl/>
          </w:rPr>
          <w:t>م</w:t>
        </w:r>
        <w:r w:rsidRPr="00FB0EAE">
          <w:rPr>
            <w:rStyle w:val="Hyperlink"/>
            <w:rFonts w:hint="cs"/>
            <w:noProof/>
            <w:rtl/>
          </w:rPr>
          <w:t>ی</w:t>
        </w:r>
        <w:r w:rsidRPr="00FB0EAE">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Toc503187926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74DF0" w:rsidRDefault="00F74DF0" w:rsidP="00F74DF0">
      <w:pPr>
        <w:pStyle w:val="TOC2"/>
        <w:tabs>
          <w:tab w:val="right" w:leader="dot" w:pos="10194"/>
        </w:tabs>
        <w:rPr>
          <w:rFonts w:asciiTheme="minorHAnsi" w:eastAsiaTheme="minorEastAsia" w:hAnsiTheme="minorHAnsi" w:cstheme="minorBidi"/>
          <w:bCs w:val="0"/>
          <w:noProof/>
          <w:color w:val="auto"/>
          <w:szCs w:val="22"/>
          <w:rtl/>
        </w:rPr>
      </w:pPr>
      <w:hyperlink w:anchor="_Toc503187927" w:history="1">
        <w:r w:rsidRPr="00FB0EAE">
          <w:rPr>
            <w:rStyle w:val="Hyperlink"/>
            <w:rFonts w:hint="eastAsia"/>
            <w:noProof/>
            <w:rtl/>
          </w:rPr>
          <w:t>وجه</w:t>
        </w:r>
        <w:r w:rsidRPr="00FB0EAE">
          <w:rPr>
            <w:rStyle w:val="Hyperlink"/>
            <w:noProof/>
            <w:rtl/>
          </w:rPr>
          <w:t xml:space="preserve"> </w:t>
        </w:r>
        <w:r w:rsidRPr="00FB0EAE">
          <w:rPr>
            <w:rStyle w:val="Hyperlink"/>
            <w:rFonts w:hint="eastAsia"/>
            <w:noProof/>
            <w:rtl/>
          </w:rPr>
          <w:t>چهارم</w:t>
        </w:r>
        <w:r w:rsidRPr="00FB0EAE">
          <w:rPr>
            <w:rStyle w:val="Hyperlink"/>
            <w:noProof/>
            <w:rtl/>
          </w:rPr>
          <w:t xml:space="preserve">: </w:t>
        </w:r>
        <w:r w:rsidRPr="00FB0EAE">
          <w:rPr>
            <w:rStyle w:val="Hyperlink"/>
            <w:rFonts w:hint="eastAsia"/>
            <w:noProof/>
            <w:rtl/>
          </w:rPr>
          <w:t>اجماع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Toc503187927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74DF0" w:rsidRDefault="00F74DF0" w:rsidP="00F74DF0">
      <w:pPr>
        <w:pStyle w:val="TOC1"/>
        <w:rPr>
          <w:rFonts w:asciiTheme="minorHAnsi" w:eastAsiaTheme="minorEastAsia" w:hAnsiTheme="minorHAnsi" w:cstheme="minorBidi"/>
          <w:noProof/>
          <w:color w:val="auto"/>
          <w:szCs w:val="22"/>
          <w:rtl/>
        </w:rPr>
      </w:pPr>
      <w:hyperlink w:anchor="_Toc503187928" w:history="1">
        <w:r w:rsidRPr="00FB0EAE">
          <w:rPr>
            <w:rStyle w:val="Hyperlink"/>
            <w:rFonts w:hint="eastAsia"/>
            <w:noProof/>
            <w:rtl/>
          </w:rPr>
          <w:t>تقل</w:t>
        </w:r>
        <w:r w:rsidRPr="00FB0EAE">
          <w:rPr>
            <w:rStyle w:val="Hyperlink"/>
            <w:rFonts w:hint="cs"/>
            <w:noProof/>
            <w:rtl/>
          </w:rPr>
          <w:t>ی</w:t>
        </w:r>
        <w:r w:rsidRPr="00FB0EAE">
          <w:rPr>
            <w:rStyle w:val="Hyperlink"/>
            <w:rFonts w:hint="eastAsia"/>
            <w:noProof/>
            <w:rtl/>
          </w:rPr>
          <w:t>د</w:t>
        </w:r>
        <w:r w:rsidRPr="00FB0EAE">
          <w:rPr>
            <w:rStyle w:val="Hyperlink"/>
            <w:noProof/>
            <w:rtl/>
          </w:rPr>
          <w:t xml:space="preserve"> </w:t>
        </w:r>
        <w:r w:rsidRPr="00FB0EAE">
          <w:rPr>
            <w:rStyle w:val="Hyperlink"/>
            <w:rFonts w:hint="eastAsia"/>
            <w:noProof/>
            <w:rtl/>
          </w:rPr>
          <w:t>استمرار</w:t>
        </w:r>
        <w:r w:rsidRPr="00FB0EAE">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Toc503187928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74DF0" w:rsidRDefault="00F74DF0" w:rsidP="00F74DF0">
      <w:pPr>
        <w:pStyle w:val="TOC2"/>
        <w:tabs>
          <w:tab w:val="right" w:leader="dot" w:pos="10194"/>
        </w:tabs>
        <w:rPr>
          <w:rFonts w:asciiTheme="minorHAnsi" w:eastAsiaTheme="minorEastAsia" w:hAnsiTheme="minorHAnsi" w:cstheme="minorBidi"/>
          <w:bCs w:val="0"/>
          <w:noProof/>
          <w:color w:val="auto"/>
          <w:szCs w:val="22"/>
          <w:rtl/>
        </w:rPr>
      </w:pPr>
      <w:hyperlink w:anchor="_Toc503187929" w:history="1">
        <w:r w:rsidRPr="00FB0EAE">
          <w:rPr>
            <w:rStyle w:val="Hyperlink"/>
            <w:rFonts w:hint="eastAsia"/>
            <w:noProof/>
            <w:rtl/>
          </w:rPr>
          <w:t>بقاء</w:t>
        </w:r>
        <w:r w:rsidRPr="00FB0EAE">
          <w:rPr>
            <w:rStyle w:val="Hyperlink"/>
            <w:noProof/>
            <w:rtl/>
          </w:rPr>
          <w:t xml:space="preserve"> </w:t>
        </w:r>
        <w:r w:rsidRPr="00FB0EAE">
          <w:rPr>
            <w:rStyle w:val="Hyperlink"/>
            <w:rFonts w:hint="eastAsia"/>
            <w:noProof/>
            <w:rtl/>
          </w:rPr>
          <w:t>بر</w:t>
        </w:r>
        <w:r w:rsidRPr="00FB0EAE">
          <w:rPr>
            <w:rStyle w:val="Hyperlink"/>
            <w:noProof/>
            <w:rtl/>
          </w:rPr>
          <w:t xml:space="preserve"> </w:t>
        </w:r>
        <w:r w:rsidRPr="00FB0EAE">
          <w:rPr>
            <w:rStyle w:val="Hyperlink"/>
            <w:rFonts w:hint="eastAsia"/>
            <w:noProof/>
            <w:rtl/>
          </w:rPr>
          <w:t>تقل</w:t>
        </w:r>
        <w:r w:rsidRPr="00FB0EAE">
          <w:rPr>
            <w:rStyle w:val="Hyperlink"/>
            <w:rFonts w:hint="cs"/>
            <w:noProof/>
            <w:rtl/>
          </w:rPr>
          <w:t>ی</w:t>
        </w:r>
        <w:r w:rsidRPr="00FB0EAE">
          <w:rPr>
            <w:rStyle w:val="Hyperlink"/>
            <w:rFonts w:hint="eastAsia"/>
            <w:noProof/>
            <w:rtl/>
          </w:rPr>
          <w:t>د</w:t>
        </w:r>
        <w:r w:rsidRPr="00FB0EAE">
          <w:rPr>
            <w:rStyle w:val="Hyperlink"/>
            <w:noProof/>
            <w:rtl/>
          </w:rPr>
          <w:t xml:space="preserve"> </w:t>
        </w:r>
        <w:r w:rsidRPr="00FB0EAE">
          <w:rPr>
            <w:rStyle w:val="Hyperlink"/>
            <w:rFonts w:hint="eastAsia"/>
            <w:noProof/>
            <w:rtl/>
          </w:rPr>
          <w:t>ا</w:t>
        </w:r>
        <w:r w:rsidRPr="00FB0EAE">
          <w:rPr>
            <w:rStyle w:val="Hyperlink"/>
            <w:rFonts w:hint="cs"/>
            <w:noProof/>
            <w:rtl/>
          </w:rPr>
          <w:t>ی</w:t>
        </w:r>
        <w:r w:rsidRPr="00FB0EAE">
          <w:rPr>
            <w:rStyle w:val="Hyperlink"/>
            <w:rFonts w:hint="eastAsia"/>
            <w:noProof/>
            <w:rtl/>
          </w:rPr>
          <w:t>ا</w:t>
        </w:r>
        <w:r w:rsidRPr="00FB0EAE">
          <w:rPr>
            <w:rStyle w:val="Hyperlink"/>
            <w:noProof/>
            <w:rtl/>
          </w:rPr>
          <w:t xml:space="preserve"> </w:t>
        </w:r>
        <w:r w:rsidRPr="00FB0EAE">
          <w:rPr>
            <w:rStyle w:val="Hyperlink"/>
            <w:rFonts w:hint="eastAsia"/>
            <w:noProof/>
            <w:rtl/>
          </w:rPr>
          <w:t>جائز</w:t>
        </w:r>
        <w:r w:rsidRPr="00FB0EAE">
          <w:rPr>
            <w:rStyle w:val="Hyperlink"/>
            <w:noProof/>
            <w:rtl/>
          </w:rPr>
          <w:t xml:space="preserve"> </w:t>
        </w:r>
        <w:r w:rsidRPr="00FB0EAE">
          <w:rPr>
            <w:rStyle w:val="Hyperlink"/>
            <w:rFonts w:hint="eastAsia"/>
            <w:noProof/>
            <w:rtl/>
          </w:rPr>
          <w:t>است</w:t>
        </w:r>
        <w:r w:rsidRPr="00FB0EAE">
          <w:rPr>
            <w:rStyle w:val="Hyperlink"/>
            <w:noProof/>
            <w:rtl/>
          </w:rPr>
          <w:t xml:space="preserve"> </w:t>
        </w:r>
        <w:r w:rsidRPr="00FB0EAE">
          <w:rPr>
            <w:rStyle w:val="Hyperlink"/>
            <w:rFonts w:hint="cs"/>
            <w:noProof/>
            <w:rtl/>
          </w:rPr>
          <w:t>ی</w:t>
        </w:r>
        <w:r w:rsidRPr="00FB0EAE">
          <w:rPr>
            <w:rStyle w:val="Hyperlink"/>
            <w:rFonts w:hint="eastAsia"/>
            <w:noProof/>
            <w:rtl/>
          </w:rPr>
          <w:t>ا</w:t>
        </w:r>
        <w:r w:rsidRPr="00FB0EAE">
          <w:rPr>
            <w:rStyle w:val="Hyperlink"/>
            <w:noProof/>
            <w:rtl/>
          </w:rPr>
          <w:t xml:space="preserve"> </w:t>
        </w:r>
        <w:r w:rsidRPr="00FB0EAE">
          <w:rPr>
            <w:rStyle w:val="Hyperlink"/>
            <w:rFonts w:hint="eastAsia"/>
            <w:noProof/>
            <w:rtl/>
          </w:rPr>
          <w:t>خ</w:t>
        </w:r>
        <w:r w:rsidRPr="00FB0EAE">
          <w:rPr>
            <w:rStyle w:val="Hyperlink"/>
            <w:rFonts w:hint="cs"/>
            <w:noProof/>
            <w:rtl/>
          </w:rPr>
          <w:t>ی</w:t>
        </w:r>
        <w:r w:rsidRPr="00FB0EAE">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Toc503187929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74DF0" w:rsidRDefault="00F74DF0" w:rsidP="00F74DF0">
      <w:pPr>
        <w:pStyle w:val="TOC2"/>
        <w:tabs>
          <w:tab w:val="right" w:leader="dot" w:pos="10194"/>
        </w:tabs>
        <w:rPr>
          <w:rFonts w:asciiTheme="minorHAnsi" w:eastAsiaTheme="minorEastAsia" w:hAnsiTheme="minorHAnsi" w:cstheme="minorBidi"/>
          <w:bCs w:val="0"/>
          <w:noProof/>
          <w:color w:val="auto"/>
          <w:szCs w:val="22"/>
          <w:rtl/>
        </w:rPr>
      </w:pPr>
      <w:hyperlink w:anchor="_Toc503187930" w:history="1">
        <w:r w:rsidRPr="00FB0EAE">
          <w:rPr>
            <w:rStyle w:val="Hyperlink"/>
            <w:rFonts w:hint="eastAsia"/>
            <w:noProof/>
            <w:rtl/>
          </w:rPr>
          <w:t>اجرا</w:t>
        </w:r>
        <w:r w:rsidRPr="00FB0EAE">
          <w:rPr>
            <w:rStyle w:val="Hyperlink"/>
            <w:rFonts w:hint="cs"/>
            <w:noProof/>
            <w:rtl/>
          </w:rPr>
          <w:t>ی</w:t>
        </w:r>
        <w:r w:rsidRPr="00FB0EAE">
          <w:rPr>
            <w:rStyle w:val="Hyperlink"/>
            <w:noProof/>
            <w:rtl/>
          </w:rPr>
          <w:t xml:space="preserve"> </w:t>
        </w:r>
        <w:r w:rsidRPr="00FB0EAE">
          <w:rPr>
            <w:rStyle w:val="Hyperlink"/>
            <w:rFonts w:hint="eastAsia"/>
            <w:noProof/>
            <w:rtl/>
          </w:rPr>
          <w:t>استصحاب</w:t>
        </w:r>
        <w:r w:rsidRPr="00FB0EAE">
          <w:rPr>
            <w:rStyle w:val="Hyperlink"/>
            <w:noProof/>
            <w:rtl/>
          </w:rPr>
          <w:t xml:space="preserve"> </w:t>
        </w:r>
        <w:r w:rsidRPr="00FB0EAE">
          <w:rPr>
            <w:rStyle w:val="Hyperlink"/>
            <w:rFonts w:hint="eastAsia"/>
            <w:noProof/>
            <w:rtl/>
          </w:rPr>
          <w:t>بنا</w:t>
        </w:r>
        <w:r w:rsidRPr="00FB0EAE">
          <w:rPr>
            <w:rStyle w:val="Hyperlink"/>
            <w:noProof/>
            <w:rtl/>
          </w:rPr>
          <w:t xml:space="preserve"> </w:t>
        </w:r>
        <w:r w:rsidRPr="00FB0EAE">
          <w:rPr>
            <w:rStyle w:val="Hyperlink"/>
            <w:rFonts w:hint="eastAsia"/>
            <w:noProof/>
            <w:rtl/>
          </w:rPr>
          <w:t>بر</w:t>
        </w:r>
        <w:r w:rsidRPr="00FB0EAE">
          <w:rPr>
            <w:rStyle w:val="Hyperlink"/>
            <w:noProof/>
            <w:rtl/>
          </w:rPr>
          <w:t xml:space="preserve"> </w:t>
        </w:r>
        <w:r w:rsidRPr="00FB0EAE">
          <w:rPr>
            <w:rStyle w:val="Hyperlink"/>
            <w:rFonts w:hint="eastAsia"/>
            <w:noProof/>
            <w:rtl/>
          </w:rPr>
          <w:t>مبنا</w:t>
        </w:r>
        <w:r w:rsidRPr="00FB0EAE">
          <w:rPr>
            <w:rStyle w:val="Hyperlink"/>
            <w:rFonts w:hint="cs"/>
            <w:noProof/>
            <w:rtl/>
          </w:rPr>
          <w:t>ی</w:t>
        </w:r>
        <w:r w:rsidRPr="00FB0EAE">
          <w:rPr>
            <w:rStyle w:val="Hyperlink"/>
            <w:noProof/>
            <w:rtl/>
          </w:rPr>
          <w:t xml:space="preserve"> </w:t>
        </w:r>
        <w:r w:rsidRPr="00FB0EAE">
          <w:rPr>
            <w:rStyle w:val="Hyperlink"/>
            <w:rFonts w:hint="eastAsia"/>
            <w:noProof/>
            <w:rtl/>
          </w:rPr>
          <w:t>مرحوم</w:t>
        </w:r>
        <w:r w:rsidRPr="00FB0EAE">
          <w:rPr>
            <w:rStyle w:val="Hyperlink"/>
            <w:noProof/>
            <w:rtl/>
          </w:rPr>
          <w:t xml:space="preserve"> </w:t>
        </w:r>
        <w:r w:rsidRPr="00FB0EAE">
          <w:rPr>
            <w:rStyle w:val="Hyperlink"/>
            <w:rFonts w:hint="eastAsia"/>
            <w:noProof/>
            <w:rtl/>
          </w:rPr>
          <w:t>اخوند</w:t>
        </w:r>
        <w:r w:rsidRPr="00FB0EAE">
          <w:rPr>
            <w:rStyle w:val="Hyperlink"/>
            <w:noProof/>
            <w:rtl/>
          </w:rPr>
          <w:t xml:space="preserve"> </w:t>
        </w:r>
        <w:r w:rsidRPr="00FB0EAE">
          <w:rPr>
            <w:rStyle w:val="Hyperlink"/>
            <w:rFonts w:hint="eastAsia"/>
            <w:noProof/>
            <w:rtl/>
          </w:rPr>
          <w:t>در</w:t>
        </w:r>
        <w:r w:rsidRPr="00FB0EAE">
          <w:rPr>
            <w:rStyle w:val="Hyperlink"/>
            <w:noProof/>
            <w:rtl/>
          </w:rPr>
          <w:t xml:space="preserve"> </w:t>
        </w:r>
        <w:r w:rsidRPr="00FB0EAE">
          <w:rPr>
            <w:rStyle w:val="Hyperlink"/>
            <w:rFonts w:hint="eastAsia"/>
            <w:noProof/>
            <w:rtl/>
          </w:rPr>
          <w:t>جعل</w:t>
        </w:r>
        <w:r w:rsidRPr="00FB0EAE">
          <w:rPr>
            <w:rStyle w:val="Hyperlink"/>
            <w:noProof/>
            <w:rtl/>
          </w:rPr>
          <w:t xml:space="preserve"> </w:t>
        </w:r>
        <w:r w:rsidRPr="00FB0EAE">
          <w:rPr>
            <w:rStyle w:val="Hyperlink"/>
            <w:rFonts w:hint="eastAsia"/>
            <w:noProof/>
            <w:rtl/>
          </w:rPr>
          <w:t>حج</w:t>
        </w:r>
        <w:r w:rsidRPr="00FB0EAE">
          <w:rPr>
            <w:rStyle w:val="Hyperlink"/>
            <w:rFonts w:hint="cs"/>
            <w:noProof/>
            <w:rtl/>
          </w:rPr>
          <w:t>ی</w:t>
        </w:r>
        <w:r w:rsidRPr="00FB0EAE">
          <w:rPr>
            <w:rStyle w:val="Hyperlink"/>
            <w:rFonts w:hint="eastAsia"/>
            <w:noProof/>
            <w:rtl/>
          </w:rPr>
          <w:t>ت</w:t>
        </w:r>
        <w:r w:rsidRPr="00FB0EAE">
          <w:rPr>
            <w:rStyle w:val="Hyperlink"/>
            <w:noProof/>
            <w:rtl/>
          </w:rPr>
          <w:t xml:space="preserve">  </w:t>
        </w:r>
        <w:r w:rsidRPr="00FB0EAE">
          <w:rPr>
            <w:rStyle w:val="Hyperlink"/>
            <w:rFonts w:hint="eastAsia"/>
            <w:noProof/>
            <w:rtl/>
          </w:rPr>
          <w:t>و</w:t>
        </w:r>
        <w:r w:rsidRPr="00FB0EAE">
          <w:rPr>
            <w:rStyle w:val="Hyperlink"/>
            <w:noProof/>
            <w:rtl/>
          </w:rPr>
          <w:t xml:space="preserve"> </w:t>
        </w:r>
        <w:r w:rsidRPr="00FB0EAE">
          <w:rPr>
            <w:rStyle w:val="Hyperlink"/>
            <w:rFonts w:hint="eastAsia"/>
            <w:noProof/>
            <w:rtl/>
          </w:rPr>
          <w:t>رد</w:t>
        </w:r>
        <w:r w:rsidRPr="00FB0EAE">
          <w:rPr>
            <w:rStyle w:val="Hyperlink"/>
            <w:noProof/>
            <w:rtl/>
          </w:rPr>
          <w:t xml:space="preserve"> </w:t>
        </w:r>
        <w:r w:rsidRPr="00FB0EAE">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Toc503187930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74DF0" w:rsidRDefault="00F74DF0" w:rsidP="00F74DF0">
      <w:pPr>
        <w:pStyle w:val="TOC2"/>
        <w:tabs>
          <w:tab w:val="right" w:leader="dot" w:pos="10194"/>
        </w:tabs>
        <w:rPr>
          <w:rFonts w:asciiTheme="minorHAnsi" w:eastAsiaTheme="minorEastAsia" w:hAnsiTheme="minorHAnsi" w:cstheme="minorBidi"/>
          <w:bCs w:val="0"/>
          <w:noProof/>
          <w:color w:val="auto"/>
          <w:szCs w:val="22"/>
          <w:rtl/>
        </w:rPr>
      </w:pPr>
      <w:hyperlink w:anchor="_Toc503187931" w:history="1">
        <w:r w:rsidRPr="00FB0EAE">
          <w:rPr>
            <w:rStyle w:val="Hyperlink"/>
            <w:rFonts w:hint="eastAsia"/>
            <w:noProof/>
            <w:rtl/>
          </w:rPr>
          <w:t>بررس</w:t>
        </w:r>
        <w:r w:rsidRPr="00FB0EAE">
          <w:rPr>
            <w:rStyle w:val="Hyperlink"/>
            <w:rFonts w:hint="cs"/>
            <w:noProof/>
            <w:rtl/>
          </w:rPr>
          <w:t>ی</w:t>
        </w:r>
        <w:r w:rsidRPr="00FB0EAE">
          <w:rPr>
            <w:rStyle w:val="Hyperlink"/>
            <w:noProof/>
            <w:rtl/>
          </w:rPr>
          <w:t xml:space="preserve"> </w:t>
        </w:r>
        <w:r w:rsidRPr="00FB0EAE">
          <w:rPr>
            <w:rStyle w:val="Hyperlink"/>
            <w:rFonts w:hint="eastAsia"/>
            <w:noProof/>
            <w:rtl/>
          </w:rPr>
          <w:t>اجرا</w:t>
        </w:r>
        <w:r w:rsidRPr="00FB0EAE">
          <w:rPr>
            <w:rStyle w:val="Hyperlink"/>
            <w:rFonts w:hint="cs"/>
            <w:noProof/>
            <w:rtl/>
          </w:rPr>
          <w:t>ی</w:t>
        </w:r>
        <w:r w:rsidRPr="00FB0EAE">
          <w:rPr>
            <w:rStyle w:val="Hyperlink"/>
            <w:noProof/>
            <w:rtl/>
          </w:rPr>
          <w:t xml:space="preserve"> </w:t>
        </w:r>
        <w:r w:rsidRPr="00FB0EAE">
          <w:rPr>
            <w:rStyle w:val="Hyperlink"/>
            <w:rFonts w:hint="eastAsia"/>
            <w:noProof/>
            <w:rtl/>
          </w:rPr>
          <w:t>استصحاب</w:t>
        </w:r>
        <w:r w:rsidRPr="00FB0EAE">
          <w:rPr>
            <w:rStyle w:val="Hyperlink"/>
            <w:noProof/>
            <w:rtl/>
          </w:rPr>
          <w:t xml:space="preserve"> </w:t>
        </w:r>
        <w:r w:rsidRPr="00FB0EAE">
          <w:rPr>
            <w:rStyle w:val="Hyperlink"/>
            <w:rFonts w:hint="eastAsia"/>
            <w:noProof/>
            <w:rtl/>
          </w:rPr>
          <w:t>بنا</w:t>
        </w:r>
        <w:r w:rsidRPr="00FB0EAE">
          <w:rPr>
            <w:rStyle w:val="Hyperlink"/>
            <w:noProof/>
            <w:rtl/>
          </w:rPr>
          <w:t xml:space="preserve"> </w:t>
        </w:r>
        <w:r w:rsidRPr="00FB0EAE">
          <w:rPr>
            <w:rStyle w:val="Hyperlink"/>
            <w:rFonts w:hint="eastAsia"/>
            <w:noProof/>
            <w:rtl/>
          </w:rPr>
          <w:t>بر</w:t>
        </w:r>
        <w:r w:rsidRPr="00FB0EAE">
          <w:rPr>
            <w:rStyle w:val="Hyperlink"/>
            <w:noProof/>
            <w:rtl/>
          </w:rPr>
          <w:t xml:space="preserve"> </w:t>
        </w:r>
        <w:r w:rsidRPr="00FB0EAE">
          <w:rPr>
            <w:rStyle w:val="Hyperlink"/>
            <w:rFonts w:hint="eastAsia"/>
            <w:noProof/>
            <w:rtl/>
          </w:rPr>
          <w:t>مبنا</w:t>
        </w:r>
        <w:r w:rsidRPr="00FB0EAE">
          <w:rPr>
            <w:rStyle w:val="Hyperlink"/>
            <w:rFonts w:hint="cs"/>
            <w:noProof/>
            <w:rtl/>
          </w:rPr>
          <w:t>ی</w:t>
        </w:r>
        <w:r w:rsidRPr="00FB0EAE">
          <w:rPr>
            <w:rStyle w:val="Hyperlink"/>
            <w:noProof/>
            <w:rtl/>
          </w:rPr>
          <w:t xml:space="preserve"> </w:t>
        </w:r>
        <w:r w:rsidRPr="00FB0EAE">
          <w:rPr>
            <w:rStyle w:val="Hyperlink"/>
            <w:rFonts w:hint="eastAsia"/>
            <w:noProof/>
            <w:rtl/>
          </w:rPr>
          <w:t>مشهور</w:t>
        </w:r>
        <w:r w:rsidRPr="00FB0EAE">
          <w:rPr>
            <w:rStyle w:val="Hyperlink"/>
            <w:noProof/>
            <w:rtl/>
          </w:rPr>
          <w:t xml:space="preserve"> </w:t>
        </w:r>
        <w:r w:rsidRPr="00FB0EAE">
          <w:rPr>
            <w:rStyle w:val="Hyperlink"/>
            <w:rFonts w:hint="eastAsia"/>
            <w:noProof/>
            <w:rtl/>
          </w:rPr>
          <w:t>در</w:t>
        </w:r>
        <w:r w:rsidRPr="00FB0EAE">
          <w:rPr>
            <w:rStyle w:val="Hyperlink"/>
            <w:noProof/>
            <w:rtl/>
          </w:rPr>
          <w:t xml:space="preserve"> </w:t>
        </w:r>
        <w:r w:rsidRPr="00FB0EAE">
          <w:rPr>
            <w:rStyle w:val="Hyperlink"/>
            <w:rFonts w:hint="eastAsia"/>
            <w:noProof/>
            <w:rtl/>
          </w:rPr>
          <w:t>جعل</w:t>
        </w:r>
        <w:r w:rsidRPr="00FB0EAE">
          <w:rPr>
            <w:rStyle w:val="Hyperlink"/>
            <w:noProof/>
            <w:rtl/>
          </w:rPr>
          <w:t xml:space="preserve"> </w:t>
        </w:r>
        <w:r w:rsidRPr="00FB0EAE">
          <w:rPr>
            <w:rStyle w:val="Hyperlink"/>
            <w:rFonts w:hint="eastAsia"/>
            <w:noProof/>
            <w:rtl/>
          </w:rPr>
          <w:t>حج</w:t>
        </w:r>
        <w:r w:rsidRPr="00FB0EAE">
          <w:rPr>
            <w:rStyle w:val="Hyperlink"/>
            <w:rFonts w:hint="cs"/>
            <w:noProof/>
            <w:rtl/>
          </w:rPr>
          <w:t>ی</w:t>
        </w:r>
        <w:r w:rsidRPr="00FB0EAE">
          <w:rPr>
            <w:rStyle w:val="Hyperlink"/>
            <w:rFonts w:hint="eastAsia"/>
            <w:noProof/>
            <w:rtl/>
          </w:rPr>
          <w:t>ت</w:t>
        </w:r>
        <w:r w:rsidRPr="00FB0EAE">
          <w:rPr>
            <w:rStyle w:val="Hyperlink"/>
            <w:noProof/>
            <w:rtl/>
          </w:rPr>
          <w:t xml:space="preserve"> </w:t>
        </w:r>
        <w:r w:rsidRPr="00FB0EAE">
          <w:rPr>
            <w:rStyle w:val="Hyperlink"/>
            <w:rFonts w:hint="eastAsia"/>
            <w:noProof/>
            <w:rtl/>
          </w:rPr>
          <w:t>و</w:t>
        </w:r>
        <w:r w:rsidRPr="00FB0EAE">
          <w:rPr>
            <w:rStyle w:val="Hyperlink"/>
            <w:noProof/>
            <w:rtl/>
          </w:rPr>
          <w:t xml:space="preserve"> </w:t>
        </w:r>
        <w:r w:rsidRPr="00FB0EAE">
          <w:rPr>
            <w:rStyle w:val="Hyperlink"/>
            <w:rFonts w:hint="eastAsia"/>
            <w:noProof/>
            <w:rtl/>
          </w:rPr>
          <w:t>رد</w:t>
        </w:r>
        <w:r w:rsidRPr="00FB0EAE">
          <w:rPr>
            <w:rStyle w:val="Hyperlink"/>
            <w:noProof/>
            <w:rtl/>
          </w:rPr>
          <w:t xml:space="preserve"> </w:t>
        </w:r>
        <w:r w:rsidRPr="00FB0EAE">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Toc503187931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F74DF0" w:rsidRDefault="00F74DF0" w:rsidP="00F74DF0">
      <w:pPr>
        <w:pStyle w:val="TOC2"/>
        <w:tabs>
          <w:tab w:val="right" w:leader="dot" w:pos="10194"/>
        </w:tabs>
        <w:rPr>
          <w:rFonts w:asciiTheme="minorHAnsi" w:eastAsiaTheme="minorEastAsia" w:hAnsiTheme="minorHAnsi" w:cstheme="minorBidi"/>
          <w:bCs w:val="0"/>
          <w:noProof/>
          <w:color w:val="auto"/>
          <w:szCs w:val="22"/>
          <w:rtl/>
        </w:rPr>
      </w:pPr>
      <w:hyperlink w:anchor="_Toc503187932" w:history="1">
        <w:r w:rsidRPr="00FB0EAE">
          <w:rPr>
            <w:rStyle w:val="Hyperlink"/>
            <w:rFonts w:hint="eastAsia"/>
            <w:noProof/>
            <w:rtl/>
          </w:rPr>
          <w:t>رد</w:t>
        </w:r>
        <w:r w:rsidRPr="00FB0EAE">
          <w:rPr>
            <w:rStyle w:val="Hyperlink"/>
            <w:noProof/>
            <w:rtl/>
          </w:rPr>
          <w:t xml:space="preserve"> </w:t>
        </w:r>
        <w:r w:rsidRPr="00FB0EAE">
          <w:rPr>
            <w:rStyle w:val="Hyperlink"/>
            <w:rFonts w:hint="eastAsia"/>
            <w:noProof/>
            <w:rtl/>
          </w:rPr>
          <w:t>استصحاب</w:t>
        </w:r>
        <w:r w:rsidRPr="00FB0EAE">
          <w:rPr>
            <w:rStyle w:val="Hyperlink"/>
            <w:noProof/>
            <w:rtl/>
          </w:rPr>
          <w:t xml:space="preserve"> </w:t>
        </w:r>
        <w:r w:rsidRPr="00FB0EAE">
          <w:rPr>
            <w:rStyle w:val="Hyperlink"/>
            <w:rFonts w:hint="eastAsia"/>
            <w:noProof/>
            <w:rtl/>
          </w:rPr>
          <w:t>بنا</w:t>
        </w:r>
        <w:r w:rsidRPr="00FB0EAE">
          <w:rPr>
            <w:rStyle w:val="Hyperlink"/>
            <w:noProof/>
            <w:rtl/>
          </w:rPr>
          <w:t xml:space="preserve"> </w:t>
        </w:r>
        <w:r w:rsidRPr="00FB0EAE">
          <w:rPr>
            <w:rStyle w:val="Hyperlink"/>
            <w:rFonts w:hint="eastAsia"/>
            <w:noProof/>
            <w:rtl/>
          </w:rPr>
          <w:t>بر</w:t>
        </w:r>
        <w:r w:rsidRPr="00FB0EAE">
          <w:rPr>
            <w:rStyle w:val="Hyperlink"/>
            <w:noProof/>
            <w:rtl/>
          </w:rPr>
          <w:t xml:space="preserve"> </w:t>
        </w:r>
        <w:r w:rsidRPr="00FB0EAE">
          <w:rPr>
            <w:rStyle w:val="Hyperlink"/>
            <w:rFonts w:hint="eastAsia"/>
            <w:noProof/>
            <w:rtl/>
          </w:rPr>
          <w:t>مسلک</w:t>
        </w:r>
        <w:r w:rsidRPr="00FB0EAE">
          <w:rPr>
            <w:rStyle w:val="Hyperlink"/>
            <w:noProof/>
            <w:rtl/>
          </w:rPr>
          <w:t xml:space="preserve"> </w:t>
        </w:r>
        <w:r w:rsidRPr="00FB0EAE">
          <w:rPr>
            <w:rStyle w:val="Hyperlink"/>
            <w:rFonts w:hint="eastAsia"/>
            <w:noProof/>
            <w:rtl/>
          </w:rPr>
          <w:t>مشهور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Toc503187932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F74DF0"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56CFA">
        <w:rPr>
          <w:rFonts w:hint="cs"/>
          <w:rtl/>
        </w:rPr>
        <w:t>بررسی</w:t>
      </w:r>
      <w:r w:rsidR="00D56CFA">
        <w:rPr>
          <w:rtl/>
        </w:rPr>
        <w:t xml:space="preserve"> </w:t>
      </w:r>
      <w:r w:rsidR="00D56CFA">
        <w:rPr>
          <w:rFonts w:hint="cs"/>
          <w:rtl/>
        </w:rPr>
        <w:t>ادله</w:t>
      </w:r>
      <w:r w:rsidR="00025B70">
        <w:rPr>
          <w:rFonts w:hint="cs"/>
          <w:rtl/>
        </w:rPr>
        <w:t xml:space="preserve"> </w:t>
      </w:r>
      <w:r w:rsidR="00386C11" w:rsidRPr="00A6366F">
        <w:rPr>
          <w:rFonts w:hint="cs"/>
          <w:rtl/>
        </w:rPr>
        <w:t>/</w:t>
      </w:r>
      <w:bookmarkStart w:id="1" w:name="BokSabj_d"/>
      <w:bookmarkEnd w:id="1"/>
      <w:r w:rsidR="00D56CFA">
        <w:rPr>
          <w:rFonts w:hint="cs"/>
          <w:rtl/>
        </w:rPr>
        <w:t>تقلید</w:t>
      </w:r>
      <w:r w:rsidR="00D56CFA">
        <w:rPr>
          <w:rtl/>
        </w:rPr>
        <w:t xml:space="preserve"> </w:t>
      </w:r>
      <w:r w:rsidR="00D56CFA">
        <w:rPr>
          <w:rFonts w:hint="cs"/>
          <w:rtl/>
        </w:rPr>
        <w:t>ابتدایی</w:t>
      </w:r>
      <w:r w:rsidR="00D56CFA">
        <w:rPr>
          <w:rtl/>
        </w:rPr>
        <w:t xml:space="preserve"> </w:t>
      </w:r>
      <w:r w:rsidR="00D56CFA">
        <w:rPr>
          <w:rFonts w:hint="cs"/>
          <w:rtl/>
        </w:rPr>
        <w:t>از</w:t>
      </w:r>
      <w:r w:rsidR="00D56CFA">
        <w:rPr>
          <w:rtl/>
        </w:rPr>
        <w:t xml:space="preserve"> </w:t>
      </w:r>
      <w:r w:rsidR="00D56CFA">
        <w:rPr>
          <w:rFonts w:hint="cs"/>
          <w:rtl/>
        </w:rPr>
        <w:t>میت</w:t>
      </w:r>
      <w:r w:rsidR="00386C11" w:rsidRPr="00A6366F">
        <w:rPr>
          <w:rFonts w:hint="cs"/>
          <w:rtl/>
        </w:rPr>
        <w:t xml:space="preserve"> /</w:t>
      </w:r>
      <w:bookmarkStart w:id="2" w:name="Bokkolli"/>
      <w:bookmarkEnd w:id="2"/>
      <w:r w:rsidR="00D56CFA">
        <w:rPr>
          <w:rFonts w:hint="cs"/>
          <w:rtl/>
        </w:rPr>
        <w:t>اجتهاد</w:t>
      </w:r>
      <w:r w:rsidR="00D56CFA">
        <w:rPr>
          <w:rtl/>
        </w:rPr>
        <w:t xml:space="preserve"> </w:t>
      </w:r>
      <w:r w:rsidR="00D56CFA">
        <w:rPr>
          <w:rFonts w:hint="cs"/>
          <w:rtl/>
        </w:rPr>
        <w:t>و</w:t>
      </w:r>
      <w:r w:rsidR="00D56CFA">
        <w:rPr>
          <w:rtl/>
        </w:rPr>
        <w:t xml:space="preserve"> </w:t>
      </w:r>
      <w:r w:rsidR="00D56CFA">
        <w:rPr>
          <w:rFonts w:hint="cs"/>
          <w:rtl/>
        </w:rPr>
        <w:t>تقلید</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1709A7" w:rsidP="003A6148">
      <w:pPr>
        <w:pBdr>
          <w:bottom w:val="double" w:sz="6" w:space="1" w:color="auto"/>
        </w:pBdr>
        <w:rPr>
          <w:rtl/>
        </w:rPr>
      </w:pPr>
      <w:r>
        <w:rPr>
          <w:rFonts w:hint="cs"/>
          <w:rtl/>
        </w:rPr>
        <w:t>در جلسه قبل به بیان ادله جواز تقلید ابتدایی از میت پرداخته شد و گفته شد که یکی از ان ادله استصحاب است که اشکال عدم احراز موضوع و عدم یقین سابق به ان وارد شد و بعد ادله عدم جواز تقلید از میت مطرح شد یکی از ان ادله روایت بود که استاد فرمود نهایت چیزی که از ان استفاده میشود عبارت است از اینکه یک عالمی زنده ای باشد که مسائل مردم را حل و فصل کند اما اینکه مرجع تقلید باشد استفاده نشد از جمله ان ادله سیره عقلا است که استاد فرمود اخص از مدعا است و فی الجمله صحیح است.</w:t>
      </w:r>
    </w:p>
    <w:p w:rsidR="00247D2F" w:rsidRPr="003A6148" w:rsidRDefault="00247D2F" w:rsidP="003A6148">
      <w:pPr>
        <w:pBdr>
          <w:bottom w:val="double" w:sz="6" w:space="1" w:color="auto"/>
        </w:pBdr>
      </w:pPr>
    </w:p>
    <w:p w:rsidR="008F5B4D" w:rsidRDefault="001709A7" w:rsidP="00F74DF0">
      <w:pPr>
        <w:pStyle w:val="Heading1"/>
        <w:rPr>
          <w:rtl/>
        </w:rPr>
      </w:pPr>
      <w:bookmarkStart w:id="3" w:name="_Toc503187924"/>
      <w:r>
        <w:rPr>
          <w:rFonts w:hint="cs"/>
          <w:rtl/>
        </w:rPr>
        <w:t>ادله عدم جواز تقلید ابتدایی از مجتهد میت</w:t>
      </w:r>
      <w:bookmarkEnd w:id="3"/>
    </w:p>
    <w:p w:rsidR="001709A7" w:rsidRDefault="001709A7" w:rsidP="00F74DF0">
      <w:pPr>
        <w:pStyle w:val="Heading2"/>
        <w:rPr>
          <w:rtl/>
        </w:rPr>
      </w:pPr>
      <w:bookmarkStart w:id="4" w:name="_Toc503187925"/>
      <w:r>
        <w:rPr>
          <w:rFonts w:hint="cs"/>
          <w:rtl/>
        </w:rPr>
        <w:t>وجه سوم: به وجود امدن تالی فاسد از جواز تقلید مجتهد میت</w:t>
      </w:r>
      <w:bookmarkEnd w:id="4"/>
    </w:p>
    <w:p w:rsidR="001709A7" w:rsidRDefault="001709A7" w:rsidP="001709A7">
      <w:pPr>
        <w:rPr>
          <w:rFonts w:hint="cs"/>
          <w:rtl/>
        </w:rPr>
      </w:pPr>
      <w:r w:rsidRPr="001709A7">
        <w:rPr>
          <w:rFonts w:hint="cs"/>
          <w:rtl/>
        </w:rPr>
        <w:t>بحث در وجه ثالثی بود که مانعین به این وجه استدلال کرده بودن</w:t>
      </w:r>
      <w:r>
        <w:rPr>
          <w:rFonts w:hint="cs"/>
          <w:rtl/>
        </w:rPr>
        <w:t xml:space="preserve">د که در حقیقت وجه رابع ست. کما اینکه </w:t>
      </w:r>
      <w:r w:rsidRPr="001709A7">
        <w:rPr>
          <w:rFonts w:hint="cs"/>
          <w:rtl/>
        </w:rPr>
        <w:t>در خلاصه خواهیم گفت. ان وجه در کلمات شیخ انصاری</w:t>
      </w:r>
      <w:r w:rsidR="00F74DF0">
        <w:rPr>
          <w:rStyle w:val="FootnoteReference"/>
          <w:rtl/>
        </w:rPr>
        <w:footnoteReference w:id="1"/>
      </w:r>
      <w:r w:rsidRPr="001709A7">
        <w:rPr>
          <w:rFonts w:hint="cs"/>
          <w:rtl/>
        </w:rPr>
        <w:t xml:space="preserve"> هم امده است. مرحوم اقای خوئی</w:t>
      </w:r>
      <w:r w:rsidR="00F74DF0">
        <w:rPr>
          <w:rStyle w:val="FootnoteReference"/>
          <w:rtl/>
        </w:rPr>
        <w:footnoteReference w:id="2"/>
      </w:r>
      <w:r w:rsidRPr="001709A7">
        <w:rPr>
          <w:rFonts w:hint="cs"/>
          <w:rtl/>
        </w:rPr>
        <w:t xml:space="preserve"> هم مفصل این وجه را متعرض شده است و تایید کرده است. و ان وجه این است که اگر تقلید میت جائز باشد، </w:t>
      </w:r>
      <w:r>
        <w:rPr>
          <w:rFonts w:hint="cs"/>
          <w:rtl/>
        </w:rPr>
        <w:t>لا محاله اگر اعلم شد، تقلید اعلم من الاحیاء و الاموات واجب میشود</w:t>
      </w:r>
      <w:r w:rsidRPr="001709A7">
        <w:rPr>
          <w:rFonts w:hint="cs"/>
          <w:rtl/>
        </w:rPr>
        <w:t xml:space="preserve"> </w:t>
      </w:r>
      <w:r>
        <w:rPr>
          <w:rFonts w:hint="cs"/>
          <w:rtl/>
        </w:rPr>
        <w:t>و از طرفی اعلم منحصر است غالبا در یک نفریا</w:t>
      </w:r>
      <w:r w:rsidRPr="001709A7">
        <w:rPr>
          <w:rFonts w:hint="cs"/>
          <w:rtl/>
        </w:rPr>
        <w:t xml:space="preserve"> دو نفر. ان وقت مرجعیت منحصر میشود در یک نفر یا دو نفر. اگر یک </w:t>
      </w:r>
      <w:r w:rsidRPr="001709A7">
        <w:rPr>
          <w:rFonts w:hint="cs"/>
          <w:rtl/>
        </w:rPr>
        <w:lastRenderedPageBreak/>
        <w:t>نفر شد، می شود مثل امام سیزدهم. تنها یک نفر مرجع باشد...این هم قطعی البطلان است. راه و رسم عامه است که هر مذهبی، مفتی شان را منحصر کرده است در یک نفر. شیعه بر خلاف اهل سنت، بعد از ائمه مرجعشان در فرد خاصی</w:t>
      </w:r>
      <w:r>
        <w:rPr>
          <w:rFonts w:hint="cs"/>
          <w:rtl/>
        </w:rPr>
        <w:t xml:space="preserve"> منحصر نسیت</w:t>
      </w:r>
      <w:r w:rsidRPr="001709A7">
        <w:rPr>
          <w:rFonts w:hint="cs"/>
          <w:rtl/>
        </w:rPr>
        <w:t>. لذا فرموده است پس تقلید ابتدائی میت به خاط</w:t>
      </w:r>
      <w:r>
        <w:rPr>
          <w:rFonts w:hint="cs"/>
          <w:rtl/>
        </w:rPr>
        <w:t>ر لزوم این تالی فاسد درست نیست</w:t>
      </w:r>
    </w:p>
    <w:p w:rsidR="001709A7" w:rsidRPr="001709A7" w:rsidRDefault="001709A7" w:rsidP="00F74DF0">
      <w:pPr>
        <w:pStyle w:val="Heading2"/>
        <w:rPr>
          <w:rtl/>
        </w:rPr>
      </w:pPr>
      <w:bookmarkStart w:id="5" w:name="_Toc503187926"/>
      <w:r>
        <w:rPr>
          <w:rFonts w:hint="cs"/>
          <w:rtl/>
        </w:rPr>
        <w:t>عدم تالی فاسد از جواز تقلید مجتهد میت</w:t>
      </w:r>
      <w:bookmarkEnd w:id="5"/>
    </w:p>
    <w:p w:rsidR="001709A7" w:rsidRPr="001709A7" w:rsidRDefault="001709A7" w:rsidP="007F66CB">
      <w:pPr>
        <w:rPr>
          <w:rtl/>
        </w:rPr>
      </w:pPr>
      <w:r w:rsidRPr="001709A7">
        <w:rPr>
          <w:rFonts w:hint="cs"/>
          <w:rtl/>
        </w:rPr>
        <w:t xml:space="preserve">اولا این </w:t>
      </w:r>
      <w:r>
        <w:rPr>
          <w:rFonts w:hint="cs"/>
          <w:rtl/>
        </w:rPr>
        <w:t>که اعلم علماء احیاء و اموات</w:t>
      </w:r>
      <w:r w:rsidRPr="001709A7">
        <w:rPr>
          <w:rFonts w:hint="cs"/>
          <w:rtl/>
        </w:rPr>
        <w:t>، منحصر در یک نفر و دو نفر نیست. علمآء اختلاف دارند تا چه برسد به عو</w:t>
      </w:r>
      <w:r w:rsidR="007F66CB">
        <w:rPr>
          <w:rFonts w:hint="cs"/>
          <w:rtl/>
        </w:rPr>
        <w:t>ام. در یک زمان اعلم پیش عموم مردم محرز نمی شود.</w:t>
      </w:r>
      <w:r w:rsidRPr="001709A7">
        <w:rPr>
          <w:rFonts w:hint="cs"/>
          <w:rtl/>
        </w:rPr>
        <w:t xml:space="preserve"> برای غالب مردم اعلم من الکل محرز نمی شود</w:t>
      </w:r>
      <w:r w:rsidR="007F66CB">
        <w:rPr>
          <w:rFonts w:hint="cs"/>
          <w:rtl/>
        </w:rPr>
        <w:t xml:space="preserve"> فلذا</w:t>
      </w:r>
      <w:r w:rsidRPr="001709A7">
        <w:rPr>
          <w:rFonts w:hint="cs"/>
          <w:rtl/>
        </w:rPr>
        <w:t xml:space="preserve"> انحصار لازم نمی اید در فرد و اشخاص خاصی. </w:t>
      </w:r>
    </w:p>
    <w:p w:rsidR="001709A7" w:rsidRPr="001709A7" w:rsidRDefault="007F66CB" w:rsidP="007F66CB">
      <w:pPr>
        <w:rPr>
          <w:rtl/>
        </w:rPr>
      </w:pPr>
      <w:r>
        <w:rPr>
          <w:rFonts w:hint="cs"/>
          <w:rtl/>
        </w:rPr>
        <w:t>ثانیا:</w:t>
      </w:r>
      <w:r w:rsidR="001709A7" w:rsidRPr="001709A7">
        <w:rPr>
          <w:rFonts w:hint="cs"/>
          <w:rtl/>
        </w:rPr>
        <w:t xml:space="preserve"> </w:t>
      </w:r>
      <w:r>
        <w:rPr>
          <w:rFonts w:hint="cs"/>
          <w:rtl/>
        </w:rPr>
        <w:t>همان طوری که در مجتهدین حی انحصار به وجود نمیاید زیرا یا غفلت از اختلاف دارند و یا نمیدانند اعلم در بین است فلذا انحصار پیش نمیاید نسبت به اموات نیز این مطالب وجود دارد و انحصار به وجود نمیاید و همان طوری که</w:t>
      </w:r>
      <w:r w:rsidR="001709A7" w:rsidRPr="001709A7">
        <w:rPr>
          <w:rFonts w:hint="cs"/>
          <w:rtl/>
        </w:rPr>
        <w:t xml:space="preserve"> در زمان حیاه مجتهدین، به یک منحصر نمی شود به خاطر این جهت، در این مجموعه هم هیچ وقت منحصر به یک نفر نمی شود.</w:t>
      </w:r>
    </w:p>
    <w:p w:rsidR="001709A7" w:rsidRPr="001709A7" w:rsidRDefault="007F66CB" w:rsidP="001709A7">
      <w:pPr>
        <w:rPr>
          <w:rtl/>
        </w:rPr>
      </w:pPr>
      <w:r>
        <w:rPr>
          <w:rFonts w:hint="cs"/>
          <w:rtl/>
        </w:rPr>
        <w:t>ثالثا:</w:t>
      </w:r>
      <w:r w:rsidR="001709A7" w:rsidRPr="001709A7">
        <w:rPr>
          <w:rFonts w:hint="cs"/>
          <w:rtl/>
        </w:rPr>
        <w:t xml:space="preserve"> </w:t>
      </w:r>
      <w:r>
        <w:rPr>
          <w:rFonts w:hint="cs"/>
          <w:rtl/>
        </w:rPr>
        <w:t xml:space="preserve">و </w:t>
      </w:r>
      <w:r w:rsidR="001709A7" w:rsidRPr="001709A7">
        <w:rPr>
          <w:rFonts w:hint="cs"/>
          <w:rtl/>
        </w:rPr>
        <w:t xml:space="preserve">لو بگوییم تقلید میت جائز </w:t>
      </w:r>
      <w:r>
        <w:rPr>
          <w:rFonts w:hint="cs"/>
          <w:rtl/>
        </w:rPr>
        <w:t>است، ولی اموات خیلی از فتاواهایشان</w:t>
      </w:r>
      <w:r w:rsidR="001709A7" w:rsidRPr="001709A7">
        <w:rPr>
          <w:rFonts w:hint="cs"/>
          <w:rtl/>
        </w:rPr>
        <w:t xml:space="preserve"> در دسترس نیست. حوادثی رخ می دهد. این طور نیست که باب علم احیاء، باب ریاست احیاء بسته بشود. یک مواردی فتوای میت را پیدا نمی کنند، حادثه حادثه جدیدی </w:t>
      </w:r>
      <w:r>
        <w:rPr>
          <w:rFonts w:hint="cs"/>
          <w:rtl/>
        </w:rPr>
        <w:t>ا</w:t>
      </w:r>
      <w:r w:rsidR="001709A7" w:rsidRPr="001709A7">
        <w:rPr>
          <w:rFonts w:hint="cs"/>
          <w:rtl/>
        </w:rPr>
        <w:t xml:space="preserve">ست. </w:t>
      </w:r>
      <w:r>
        <w:rPr>
          <w:rFonts w:hint="cs"/>
          <w:rtl/>
        </w:rPr>
        <w:t xml:space="preserve">که </w:t>
      </w:r>
      <w:r w:rsidR="001709A7" w:rsidRPr="001709A7">
        <w:rPr>
          <w:rFonts w:hint="cs"/>
          <w:rtl/>
        </w:rPr>
        <w:t>لا محاله باید</w:t>
      </w:r>
      <w:r>
        <w:rPr>
          <w:rFonts w:hint="cs"/>
          <w:rtl/>
        </w:rPr>
        <w:t xml:space="preserve"> احیاء رجوع بکنند. و انحصار به وجود نمیاید.</w:t>
      </w:r>
    </w:p>
    <w:p w:rsidR="001709A7" w:rsidRPr="001709A7" w:rsidRDefault="001709A7" w:rsidP="007F66CB">
      <w:pPr>
        <w:rPr>
          <w:rtl/>
        </w:rPr>
      </w:pPr>
      <w:r w:rsidRPr="001709A7">
        <w:rPr>
          <w:rFonts w:hint="cs"/>
          <w:rtl/>
        </w:rPr>
        <w:t>اضف الی ذلک که باز مساله</w:t>
      </w:r>
      <w:r w:rsidR="007F66CB">
        <w:rPr>
          <w:rFonts w:hint="cs"/>
          <w:rtl/>
        </w:rPr>
        <w:t xml:space="preserve"> قضاء است. مساله حکم است. قضاوت</w:t>
      </w:r>
      <w:r w:rsidRPr="001709A7">
        <w:rPr>
          <w:rFonts w:hint="cs"/>
          <w:rtl/>
        </w:rPr>
        <w:t xml:space="preserve"> از مناصب مجتهدین است. </w:t>
      </w:r>
      <w:r w:rsidR="007F66CB">
        <w:rPr>
          <w:rFonts w:hint="cs"/>
          <w:rtl/>
        </w:rPr>
        <w:t xml:space="preserve">و مکلف به مجتهدین حی رجوع میکنند </w:t>
      </w:r>
      <w:r w:rsidRPr="001709A7">
        <w:rPr>
          <w:rFonts w:hint="cs"/>
          <w:rtl/>
        </w:rPr>
        <w:t>حتی زمان میرزا قمی که می گفت تقلید میت جائز است، این ط</w:t>
      </w:r>
      <w:r w:rsidR="007F66CB">
        <w:rPr>
          <w:rFonts w:hint="cs"/>
          <w:rtl/>
        </w:rPr>
        <w:t>ور نبود که این محذور لازم بیاید</w:t>
      </w:r>
      <w:r w:rsidRPr="001709A7">
        <w:rPr>
          <w:rFonts w:hint="cs"/>
          <w:rtl/>
        </w:rPr>
        <w:t>. مردم به طور طبیعی به احیاء مراجعه می کنند. اصلا مردم خوششان نم</w:t>
      </w:r>
      <w:r w:rsidR="007F66CB">
        <w:rPr>
          <w:rFonts w:hint="cs"/>
          <w:rtl/>
        </w:rPr>
        <w:t>ی اید از میت تقلید بکنند. این موارد منبهات است. حتی گاهی از مجتهدی که در مملکت خودشان</w:t>
      </w:r>
      <w:r w:rsidRPr="001709A7">
        <w:rPr>
          <w:rFonts w:hint="cs"/>
          <w:rtl/>
        </w:rPr>
        <w:t xml:space="preserve"> نیست، مردم خوششان نمی اید</w:t>
      </w:r>
      <w:r w:rsidR="007F66CB">
        <w:rPr>
          <w:rFonts w:hint="cs"/>
          <w:rtl/>
        </w:rPr>
        <w:t xml:space="preserve"> از او تقلید کنند</w:t>
      </w:r>
      <w:r w:rsidRPr="001709A7">
        <w:rPr>
          <w:rFonts w:hint="cs"/>
          <w:rtl/>
        </w:rPr>
        <w:t xml:space="preserve">. و لو تقلید میت جائز باشد، این عملی نمی شود. </w:t>
      </w:r>
    </w:p>
    <w:p w:rsidR="001709A7" w:rsidRPr="001709A7" w:rsidRDefault="001709A7" w:rsidP="007F66CB">
      <w:pPr>
        <w:rPr>
          <w:rtl/>
        </w:rPr>
      </w:pPr>
      <w:r w:rsidRPr="001709A7">
        <w:rPr>
          <w:rFonts w:hint="cs"/>
          <w:rtl/>
        </w:rPr>
        <w:t>حاصل الکلام اگر علماء بفرمایند تقلید میت جائز است</w:t>
      </w:r>
      <w:r w:rsidR="007F66CB">
        <w:rPr>
          <w:rFonts w:hint="cs"/>
          <w:rtl/>
        </w:rPr>
        <w:t xml:space="preserve"> این تالی فاسد به وجود نمیاید.</w:t>
      </w:r>
    </w:p>
    <w:p w:rsidR="001709A7" w:rsidRPr="001709A7" w:rsidRDefault="007F66CB" w:rsidP="007F66CB">
      <w:pPr>
        <w:rPr>
          <w:rtl/>
        </w:rPr>
      </w:pPr>
      <w:r>
        <w:rPr>
          <w:rFonts w:hint="cs"/>
          <w:rtl/>
        </w:rPr>
        <w:t>رابعا:</w:t>
      </w:r>
      <w:r w:rsidR="001709A7" w:rsidRPr="001709A7">
        <w:rPr>
          <w:rFonts w:hint="cs"/>
          <w:rtl/>
        </w:rPr>
        <w:t xml:space="preserve"> چه عیبی دارد که صاحب شریعت، یک نفر که خیلی نابغه بوده، اعلم من الکل، همه مردم از او تقلید بکنند. چه اشکالی دارد. این امام سیزدهم نمی شود چون حجیت</w:t>
      </w:r>
      <w:r>
        <w:rPr>
          <w:rFonts w:hint="cs"/>
          <w:rtl/>
        </w:rPr>
        <w:t>ش</w:t>
      </w:r>
      <w:r w:rsidR="001709A7" w:rsidRPr="001709A7">
        <w:rPr>
          <w:rFonts w:hint="cs"/>
          <w:rtl/>
        </w:rPr>
        <w:t xml:space="preserve"> ذاتی نیست. بزرگ ک</w:t>
      </w:r>
      <w:r>
        <w:rPr>
          <w:rFonts w:hint="cs"/>
          <w:rtl/>
        </w:rPr>
        <w:t xml:space="preserve">ردن عالم از باب این است که نظرات ائمه را بیان می کند، </w:t>
      </w:r>
      <w:r w:rsidR="001709A7" w:rsidRPr="001709A7">
        <w:rPr>
          <w:rFonts w:hint="cs"/>
          <w:rtl/>
        </w:rPr>
        <w:t xml:space="preserve"> به ان ها دعوت می کند، هیچ وقت امام سیزدهم نمی شود. یک شخص متشخصی میشود، </w:t>
      </w:r>
      <w:r>
        <w:rPr>
          <w:rFonts w:hint="cs"/>
          <w:rtl/>
        </w:rPr>
        <w:t>ولی امام معصوم که نمیشود.</w:t>
      </w:r>
    </w:p>
    <w:p w:rsidR="001709A7" w:rsidRPr="001709A7" w:rsidRDefault="001709A7" w:rsidP="007F66CB">
      <w:pPr>
        <w:rPr>
          <w:rtl/>
        </w:rPr>
      </w:pPr>
      <w:r w:rsidRPr="001709A7">
        <w:rPr>
          <w:rFonts w:hint="cs"/>
          <w:rtl/>
        </w:rPr>
        <w:lastRenderedPageBreak/>
        <w:t>خلاصه الکلام در مقام اول که تقلید ابتدائی از میت باشد، مرحوم اخوند که طرح بحث کرد، گفت که جائز نیست. اخوند می گوید تقلید ابتدائی و کذا استمراری جائز نیست الا ما خرج با</w:t>
      </w:r>
      <w:r w:rsidR="007F66CB">
        <w:rPr>
          <w:rFonts w:hint="cs"/>
          <w:rtl/>
        </w:rPr>
        <w:t xml:space="preserve">لدلیل. دلیل بر خلاف اصل را </w:t>
      </w:r>
      <w:r w:rsidRPr="001709A7">
        <w:rPr>
          <w:rFonts w:hint="cs"/>
          <w:rtl/>
        </w:rPr>
        <w:t xml:space="preserve"> بیان کرده است که ما هم بیان کردیم. یکی</w:t>
      </w:r>
      <w:r w:rsidR="007F66CB">
        <w:rPr>
          <w:rFonts w:hint="cs"/>
          <w:rtl/>
        </w:rPr>
        <w:t xml:space="preserve"> از ادله مخالف استصحاب است. </w:t>
      </w:r>
      <w:r w:rsidR="00146393">
        <w:rPr>
          <w:rFonts w:hint="cs"/>
          <w:rtl/>
        </w:rPr>
        <w:t>در استصحاب اشکال</w:t>
      </w:r>
      <w:r w:rsidRPr="001709A7">
        <w:rPr>
          <w:rFonts w:hint="cs"/>
          <w:rtl/>
        </w:rPr>
        <w:t xml:space="preserve"> شد </w:t>
      </w:r>
      <w:r w:rsidR="00146393">
        <w:rPr>
          <w:rFonts w:hint="cs"/>
          <w:rtl/>
        </w:rPr>
        <w:t>به این</w:t>
      </w:r>
      <w:r w:rsidRPr="001709A7">
        <w:rPr>
          <w:rFonts w:hint="cs"/>
          <w:rtl/>
        </w:rPr>
        <w:t>که از باب عدم موضوع و دیگران از این باب ک</w:t>
      </w:r>
      <w:r w:rsidR="00146393">
        <w:rPr>
          <w:rFonts w:hint="cs"/>
          <w:rtl/>
        </w:rPr>
        <w:t>ه یقین سابق نداریم. اقای خویئ نیز از این باب که شبهه حکمیه اشکال دیگری وارد کردند.</w:t>
      </w:r>
      <w:r w:rsidRPr="001709A7">
        <w:rPr>
          <w:rFonts w:hint="cs"/>
          <w:rtl/>
        </w:rPr>
        <w:t xml:space="preserve"> </w:t>
      </w:r>
    </w:p>
    <w:p w:rsidR="001709A7" w:rsidRPr="001709A7" w:rsidRDefault="001709A7" w:rsidP="001709A7">
      <w:pPr>
        <w:rPr>
          <w:rtl/>
        </w:rPr>
      </w:pPr>
      <w:r w:rsidRPr="001709A7">
        <w:rPr>
          <w:rFonts w:hint="cs"/>
          <w:rtl/>
        </w:rPr>
        <w:t xml:space="preserve">بعد اطلاقات را فرموده است که بحث کردیم. منتها مرحوم اخوند از اول می فرمود که بر اصل تقلید دلالت ندارد. </w:t>
      </w:r>
    </w:p>
    <w:p w:rsidR="001709A7" w:rsidRPr="001709A7" w:rsidRDefault="001709A7" w:rsidP="00146393">
      <w:pPr>
        <w:rPr>
          <w:rtl/>
        </w:rPr>
      </w:pPr>
      <w:r w:rsidRPr="001709A7">
        <w:rPr>
          <w:rFonts w:hint="cs"/>
          <w:rtl/>
        </w:rPr>
        <w:t xml:space="preserve">در ادامه دلیل انسداد را هم اشاره کرده است </w:t>
      </w:r>
      <w:r w:rsidR="00146393">
        <w:rPr>
          <w:rFonts w:hint="cs"/>
          <w:rtl/>
        </w:rPr>
        <w:t xml:space="preserve">و </w:t>
      </w:r>
      <w:r w:rsidRPr="001709A7">
        <w:rPr>
          <w:rFonts w:hint="cs"/>
          <w:rtl/>
        </w:rPr>
        <w:t>فرموده ا</w:t>
      </w:r>
      <w:r w:rsidR="00146393">
        <w:rPr>
          <w:rFonts w:hint="cs"/>
          <w:rtl/>
        </w:rPr>
        <w:t xml:space="preserve">ست که این هم نادرست است. چون مجالی برای انسداد نیست </w:t>
      </w:r>
      <w:r w:rsidRPr="001709A7">
        <w:rPr>
          <w:rFonts w:hint="cs"/>
          <w:rtl/>
        </w:rPr>
        <w:t xml:space="preserve">بعد از این که عامی و مجتهد می گوید اصل عدم حجیت است، </w:t>
      </w:r>
      <w:r w:rsidR="00146393">
        <w:rPr>
          <w:rFonts w:hint="cs"/>
          <w:rtl/>
        </w:rPr>
        <w:t xml:space="preserve">و </w:t>
      </w:r>
      <w:r w:rsidRPr="001709A7">
        <w:rPr>
          <w:rFonts w:hint="cs"/>
          <w:rtl/>
        </w:rPr>
        <w:t>گفته است دلیل انسداد</w:t>
      </w:r>
      <w:r w:rsidR="00146393">
        <w:rPr>
          <w:rFonts w:hint="cs"/>
          <w:rtl/>
        </w:rPr>
        <w:t xml:space="preserve"> موضوع ندارد</w:t>
      </w:r>
      <w:r w:rsidRPr="001709A7">
        <w:rPr>
          <w:rFonts w:hint="cs"/>
          <w:rtl/>
        </w:rPr>
        <w:t>.</w:t>
      </w:r>
    </w:p>
    <w:p w:rsidR="00146393" w:rsidRDefault="00146393" w:rsidP="00146393">
      <w:pPr>
        <w:rPr>
          <w:rtl/>
        </w:rPr>
      </w:pPr>
      <w:r>
        <w:rPr>
          <w:rFonts w:hint="cs"/>
          <w:rtl/>
        </w:rPr>
        <w:t>فلذا</w:t>
      </w:r>
      <w:r w:rsidR="001709A7" w:rsidRPr="001709A7">
        <w:rPr>
          <w:rFonts w:hint="cs"/>
          <w:rtl/>
        </w:rPr>
        <w:t xml:space="preserve"> فرموده است مقتضای اصل</w:t>
      </w:r>
      <w:r>
        <w:rPr>
          <w:rFonts w:hint="cs"/>
          <w:rtl/>
        </w:rPr>
        <w:t>،</w:t>
      </w:r>
      <w:r w:rsidR="001709A7" w:rsidRPr="001709A7">
        <w:rPr>
          <w:rFonts w:hint="cs"/>
          <w:rtl/>
        </w:rPr>
        <w:t xml:space="preserve"> عدم حجیت است </w:t>
      </w:r>
      <w:r>
        <w:rPr>
          <w:rFonts w:hint="cs"/>
          <w:rtl/>
        </w:rPr>
        <w:t>و</w:t>
      </w:r>
      <w:r w:rsidR="001709A7" w:rsidRPr="001709A7">
        <w:rPr>
          <w:rFonts w:hint="cs"/>
          <w:rtl/>
        </w:rPr>
        <w:t xml:space="preserve">اصل دلیل حیث لا دلیل. دلیلی </w:t>
      </w:r>
      <w:r>
        <w:rPr>
          <w:rFonts w:hint="cs"/>
          <w:rtl/>
        </w:rPr>
        <w:t>بر خلافش نداریم چون ادله مخالف تمامیت ندارد</w:t>
      </w:r>
      <w:r w:rsidR="001709A7" w:rsidRPr="001709A7">
        <w:rPr>
          <w:rFonts w:hint="cs"/>
          <w:rtl/>
        </w:rPr>
        <w:t xml:space="preserve"> </w:t>
      </w:r>
    </w:p>
    <w:p w:rsidR="00146393" w:rsidRDefault="00146393" w:rsidP="00F74DF0">
      <w:pPr>
        <w:pStyle w:val="Heading2"/>
        <w:rPr>
          <w:rtl/>
        </w:rPr>
      </w:pPr>
      <w:bookmarkStart w:id="6" w:name="_Toc503187927"/>
      <w:r>
        <w:rPr>
          <w:rFonts w:hint="cs"/>
          <w:rtl/>
        </w:rPr>
        <w:t>وجه چهارم: اجماع</w:t>
      </w:r>
      <w:bookmarkEnd w:id="6"/>
    </w:p>
    <w:p w:rsidR="001709A7" w:rsidRPr="001709A7" w:rsidRDefault="001709A7" w:rsidP="00F74DF0">
      <w:pPr>
        <w:rPr>
          <w:rtl/>
        </w:rPr>
      </w:pPr>
      <w:r w:rsidRPr="001709A7">
        <w:rPr>
          <w:rFonts w:hint="cs"/>
          <w:rtl/>
        </w:rPr>
        <w:t xml:space="preserve">بعضی ها یک دلیل چهارمی را هم اقامه کردند </w:t>
      </w:r>
      <w:r w:rsidR="00146393">
        <w:rPr>
          <w:rFonts w:hint="cs"/>
          <w:rtl/>
        </w:rPr>
        <w:t xml:space="preserve">که </w:t>
      </w:r>
      <w:r w:rsidRPr="001709A7">
        <w:rPr>
          <w:rFonts w:hint="cs"/>
          <w:rtl/>
        </w:rPr>
        <w:t>موافق اصل</w:t>
      </w:r>
      <w:r w:rsidR="00146393">
        <w:rPr>
          <w:rFonts w:hint="cs"/>
          <w:rtl/>
        </w:rPr>
        <w:t xml:space="preserve"> است</w:t>
      </w:r>
      <w:r w:rsidRPr="001709A7">
        <w:rPr>
          <w:rFonts w:hint="cs"/>
          <w:rtl/>
        </w:rPr>
        <w:t>. مرحوم شیخ انصاری</w:t>
      </w:r>
      <w:r w:rsidR="00F74DF0">
        <w:rPr>
          <w:rStyle w:val="FootnoteReference"/>
          <w:rtl/>
        </w:rPr>
        <w:footnoteReference w:id="3"/>
      </w:r>
      <w:r w:rsidRPr="001709A7">
        <w:rPr>
          <w:rFonts w:hint="cs"/>
          <w:rtl/>
        </w:rPr>
        <w:t xml:space="preserve"> خیل</w:t>
      </w:r>
      <w:r w:rsidR="00146393">
        <w:rPr>
          <w:rFonts w:hint="cs"/>
          <w:rtl/>
        </w:rPr>
        <w:t xml:space="preserve">ی تلاش کرده است اجماع را تثبیت </w:t>
      </w:r>
      <w:r w:rsidR="00F74DF0">
        <w:rPr>
          <w:rFonts w:hint="cs"/>
          <w:rtl/>
        </w:rPr>
        <w:t>کند</w:t>
      </w:r>
      <w:r w:rsidR="00146393">
        <w:rPr>
          <w:rFonts w:hint="cs"/>
          <w:rtl/>
        </w:rPr>
        <w:t>.</w:t>
      </w:r>
      <w:r w:rsidRPr="001709A7">
        <w:rPr>
          <w:rFonts w:hint="cs"/>
          <w:rtl/>
        </w:rPr>
        <w:t xml:space="preserve"> مرحوم اقای خوئی از کسانی ست </w:t>
      </w:r>
      <w:r w:rsidR="00146393">
        <w:rPr>
          <w:rFonts w:hint="cs"/>
          <w:rtl/>
        </w:rPr>
        <w:t xml:space="preserve">که غالبا در اجماع مناقشه می کند </w:t>
      </w:r>
      <w:r w:rsidRPr="001709A7">
        <w:rPr>
          <w:rFonts w:hint="cs"/>
          <w:rtl/>
        </w:rPr>
        <w:t>ولی این جا قبول کرده است. این که میرزا قمی مخالف است، چون انسداد</w:t>
      </w:r>
      <w:r w:rsidR="00146393">
        <w:rPr>
          <w:rFonts w:hint="cs"/>
          <w:rtl/>
        </w:rPr>
        <w:t>ی است. مخالفت اخباریها نیز به خاطر این است که تقلید را قبول ندارند. اما کسانی که انفتاحی هستند</w:t>
      </w:r>
      <w:r w:rsidRPr="001709A7">
        <w:rPr>
          <w:rFonts w:hint="cs"/>
          <w:rtl/>
        </w:rPr>
        <w:t xml:space="preserve"> همه می گویند که تقلید میت جائز نیست. این هم دلیل چهارمی که ما قبلا اشاره کردیم و عرض کردیم که برخی متتبعین گفتند که این اجماع، از زمان علامه شروع شده است. در کلمات سابقین موجود نیست. سابقی</w:t>
      </w:r>
      <w:r w:rsidR="00146393">
        <w:rPr>
          <w:rFonts w:hint="cs"/>
          <w:rtl/>
        </w:rPr>
        <w:t xml:space="preserve">ن این مساله را متعرض نشدند. به نظر میاید که </w:t>
      </w:r>
      <w:r w:rsidRPr="001709A7">
        <w:rPr>
          <w:rFonts w:hint="cs"/>
          <w:rtl/>
        </w:rPr>
        <w:t xml:space="preserve">وثوق به این است که مفروغ عنه بوده است که نباید مردم از میت تقلید بکنند. مسائلی بوده است در یک برهه ای از زمان، واضح بوده است. ارام ارام شبهه کردند. در کتاب ها داخل کردند. مساعد اعتبار هم همین است. کسی که رساله می </w:t>
      </w:r>
      <w:r w:rsidR="00146393">
        <w:rPr>
          <w:rFonts w:hint="cs"/>
          <w:rtl/>
        </w:rPr>
        <w:t>نویسد، عرفی ان این است که از حی زنده کنید</w:t>
      </w:r>
      <w:r w:rsidRPr="001709A7">
        <w:rPr>
          <w:rFonts w:hint="cs"/>
          <w:rtl/>
        </w:rPr>
        <w:t>. ان که در کلمات سابقین پیدا می شود، می گویند ان که مرده است، مخالفتش اثری ندارد لان المیت لا رای له. قبل از علام</w:t>
      </w:r>
      <w:r w:rsidR="00146393">
        <w:rPr>
          <w:rFonts w:hint="cs"/>
          <w:rtl/>
        </w:rPr>
        <w:t>ه در بحث اجماع، میت را از میدان</w:t>
      </w:r>
      <w:r w:rsidRPr="001709A7">
        <w:rPr>
          <w:rFonts w:hint="cs"/>
          <w:rtl/>
        </w:rPr>
        <w:t xml:space="preserve"> مفتین و صاحب اراء، خارج می دانسته اند. خیلی بعید</w:t>
      </w:r>
      <w:r w:rsidR="00146393">
        <w:rPr>
          <w:rFonts w:hint="cs"/>
          <w:rtl/>
        </w:rPr>
        <w:t xml:space="preserve"> است که بگوییم در صدر اول این مساله روشن</w:t>
      </w:r>
      <w:r w:rsidRPr="001709A7">
        <w:rPr>
          <w:rFonts w:hint="cs"/>
          <w:rtl/>
        </w:rPr>
        <w:t xml:space="preserve"> </w:t>
      </w:r>
      <w:r w:rsidR="00146393">
        <w:rPr>
          <w:rFonts w:hint="cs"/>
          <w:rtl/>
        </w:rPr>
        <w:t>ن</w:t>
      </w:r>
      <w:r w:rsidRPr="001709A7">
        <w:rPr>
          <w:rFonts w:hint="cs"/>
          <w:rtl/>
        </w:rPr>
        <w:t xml:space="preserve">بوده است. این که شیخ </w:t>
      </w:r>
      <w:r w:rsidR="00146393">
        <w:rPr>
          <w:rFonts w:hint="cs"/>
          <w:rtl/>
        </w:rPr>
        <w:t>انصاری اصرار دارد که اجماعی هست</w:t>
      </w:r>
      <w:r w:rsidRPr="001709A7">
        <w:rPr>
          <w:rFonts w:hint="cs"/>
          <w:rtl/>
        </w:rPr>
        <w:t xml:space="preserve">. به ذهن می اید که به این سادگی نمی شود از این اجماع گذشت. این </w:t>
      </w:r>
      <w:r w:rsidR="00146393">
        <w:rPr>
          <w:rFonts w:hint="cs"/>
          <w:rtl/>
        </w:rPr>
        <w:t>ا</w:t>
      </w:r>
      <w:r w:rsidRPr="001709A7">
        <w:rPr>
          <w:rFonts w:hint="cs"/>
          <w:rtl/>
        </w:rPr>
        <w:t xml:space="preserve">ست که اگر ما ان ادله را ناتمام بدانیم، به خاطر این شبهه مفروغ عنه بودن، لا یجوز تقلید میت علی الاحوط. </w:t>
      </w:r>
    </w:p>
    <w:p w:rsidR="001709A7" w:rsidRPr="001709A7" w:rsidRDefault="001709A7" w:rsidP="001709A7">
      <w:pPr>
        <w:rPr>
          <w:rtl/>
        </w:rPr>
      </w:pPr>
      <w:r w:rsidRPr="001709A7">
        <w:rPr>
          <w:rFonts w:hint="cs"/>
          <w:rtl/>
        </w:rPr>
        <w:lastRenderedPageBreak/>
        <w:t>این هم یک وجه چهارمی بود که موافق ان</w:t>
      </w:r>
      <w:r w:rsidR="00146393">
        <w:rPr>
          <w:rFonts w:hint="cs"/>
          <w:rtl/>
        </w:rPr>
        <w:t xml:space="preserve"> اصل است. حالا اگر کسی تک تک این ادله</w:t>
      </w:r>
      <w:r w:rsidRPr="001709A7">
        <w:rPr>
          <w:rFonts w:hint="cs"/>
          <w:rtl/>
        </w:rPr>
        <w:t xml:space="preserve"> را مناقشه کرد، مجموعش انسان را به این باور می رساند که تقلید میت ابتداء جائز نیست. </w:t>
      </w:r>
    </w:p>
    <w:p w:rsidR="001709A7" w:rsidRPr="001709A7" w:rsidRDefault="00F74DF0" w:rsidP="00146393">
      <w:pPr>
        <w:pStyle w:val="Heading1"/>
        <w:rPr>
          <w:rtl/>
        </w:rPr>
      </w:pPr>
      <w:r>
        <w:rPr>
          <w:rFonts w:hint="cs"/>
          <w:rtl/>
        </w:rPr>
        <w:t xml:space="preserve"> </w:t>
      </w:r>
      <w:bookmarkStart w:id="8" w:name="_Toc503187928"/>
      <w:r>
        <w:rPr>
          <w:rFonts w:hint="cs"/>
          <w:rtl/>
        </w:rPr>
        <w:t>تقلید استمراری</w:t>
      </w:r>
      <w:bookmarkEnd w:id="8"/>
    </w:p>
    <w:p w:rsidR="001709A7" w:rsidRPr="001709A7" w:rsidRDefault="001709A7" w:rsidP="00146393">
      <w:pPr>
        <w:pStyle w:val="Heading2"/>
        <w:rPr>
          <w:rtl/>
        </w:rPr>
      </w:pPr>
      <w:bookmarkStart w:id="9" w:name="_Toc503187929"/>
      <w:r w:rsidRPr="001709A7">
        <w:rPr>
          <w:rFonts w:hint="cs"/>
          <w:rtl/>
        </w:rPr>
        <w:t>بق</w:t>
      </w:r>
      <w:r w:rsidR="00F74DF0">
        <w:rPr>
          <w:rFonts w:hint="cs"/>
          <w:rtl/>
        </w:rPr>
        <w:t>اء بر تقلید ایا جائز است یا خیر</w:t>
      </w:r>
      <w:bookmarkEnd w:id="9"/>
    </w:p>
    <w:p w:rsidR="00EC0EB2" w:rsidRPr="00EC0EB2" w:rsidRDefault="00EC0EB2" w:rsidP="00EC0EB2">
      <w:pPr>
        <w:rPr>
          <w:rFonts w:hint="cs"/>
          <w:rtl/>
        </w:rPr>
      </w:pPr>
      <w:r w:rsidRPr="00EC0EB2">
        <w:rPr>
          <w:rFonts w:hint="cs"/>
          <w:rtl/>
        </w:rPr>
        <w:t>تا به حال تقليد ابتدايى از ميّت ابطال شد و استصحاب جواز</w:t>
      </w:r>
      <w:r>
        <w:rPr>
          <w:rFonts w:hint="cs"/>
          <w:rtl/>
        </w:rPr>
        <w:t>ردّ شد.</w:t>
      </w:r>
      <w:r w:rsidRPr="00EC0EB2">
        <w:rPr>
          <w:rFonts w:hint="cs"/>
          <w:rtl/>
        </w:rPr>
        <w:t xml:space="preserve"> حال تقليد استمرارى يا بقاء بر تقليد ميّت چگونه است؟</w:t>
      </w:r>
    </w:p>
    <w:p w:rsidR="00EC0EB2" w:rsidRPr="00EC0EB2" w:rsidRDefault="00EC0EB2" w:rsidP="00EC0EB2">
      <w:pPr>
        <w:rPr>
          <w:rFonts w:hint="cs"/>
          <w:rtl/>
        </w:rPr>
      </w:pPr>
      <w:r w:rsidRPr="00EC0EB2">
        <w:rPr>
          <w:rFonts w:hint="cs"/>
          <w:rtl/>
        </w:rPr>
        <w:t>ممكن است كسى بگويد كه چنين تقليدى جايز است و مدرك آن استصحاب جواز تقليد نيست تا بگوئيد موضوعش كه رأى باشد منتفى شده، بلكه مدركش استصحاب خود احكامى است كه در زمان حيات مجتهد از او تقليد كرده به آنها عمل نموده است (مثلا وجوب جمعه، حرمت عصير عنبى و ...) و اين احكام در زمان حيات مجتهد، براى مقلّد ثابت شد (يقين سابق) و پس از ممات مجتهد شك دارد (شك لا حق) و اركان استصحاب تمام است پس مى‏تواند خود اين احكام را استصحاب نمايد. و استصحاب احكام مورد تقليد مثل استصحاب جواز تقليد نيست تا اشكال شود كه موضوع آنها رأى است و يا مرگ رأى منعدم شده و ... زيرا موضوع اين احكام ذوات اشياء يا افعال مكلّفين است. مثلا نماز جمعه موضوع وجوب است، خمريّت موضوع حرمت است و ... و رأى و اجتهاد مقوّم موضوع و معروض نيست؛ يعنى نمى‏گوئيم كه نماز جمعه‏اى كه رأى مجتهد به حكم آن تعلّق گرفته و مورد اجتهاد واقع شده واجب است، بلكه مى‏گوئيم نماز جمعه واجب است، و رأى مجتهد واسطه در عروض اين احكام بر موضوعات آنهاست (در واقع از حيثيّات تعليلية است و نه تقييديّه و مثل تغيير است كه واسطه مى‏شود براى عروض نجاست بر خود آب و موضوع خود آب است نه آب متغير تا پس از زوال تغير موضوع عوض شده باشد) اينجا هم موضوع خود نماز جمعه است و رأى مجتهد واسطه در عروض است و اگر چنين شد، در زمان حيات مجتهد نماز جمعه واجب بود و پس از موت او شك در وجوبش داريم و استصحاب وجوب جارى مى‏شود؛ چون موضوع كه نماز جمعه باشد محرز است.</w:t>
      </w:r>
    </w:p>
    <w:p w:rsidR="00EC0EB2" w:rsidRPr="00EC0EB2" w:rsidRDefault="00EC0EB2" w:rsidP="00EC0EB2">
      <w:pPr>
        <w:rPr>
          <w:rFonts w:hint="cs"/>
          <w:rtl/>
        </w:rPr>
      </w:pPr>
      <w:r w:rsidRPr="00EC0EB2">
        <w:rPr>
          <w:rFonts w:hint="cs"/>
          <w:rtl/>
        </w:rPr>
        <w:t>به عقيده مرحوم آخوند</w:t>
      </w:r>
      <w:r w:rsidR="00F74DF0">
        <w:rPr>
          <w:rStyle w:val="FootnoteReference"/>
          <w:rtl/>
        </w:rPr>
        <w:footnoteReference w:id="4"/>
      </w:r>
      <w:r w:rsidRPr="00EC0EB2">
        <w:rPr>
          <w:rFonts w:hint="cs"/>
          <w:rtl/>
        </w:rPr>
        <w:t xml:space="preserve"> استصحاب خود احكام مورد تقليد هم جارى نمى‏شود و اين مطلب را بر اساس دو مبنا محاسبه مى‏كنند:</w:t>
      </w:r>
    </w:p>
    <w:p w:rsidR="00EC0EB2" w:rsidRDefault="00EC0EB2" w:rsidP="00F74DF0">
      <w:pPr>
        <w:pStyle w:val="Heading2"/>
        <w:rPr>
          <w:rtl/>
        </w:rPr>
      </w:pPr>
      <w:bookmarkStart w:id="10" w:name="_Toc503187930"/>
      <w:r>
        <w:rPr>
          <w:rFonts w:hint="cs"/>
          <w:rtl/>
        </w:rPr>
        <w:lastRenderedPageBreak/>
        <w:t xml:space="preserve">اجرای استصحاب بنا بر مبنای مرحوم اخوند در جعل حجیت </w:t>
      </w:r>
      <w:r w:rsidR="00F74DF0">
        <w:rPr>
          <w:rFonts w:hint="cs"/>
          <w:rtl/>
        </w:rPr>
        <w:t xml:space="preserve"> و رد ان</w:t>
      </w:r>
      <w:bookmarkEnd w:id="10"/>
    </w:p>
    <w:p w:rsidR="00EC0EB2" w:rsidRPr="00EC0EB2" w:rsidRDefault="00EC0EB2" w:rsidP="00EC0EB2">
      <w:pPr>
        <w:rPr>
          <w:rFonts w:hint="cs"/>
          <w:rtl/>
        </w:rPr>
      </w:pPr>
      <w:r w:rsidRPr="00EC0EB2">
        <w:rPr>
          <w:rFonts w:hint="cs"/>
          <w:rtl/>
        </w:rPr>
        <w:t>بر مبناى خودشان كه در باب حجيّت امارات (خبر ثقه باشد يا اجتهاد مجتهد و فتواى او كه براى مقلّد حجّت و از ظنون خاصّه است.) قائل به جعل حكم ني</w:t>
      </w:r>
      <w:r>
        <w:rPr>
          <w:rFonts w:hint="cs"/>
          <w:rtl/>
        </w:rPr>
        <w:t>ستند و كرارا</w:t>
      </w:r>
      <w:r w:rsidRPr="00EC0EB2">
        <w:rPr>
          <w:rFonts w:hint="cs"/>
          <w:rtl/>
        </w:rPr>
        <w:t>گفته شد كه «الامارة حجة» مثل «القطع حجة» است كه موجب تنجيز يا اعذار است، وگرنه برطبق مؤداى اماره حكمى جعل نمى‏شود نه واقعا و نه ظاهرا، حال بر اين مبنا مى‏فرمايد كه استصحاب خود احكام جارى نمى‏شود. به آن جهت كه يقين سابق به حكم نداريم تا بعد از ممات شك در بقاء بيايد و جاى استصحاب باشد و وقتى يقين سابق نبود و ركن مختل شد استصحاب هم جا ندارد.</w:t>
      </w:r>
    </w:p>
    <w:p w:rsidR="00EC0EB2" w:rsidRDefault="00EC0EB2" w:rsidP="00EC0EB2">
      <w:pPr>
        <w:rPr>
          <w:rtl/>
        </w:rPr>
      </w:pPr>
      <w:r w:rsidRPr="00EC0EB2">
        <w:rPr>
          <w:rFonts w:hint="cs"/>
          <w:rtl/>
        </w:rPr>
        <w:t xml:space="preserve">در توضيح مطلب مى‏فرمايد جواز تقليديه حكم عقل فطرى بود و يا به حكم نقل و اخبار كه ما اين دو راه را قبول كرديم و در فصل ششم از مباحث اجتهاد تقليد گذشت. اگر به حكم عقل باشد كه پرواضح است؛ زيرا عقل قاطع حكم‏آور نيست و وجوب يا حرمت شرعى درست نمى‏كند و حد اكثر تنجّز و عذرآور است؛ يعنى اگر فتواى مجتهد مطابق واقع باشد، حكم عقل قاطع موجب مى‏شود كه همان حكم در حق مكلّف منجّز شود و مخالفتش موجب عقاب گردد؛ و اگر مخالف واقع بود، حكم عقل موجب عذر است و قيامت ما را بر مخالفت با واقع عقاب نمى‏كنند. بنابراين در زمان حيات مجتهد هم حكمى در حق مكلّف ثابت نشد تا الآن استصحاب جارى كند. و اگر جواز تقليد به حكم نقل و شرع (چهار طايفه روايت) باشد، باز مطلب از همين قرار است؛ زيرا در باب حجيّت امارات به اثبات رسيد كه برطبق اماره حكمى جعل نمى‏شود و حدّ اكثر تنجيز يا اعذار است؛ يعنى اگر اماره (خبر ثقه باشد يا فتواى مفتى) مصيب و مطابق واقع بود، موجب تنجّز واقع است، و اگر خاطى و مخالف واقع بود، موجب عذر است، وگرنه از واقع كه خبر نداريم و در ظاهر هم كه حكمى درست نشد باز يقين سابق به حكم نداريم تا استصحاب بقاء جارى شود. </w:t>
      </w:r>
    </w:p>
    <w:p w:rsidR="00EC0EB2" w:rsidRDefault="00EC0EB2" w:rsidP="00F74DF0">
      <w:pPr>
        <w:pStyle w:val="Heading2"/>
        <w:rPr>
          <w:rFonts w:hint="cs"/>
          <w:rtl/>
        </w:rPr>
      </w:pPr>
      <w:bookmarkStart w:id="11" w:name="_Toc503187931"/>
      <w:r>
        <w:rPr>
          <w:rFonts w:hint="cs"/>
          <w:rtl/>
        </w:rPr>
        <w:t>بررسی اجرای استصحاب بنا بر مبنای مشهور در جعل حجیت</w:t>
      </w:r>
      <w:r w:rsidR="00F74DF0">
        <w:rPr>
          <w:rFonts w:hint="cs"/>
          <w:rtl/>
        </w:rPr>
        <w:t xml:space="preserve"> و رد ان</w:t>
      </w:r>
      <w:bookmarkEnd w:id="11"/>
    </w:p>
    <w:p w:rsidR="00EC0EB2" w:rsidRPr="00EC0EB2" w:rsidRDefault="00EC0EB2" w:rsidP="00EC0EB2">
      <w:pPr>
        <w:rPr>
          <w:rFonts w:hint="cs"/>
          <w:rtl/>
        </w:rPr>
      </w:pPr>
      <w:r w:rsidRPr="00EC0EB2">
        <w:rPr>
          <w:rFonts w:hint="cs"/>
          <w:rtl/>
        </w:rPr>
        <w:t>بر مبناى مشهور كه در باب حجيّت امارات طرفدار جعل حكم هستند و مى‏گويند اگر اماره بر حكمى از احكام قائم شد، برطبق آن حكم ظاهرى طريقى جعل مى‏شود. بر اين مبنا ممكن است كسى بگويد كه استصحاب احكام حتما جارى مى‏شود و جاى كمترين اشكالى نيست؛ زيرا در زمان حيات مجتهد طبق اجتهاد و فتواى او در حق مقلّد يك وجوب يا حرمت ظاهرى ثابت و مسلّم شد و يقين به چنين حكمى پيدا كرد و بعد از حيات هم همان حكم را استصحاب مى‏كند و اركان تمام است و قضيّه رأى را هم كه قبلا پاسخ داديم كه واسطه در عروض است و از مقومات موضوع و معروض نيست‏</w:t>
      </w:r>
      <w:r>
        <w:rPr>
          <w:rFonts w:hint="cs"/>
          <w:rtl/>
        </w:rPr>
        <w:t>.</w:t>
      </w:r>
    </w:p>
    <w:p w:rsidR="00EC0EB2" w:rsidRDefault="00EC0EB2" w:rsidP="00F74DF0">
      <w:pPr>
        <w:pStyle w:val="Heading2"/>
        <w:rPr>
          <w:rFonts w:hint="cs"/>
          <w:rtl/>
        </w:rPr>
      </w:pPr>
      <w:bookmarkStart w:id="12" w:name="_Toc503187932"/>
      <w:r>
        <w:rPr>
          <w:rFonts w:hint="cs"/>
          <w:rtl/>
        </w:rPr>
        <w:lastRenderedPageBreak/>
        <w:t>رد استصحاب بنا بر مسلک مشهور</w:t>
      </w:r>
      <w:bookmarkEnd w:id="12"/>
    </w:p>
    <w:p w:rsidR="00EC0EB2" w:rsidRPr="00EC0EB2" w:rsidRDefault="00EC0EB2" w:rsidP="00EC0EB2">
      <w:pPr>
        <w:rPr>
          <w:rFonts w:hint="cs"/>
          <w:rtl/>
        </w:rPr>
      </w:pPr>
      <w:r>
        <w:rPr>
          <w:rFonts w:hint="cs"/>
          <w:rtl/>
        </w:rPr>
        <w:t>ما یا</w:t>
      </w:r>
      <w:r w:rsidRPr="00EC0EB2">
        <w:rPr>
          <w:rFonts w:hint="cs"/>
          <w:rtl/>
        </w:rPr>
        <w:t xml:space="preserve"> قطع داريم كه اين احكام تقليدى حكم موضوعاتشان (نماز جمعه، خمر و ...) به قوله مطلق (ذوات موضوعات) نيستند، بلكه حكم موضوعى هستند كه مورد رأى و اجتهاد واقع شده است و اين قيد در موضوع دخيل است.</w:t>
      </w:r>
    </w:p>
    <w:p w:rsidR="00EC0EB2" w:rsidRPr="00EC0EB2" w:rsidRDefault="00EC0EB2" w:rsidP="00EC0EB2">
      <w:pPr>
        <w:rPr>
          <w:rFonts w:hint="cs"/>
          <w:rtl/>
        </w:rPr>
      </w:pPr>
      <w:r>
        <w:rPr>
          <w:rFonts w:hint="cs"/>
          <w:rtl/>
        </w:rPr>
        <w:t xml:space="preserve">ویا </w:t>
      </w:r>
      <w:r w:rsidRPr="00EC0EB2">
        <w:rPr>
          <w:rFonts w:hint="cs"/>
          <w:rtl/>
        </w:rPr>
        <w:t>احتمال مى‏دهيم كه چنين باشد و لو يقين و قطع به آن نداشته باشيم.</w:t>
      </w:r>
    </w:p>
    <w:p w:rsidR="00EC0EB2" w:rsidRPr="00EC0EB2" w:rsidRDefault="00EC0EB2" w:rsidP="00EC0EB2">
      <w:pPr>
        <w:rPr>
          <w:rFonts w:hint="cs"/>
          <w:rtl/>
        </w:rPr>
      </w:pPr>
      <w:r>
        <w:rPr>
          <w:rFonts w:hint="cs"/>
          <w:rtl/>
        </w:rPr>
        <w:t xml:space="preserve">ویا </w:t>
      </w:r>
      <w:r w:rsidRPr="00EC0EB2">
        <w:rPr>
          <w:rFonts w:hint="cs"/>
          <w:rtl/>
        </w:rPr>
        <w:t>يقين داريم كه اين احكام براى ذوات موضوعات ثابت است و رأى و اجتهاد واسطه در عروض است و از قبيل تبادل حالات است نه از مقومات موضوع.</w:t>
      </w:r>
    </w:p>
    <w:p w:rsidR="00EC0EB2" w:rsidRPr="00EC0EB2" w:rsidRDefault="00EC0EB2" w:rsidP="00EC0EB2">
      <w:pPr>
        <w:rPr>
          <w:rFonts w:hint="cs"/>
          <w:rtl/>
        </w:rPr>
      </w:pPr>
      <w:r w:rsidRPr="00EC0EB2">
        <w:rPr>
          <w:rFonts w:hint="cs"/>
          <w:rtl/>
        </w:rPr>
        <w:t>حال تنها طبق حالت سوّم استصحاب جا دارد، ولى ما مدّعى هستيم كه اگر هم حالت اوّل نباشد و قطع به دخالت رأى و اجتهاد در موضوع نداشته باشيم، لااقل حالت دوّم را مى‏گيريم و احتمال دخالت مى‏دهيم. همين كافى است كه جلو استصحاب را بگيرد، زيرا در استصحابات احكام بايد موضوع محرز باشد و در اينجا محرز نيست و شايد رأى دخيل بود. كه با موت از بين رفته و تا موضوع احراز نشود حكم قابل استصحاب نيست.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92D" w:rsidRDefault="0009592D" w:rsidP="008B750B">
      <w:pPr>
        <w:spacing w:line="240" w:lineRule="auto"/>
      </w:pPr>
      <w:r>
        <w:separator/>
      </w:r>
    </w:p>
  </w:endnote>
  <w:endnote w:type="continuationSeparator" w:id="0">
    <w:p w:rsidR="0009592D" w:rsidRDefault="0009592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74DF0" w:rsidRPr="00F74DF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56CFA" w:rsidP="001B6799">
          <w:pPr>
            <w:pStyle w:val="Footer"/>
            <w:bidi w:val="0"/>
            <w:rPr>
              <w:color w:val="808080" w:themeColor="background1" w:themeShade="80"/>
              <w:rtl/>
            </w:rPr>
          </w:pPr>
          <w:bookmarkStart w:id="20" w:name="BokAdres"/>
          <w:bookmarkEnd w:id="20"/>
          <w:r>
            <w:rPr>
              <w:color w:val="808080" w:themeColor="background1" w:themeShade="80"/>
            </w:rPr>
            <w:t>U1mg1_13961018-059_mk2_mfeb.ir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92D" w:rsidRDefault="0009592D" w:rsidP="008B750B">
      <w:pPr>
        <w:spacing w:line="240" w:lineRule="auto"/>
      </w:pPr>
      <w:r>
        <w:separator/>
      </w:r>
    </w:p>
  </w:footnote>
  <w:footnote w:type="continuationSeparator" w:id="0">
    <w:p w:rsidR="0009592D" w:rsidRDefault="0009592D" w:rsidP="008B750B">
      <w:pPr>
        <w:spacing w:line="240" w:lineRule="auto"/>
      </w:pPr>
      <w:r>
        <w:continuationSeparator/>
      </w:r>
    </w:p>
  </w:footnote>
  <w:footnote w:id="1">
    <w:p w:rsidR="00F74DF0" w:rsidRDefault="00F74DF0">
      <w:pPr>
        <w:pStyle w:val="FootnoteText"/>
      </w:pPr>
      <w:r>
        <w:rPr>
          <w:rStyle w:val="FootnoteReference"/>
        </w:rPr>
        <w:footnoteRef/>
      </w:r>
      <w:r>
        <w:rPr>
          <w:rtl/>
        </w:rPr>
        <w:t xml:space="preserve"> </w:t>
      </w:r>
      <w:r>
        <w:rPr>
          <w:rFonts w:hint="cs"/>
          <w:rtl/>
        </w:rPr>
        <w:t>مطارح الانظار ص 294</w:t>
      </w:r>
    </w:p>
  </w:footnote>
  <w:footnote w:id="2">
    <w:p w:rsidR="00F74DF0" w:rsidRPr="00F74DF0" w:rsidRDefault="00F74DF0" w:rsidP="00F74DF0">
      <w:pPr>
        <w:pStyle w:val="FootnoteText"/>
        <w:rPr>
          <w:rFonts w:hint="cs"/>
          <w:rtl/>
        </w:rPr>
      </w:pPr>
      <w:r w:rsidRPr="00F74DF0">
        <w:footnoteRef/>
      </w:r>
      <w:r w:rsidRPr="00F74DF0">
        <w:rPr>
          <w:rtl/>
        </w:rPr>
        <w:t xml:space="preserve"> </w:t>
      </w:r>
      <w:hyperlink r:id="rId1" w:history="1">
        <w:r w:rsidRPr="00F74DF0">
          <w:rPr>
            <w:rStyle w:val="Hyperlink"/>
            <w:rFonts w:hint="cs"/>
            <w:rtl/>
          </w:rPr>
          <w:t>التنقیح</w:t>
        </w:r>
        <w:r w:rsidRPr="00F74DF0">
          <w:rPr>
            <w:rStyle w:val="Hyperlink"/>
            <w:rtl/>
          </w:rPr>
          <w:t xml:space="preserve"> </w:t>
        </w:r>
        <w:r w:rsidRPr="00F74DF0">
          <w:rPr>
            <w:rStyle w:val="Hyperlink"/>
            <w:rFonts w:hint="cs"/>
            <w:rtl/>
          </w:rPr>
          <w:t>فی</w:t>
        </w:r>
        <w:r w:rsidRPr="00F74DF0">
          <w:rPr>
            <w:rStyle w:val="Hyperlink"/>
            <w:rtl/>
          </w:rPr>
          <w:t xml:space="preserve"> </w:t>
        </w:r>
        <w:r w:rsidRPr="00F74DF0">
          <w:rPr>
            <w:rStyle w:val="Hyperlink"/>
            <w:rFonts w:hint="cs"/>
            <w:rtl/>
          </w:rPr>
          <w:t>شرح</w:t>
        </w:r>
        <w:r w:rsidRPr="00F74DF0">
          <w:rPr>
            <w:rStyle w:val="Hyperlink"/>
            <w:rtl/>
          </w:rPr>
          <w:t xml:space="preserve"> </w:t>
        </w:r>
        <w:r w:rsidRPr="00F74DF0">
          <w:rPr>
            <w:rStyle w:val="Hyperlink"/>
            <w:rFonts w:hint="cs"/>
            <w:rtl/>
          </w:rPr>
          <w:t>العروة</w:t>
        </w:r>
        <w:r w:rsidRPr="00F74DF0">
          <w:rPr>
            <w:rStyle w:val="Hyperlink"/>
            <w:rtl/>
          </w:rPr>
          <w:t xml:space="preserve"> </w:t>
        </w:r>
        <w:r w:rsidRPr="00F74DF0">
          <w:rPr>
            <w:rStyle w:val="Hyperlink"/>
            <w:rFonts w:hint="cs"/>
            <w:rtl/>
          </w:rPr>
          <w:t>الوثقی،</w:t>
        </w:r>
        <w:r w:rsidRPr="00F74DF0">
          <w:rPr>
            <w:rStyle w:val="Hyperlink"/>
            <w:rtl/>
          </w:rPr>
          <w:t xml:space="preserve"> </w:t>
        </w:r>
        <w:r w:rsidRPr="00F74DF0">
          <w:rPr>
            <w:rStyle w:val="Hyperlink"/>
            <w:rFonts w:hint="cs"/>
            <w:rtl/>
          </w:rPr>
          <w:t>السید</w:t>
        </w:r>
        <w:r w:rsidRPr="00F74DF0">
          <w:rPr>
            <w:rStyle w:val="Hyperlink"/>
            <w:rtl/>
          </w:rPr>
          <w:t xml:space="preserve"> </w:t>
        </w:r>
        <w:r w:rsidRPr="00F74DF0">
          <w:rPr>
            <w:rStyle w:val="Hyperlink"/>
            <w:rFonts w:hint="cs"/>
            <w:rtl/>
          </w:rPr>
          <w:t>أبوالقاسم</w:t>
        </w:r>
        <w:r w:rsidRPr="00F74DF0">
          <w:rPr>
            <w:rStyle w:val="Hyperlink"/>
            <w:rtl/>
          </w:rPr>
          <w:t xml:space="preserve"> </w:t>
        </w:r>
        <w:r w:rsidRPr="00F74DF0">
          <w:rPr>
            <w:rStyle w:val="Hyperlink"/>
            <w:rFonts w:hint="cs"/>
            <w:rtl/>
          </w:rPr>
          <w:t>الخوئی،</w:t>
        </w:r>
        <w:r w:rsidRPr="00F74DF0">
          <w:rPr>
            <w:rStyle w:val="Hyperlink"/>
            <w:rtl/>
          </w:rPr>
          <w:t xml:space="preserve"> </w:t>
        </w:r>
        <w:r w:rsidRPr="00F74DF0">
          <w:rPr>
            <w:rStyle w:val="Hyperlink"/>
            <w:rFonts w:hint="cs"/>
            <w:rtl/>
          </w:rPr>
          <w:t>ج</w:t>
        </w:r>
        <w:r w:rsidRPr="00F74DF0">
          <w:rPr>
            <w:rStyle w:val="Hyperlink"/>
            <w:rtl/>
          </w:rPr>
          <w:t>1</w:t>
        </w:r>
        <w:r w:rsidRPr="00F74DF0">
          <w:rPr>
            <w:rStyle w:val="Hyperlink"/>
            <w:rFonts w:hint="cs"/>
            <w:rtl/>
          </w:rPr>
          <w:t>،</w:t>
        </w:r>
        <w:r w:rsidRPr="00F74DF0">
          <w:rPr>
            <w:rStyle w:val="Hyperlink"/>
            <w:rtl/>
          </w:rPr>
          <w:t xml:space="preserve"> </w:t>
        </w:r>
        <w:r w:rsidRPr="00F74DF0">
          <w:rPr>
            <w:rStyle w:val="Hyperlink"/>
            <w:rFonts w:hint="cs"/>
            <w:rtl/>
          </w:rPr>
          <w:t>ص</w:t>
        </w:r>
        <w:r w:rsidRPr="00F74DF0">
          <w:rPr>
            <w:rStyle w:val="Hyperlink"/>
            <w:rtl/>
          </w:rPr>
          <w:t>109.</w:t>
        </w:r>
      </w:hyperlink>
    </w:p>
  </w:footnote>
  <w:footnote w:id="3">
    <w:p w:rsidR="00F74DF0" w:rsidRDefault="00F74DF0">
      <w:pPr>
        <w:pStyle w:val="FootnoteText"/>
        <w:rPr>
          <w:rFonts w:hint="cs"/>
          <w:rtl/>
        </w:rPr>
      </w:pPr>
      <w:r>
        <w:rPr>
          <w:rStyle w:val="FootnoteReference"/>
        </w:rPr>
        <w:footnoteRef/>
      </w:r>
      <w:r>
        <w:rPr>
          <w:rtl/>
        </w:rPr>
        <w:t xml:space="preserve"> </w:t>
      </w:r>
      <w:r>
        <w:rPr>
          <w:rFonts w:hint="cs"/>
          <w:rtl/>
        </w:rPr>
        <w:t>مطارح الانطار طبع قدیم ص 293</w:t>
      </w:r>
      <w:bookmarkStart w:id="7" w:name="_GoBack"/>
      <w:bookmarkEnd w:id="7"/>
    </w:p>
  </w:footnote>
  <w:footnote w:id="4">
    <w:p w:rsidR="00F74DF0" w:rsidRPr="00F74DF0" w:rsidRDefault="00F74DF0" w:rsidP="00F74DF0">
      <w:pPr>
        <w:pStyle w:val="FootnoteText"/>
        <w:rPr>
          <w:rFonts w:hint="cs"/>
          <w:rtl/>
        </w:rPr>
      </w:pPr>
      <w:r w:rsidRPr="00F74DF0">
        <w:footnoteRef/>
      </w:r>
      <w:r w:rsidRPr="00F74DF0">
        <w:rPr>
          <w:rtl/>
        </w:rPr>
        <w:t xml:space="preserve"> </w:t>
      </w:r>
      <w:hyperlink r:id="rId2" w:history="1">
        <w:r w:rsidRPr="00F74DF0">
          <w:rPr>
            <w:rStyle w:val="Hyperlink"/>
            <w:rFonts w:hint="cs"/>
            <w:rtl/>
          </w:rPr>
          <w:t>کفایه</w:t>
        </w:r>
        <w:r w:rsidRPr="00F74DF0">
          <w:rPr>
            <w:rStyle w:val="Hyperlink"/>
            <w:rtl/>
          </w:rPr>
          <w:t xml:space="preserve"> </w:t>
        </w:r>
        <w:r w:rsidRPr="00F74DF0">
          <w:rPr>
            <w:rStyle w:val="Hyperlink"/>
            <w:rFonts w:hint="cs"/>
            <w:rtl/>
          </w:rPr>
          <w:t>الاصول،</w:t>
        </w:r>
        <w:r w:rsidRPr="00F74DF0">
          <w:rPr>
            <w:rStyle w:val="Hyperlink"/>
            <w:rtl/>
          </w:rPr>
          <w:t xml:space="preserve"> </w:t>
        </w:r>
        <w:r w:rsidRPr="00F74DF0">
          <w:rPr>
            <w:rStyle w:val="Hyperlink"/>
            <w:rFonts w:hint="cs"/>
            <w:rtl/>
          </w:rPr>
          <w:t>آخوند</w:t>
        </w:r>
        <w:r w:rsidRPr="00F74DF0">
          <w:rPr>
            <w:rStyle w:val="Hyperlink"/>
            <w:rtl/>
          </w:rPr>
          <w:t xml:space="preserve"> </w:t>
        </w:r>
        <w:r w:rsidRPr="00F74DF0">
          <w:rPr>
            <w:rStyle w:val="Hyperlink"/>
            <w:rFonts w:hint="cs"/>
            <w:rtl/>
          </w:rPr>
          <w:t>خراسانی،</w:t>
        </w:r>
        <w:r w:rsidRPr="00F74DF0">
          <w:rPr>
            <w:rStyle w:val="Hyperlink"/>
            <w:rtl/>
          </w:rPr>
          <w:t xml:space="preserve"> </w:t>
        </w:r>
        <w:r w:rsidRPr="00F74DF0">
          <w:rPr>
            <w:rStyle w:val="Hyperlink"/>
            <w:rFonts w:hint="cs"/>
            <w:rtl/>
          </w:rPr>
          <w:t>ج،</w:t>
        </w:r>
        <w:r w:rsidRPr="00F74DF0">
          <w:rPr>
            <w:rStyle w:val="Hyperlink"/>
            <w:rtl/>
          </w:rPr>
          <w:t xml:space="preserve"> </w:t>
        </w:r>
        <w:r w:rsidRPr="00F74DF0">
          <w:rPr>
            <w:rStyle w:val="Hyperlink"/>
            <w:rFonts w:hint="cs"/>
            <w:rtl/>
          </w:rPr>
          <w:t>ص</w:t>
        </w:r>
        <w:r w:rsidRPr="00F74DF0">
          <w:rPr>
            <w:rStyle w:val="Hyperlink"/>
            <w:rtl/>
          </w:rPr>
          <w:t>478.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D56CFA">
      <w:rPr>
        <w:b/>
        <w:bCs/>
        <w:sz w:val="20"/>
        <w:szCs w:val="24"/>
        <w:rtl/>
      </w:rPr>
      <w:t>059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D56CF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D56CF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D56CFA">
      <w:rPr>
        <w:sz w:val="24"/>
        <w:szCs w:val="24"/>
        <w:rtl/>
      </w:rPr>
      <w:t>18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D56CFA">
      <w:rPr>
        <w:rFonts w:hint="cs"/>
        <w:sz w:val="24"/>
        <w:szCs w:val="24"/>
        <w:rtl/>
      </w:rPr>
      <w:t>تقلید</w:t>
    </w:r>
    <w:r w:rsidR="00D56CFA">
      <w:rPr>
        <w:sz w:val="24"/>
        <w:szCs w:val="24"/>
        <w:rtl/>
      </w:rPr>
      <w:t xml:space="preserve"> </w:t>
    </w:r>
    <w:r w:rsidR="00D56CFA">
      <w:rPr>
        <w:rFonts w:hint="cs"/>
        <w:sz w:val="24"/>
        <w:szCs w:val="24"/>
        <w:rtl/>
      </w:rPr>
      <w:t>ابتدایی</w:t>
    </w:r>
    <w:r w:rsidR="00D56CFA">
      <w:rPr>
        <w:sz w:val="24"/>
        <w:szCs w:val="24"/>
        <w:rtl/>
      </w:rPr>
      <w:t xml:space="preserve"> </w:t>
    </w:r>
    <w:r w:rsidR="00D56CFA">
      <w:rPr>
        <w:rFonts w:hint="cs"/>
        <w:sz w:val="24"/>
        <w:szCs w:val="24"/>
        <w:rtl/>
      </w:rPr>
      <w:t>از</w:t>
    </w:r>
    <w:r w:rsidR="00D56CFA">
      <w:rPr>
        <w:sz w:val="24"/>
        <w:szCs w:val="24"/>
        <w:rtl/>
      </w:rPr>
      <w:t xml:space="preserve"> </w:t>
    </w:r>
    <w:r w:rsidR="00D56CFA">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D56CFA">
      <w:rPr>
        <w:rFonts w:hint="cs"/>
        <w:sz w:val="24"/>
        <w:szCs w:val="24"/>
        <w:rtl/>
      </w:rPr>
      <w:t>مهدی</w:t>
    </w:r>
    <w:r w:rsidR="00D56CFA">
      <w:rPr>
        <w:sz w:val="24"/>
        <w:szCs w:val="24"/>
        <w:rtl/>
      </w:rPr>
      <w:t xml:space="preserve"> </w:t>
    </w:r>
    <w:r w:rsidR="00D56CF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D56CFA">
      <w:rPr>
        <w:rFonts w:hint="cs"/>
        <w:sz w:val="24"/>
        <w:szCs w:val="24"/>
        <w:rtl/>
      </w:rPr>
      <w:t>بررسی</w:t>
    </w:r>
    <w:r w:rsidR="00D56CFA">
      <w:rPr>
        <w:sz w:val="24"/>
        <w:szCs w:val="24"/>
        <w:rtl/>
      </w:rPr>
      <w:t xml:space="preserve"> </w:t>
    </w:r>
    <w:r w:rsidR="00D56CFA">
      <w:rPr>
        <w:rFonts w:hint="cs"/>
        <w:sz w:val="24"/>
        <w:szCs w:val="24"/>
        <w:rtl/>
      </w:rPr>
      <w:t>ادله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592D"/>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46393"/>
    <w:rsid w:val="00151937"/>
    <w:rsid w:val="001709A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66CB"/>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6CFA"/>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0EB2"/>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DF0"/>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A50F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255419">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2163413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478/" TargetMode="External"/><Relationship Id="rId1" Type="http://schemas.openxmlformats.org/officeDocument/2006/relationships/hyperlink" Target="http://lib.eshia.ir/10134/1/1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E4D0-33DF-4602-BABB-B1C12CDB5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46</TotalTime>
  <Pages>1</Pages>
  <Words>1614</Words>
  <Characters>9204</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10797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4</cp:revision>
  <dcterms:created xsi:type="dcterms:W3CDTF">2018-01-08T11:05:00Z</dcterms:created>
  <dcterms:modified xsi:type="dcterms:W3CDTF">2018-01-08T11:51:00Z</dcterms:modified>
  <cp:contentStatus>ویرایش 2.5</cp:contentStatus>
  <cp:version>2.3</cp:version>
</cp:coreProperties>
</file>