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06903"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0669974" w:history="1">
        <w:r w:rsidR="00706903" w:rsidRPr="004F0352">
          <w:rPr>
            <w:rStyle w:val="Hyperlink"/>
            <w:noProof/>
            <w:rtl/>
          </w:rPr>
          <w:t>تب</w:t>
        </w:r>
        <w:r w:rsidR="00706903" w:rsidRPr="004F0352">
          <w:rPr>
            <w:rStyle w:val="Hyperlink"/>
            <w:rFonts w:hint="cs"/>
            <w:noProof/>
            <w:rtl/>
          </w:rPr>
          <w:t>یی</w:t>
        </w:r>
        <w:r w:rsidR="00706903" w:rsidRPr="004F0352">
          <w:rPr>
            <w:rStyle w:val="Hyperlink"/>
            <w:rFonts w:hint="eastAsia"/>
            <w:noProof/>
            <w:rtl/>
          </w:rPr>
          <w:t>ن</w:t>
        </w:r>
        <w:r w:rsidR="00706903" w:rsidRPr="004F0352">
          <w:rPr>
            <w:rStyle w:val="Hyperlink"/>
            <w:noProof/>
            <w:rtl/>
          </w:rPr>
          <w:t xml:space="preserve"> د</w:t>
        </w:r>
        <w:r w:rsidR="00706903" w:rsidRPr="004F0352">
          <w:rPr>
            <w:rStyle w:val="Hyperlink"/>
            <w:rFonts w:hint="cs"/>
            <w:noProof/>
            <w:rtl/>
          </w:rPr>
          <w:t>ی</w:t>
        </w:r>
        <w:r w:rsidR="00706903" w:rsidRPr="004F0352">
          <w:rPr>
            <w:rStyle w:val="Hyperlink"/>
            <w:rFonts w:hint="eastAsia"/>
            <w:noProof/>
            <w:rtl/>
          </w:rPr>
          <w:t>گر</w:t>
        </w:r>
        <w:r w:rsidR="00706903" w:rsidRPr="004F0352">
          <w:rPr>
            <w:rStyle w:val="Hyperlink"/>
            <w:rFonts w:hint="cs"/>
            <w:noProof/>
            <w:rtl/>
          </w:rPr>
          <w:t>ی</w:t>
        </w:r>
        <w:r w:rsidR="00706903" w:rsidRPr="004F0352">
          <w:rPr>
            <w:rStyle w:val="Hyperlink"/>
            <w:noProof/>
            <w:rtl/>
          </w:rPr>
          <w:t xml:space="preserve"> از وجه اول و دوم حرمت اخذ اجرت بر واجبات</w:t>
        </w:r>
        <w:r w:rsidR="00706903">
          <w:rPr>
            <w:noProof/>
            <w:webHidden/>
            <w:rtl/>
          </w:rPr>
          <w:tab/>
        </w:r>
        <w:r w:rsidR="00706903">
          <w:rPr>
            <w:noProof/>
            <w:webHidden/>
            <w:rtl/>
          </w:rPr>
          <w:fldChar w:fldCharType="begin"/>
        </w:r>
        <w:r w:rsidR="00706903">
          <w:rPr>
            <w:noProof/>
            <w:webHidden/>
            <w:rtl/>
          </w:rPr>
          <w:instrText xml:space="preserve"> </w:instrText>
        </w:r>
        <w:r w:rsidR="00706903">
          <w:rPr>
            <w:noProof/>
            <w:webHidden/>
          </w:rPr>
          <w:instrText>PAGEREF</w:instrText>
        </w:r>
        <w:r w:rsidR="00706903">
          <w:rPr>
            <w:noProof/>
            <w:webHidden/>
            <w:rtl/>
          </w:rPr>
          <w:instrText xml:space="preserve"> _</w:instrText>
        </w:r>
        <w:r w:rsidR="00706903">
          <w:rPr>
            <w:noProof/>
            <w:webHidden/>
          </w:rPr>
          <w:instrText>Toc</w:instrText>
        </w:r>
        <w:r w:rsidR="00706903">
          <w:rPr>
            <w:noProof/>
            <w:webHidden/>
            <w:rtl/>
          </w:rPr>
          <w:instrText xml:space="preserve">20669974 </w:instrText>
        </w:r>
        <w:r w:rsidR="00706903">
          <w:rPr>
            <w:noProof/>
            <w:webHidden/>
          </w:rPr>
          <w:instrText>\h</w:instrText>
        </w:r>
        <w:r w:rsidR="00706903">
          <w:rPr>
            <w:noProof/>
            <w:webHidden/>
            <w:rtl/>
          </w:rPr>
          <w:instrText xml:space="preserve"> </w:instrText>
        </w:r>
        <w:r w:rsidR="00706903">
          <w:rPr>
            <w:noProof/>
            <w:webHidden/>
            <w:rtl/>
          </w:rPr>
        </w:r>
        <w:r w:rsidR="00706903">
          <w:rPr>
            <w:noProof/>
            <w:webHidden/>
            <w:rtl/>
          </w:rPr>
          <w:fldChar w:fldCharType="separate"/>
        </w:r>
        <w:r w:rsidR="00B27B3B">
          <w:rPr>
            <w:noProof/>
            <w:webHidden/>
            <w:rtl/>
          </w:rPr>
          <w:t>1</w:t>
        </w:r>
        <w:r w:rsidR="00706903">
          <w:rPr>
            <w:noProof/>
            <w:webHidden/>
            <w:rtl/>
          </w:rPr>
          <w:fldChar w:fldCharType="end"/>
        </w:r>
      </w:hyperlink>
    </w:p>
    <w:p w:rsidR="00706903" w:rsidRDefault="0081231F">
      <w:pPr>
        <w:pStyle w:val="TOC1"/>
        <w:rPr>
          <w:rFonts w:asciiTheme="minorHAnsi" w:eastAsiaTheme="minorEastAsia" w:hAnsiTheme="minorHAnsi" w:cstheme="minorBidi"/>
          <w:noProof/>
          <w:color w:val="auto"/>
          <w:szCs w:val="22"/>
          <w:rtl/>
          <w:lang w:bidi="ar-SA"/>
        </w:rPr>
      </w:pPr>
      <w:hyperlink w:anchor="_Toc20669975" w:history="1">
        <w:r w:rsidR="00706903" w:rsidRPr="004F0352">
          <w:rPr>
            <w:rStyle w:val="Hyperlink"/>
            <w:rFonts w:eastAsia="Arial"/>
            <w:noProof/>
            <w:rtl/>
          </w:rPr>
          <w:t>تصح</w:t>
        </w:r>
        <w:r w:rsidR="00706903" w:rsidRPr="004F0352">
          <w:rPr>
            <w:rStyle w:val="Hyperlink"/>
            <w:rFonts w:eastAsia="Arial" w:hint="cs"/>
            <w:noProof/>
            <w:rtl/>
          </w:rPr>
          <w:t>ی</w:t>
        </w:r>
        <w:r w:rsidR="00706903" w:rsidRPr="004F0352">
          <w:rPr>
            <w:rStyle w:val="Hyperlink"/>
            <w:rFonts w:eastAsia="Arial" w:hint="eastAsia"/>
            <w:noProof/>
            <w:rtl/>
          </w:rPr>
          <w:t>ح</w:t>
        </w:r>
        <w:r w:rsidR="00706903" w:rsidRPr="004F0352">
          <w:rPr>
            <w:rStyle w:val="Hyperlink"/>
            <w:rFonts w:eastAsia="Arial"/>
            <w:noProof/>
            <w:rtl/>
          </w:rPr>
          <w:t xml:space="preserve"> وجه سوم : کلام مرحوم نائ</w:t>
        </w:r>
        <w:r w:rsidR="00706903" w:rsidRPr="004F0352">
          <w:rPr>
            <w:rStyle w:val="Hyperlink"/>
            <w:rFonts w:eastAsia="Arial" w:hint="cs"/>
            <w:noProof/>
            <w:rtl/>
          </w:rPr>
          <w:t>ی</w:t>
        </w:r>
        <w:r w:rsidR="00706903" w:rsidRPr="004F0352">
          <w:rPr>
            <w:rStyle w:val="Hyperlink"/>
            <w:rFonts w:eastAsia="Arial" w:hint="eastAsia"/>
            <w:noProof/>
            <w:rtl/>
          </w:rPr>
          <w:t>ن</w:t>
        </w:r>
        <w:r w:rsidR="00706903" w:rsidRPr="004F0352">
          <w:rPr>
            <w:rStyle w:val="Hyperlink"/>
            <w:rFonts w:eastAsia="Arial" w:hint="cs"/>
            <w:noProof/>
            <w:rtl/>
          </w:rPr>
          <w:t>ی</w:t>
        </w:r>
        <w:r w:rsidR="00706903" w:rsidRPr="004F0352">
          <w:rPr>
            <w:rStyle w:val="Hyperlink"/>
            <w:rFonts w:eastAsia="Arial"/>
            <w:noProof/>
            <w:rtl/>
          </w:rPr>
          <w:t xml:space="preserve"> در اخذ اجرت بر واجبات</w:t>
        </w:r>
        <w:r w:rsidR="00706903">
          <w:rPr>
            <w:noProof/>
            <w:webHidden/>
            <w:rtl/>
          </w:rPr>
          <w:tab/>
        </w:r>
        <w:r w:rsidR="00706903">
          <w:rPr>
            <w:noProof/>
            <w:webHidden/>
            <w:rtl/>
          </w:rPr>
          <w:fldChar w:fldCharType="begin"/>
        </w:r>
        <w:r w:rsidR="00706903">
          <w:rPr>
            <w:noProof/>
            <w:webHidden/>
            <w:rtl/>
          </w:rPr>
          <w:instrText xml:space="preserve"> </w:instrText>
        </w:r>
        <w:r w:rsidR="00706903">
          <w:rPr>
            <w:noProof/>
            <w:webHidden/>
          </w:rPr>
          <w:instrText>PAGEREF</w:instrText>
        </w:r>
        <w:r w:rsidR="00706903">
          <w:rPr>
            <w:noProof/>
            <w:webHidden/>
            <w:rtl/>
          </w:rPr>
          <w:instrText xml:space="preserve"> _</w:instrText>
        </w:r>
        <w:r w:rsidR="00706903">
          <w:rPr>
            <w:noProof/>
            <w:webHidden/>
          </w:rPr>
          <w:instrText>Toc</w:instrText>
        </w:r>
        <w:r w:rsidR="00706903">
          <w:rPr>
            <w:noProof/>
            <w:webHidden/>
            <w:rtl/>
          </w:rPr>
          <w:instrText xml:space="preserve">20669975 </w:instrText>
        </w:r>
        <w:r w:rsidR="00706903">
          <w:rPr>
            <w:noProof/>
            <w:webHidden/>
          </w:rPr>
          <w:instrText>\h</w:instrText>
        </w:r>
        <w:r w:rsidR="00706903">
          <w:rPr>
            <w:noProof/>
            <w:webHidden/>
            <w:rtl/>
          </w:rPr>
          <w:instrText xml:space="preserve"> </w:instrText>
        </w:r>
        <w:r w:rsidR="00706903">
          <w:rPr>
            <w:noProof/>
            <w:webHidden/>
            <w:rtl/>
          </w:rPr>
        </w:r>
        <w:r w:rsidR="00706903">
          <w:rPr>
            <w:noProof/>
            <w:webHidden/>
            <w:rtl/>
          </w:rPr>
          <w:fldChar w:fldCharType="separate"/>
        </w:r>
        <w:r w:rsidR="00B27B3B">
          <w:rPr>
            <w:noProof/>
            <w:webHidden/>
            <w:rtl/>
          </w:rPr>
          <w:t>2</w:t>
        </w:r>
        <w:r w:rsidR="00706903">
          <w:rPr>
            <w:noProof/>
            <w:webHidden/>
            <w:rtl/>
          </w:rPr>
          <w:fldChar w:fldCharType="end"/>
        </w:r>
      </w:hyperlink>
    </w:p>
    <w:p w:rsidR="00706903" w:rsidRDefault="0081231F">
      <w:pPr>
        <w:pStyle w:val="TOC2"/>
        <w:tabs>
          <w:tab w:val="right" w:leader="dot" w:pos="10194"/>
        </w:tabs>
        <w:rPr>
          <w:rFonts w:asciiTheme="minorHAnsi" w:eastAsiaTheme="minorEastAsia" w:hAnsiTheme="minorHAnsi" w:cstheme="minorBidi"/>
          <w:bCs w:val="0"/>
          <w:noProof/>
          <w:color w:val="auto"/>
          <w:szCs w:val="22"/>
          <w:rtl/>
          <w:lang w:bidi="ar-SA"/>
        </w:rPr>
      </w:pPr>
      <w:hyperlink w:anchor="_Toc20669976" w:history="1">
        <w:r w:rsidR="00706903" w:rsidRPr="004F0352">
          <w:rPr>
            <w:rStyle w:val="Hyperlink"/>
            <w:rFonts w:eastAsia="Arial"/>
            <w:noProof/>
            <w:rtl/>
          </w:rPr>
          <w:t>اشکال به کلام مرحوم نائ</w:t>
        </w:r>
        <w:r w:rsidR="00706903" w:rsidRPr="004F0352">
          <w:rPr>
            <w:rStyle w:val="Hyperlink"/>
            <w:rFonts w:eastAsia="Arial" w:hint="cs"/>
            <w:noProof/>
            <w:rtl/>
          </w:rPr>
          <w:t>ی</w:t>
        </w:r>
        <w:r w:rsidR="00706903" w:rsidRPr="004F0352">
          <w:rPr>
            <w:rStyle w:val="Hyperlink"/>
            <w:rFonts w:eastAsia="Arial" w:hint="eastAsia"/>
            <w:noProof/>
            <w:rtl/>
          </w:rPr>
          <w:t>ن</w:t>
        </w:r>
        <w:r w:rsidR="00706903" w:rsidRPr="004F0352">
          <w:rPr>
            <w:rStyle w:val="Hyperlink"/>
            <w:rFonts w:eastAsia="Arial" w:hint="cs"/>
            <w:noProof/>
            <w:rtl/>
          </w:rPr>
          <w:t>ی</w:t>
        </w:r>
        <w:r w:rsidR="00706903">
          <w:rPr>
            <w:noProof/>
            <w:webHidden/>
            <w:rtl/>
          </w:rPr>
          <w:tab/>
        </w:r>
        <w:r w:rsidR="00706903">
          <w:rPr>
            <w:noProof/>
            <w:webHidden/>
            <w:rtl/>
          </w:rPr>
          <w:fldChar w:fldCharType="begin"/>
        </w:r>
        <w:r w:rsidR="00706903">
          <w:rPr>
            <w:noProof/>
            <w:webHidden/>
            <w:rtl/>
          </w:rPr>
          <w:instrText xml:space="preserve"> </w:instrText>
        </w:r>
        <w:r w:rsidR="00706903">
          <w:rPr>
            <w:noProof/>
            <w:webHidden/>
          </w:rPr>
          <w:instrText>PAGEREF</w:instrText>
        </w:r>
        <w:r w:rsidR="00706903">
          <w:rPr>
            <w:noProof/>
            <w:webHidden/>
            <w:rtl/>
          </w:rPr>
          <w:instrText xml:space="preserve"> _</w:instrText>
        </w:r>
        <w:r w:rsidR="00706903">
          <w:rPr>
            <w:noProof/>
            <w:webHidden/>
          </w:rPr>
          <w:instrText>Toc</w:instrText>
        </w:r>
        <w:r w:rsidR="00706903">
          <w:rPr>
            <w:noProof/>
            <w:webHidden/>
            <w:rtl/>
          </w:rPr>
          <w:instrText xml:space="preserve">20669976 </w:instrText>
        </w:r>
        <w:r w:rsidR="00706903">
          <w:rPr>
            <w:noProof/>
            <w:webHidden/>
          </w:rPr>
          <w:instrText>\h</w:instrText>
        </w:r>
        <w:r w:rsidR="00706903">
          <w:rPr>
            <w:noProof/>
            <w:webHidden/>
            <w:rtl/>
          </w:rPr>
          <w:instrText xml:space="preserve"> </w:instrText>
        </w:r>
        <w:r w:rsidR="00706903">
          <w:rPr>
            <w:noProof/>
            <w:webHidden/>
            <w:rtl/>
          </w:rPr>
        </w:r>
        <w:r w:rsidR="00706903">
          <w:rPr>
            <w:noProof/>
            <w:webHidden/>
            <w:rtl/>
          </w:rPr>
          <w:fldChar w:fldCharType="separate"/>
        </w:r>
        <w:r w:rsidR="00B27B3B">
          <w:rPr>
            <w:noProof/>
            <w:webHidden/>
            <w:rtl/>
          </w:rPr>
          <w:t>3</w:t>
        </w:r>
        <w:r w:rsidR="00706903">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36A5E">
        <w:rPr>
          <w:rFonts w:hint="cs"/>
          <w:rtl/>
        </w:rPr>
        <w:t>احکام</w:t>
      </w:r>
      <w:r w:rsidR="00536A5E">
        <w:rPr>
          <w:rtl/>
        </w:rPr>
        <w:t xml:space="preserve"> </w:t>
      </w:r>
      <w:r w:rsidR="00536A5E">
        <w:rPr>
          <w:rFonts w:hint="cs"/>
          <w:rtl/>
        </w:rPr>
        <w:t>القضا</w:t>
      </w:r>
      <w:r w:rsidR="00025B70">
        <w:rPr>
          <w:rFonts w:hint="cs"/>
          <w:rtl/>
        </w:rPr>
        <w:t xml:space="preserve"> </w:t>
      </w:r>
      <w:r w:rsidR="00386C11" w:rsidRPr="00A6366F">
        <w:rPr>
          <w:rFonts w:hint="cs"/>
          <w:rtl/>
        </w:rPr>
        <w:t>/</w:t>
      </w:r>
      <w:bookmarkStart w:id="1" w:name="BokSabj_d"/>
      <w:bookmarkEnd w:id="1"/>
      <w:r w:rsidR="00536A5E">
        <w:rPr>
          <w:rFonts w:hint="cs"/>
          <w:rtl/>
        </w:rPr>
        <w:t>القضا</w:t>
      </w:r>
      <w:r w:rsidR="00386C11" w:rsidRPr="00A6366F">
        <w:rPr>
          <w:rFonts w:hint="cs"/>
          <w:rtl/>
        </w:rPr>
        <w:t xml:space="preserve"> /</w:t>
      </w:r>
      <w:bookmarkStart w:id="2" w:name="Bokkolli"/>
      <w:bookmarkEnd w:id="2"/>
      <w:r w:rsidR="00536A5E">
        <w:rPr>
          <w:rFonts w:hint="cs"/>
          <w:rtl/>
        </w:rPr>
        <w:t>کتاب</w:t>
      </w:r>
      <w:r w:rsidR="00536A5E">
        <w:rPr>
          <w:rtl/>
        </w:rPr>
        <w:t xml:space="preserve"> </w:t>
      </w:r>
      <w:r w:rsidR="00536A5E">
        <w:rPr>
          <w:rFonts w:hint="cs"/>
          <w:rtl/>
        </w:rPr>
        <w:t>ال</w:t>
      </w:r>
      <w:r w:rsidR="00AF7F1C">
        <w:rPr>
          <w:rFonts w:hint="cs"/>
          <w:rtl/>
        </w:rPr>
        <w:t>ق</w:t>
      </w:r>
      <w:r w:rsidR="00536A5E">
        <w:rPr>
          <w:rFonts w:hint="cs"/>
          <w:rtl/>
        </w:rPr>
        <w:t>ضا</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0337B6" w:rsidRPr="00CB5F4B" w:rsidRDefault="000337B6" w:rsidP="000337B6">
      <w:pPr>
        <w:jc w:val="both"/>
        <w:rPr>
          <w:sz w:val="28"/>
          <w:rtl/>
        </w:rPr>
      </w:pPr>
      <w:r w:rsidRPr="00CB5F4B">
        <w:rPr>
          <w:rFonts w:hint="cs"/>
          <w:sz w:val="28"/>
          <w:rtl/>
        </w:rPr>
        <w:t>بحث در اخذ اجرت بر قضا بود. گفتیم که در این بحث باید حکم تکلیفی و حکم وضعی اخذ اجرت مورد بحث قرار گیرد. این بحث باید هم از لحاظ قاعده‌ی اولیه یعنی با قطع نظر از ادله خاصه</w:t>
      </w:r>
      <w:r w:rsidR="00BB5FCF">
        <w:rPr>
          <w:rFonts w:hint="cs"/>
          <w:sz w:val="28"/>
          <w:rtl/>
        </w:rPr>
        <w:t>،</w:t>
      </w:r>
      <w:r w:rsidRPr="00CB5F4B">
        <w:rPr>
          <w:rFonts w:hint="cs"/>
          <w:sz w:val="28"/>
          <w:rtl/>
        </w:rPr>
        <w:t xml:space="preserve"> مطرح شود و هم از حیث دلیل خاص. بحث در مقتضای قاعده در اخذ اجرت </w:t>
      </w:r>
      <w:r w:rsidR="00BB5FCF">
        <w:rPr>
          <w:rFonts w:hint="cs"/>
          <w:sz w:val="28"/>
          <w:rtl/>
        </w:rPr>
        <w:t>ب</w:t>
      </w:r>
      <w:r w:rsidRPr="00CB5F4B">
        <w:rPr>
          <w:rFonts w:hint="cs"/>
          <w:sz w:val="28"/>
          <w:rtl/>
        </w:rPr>
        <w:t>ر قضا بود که گفتیم بنا بر اینکه قضا واجب نباشد قاعده‌ی اولیه اقتضای مشروعیت وضعی و تکلیفی اخذ اجرت  دارد. اما در صورتی که قضا واجب باشد عده ای قائل به عدم جواز اخذ اجرت شده اند. برای عدم جواز اخذ اجرت بنابر قاعده وجوهی ذکر شده بود که بعضی از آنها بیان شد.</w:t>
      </w:r>
    </w:p>
    <w:p w:rsidR="000337B6" w:rsidRPr="00CB5F4B" w:rsidRDefault="0081772A" w:rsidP="0081772A">
      <w:pPr>
        <w:pStyle w:val="Heading1"/>
        <w:rPr>
          <w:rtl/>
        </w:rPr>
      </w:pPr>
      <w:bookmarkStart w:id="3" w:name="_Toc20669974"/>
      <w:r>
        <w:rPr>
          <w:rFonts w:hint="cs"/>
          <w:rtl/>
        </w:rPr>
        <w:t xml:space="preserve">تبیین دیگری از وجه اول و دوم </w:t>
      </w:r>
      <w:r w:rsidR="000337B6" w:rsidRPr="00CB5F4B">
        <w:rPr>
          <w:rFonts w:hint="cs"/>
          <w:rtl/>
        </w:rPr>
        <w:t>حرمت اخذ اجرت بر واجبات</w:t>
      </w:r>
      <w:bookmarkEnd w:id="3"/>
    </w:p>
    <w:p w:rsidR="000337B6" w:rsidRPr="00CB5F4B" w:rsidRDefault="000337B6" w:rsidP="004467B5">
      <w:pPr>
        <w:pStyle w:val="NormalWeb"/>
        <w:bidi/>
        <w:jc w:val="both"/>
        <w:rPr>
          <w:rFonts w:ascii="Arial" w:eastAsia="Arial" w:hAnsi="Arial" w:cs="B Badr"/>
          <w:sz w:val="28"/>
          <w:szCs w:val="28"/>
          <w:rtl/>
        </w:rPr>
      </w:pPr>
      <w:r w:rsidRPr="00CB5F4B">
        <w:rPr>
          <w:rFonts w:cs="B Badr" w:hint="cs"/>
          <w:sz w:val="28"/>
          <w:szCs w:val="28"/>
          <w:rtl/>
        </w:rPr>
        <w:t>در جلسه</w:t>
      </w:r>
      <w:r w:rsidRPr="00CB5F4B">
        <w:rPr>
          <w:rFonts w:ascii="Arial" w:eastAsia="Arial" w:hAnsi="Arial" w:cs="B Badr" w:hint="cs"/>
          <w:sz w:val="28"/>
          <w:szCs w:val="28"/>
          <w:rtl/>
        </w:rPr>
        <w:t>‌ی گذشته دو وجه برای حرمت اخذ اجرت بر واجبات بیان شد.</w:t>
      </w:r>
      <w:r w:rsidR="00BB5FCF">
        <w:rPr>
          <w:rFonts w:ascii="Arial" w:eastAsia="Arial" w:hAnsi="Arial" w:cs="B Badr" w:hint="cs"/>
          <w:sz w:val="28"/>
          <w:szCs w:val="28"/>
          <w:rtl/>
        </w:rPr>
        <w:t xml:space="preserve"> </w:t>
      </w:r>
      <w:r w:rsidRPr="00CB5F4B">
        <w:rPr>
          <w:rFonts w:cs="B Badr" w:hint="cs"/>
          <w:sz w:val="28"/>
          <w:szCs w:val="28"/>
          <w:rtl/>
        </w:rPr>
        <w:t xml:space="preserve">یکی تنافی در اجتماع مالکین بر شی واحد و دیگری لغویت. </w:t>
      </w:r>
      <w:r w:rsidR="004467B5">
        <w:rPr>
          <w:rFonts w:cs="B Badr" w:hint="cs"/>
          <w:sz w:val="28"/>
          <w:szCs w:val="28"/>
          <w:rtl/>
        </w:rPr>
        <w:t>و</w:t>
      </w:r>
      <w:bookmarkStart w:id="4" w:name="_GoBack"/>
      <w:bookmarkEnd w:id="4"/>
      <w:r w:rsidRPr="00CB5F4B">
        <w:rPr>
          <w:rFonts w:ascii="Traditional Arabic" w:cs="B Badr" w:hint="cs"/>
          <w:sz w:val="28"/>
          <w:szCs w:val="28"/>
          <w:rtl/>
        </w:rPr>
        <w:t xml:space="preserve"> به همین خاطر خدا نسبت به منافع اشخاص که از جمله</w:t>
      </w:r>
      <w:r w:rsidRPr="00CB5F4B">
        <w:rPr>
          <w:rFonts w:ascii="Arial" w:eastAsia="Arial" w:hAnsi="Arial" w:cs="B Badr" w:hint="cs"/>
          <w:sz w:val="28"/>
          <w:szCs w:val="28"/>
          <w:rtl/>
        </w:rPr>
        <w:t xml:space="preserve">‌ی آنها فعل واجبات و ترک محرمات است، مالک اعتباری نیست. </w:t>
      </w:r>
      <w:r w:rsidR="00961E59">
        <w:rPr>
          <w:rFonts w:ascii="Arial" w:eastAsia="Arial" w:hAnsi="Arial" w:cs="B Badr" w:hint="cs"/>
          <w:sz w:val="28"/>
          <w:szCs w:val="28"/>
          <w:rtl/>
        </w:rPr>
        <w:t xml:space="preserve">با این حال </w:t>
      </w:r>
      <w:r w:rsidRPr="00CB5F4B">
        <w:rPr>
          <w:rFonts w:ascii="Arial" w:eastAsia="Arial" w:hAnsi="Arial" w:cs="B Badr" w:hint="cs"/>
          <w:sz w:val="28"/>
          <w:szCs w:val="28"/>
          <w:rtl/>
        </w:rPr>
        <w:t>به نظر می آید این استدلال که مبتنی بر این است که ملکیت خدا نسبت به اعمال واجب با ملکیت اعتباری مکلفین جمع نمی شود که مبتنی بر مسأله‌ی اجتماع ملکیت است حرف ناتمامی است زیرا چه مانعی وجود دارد در جایی که تنافی نباشد اجتماع مالکین صورت گیرد</w:t>
      </w:r>
      <w:r w:rsidR="00961E59">
        <w:rPr>
          <w:rFonts w:ascii="Arial" w:eastAsia="Arial" w:hAnsi="Arial" w:cs="B Badr" w:hint="cs"/>
          <w:sz w:val="28"/>
          <w:szCs w:val="28"/>
          <w:rtl/>
        </w:rPr>
        <w:t>؛</w:t>
      </w:r>
      <w:r w:rsidRPr="00CB5F4B">
        <w:rPr>
          <w:rFonts w:ascii="Arial" w:eastAsia="Arial" w:hAnsi="Arial" w:cs="B Badr" w:hint="cs"/>
          <w:sz w:val="28"/>
          <w:szCs w:val="28"/>
          <w:rtl/>
        </w:rPr>
        <w:t xml:space="preserve"> </w:t>
      </w:r>
      <w:r w:rsidR="00961E59">
        <w:rPr>
          <w:rFonts w:ascii="Arial" w:eastAsia="Arial" w:hAnsi="Arial" w:cs="B Badr" w:hint="cs"/>
          <w:sz w:val="28"/>
          <w:szCs w:val="28"/>
          <w:rtl/>
        </w:rPr>
        <w:t>برای مثال</w:t>
      </w:r>
      <w:r w:rsidRPr="00CB5F4B">
        <w:rPr>
          <w:rFonts w:ascii="Arial" w:eastAsia="Arial" w:hAnsi="Arial" w:cs="B Badr" w:hint="cs"/>
          <w:sz w:val="28"/>
          <w:szCs w:val="28"/>
          <w:rtl/>
        </w:rPr>
        <w:t xml:space="preserve"> دو نفر باهم شخصی را اجیر کنند که فلان کار را انجام دهد. پس هم محذور تنافی در دو ملکیت وجود ندارد و هم محذور لغویت.</w:t>
      </w:r>
      <w:r w:rsidR="00725F25">
        <w:rPr>
          <w:rFonts w:ascii="Arial" w:eastAsia="Arial" w:hAnsi="Arial" w:cs="B Badr" w:hint="cs"/>
          <w:sz w:val="28"/>
          <w:szCs w:val="28"/>
          <w:rtl/>
        </w:rPr>
        <w:t xml:space="preserve"> </w:t>
      </w:r>
      <w:r w:rsidRPr="00CB5F4B">
        <w:rPr>
          <w:rFonts w:ascii="Arial" w:eastAsia="Arial" w:hAnsi="Arial" w:cs="B Badr" w:hint="cs"/>
          <w:sz w:val="28"/>
          <w:szCs w:val="28"/>
          <w:rtl/>
        </w:rPr>
        <w:t>لغویت هم در کلام شیخ انصاری آمده است و همان وجهی است که به عنوان وجه دوم بیان کردیم.</w:t>
      </w:r>
      <w:r w:rsidR="00725F25">
        <w:rPr>
          <w:rFonts w:ascii="Arial" w:eastAsia="Arial" w:hAnsi="Arial" w:cs="B Badr" w:hint="cs"/>
          <w:sz w:val="28"/>
          <w:szCs w:val="28"/>
          <w:rtl/>
        </w:rPr>
        <w:t xml:space="preserve"> </w:t>
      </w:r>
      <w:r w:rsidRPr="00CB5F4B">
        <w:rPr>
          <w:rFonts w:ascii="Arial" w:eastAsia="Arial" w:hAnsi="Arial" w:cs="B Badr" w:hint="cs"/>
          <w:sz w:val="28"/>
          <w:szCs w:val="28"/>
          <w:rtl/>
        </w:rPr>
        <w:t>بیان لغویت هم این بود که اجیر گرفتن برای واجبات لغو است چون شخص چه بخواهد و چه نخواهد باید فعل را انجام دهد پس اگر اجیر هم نشود انجام می دهد در نتیجه اجیر کردن او لغو است. مرحوم خوئی هم جواب داده که لغویتی نیست زیرا اگر برای مثال فرزندش را اجیر کرد که فلان واجب را انجام دهد و او از انجام فعل امتناع کرد، پدر حق شکایت از فرزند را به عنوان طلبکار، در دادگاه دارد. امر به معروف پدر با اجیر کردن، ماهیت قضایی می یابد.</w:t>
      </w:r>
    </w:p>
    <w:p w:rsidR="00725F25" w:rsidRDefault="0036374B" w:rsidP="00725F25">
      <w:pPr>
        <w:pStyle w:val="Heading1"/>
        <w:rPr>
          <w:rFonts w:eastAsia="Arial"/>
          <w:rtl/>
        </w:rPr>
      </w:pPr>
      <w:bookmarkStart w:id="5" w:name="_Toc20669975"/>
      <w:r>
        <w:rPr>
          <w:rFonts w:eastAsia="Arial" w:hint="cs"/>
          <w:rtl/>
        </w:rPr>
        <w:lastRenderedPageBreak/>
        <w:t xml:space="preserve">تصحیح </w:t>
      </w:r>
      <w:r w:rsidR="0081772A">
        <w:rPr>
          <w:rFonts w:eastAsia="Arial" w:hint="cs"/>
          <w:rtl/>
        </w:rPr>
        <w:t xml:space="preserve">وجه سوم : </w:t>
      </w:r>
      <w:r w:rsidR="00725F25">
        <w:rPr>
          <w:rFonts w:eastAsia="Arial" w:hint="cs"/>
          <w:rtl/>
        </w:rPr>
        <w:t>کلام مرحوم نائینی در اخذ اجرت بر واجبات</w:t>
      </w:r>
      <w:bookmarkEnd w:id="5"/>
    </w:p>
    <w:p w:rsidR="000337B6" w:rsidRPr="00CB5F4B" w:rsidRDefault="000337B6" w:rsidP="00725F25">
      <w:pPr>
        <w:pStyle w:val="NormalWeb"/>
        <w:bidi/>
        <w:jc w:val="both"/>
        <w:rPr>
          <w:rFonts w:ascii="Arial" w:eastAsia="Arial" w:hAnsi="Arial" w:cs="B Badr"/>
          <w:sz w:val="28"/>
          <w:szCs w:val="28"/>
          <w:rtl/>
        </w:rPr>
      </w:pPr>
      <w:r w:rsidRPr="00CB5F4B">
        <w:rPr>
          <w:rFonts w:ascii="Arial" w:eastAsia="Arial" w:hAnsi="Arial" w:cs="B Badr" w:hint="cs"/>
          <w:sz w:val="28"/>
          <w:szCs w:val="28"/>
          <w:rtl/>
        </w:rPr>
        <w:t>وجه سوم:</w:t>
      </w:r>
      <w:r w:rsidR="00725F25">
        <w:rPr>
          <w:rFonts w:ascii="Arial" w:eastAsia="Arial" w:hAnsi="Arial" w:cs="B Badr" w:hint="cs"/>
          <w:sz w:val="28"/>
          <w:szCs w:val="28"/>
          <w:rtl/>
        </w:rPr>
        <w:t xml:space="preserve"> </w:t>
      </w:r>
      <w:r w:rsidRPr="00CB5F4B">
        <w:rPr>
          <w:rFonts w:ascii="Arial" w:eastAsia="Arial" w:hAnsi="Arial" w:cs="B Badr" w:hint="cs"/>
          <w:sz w:val="28"/>
          <w:szCs w:val="28"/>
          <w:rtl/>
        </w:rPr>
        <w:t>مرحوم نائینی</w:t>
      </w:r>
      <w:r w:rsidR="00725F25">
        <w:rPr>
          <w:rStyle w:val="FootnoteReference"/>
          <w:rFonts w:ascii="Arial" w:eastAsia="Arial" w:hAnsi="Arial" w:cs="B Badr"/>
          <w:sz w:val="28"/>
          <w:szCs w:val="28"/>
          <w:rtl/>
        </w:rPr>
        <w:footnoteReference w:id="1"/>
      </w:r>
      <w:r w:rsidRPr="00CB5F4B">
        <w:rPr>
          <w:rFonts w:ascii="Arial" w:eastAsia="Arial" w:hAnsi="Arial" w:cs="B Badr" w:hint="cs"/>
          <w:sz w:val="28"/>
          <w:szCs w:val="28"/>
          <w:rtl/>
        </w:rPr>
        <w:t xml:space="preserve"> فرموده است یکی از شروط صحت اجاره مقدور بودن عمل است به معنای اینکه کار به گو</w:t>
      </w:r>
      <w:r w:rsidR="00637445">
        <w:rPr>
          <w:rFonts w:ascii="Arial" w:eastAsia="Arial" w:hAnsi="Arial" w:cs="B Badr" w:hint="cs"/>
          <w:sz w:val="28"/>
          <w:szCs w:val="28"/>
          <w:rtl/>
        </w:rPr>
        <w:t>نه ای باشد که مکلف اگر خواست بتواند کار را انجام دهد و ب</w:t>
      </w:r>
      <w:r w:rsidRPr="00CB5F4B">
        <w:rPr>
          <w:rFonts w:ascii="Arial" w:eastAsia="Arial" w:hAnsi="Arial" w:cs="B Badr" w:hint="cs"/>
          <w:sz w:val="28"/>
          <w:szCs w:val="28"/>
          <w:rtl/>
        </w:rPr>
        <w:t xml:space="preserve">تواند ترک کند. ولی اعمالی که از حیطه‌ی قدرت مکلف خارج باشد قابلیت اجاره ندارد. فعلی که قرار است مورد اجاره قرار بگیرد باید هم مقدور تکوینی باشد و هم مقدور شرعی. گاهی فعلی عقلا مقدور است ولی شرعا قدرت بر </w:t>
      </w:r>
      <w:r w:rsidR="0081772A">
        <w:rPr>
          <w:rFonts w:ascii="Arial" w:eastAsia="Arial" w:hAnsi="Arial" w:cs="B Badr" w:hint="cs"/>
          <w:sz w:val="28"/>
          <w:szCs w:val="28"/>
          <w:rtl/>
        </w:rPr>
        <w:t>انجام آن وجود ندارد. اجاره بر چ</w:t>
      </w:r>
      <w:r w:rsidRPr="00CB5F4B">
        <w:rPr>
          <w:rFonts w:ascii="Arial" w:eastAsia="Arial" w:hAnsi="Arial" w:cs="B Badr" w:hint="cs"/>
          <w:sz w:val="28"/>
          <w:szCs w:val="28"/>
          <w:rtl/>
        </w:rPr>
        <w:t xml:space="preserve">نین فعلی جایز نیست همانطور که اجاره‌ بر امور غیر مقدور عقلی جایز نیست. </w:t>
      </w:r>
    </w:p>
    <w:p w:rsidR="000337B6" w:rsidRPr="00CB5F4B" w:rsidRDefault="000337B6" w:rsidP="00725F25">
      <w:pPr>
        <w:pStyle w:val="Heading2"/>
        <w:rPr>
          <w:rFonts w:eastAsia="Arial"/>
          <w:rtl/>
        </w:rPr>
      </w:pPr>
      <w:bookmarkStart w:id="6" w:name="_Toc20669976"/>
      <w:r w:rsidRPr="00CB5F4B">
        <w:rPr>
          <w:rFonts w:eastAsia="Arial" w:hint="cs"/>
          <w:rtl/>
        </w:rPr>
        <w:t>اشکال به کلام مرحوم نائینی</w:t>
      </w:r>
      <w:bookmarkEnd w:id="6"/>
    </w:p>
    <w:p w:rsidR="000337B6" w:rsidRPr="00CB5F4B" w:rsidRDefault="000337B6" w:rsidP="00301847">
      <w:pPr>
        <w:pStyle w:val="NormalWeb"/>
        <w:bidi/>
        <w:jc w:val="both"/>
        <w:rPr>
          <w:rFonts w:ascii="Arial" w:eastAsia="Arial" w:hAnsi="Arial" w:cs="B Badr"/>
          <w:sz w:val="28"/>
          <w:szCs w:val="28"/>
          <w:rtl/>
        </w:rPr>
      </w:pPr>
      <w:r w:rsidRPr="00725F25">
        <w:rPr>
          <w:rFonts w:ascii="Arial" w:eastAsia="Arial" w:hAnsi="Arial" w:cs="B Badr" w:hint="cs"/>
          <w:sz w:val="28"/>
          <w:szCs w:val="28"/>
          <w:highlight w:val="yellow"/>
          <w:rtl/>
        </w:rPr>
        <w:t xml:space="preserve">این کلام هم </w:t>
      </w:r>
      <w:r w:rsidRPr="00CB5F4B">
        <w:rPr>
          <w:rFonts w:ascii="Arial" w:eastAsia="Arial" w:hAnsi="Arial" w:cs="B Badr" w:hint="cs"/>
          <w:sz w:val="28"/>
          <w:szCs w:val="28"/>
          <w:rtl/>
        </w:rPr>
        <w:t>تمام نیست. ملازمه ای بین  قدرت شرعی بر فعل و صحت اجاره وجود ندارد. اگر در مواردی که قدرت ش</w:t>
      </w:r>
      <w:r w:rsidR="00301847">
        <w:rPr>
          <w:rFonts w:ascii="Arial" w:eastAsia="Arial" w:hAnsi="Arial" w:cs="B Badr" w:hint="cs"/>
          <w:sz w:val="28"/>
          <w:szCs w:val="28"/>
          <w:rtl/>
        </w:rPr>
        <w:t>رعی بر ترک وجود ندارد، اجار</w:t>
      </w:r>
      <w:r w:rsidRPr="00CB5F4B">
        <w:rPr>
          <w:rFonts w:ascii="Arial" w:eastAsia="Arial" w:hAnsi="Arial" w:cs="B Badr" w:hint="cs"/>
          <w:sz w:val="28"/>
          <w:szCs w:val="28"/>
          <w:rtl/>
        </w:rPr>
        <w:t xml:space="preserve">ه صحیح نباشد پس اشتراط و نذر فعل واجب هم نباید جایز باشد در حالی که فقها و از جمله خود شما قبول دارید که اشتراط فعل واجب و همینطور نذر فعل واجب صحیح است. بله نباید آن فعل از اموری باشد که عاجز از انجام آن است اما اینکه اگر شرعا قدرت بر ترک نداشته باشد اجاره بر آن صحیح نیست اول الکلام است. این ادعا که «غیر مقدور شرعی مانند غیر مقدور عقلی است» ادعایی است که هیچ شاهدی ندارد.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31F" w:rsidRDefault="0081231F" w:rsidP="008B750B">
      <w:pPr>
        <w:spacing w:line="240" w:lineRule="auto"/>
      </w:pPr>
      <w:r>
        <w:separator/>
      </w:r>
    </w:p>
  </w:endnote>
  <w:endnote w:type="continuationSeparator" w:id="0">
    <w:p w:rsidR="0081231F" w:rsidRDefault="0081231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467B5" w:rsidRPr="004467B5">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536A5E" w:rsidP="001B6799">
          <w:pPr>
            <w:pStyle w:val="Footer"/>
            <w:bidi w:val="0"/>
            <w:rPr>
              <w:color w:val="808080" w:themeColor="background1" w:themeShade="80"/>
              <w:rtl/>
            </w:rPr>
          </w:pPr>
          <w:bookmarkStart w:id="14" w:name="BokAdres"/>
          <w:bookmarkEnd w:id="14"/>
          <w:r>
            <w:rPr>
              <w:color w:val="808080" w:themeColor="background1" w:themeShade="80"/>
            </w:rPr>
            <w:t>F1mq1_13980701-007_mk4_mfeb.ir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31F" w:rsidRDefault="0081231F" w:rsidP="008B750B">
      <w:pPr>
        <w:spacing w:line="240" w:lineRule="auto"/>
      </w:pPr>
      <w:r>
        <w:separator/>
      </w:r>
    </w:p>
  </w:footnote>
  <w:footnote w:type="continuationSeparator" w:id="0">
    <w:p w:rsidR="0081231F" w:rsidRDefault="0081231F" w:rsidP="008B750B">
      <w:pPr>
        <w:spacing w:line="240" w:lineRule="auto"/>
      </w:pPr>
      <w:r>
        <w:continuationSeparator/>
      </w:r>
    </w:p>
  </w:footnote>
  <w:footnote w:id="1">
    <w:p w:rsidR="00725F25" w:rsidRPr="00725F25" w:rsidRDefault="00725F25" w:rsidP="00725F25">
      <w:pPr>
        <w:pStyle w:val="FootnoteText"/>
      </w:pPr>
      <w:r w:rsidRPr="00725F25">
        <w:footnoteRef/>
      </w:r>
      <w:r w:rsidRPr="00725F25">
        <w:rPr>
          <w:rtl/>
        </w:rPr>
        <w:t xml:space="preserve"> </w:t>
      </w:r>
      <w:hyperlink r:id="rId1" w:history="1">
        <w:r w:rsidRPr="00725F25">
          <w:rPr>
            <w:rStyle w:val="Hyperlink"/>
            <w:rFonts w:hint="cs"/>
            <w:u w:val="none"/>
            <w:rtl/>
          </w:rPr>
          <w:t>المکاسب والبیع،</w:t>
        </w:r>
        <w:r w:rsidRPr="00725F25">
          <w:rPr>
            <w:rStyle w:val="Hyperlink"/>
            <w:u w:val="none"/>
            <w:rtl/>
          </w:rPr>
          <w:t xml:space="preserve"> </w:t>
        </w:r>
        <w:r w:rsidRPr="00725F25">
          <w:rPr>
            <w:rStyle w:val="Hyperlink"/>
            <w:rFonts w:hint="cs"/>
            <w:u w:val="none"/>
            <w:rtl/>
          </w:rPr>
          <w:t>محقق</w:t>
        </w:r>
        <w:r w:rsidRPr="00725F25">
          <w:rPr>
            <w:rStyle w:val="Hyperlink"/>
            <w:u w:val="none"/>
            <w:rtl/>
          </w:rPr>
          <w:t xml:space="preserve"> </w:t>
        </w:r>
        <w:r w:rsidRPr="00725F25">
          <w:rPr>
            <w:rStyle w:val="Hyperlink"/>
            <w:rFonts w:hint="cs"/>
            <w:u w:val="none"/>
            <w:rtl/>
          </w:rPr>
          <w:t>نایینی،</w:t>
        </w:r>
        <w:r w:rsidRPr="00725F25">
          <w:rPr>
            <w:rStyle w:val="Hyperlink"/>
            <w:u w:val="none"/>
            <w:rtl/>
          </w:rPr>
          <w:t xml:space="preserve"> </w:t>
        </w:r>
        <w:r w:rsidRPr="00725F25">
          <w:rPr>
            <w:rStyle w:val="Hyperlink"/>
            <w:rFonts w:hint="cs"/>
            <w:u w:val="none"/>
            <w:rtl/>
          </w:rPr>
          <w:t>ج</w:t>
        </w:r>
        <w:r w:rsidRPr="00725F25">
          <w:rPr>
            <w:rStyle w:val="Hyperlink"/>
            <w:u w:val="none"/>
            <w:rtl/>
          </w:rPr>
          <w:t>1</w:t>
        </w:r>
        <w:r w:rsidRPr="00725F25">
          <w:rPr>
            <w:rStyle w:val="Hyperlink"/>
            <w:rFonts w:hint="cs"/>
            <w:u w:val="none"/>
            <w:rtl/>
          </w:rPr>
          <w:t>،</w:t>
        </w:r>
        <w:r w:rsidRPr="00725F25">
          <w:rPr>
            <w:rStyle w:val="Hyperlink"/>
            <w:u w:val="none"/>
            <w:rtl/>
          </w:rPr>
          <w:t xml:space="preserve"> </w:t>
        </w:r>
        <w:r w:rsidRPr="00725F25">
          <w:rPr>
            <w:rStyle w:val="Hyperlink"/>
            <w:rFonts w:hint="cs"/>
            <w:u w:val="none"/>
            <w:rtl/>
          </w:rPr>
          <w:t>ص</w:t>
        </w:r>
        <w:r w:rsidRPr="00725F25">
          <w:rPr>
            <w:rStyle w:val="Hyperlink"/>
            <w:u w:val="none"/>
            <w:rtl/>
          </w:rPr>
          <w:t>43</w:t>
        </w:r>
        <w:r w:rsidRPr="00725F25">
          <w:rPr>
            <w:rStyle w:val="Hyperlink"/>
            <w:u w:val="none"/>
          </w:rPr>
          <w:t>.</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536A5E">
      <w:rPr>
        <w:b/>
        <w:bCs/>
        <w:sz w:val="20"/>
        <w:szCs w:val="24"/>
        <w:rtl/>
      </w:rPr>
      <w:t>007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536A5E">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536A5E">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536A5E">
      <w:rPr>
        <w:sz w:val="24"/>
        <w:szCs w:val="24"/>
        <w:rtl/>
      </w:rPr>
      <w:t>1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536A5E">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536A5E">
      <w:rPr>
        <w:rFonts w:hint="cs"/>
        <w:sz w:val="24"/>
        <w:szCs w:val="24"/>
        <w:rtl/>
      </w:rPr>
      <w:t>مهدی</w:t>
    </w:r>
    <w:r w:rsidR="00536A5E">
      <w:rPr>
        <w:sz w:val="24"/>
        <w:szCs w:val="24"/>
        <w:rtl/>
      </w:rPr>
      <w:t xml:space="preserve"> </w:t>
    </w:r>
    <w:r w:rsidR="00536A5E">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536A5E">
      <w:rPr>
        <w:rFonts w:hint="cs"/>
        <w:sz w:val="24"/>
        <w:szCs w:val="24"/>
        <w:rtl/>
      </w:rPr>
      <w:t>احکام</w:t>
    </w:r>
    <w:r w:rsidR="00536A5E">
      <w:rPr>
        <w:sz w:val="24"/>
        <w:szCs w:val="24"/>
        <w:rtl/>
      </w:rPr>
      <w:t xml:space="preserve"> </w:t>
    </w:r>
    <w:r w:rsidR="00536A5E">
      <w:rPr>
        <w:rFonts w:hint="cs"/>
        <w:sz w:val="24"/>
        <w:szCs w:val="24"/>
        <w:rtl/>
      </w:rPr>
      <w:t>القضا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37B6"/>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77F4"/>
    <w:rsid w:val="00181844"/>
    <w:rsid w:val="001837E9"/>
    <w:rsid w:val="00187DFA"/>
    <w:rsid w:val="001A1BC1"/>
    <w:rsid w:val="001A1EA5"/>
    <w:rsid w:val="001A2574"/>
    <w:rsid w:val="001A27D7"/>
    <w:rsid w:val="001A294E"/>
    <w:rsid w:val="001A4ED8"/>
    <w:rsid w:val="001B2488"/>
    <w:rsid w:val="001B63FB"/>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1847"/>
    <w:rsid w:val="00307311"/>
    <w:rsid w:val="0032100F"/>
    <w:rsid w:val="0033107D"/>
    <w:rsid w:val="0033402C"/>
    <w:rsid w:val="00340521"/>
    <w:rsid w:val="00345C73"/>
    <w:rsid w:val="00354A99"/>
    <w:rsid w:val="00360311"/>
    <w:rsid w:val="00361922"/>
    <w:rsid w:val="0036374B"/>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467B5"/>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6A5E"/>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2120"/>
    <w:rsid w:val="006240DA"/>
    <w:rsid w:val="0063256E"/>
    <w:rsid w:val="00633F04"/>
    <w:rsid w:val="00635219"/>
    <w:rsid w:val="00635EC0"/>
    <w:rsid w:val="00637445"/>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6903"/>
    <w:rsid w:val="0072290D"/>
    <w:rsid w:val="00723D6D"/>
    <w:rsid w:val="00724537"/>
    <w:rsid w:val="00725F25"/>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29BD"/>
    <w:rsid w:val="007C2557"/>
    <w:rsid w:val="007C6D9E"/>
    <w:rsid w:val="007D1C43"/>
    <w:rsid w:val="007D6C53"/>
    <w:rsid w:val="007E1564"/>
    <w:rsid w:val="007E1E87"/>
    <w:rsid w:val="007E5B3F"/>
    <w:rsid w:val="007F2257"/>
    <w:rsid w:val="0080091D"/>
    <w:rsid w:val="00804108"/>
    <w:rsid w:val="00804FC4"/>
    <w:rsid w:val="0081231F"/>
    <w:rsid w:val="00816367"/>
    <w:rsid w:val="00816A0B"/>
    <w:rsid w:val="0081772A"/>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1E59"/>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5127"/>
    <w:rsid w:val="00AC6FE2"/>
    <w:rsid w:val="00AF3925"/>
    <w:rsid w:val="00AF7F1C"/>
    <w:rsid w:val="00B0656B"/>
    <w:rsid w:val="00B1296B"/>
    <w:rsid w:val="00B2292F"/>
    <w:rsid w:val="00B27B3B"/>
    <w:rsid w:val="00B43169"/>
    <w:rsid w:val="00B501A8"/>
    <w:rsid w:val="00B55AE4"/>
    <w:rsid w:val="00B70B46"/>
    <w:rsid w:val="00B739B0"/>
    <w:rsid w:val="00B814A3"/>
    <w:rsid w:val="00B96F38"/>
    <w:rsid w:val="00BB5FCF"/>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3540"/>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477FD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BB5F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102/1/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66557-F72B-4148-8CA3-8A7E596C3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18</TotalTime>
  <Pages>1</Pages>
  <Words>462</Words>
  <Characters>2636</Characters>
  <Application>Microsoft Office Word</Application>
  <DocSecurity>0</DocSecurity>
  <Lines>21</Lines>
  <Paragraphs>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3092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6</cp:revision>
  <cp:lastPrinted>2019-09-15T11:08:00Z</cp:lastPrinted>
  <dcterms:created xsi:type="dcterms:W3CDTF">2019-09-15T11:05:00Z</dcterms:created>
  <dcterms:modified xsi:type="dcterms:W3CDTF">2019-10-10T09:22:00Z</dcterms:modified>
  <cp:contentStatus>ویرایش 2.5</cp:contentStatus>
  <cp:version>2.7</cp:version>
</cp:coreProperties>
</file>