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E762C" w14:textId="77777777" w:rsidR="008B750B" w:rsidRPr="008A522A" w:rsidRDefault="00783473" w:rsidP="009C66D5">
      <w:pPr>
        <w:jc w:val="center"/>
        <w:rPr>
          <w:rtl/>
        </w:rPr>
      </w:pPr>
      <w:r>
        <w:rPr>
          <w:rFonts w:hint="cs"/>
          <w:noProof/>
          <w:rtl/>
          <w:lang w:bidi="ar-SA"/>
        </w:rPr>
        <w:drawing>
          <wp:inline distT="0" distB="0" distL="0" distR="0" wp14:anchorId="392BAE03" wp14:editId="5BBF75F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9587403" w14:textId="4DD78708" w:rsidR="00C920DD"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4713967" w:history="1">
        <w:r w:rsidR="00C920DD" w:rsidRPr="00725C20">
          <w:rPr>
            <w:rStyle w:val="Hyperlink"/>
            <w:rFonts w:hint="eastAsia"/>
            <w:noProof/>
            <w:rtl/>
          </w:rPr>
          <w:t>عدم</w:t>
        </w:r>
        <w:r w:rsidR="00C920DD" w:rsidRPr="00725C20">
          <w:rPr>
            <w:rStyle w:val="Hyperlink"/>
            <w:noProof/>
            <w:rtl/>
          </w:rPr>
          <w:t xml:space="preserve"> </w:t>
        </w:r>
        <w:r w:rsidR="00C920DD" w:rsidRPr="00725C20">
          <w:rPr>
            <w:rStyle w:val="Hyperlink"/>
            <w:rFonts w:hint="eastAsia"/>
            <w:noProof/>
            <w:rtl/>
          </w:rPr>
          <w:t>اختصاص</w:t>
        </w:r>
        <w:r w:rsidR="00C920DD" w:rsidRPr="00725C20">
          <w:rPr>
            <w:rStyle w:val="Hyperlink"/>
            <w:noProof/>
            <w:rtl/>
          </w:rPr>
          <w:t xml:space="preserve"> </w:t>
        </w:r>
        <w:r w:rsidR="00C920DD" w:rsidRPr="00725C20">
          <w:rPr>
            <w:rStyle w:val="Hyperlink"/>
            <w:rFonts w:hint="eastAsia"/>
            <w:noProof/>
            <w:rtl/>
          </w:rPr>
          <w:t>رشوه</w:t>
        </w:r>
        <w:r w:rsidR="00C920DD" w:rsidRPr="00725C20">
          <w:rPr>
            <w:rStyle w:val="Hyperlink"/>
            <w:noProof/>
            <w:rtl/>
          </w:rPr>
          <w:t xml:space="preserve"> </w:t>
        </w:r>
        <w:r w:rsidR="00C920DD" w:rsidRPr="00725C20">
          <w:rPr>
            <w:rStyle w:val="Hyperlink"/>
            <w:rFonts w:hint="eastAsia"/>
            <w:noProof/>
            <w:rtl/>
          </w:rPr>
          <w:t>به</w:t>
        </w:r>
        <w:r w:rsidR="00C920DD" w:rsidRPr="00725C20">
          <w:rPr>
            <w:rStyle w:val="Hyperlink"/>
            <w:noProof/>
            <w:rtl/>
          </w:rPr>
          <w:t xml:space="preserve"> </w:t>
        </w:r>
        <w:r w:rsidR="00C920DD" w:rsidRPr="00725C20">
          <w:rPr>
            <w:rStyle w:val="Hyperlink"/>
            <w:rFonts w:hint="eastAsia"/>
            <w:noProof/>
            <w:rtl/>
          </w:rPr>
          <w:t>بذل</w:t>
        </w:r>
        <w:r w:rsidR="00C920DD" w:rsidRPr="00725C20">
          <w:rPr>
            <w:rStyle w:val="Hyperlink"/>
            <w:noProof/>
            <w:rtl/>
          </w:rPr>
          <w:t xml:space="preserve"> </w:t>
        </w:r>
        <w:r w:rsidR="00C920DD" w:rsidRPr="00725C20">
          <w:rPr>
            <w:rStyle w:val="Hyperlink"/>
            <w:rFonts w:hint="eastAsia"/>
            <w:noProof/>
            <w:rtl/>
          </w:rPr>
          <w:t>از</w:t>
        </w:r>
        <w:r w:rsidR="00C920DD" w:rsidRPr="00725C20">
          <w:rPr>
            <w:rStyle w:val="Hyperlink"/>
            <w:noProof/>
            <w:rtl/>
          </w:rPr>
          <w:t xml:space="preserve"> </w:t>
        </w:r>
        <w:r w:rsidR="00C920DD" w:rsidRPr="00725C20">
          <w:rPr>
            <w:rStyle w:val="Hyperlink"/>
            <w:rFonts w:hint="eastAsia"/>
            <w:noProof/>
            <w:rtl/>
          </w:rPr>
          <w:t>ناح</w:t>
        </w:r>
        <w:r w:rsidR="00C920DD" w:rsidRPr="00725C20">
          <w:rPr>
            <w:rStyle w:val="Hyperlink"/>
            <w:rFonts w:hint="cs"/>
            <w:noProof/>
            <w:rtl/>
          </w:rPr>
          <w:t>ی</w:t>
        </w:r>
        <w:r w:rsidR="00C920DD" w:rsidRPr="00725C20">
          <w:rPr>
            <w:rStyle w:val="Hyperlink"/>
            <w:rFonts w:hint="eastAsia"/>
            <w:noProof/>
            <w:rtl/>
          </w:rPr>
          <w:t>ه</w:t>
        </w:r>
        <w:r w:rsidR="00C920DD" w:rsidRPr="00725C20">
          <w:rPr>
            <w:rStyle w:val="Hyperlink"/>
            <w:noProof/>
            <w:rtl/>
          </w:rPr>
          <w:t xml:space="preserve"> </w:t>
        </w:r>
        <w:r w:rsidR="00C920DD" w:rsidRPr="00725C20">
          <w:rPr>
            <w:rStyle w:val="Hyperlink"/>
            <w:rFonts w:hint="eastAsia"/>
            <w:noProof/>
            <w:rtl/>
          </w:rPr>
          <w:t>مترافع</w:t>
        </w:r>
        <w:r w:rsidR="00C920DD" w:rsidRPr="00725C20">
          <w:rPr>
            <w:rStyle w:val="Hyperlink"/>
            <w:rFonts w:hint="cs"/>
            <w:noProof/>
            <w:rtl/>
          </w:rPr>
          <w:t>ی</w:t>
        </w:r>
        <w:r w:rsidR="00C920DD" w:rsidRPr="00725C20">
          <w:rPr>
            <w:rStyle w:val="Hyperlink"/>
            <w:rFonts w:hint="eastAsia"/>
            <w:noProof/>
            <w:rtl/>
          </w:rPr>
          <w:t>ن</w:t>
        </w:r>
        <w:r w:rsidR="00C920DD">
          <w:rPr>
            <w:noProof/>
            <w:webHidden/>
            <w:rtl/>
          </w:rPr>
          <w:tab/>
        </w:r>
        <w:r w:rsidR="00C920DD">
          <w:rPr>
            <w:rStyle w:val="Hyperlink"/>
            <w:noProof/>
            <w:rtl/>
          </w:rPr>
          <w:fldChar w:fldCharType="begin"/>
        </w:r>
        <w:r w:rsidR="00C920DD">
          <w:rPr>
            <w:noProof/>
            <w:webHidden/>
            <w:rtl/>
          </w:rPr>
          <w:instrText xml:space="preserve"> </w:instrText>
        </w:r>
        <w:r w:rsidR="00C920DD">
          <w:rPr>
            <w:noProof/>
            <w:webHidden/>
          </w:rPr>
          <w:instrText xml:space="preserve">PAGEREF </w:instrText>
        </w:r>
        <w:r w:rsidR="00C920DD">
          <w:rPr>
            <w:noProof/>
            <w:webHidden/>
            <w:rtl/>
          </w:rPr>
          <w:instrText>_</w:instrText>
        </w:r>
        <w:r w:rsidR="00C920DD">
          <w:rPr>
            <w:noProof/>
            <w:webHidden/>
          </w:rPr>
          <w:instrText>Toc</w:instrText>
        </w:r>
        <w:r w:rsidR="00C920DD">
          <w:rPr>
            <w:noProof/>
            <w:webHidden/>
            <w:rtl/>
          </w:rPr>
          <w:instrText xml:space="preserve">24713967 </w:instrText>
        </w:r>
        <w:r w:rsidR="00C920DD">
          <w:rPr>
            <w:noProof/>
            <w:webHidden/>
          </w:rPr>
          <w:instrText>\h</w:instrText>
        </w:r>
        <w:r w:rsidR="00C920DD">
          <w:rPr>
            <w:noProof/>
            <w:webHidden/>
            <w:rtl/>
          </w:rPr>
          <w:instrText xml:space="preserve"> </w:instrText>
        </w:r>
        <w:r w:rsidR="00C920DD">
          <w:rPr>
            <w:rStyle w:val="Hyperlink"/>
            <w:noProof/>
            <w:rtl/>
          </w:rPr>
        </w:r>
        <w:r w:rsidR="00C920DD">
          <w:rPr>
            <w:rStyle w:val="Hyperlink"/>
            <w:noProof/>
            <w:rtl/>
          </w:rPr>
          <w:fldChar w:fldCharType="separate"/>
        </w:r>
        <w:r w:rsidR="00EC7B94">
          <w:rPr>
            <w:noProof/>
            <w:webHidden/>
            <w:rtl/>
          </w:rPr>
          <w:t>1</w:t>
        </w:r>
        <w:r w:rsidR="00C920DD">
          <w:rPr>
            <w:rStyle w:val="Hyperlink"/>
            <w:noProof/>
            <w:rtl/>
          </w:rPr>
          <w:fldChar w:fldCharType="end"/>
        </w:r>
      </w:hyperlink>
    </w:p>
    <w:p w14:paraId="01678504" w14:textId="6E5F8569" w:rsidR="00C920DD" w:rsidRDefault="00EC7B94">
      <w:pPr>
        <w:pStyle w:val="TOC1"/>
        <w:rPr>
          <w:rFonts w:asciiTheme="minorHAnsi" w:eastAsiaTheme="minorEastAsia" w:hAnsiTheme="minorHAnsi" w:cstheme="minorBidi"/>
          <w:noProof/>
          <w:color w:val="auto"/>
          <w:szCs w:val="22"/>
          <w:rtl/>
        </w:rPr>
      </w:pPr>
      <w:hyperlink w:anchor="_Toc24713968" w:history="1">
        <w:r w:rsidR="00C920DD" w:rsidRPr="00725C20">
          <w:rPr>
            <w:rStyle w:val="Hyperlink"/>
            <w:rFonts w:hint="eastAsia"/>
            <w:noProof/>
            <w:rtl/>
          </w:rPr>
          <w:t>رشوه</w:t>
        </w:r>
        <w:r w:rsidR="00C920DD" w:rsidRPr="00725C20">
          <w:rPr>
            <w:rStyle w:val="Hyperlink"/>
            <w:noProof/>
            <w:rtl/>
          </w:rPr>
          <w:t xml:space="preserve"> </w:t>
        </w:r>
        <w:r w:rsidR="00C920DD" w:rsidRPr="00725C20">
          <w:rPr>
            <w:rStyle w:val="Hyperlink"/>
            <w:rFonts w:hint="eastAsia"/>
            <w:noProof/>
            <w:rtl/>
          </w:rPr>
          <w:t>بر</w:t>
        </w:r>
        <w:r w:rsidR="00C920DD" w:rsidRPr="00725C20">
          <w:rPr>
            <w:rStyle w:val="Hyperlink"/>
            <w:noProof/>
            <w:rtl/>
          </w:rPr>
          <w:t xml:space="preserve"> </w:t>
        </w:r>
        <w:r w:rsidR="00C920DD" w:rsidRPr="00725C20">
          <w:rPr>
            <w:rStyle w:val="Hyperlink"/>
            <w:rFonts w:hint="eastAsia"/>
            <w:noProof/>
            <w:rtl/>
          </w:rPr>
          <w:t>مقدمات</w:t>
        </w:r>
        <w:r w:rsidR="00C920DD" w:rsidRPr="00725C20">
          <w:rPr>
            <w:rStyle w:val="Hyperlink"/>
            <w:noProof/>
            <w:rtl/>
          </w:rPr>
          <w:t xml:space="preserve"> </w:t>
        </w:r>
        <w:r w:rsidR="00C920DD" w:rsidRPr="00725C20">
          <w:rPr>
            <w:rStyle w:val="Hyperlink"/>
            <w:rFonts w:hint="eastAsia"/>
            <w:noProof/>
            <w:rtl/>
          </w:rPr>
          <w:t>حکم</w:t>
        </w:r>
        <w:r w:rsidR="00C920DD">
          <w:rPr>
            <w:noProof/>
            <w:webHidden/>
            <w:rtl/>
          </w:rPr>
          <w:tab/>
        </w:r>
        <w:r w:rsidR="00C920DD">
          <w:rPr>
            <w:rStyle w:val="Hyperlink"/>
            <w:noProof/>
            <w:rtl/>
          </w:rPr>
          <w:fldChar w:fldCharType="begin"/>
        </w:r>
        <w:r w:rsidR="00C920DD">
          <w:rPr>
            <w:noProof/>
            <w:webHidden/>
            <w:rtl/>
          </w:rPr>
          <w:instrText xml:space="preserve"> </w:instrText>
        </w:r>
        <w:r w:rsidR="00C920DD">
          <w:rPr>
            <w:noProof/>
            <w:webHidden/>
          </w:rPr>
          <w:instrText xml:space="preserve">PAGEREF </w:instrText>
        </w:r>
        <w:r w:rsidR="00C920DD">
          <w:rPr>
            <w:noProof/>
            <w:webHidden/>
            <w:rtl/>
          </w:rPr>
          <w:instrText>_</w:instrText>
        </w:r>
        <w:r w:rsidR="00C920DD">
          <w:rPr>
            <w:noProof/>
            <w:webHidden/>
          </w:rPr>
          <w:instrText>Toc</w:instrText>
        </w:r>
        <w:r w:rsidR="00C920DD">
          <w:rPr>
            <w:noProof/>
            <w:webHidden/>
            <w:rtl/>
          </w:rPr>
          <w:instrText xml:space="preserve">24713968 </w:instrText>
        </w:r>
        <w:r w:rsidR="00C920DD">
          <w:rPr>
            <w:noProof/>
            <w:webHidden/>
          </w:rPr>
          <w:instrText>\h</w:instrText>
        </w:r>
        <w:r w:rsidR="00C920DD">
          <w:rPr>
            <w:noProof/>
            <w:webHidden/>
            <w:rtl/>
          </w:rPr>
          <w:instrText xml:space="preserve"> </w:instrText>
        </w:r>
        <w:r w:rsidR="00C920DD">
          <w:rPr>
            <w:rStyle w:val="Hyperlink"/>
            <w:noProof/>
            <w:rtl/>
          </w:rPr>
        </w:r>
        <w:r w:rsidR="00C920DD">
          <w:rPr>
            <w:rStyle w:val="Hyperlink"/>
            <w:noProof/>
            <w:rtl/>
          </w:rPr>
          <w:fldChar w:fldCharType="separate"/>
        </w:r>
        <w:r>
          <w:rPr>
            <w:noProof/>
            <w:webHidden/>
            <w:rtl/>
          </w:rPr>
          <w:t>1</w:t>
        </w:r>
        <w:r w:rsidR="00C920DD">
          <w:rPr>
            <w:rStyle w:val="Hyperlink"/>
            <w:noProof/>
            <w:rtl/>
          </w:rPr>
          <w:fldChar w:fldCharType="end"/>
        </w:r>
      </w:hyperlink>
    </w:p>
    <w:p w14:paraId="7B668978" w14:textId="1EE8606F" w:rsidR="00C920DD" w:rsidRDefault="00EC7B94">
      <w:pPr>
        <w:pStyle w:val="TOC1"/>
        <w:rPr>
          <w:rFonts w:asciiTheme="minorHAnsi" w:eastAsiaTheme="minorEastAsia" w:hAnsiTheme="minorHAnsi" w:cstheme="minorBidi"/>
          <w:noProof/>
          <w:color w:val="auto"/>
          <w:szCs w:val="22"/>
          <w:rtl/>
        </w:rPr>
      </w:pPr>
      <w:hyperlink w:anchor="_Toc24713969" w:history="1">
        <w:r w:rsidR="00C920DD" w:rsidRPr="00725C20">
          <w:rPr>
            <w:rStyle w:val="Hyperlink"/>
            <w:rFonts w:eastAsia="Arial" w:hint="eastAsia"/>
            <w:noProof/>
            <w:rtl/>
          </w:rPr>
          <w:t>اختصاص</w:t>
        </w:r>
        <w:r w:rsidR="00C920DD" w:rsidRPr="00725C20">
          <w:rPr>
            <w:rStyle w:val="Hyperlink"/>
            <w:rFonts w:eastAsia="Arial"/>
            <w:noProof/>
            <w:rtl/>
          </w:rPr>
          <w:t xml:space="preserve"> </w:t>
        </w:r>
        <w:r w:rsidR="00C920DD" w:rsidRPr="00725C20">
          <w:rPr>
            <w:rStyle w:val="Hyperlink"/>
            <w:rFonts w:eastAsia="Arial" w:hint="eastAsia"/>
            <w:noProof/>
            <w:rtl/>
          </w:rPr>
          <w:t>رشوه</w:t>
        </w:r>
        <w:r w:rsidR="00C920DD" w:rsidRPr="00725C20">
          <w:rPr>
            <w:rStyle w:val="Hyperlink"/>
            <w:rFonts w:eastAsia="Arial"/>
            <w:noProof/>
            <w:rtl/>
          </w:rPr>
          <w:t xml:space="preserve"> </w:t>
        </w:r>
        <w:r w:rsidR="00C920DD" w:rsidRPr="00725C20">
          <w:rPr>
            <w:rStyle w:val="Hyperlink"/>
            <w:rFonts w:eastAsia="Arial" w:hint="eastAsia"/>
            <w:noProof/>
            <w:rtl/>
          </w:rPr>
          <w:t>به</w:t>
        </w:r>
        <w:r w:rsidR="00C920DD" w:rsidRPr="00725C20">
          <w:rPr>
            <w:rStyle w:val="Hyperlink"/>
            <w:rFonts w:eastAsia="Arial"/>
            <w:noProof/>
            <w:rtl/>
          </w:rPr>
          <w:t xml:space="preserve"> </w:t>
        </w:r>
        <w:r w:rsidR="00C920DD" w:rsidRPr="00725C20">
          <w:rPr>
            <w:rStyle w:val="Hyperlink"/>
            <w:rFonts w:eastAsia="Arial" w:hint="eastAsia"/>
            <w:noProof/>
            <w:rtl/>
          </w:rPr>
          <w:t>باب</w:t>
        </w:r>
        <w:r w:rsidR="00C920DD" w:rsidRPr="00725C20">
          <w:rPr>
            <w:rStyle w:val="Hyperlink"/>
            <w:rFonts w:eastAsia="Arial"/>
            <w:noProof/>
            <w:rtl/>
          </w:rPr>
          <w:t xml:space="preserve"> </w:t>
        </w:r>
        <w:r w:rsidR="00C920DD" w:rsidRPr="00725C20">
          <w:rPr>
            <w:rStyle w:val="Hyperlink"/>
            <w:rFonts w:eastAsia="Arial" w:hint="eastAsia"/>
            <w:noProof/>
            <w:rtl/>
          </w:rPr>
          <w:t>قضا</w:t>
        </w:r>
        <w:r w:rsidR="00C920DD">
          <w:rPr>
            <w:noProof/>
            <w:webHidden/>
            <w:rtl/>
          </w:rPr>
          <w:tab/>
        </w:r>
        <w:r w:rsidR="00C920DD">
          <w:rPr>
            <w:rStyle w:val="Hyperlink"/>
            <w:noProof/>
            <w:rtl/>
          </w:rPr>
          <w:fldChar w:fldCharType="begin"/>
        </w:r>
        <w:r w:rsidR="00C920DD">
          <w:rPr>
            <w:noProof/>
            <w:webHidden/>
            <w:rtl/>
          </w:rPr>
          <w:instrText xml:space="preserve"> </w:instrText>
        </w:r>
        <w:r w:rsidR="00C920DD">
          <w:rPr>
            <w:noProof/>
            <w:webHidden/>
          </w:rPr>
          <w:instrText xml:space="preserve">PAGEREF </w:instrText>
        </w:r>
        <w:r w:rsidR="00C920DD">
          <w:rPr>
            <w:noProof/>
            <w:webHidden/>
            <w:rtl/>
          </w:rPr>
          <w:instrText>_</w:instrText>
        </w:r>
        <w:r w:rsidR="00C920DD">
          <w:rPr>
            <w:noProof/>
            <w:webHidden/>
          </w:rPr>
          <w:instrText>Toc</w:instrText>
        </w:r>
        <w:r w:rsidR="00C920DD">
          <w:rPr>
            <w:noProof/>
            <w:webHidden/>
            <w:rtl/>
          </w:rPr>
          <w:instrText xml:space="preserve">24713969 </w:instrText>
        </w:r>
        <w:r w:rsidR="00C920DD">
          <w:rPr>
            <w:noProof/>
            <w:webHidden/>
          </w:rPr>
          <w:instrText>\h</w:instrText>
        </w:r>
        <w:r w:rsidR="00C920DD">
          <w:rPr>
            <w:noProof/>
            <w:webHidden/>
            <w:rtl/>
          </w:rPr>
          <w:instrText xml:space="preserve"> </w:instrText>
        </w:r>
        <w:r w:rsidR="00C920DD">
          <w:rPr>
            <w:rStyle w:val="Hyperlink"/>
            <w:noProof/>
            <w:rtl/>
          </w:rPr>
        </w:r>
        <w:r w:rsidR="00C920DD">
          <w:rPr>
            <w:rStyle w:val="Hyperlink"/>
            <w:noProof/>
            <w:rtl/>
          </w:rPr>
          <w:fldChar w:fldCharType="separate"/>
        </w:r>
        <w:r>
          <w:rPr>
            <w:noProof/>
            <w:webHidden/>
            <w:rtl/>
          </w:rPr>
          <w:t>2</w:t>
        </w:r>
        <w:r w:rsidR="00C920DD">
          <w:rPr>
            <w:rStyle w:val="Hyperlink"/>
            <w:noProof/>
            <w:rtl/>
          </w:rPr>
          <w:fldChar w:fldCharType="end"/>
        </w:r>
      </w:hyperlink>
    </w:p>
    <w:p w14:paraId="27B4C871" w14:textId="434BE511" w:rsidR="00C920DD" w:rsidRDefault="00EC7B94">
      <w:pPr>
        <w:pStyle w:val="TOC1"/>
        <w:rPr>
          <w:rFonts w:asciiTheme="minorHAnsi" w:eastAsiaTheme="minorEastAsia" w:hAnsiTheme="minorHAnsi" w:cstheme="minorBidi"/>
          <w:noProof/>
          <w:color w:val="auto"/>
          <w:szCs w:val="22"/>
          <w:rtl/>
        </w:rPr>
      </w:pPr>
      <w:hyperlink w:anchor="_Toc24713970" w:history="1">
        <w:r w:rsidR="00C920DD" w:rsidRPr="00725C20">
          <w:rPr>
            <w:rStyle w:val="Hyperlink"/>
            <w:rFonts w:hint="eastAsia"/>
            <w:noProof/>
            <w:rtl/>
          </w:rPr>
          <w:t>بذل</w:t>
        </w:r>
        <w:r w:rsidR="00C920DD" w:rsidRPr="00725C20">
          <w:rPr>
            <w:rStyle w:val="Hyperlink"/>
            <w:noProof/>
            <w:rtl/>
          </w:rPr>
          <w:t xml:space="preserve"> </w:t>
        </w:r>
        <w:r w:rsidR="00C920DD" w:rsidRPr="00725C20">
          <w:rPr>
            <w:rStyle w:val="Hyperlink"/>
            <w:rFonts w:hint="eastAsia"/>
            <w:noProof/>
            <w:rtl/>
          </w:rPr>
          <w:t>مال</w:t>
        </w:r>
        <w:r w:rsidR="00C920DD" w:rsidRPr="00725C20">
          <w:rPr>
            <w:rStyle w:val="Hyperlink"/>
            <w:noProof/>
            <w:rtl/>
          </w:rPr>
          <w:t xml:space="preserve"> </w:t>
        </w:r>
        <w:r w:rsidR="00C920DD" w:rsidRPr="00725C20">
          <w:rPr>
            <w:rStyle w:val="Hyperlink"/>
            <w:rFonts w:hint="eastAsia"/>
            <w:noProof/>
            <w:rtl/>
          </w:rPr>
          <w:t>به</w:t>
        </w:r>
        <w:r w:rsidR="00C920DD" w:rsidRPr="00725C20">
          <w:rPr>
            <w:rStyle w:val="Hyperlink"/>
            <w:noProof/>
            <w:rtl/>
          </w:rPr>
          <w:t xml:space="preserve"> </w:t>
        </w:r>
        <w:r w:rsidR="00C920DD" w:rsidRPr="00725C20">
          <w:rPr>
            <w:rStyle w:val="Hyperlink"/>
            <w:rFonts w:hint="eastAsia"/>
            <w:noProof/>
            <w:rtl/>
          </w:rPr>
          <w:t>إزاء</w:t>
        </w:r>
        <w:r w:rsidR="00C920DD" w:rsidRPr="00725C20">
          <w:rPr>
            <w:rStyle w:val="Hyperlink"/>
            <w:noProof/>
            <w:rtl/>
          </w:rPr>
          <w:t xml:space="preserve"> </w:t>
        </w:r>
        <w:r w:rsidR="00C920DD" w:rsidRPr="00725C20">
          <w:rPr>
            <w:rStyle w:val="Hyperlink"/>
            <w:rFonts w:hint="eastAsia"/>
            <w:noProof/>
            <w:rtl/>
          </w:rPr>
          <w:t>حکم</w:t>
        </w:r>
        <w:r w:rsidR="00C920DD" w:rsidRPr="00725C20">
          <w:rPr>
            <w:rStyle w:val="Hyperlink"/>
            <w:noProof/>
            <w:rtl/>
          </w:rPr>
          <w:t xml:space="preserve"> </w:t>
        </w:r>
        <w:r w:rsidR="00C920DD" w:rsidRPr="00725C20">
          <w:rPr>
            <w:rStyle w:val="Hyperlink"/>
            <w:rFonts w:hint="eastAsia"/>
            <w:noProof/>
            <w:rtl/>
          </w:rPr>
          <w:t>نکردن</w:t>
        </w:r>
        <w:r w:rsidR="00C920DD">
          <w:rPr>
            <w:noProof/>
            <w:webHidden/>
            <w:rtl/>
          </w:rPr>
          <w:tab/>
        </w:r>
        <w:r w:rsidR="00C920DD">
          <w:rPr>
            <w:rStyle w:val="Hyperlink"/>
            <w:noProof/>
            <w:rtl/>
          </w:rPr>
          <w:fldChar w:fldCharType="begin"/>
        </w:r>
        <w:r w:rsidR="00C920DD">
          <w:rPr>
            <w:noProof/>
            <w:webHidden/>
            <w:rtl/>
          </w:rPr>
          <w:instrText xml:space="preserve"> </w:instrText>
        </w:r>
        <w:r w:rsidR="00C920DD">
          <w:rPr>
            <w:noProof/>
            <w:webHidden/>
          </w:rPr>
          <w:instrText xml:space="preserve">PAGEREF </w:instrText>
        </w:r>
        <w:r w:rsidR="00C920DD">
          <w:rPr>
            <w:noProof/>
            <w:webHidden/>
            <w:rtl/>
          </w:rPr>
          <w:instrText>_</w:instrText>
        </w:r>
        <w:r w:rsidR="00C920DD">
          <w:rPr>
            <w:noProof/>
            <w:webHidden/>
          </w:rPr>
          <w:instrText>Toc</w:instrText>
        </w:r>
        <w:r w:rsidR="00C920DD">
          <w:rPr>
            <w:noProof/>
            <w:webHidden/>
            <w:rtl/>
          </w:rPr>
          <w:instrText xml:space="preserve">24713970 </w:instrText>
        </w:r>
        <w:r w:rsidR="00C920DD">
          <w:rPr>
            <w:noProof/>
            <w:webHidden/>
          </w:rPr>
          <w:instrText>\h</w:instrText>
        </w:r>
        <w:r w:rsidR="00C920DD">
          <w:rPr>
            <w:noProof/>
            <w:webHidden/>
            <w:rtl/>
          </w:rPr>
          <w:instrText xml:space="preserve"> </w:instrText>
        </w:r>
        <w:r w:rsidR="00C920DD">
          <w:rPr>
            <w:rStyle w:val="Hyperlink"/>
            <w:noProof/>
            <w:rtl/>
          </w:rPr>
        </w:r>
        <w:r w:rsidR="00C920DD">
          <w:rPr>
            <w:rStyle w:val="Hyperlink"/>
            <w:noProof/>
            <w:rtl/>
          </w:rPr>
          <w:fldChar w:fldCharType="separate"/>
        </w:r>
        <w:r>
          <w:rPr>
            <w:noProof/>
            <w:webHidden/>
            <w:rtl/>
          </w:rPr>
          <w:t>2</w:t>
        </w:r>
        <w:r w:rsidR="00C920DD">
          <w:rPr>
            <w:rStyle w:val="Hyperlink"/>
            <w:noProof/>
            <w:rtl/>
          </w:rPr>
          <w:fldChar w:fldCharType="end"/>
        </w:r>
      </w:hyperlink>
    </w:p>
    <w:p w14:paraId="5D7A6234" w14:textId="72182A22" w:rsidR="00C920DD" w:rsidRDefault="00EC7B94">
      <w:pPr>
        <w:pStyle w:val="TOC1"/>
        <w:rPr>
          <w:rFonts w:asciiTheme="minorHAnsi" w:eastAsiaTheme="minorEastAsia" w:hAnsiTheme="minorHAnsi" w:cstheme="minorBidi"/>
          <w:noProof/>
          <w:color w:val="auto"/>
          <w:szCs w:val="22"/>
          <w:rtl/>
        </w:rPr>
      </w:pPr>
      <w:hyperlink w:anchor="_Toc24713971" w:history="1">
        <w:r w:rsidR="00C920DD" w:rsidRPr="00725C20">
          <w:rPr>
            <w:rStyle w:val="Hyperlink"/>
            <w:rFonts w:hint="eastAsia"/>
            <w:noProof/>
            <w:rtl/>
          </w:rPr>
          <w:t>صدق</w:t>
        </w:r>
        <w:r w:rsidR="00C920DD" w:rsidRPr="00725C20">
          <w:rPr>
            <w:rStyle w:val="Hyperlink"/>
            <w:noProof/>
            <w:rtl/>
          </w:rPr>
          <w:t xml:space="preserve"> </w:t>
        </w:r>
        <w:r w:rsidR="00C920DD" w:rsidRPr="00725C20">
          <w:rPr>
            <w:rStyle w:val="Hyperlink"/>
            <w:rFonts w:hint="eastAsia"/>
            <w:noProof/>
            <w:rtl/>
          </w:rPr>
          <w:t>رشوه</w:t>
        </w:r>
        <w:r w:rsidR="00C920DD" w:rsidRPr="00725C20">
          <w:rPr>
            <w:rStyle w:val="Hyperlink"/>
            <w:noProof/>
            <w:rtl/>
          </w:rPr>
          <w:t xml:space="preserve"> </w:t>
        </w:r>
        <w:r w:rsidR="00C920DD" w:rsidRPr="00725C20">
          <w:rPr>
            <w:rStyle w:val="Hyperlink"/>
            <w:rFonts w:hint="eastAsia"/>
            <w:noProof/>
            <w:rtl/>
          </w:rPr>
          <w:t>بر</w:t>
        </w:r>
        <w:r w:rsidR="00C920DD" w:rsidRPr="00725C20">
          <w:rPr>
            <w:rStyle w:val="Hyperlink"/>
            <w:noProof/>
            <w:rtl/>
          </w:rPr>
          <w:t xml:space="preserve"> </w:t>
        </w:r>
        <w:r w:rsidR="00C920DD" w:rsidRPr="00725C20">
          <w:rPr>
            <w:rStyle w:val="Hyperlink"/>
            <w:rFonts w:hint="eastAsia"/>
            <w:noProof/>
            <w:rtl/>
          </w:rPr>
          <w:t>مال</w:t>
        </w:r>
        <w:r w:rsidR="00C920DD" w:rsidRPr="00725C20">
          <w:rPr>
            <w:rStyle w:val="Hyperlink"/>
            <w:noProof/>
            <w:rtl/>
          </w:rPr>
          <w:t xml:space="preserve"> </w:t>
        </w:r>
        <w:r w:rsidR="00C920DD" w:rsidRPr="00725C20">
          <w:rPr>
            <w:rStyle w:val="Hyperlink"/>
            <w:rFonts w:hint="eastAsia"/>
            <w:noProof/>
            <w:rtl/>
          </w:rPr>
          <w:t>مأخوذ</w:t>
        </w:r>
        <w:r w:rsidR="00C920DD" w:rsidRPr="00725C20">
          <w:rPr>
            <w:rStyle w:val="Hyperlink"/>
            <w:noProof/>
            <w:rtl/>
          </w:rPr>
          <w:t xml:space="preserve"> </w:t>
        </w:r>
        <w:r w:rsidR="00C920DD" w:rsidRPr="00725C20">
          <w:rPr>
            <w:rStyle w:val="Hyperlink"/>
            <w:rFonts w:hint="eastAsia"/>
            <w:noProof/>
            <w:rtl/>
          </w:rPr>
          <w:t>قبل</w:t>
        </w:r>
        <w:r w:rsidR="00C920DD" w:rsidRPr="00725C20">
          <w:rPr>
            <w:rStyle w:val="Hyperlink"/>
            <w:noProof/>
            <w:rtl/>
          </w:rPr>
          <w:t xml:space="preserve"> </w:t>
        </w:r>
        <w:r w:rsidR="00C920DD" w:rsidRPr="00725C20">
          <w:rPr>
            <w:rStyle w:val="Hyperlink"/>
            <w:rFonts w:hint="eastAsia"/>
            <w:noProof/>
            <w:rtl/>
          </w:rPr>
          <w:t>از</w:t>
        </w:r>
        <w:r w:rsidR="00C920DD" w:rsidRPr="00725C20">
          <w:rPr>
            <w:rStyle w:val="Hyperlink"/>
            <w:noProof/>
            <w:rtl/>
          </w:rPr>
          <w:t xml:space="preserve"> </w:t>
        </w:r>
        <w:r w:rsidR="00C920DD" w:rsidRPr="00725C20">
          <w:rPr>
            <w:rStyle w:val="Hyperlink"/>
            <w:rFonts w:hint="eastAsia"/>
            <w:noProof/>
            <w:rtl/>
          </w:rPr>
          <w:t>اقامه</w:t>
        </w:r>
        <w:r w:rsidR="00C920DD" w:rsidRPr="00725C20">
          <w:rPr>
            <w:rStyle w:val="Hyperlink"/>
            <w:noProof/>
            <w:rtl/>
          </w:rPr>
          <w:t xml:space="preserve"> </w:t>
        </w:r>
        <w:r w:rsidR="00C920DD" w:rsidRPr="00725C20">
          <w:rPr>
            <w:rStyle w:val="Hyperlink"/>
            <w:rFonts w:hint="eastAsia"/>
            <w:noProof/>
            <w:rtl/>
          </w:rPr>
          <w:t>دعو</w:t>
        </w:r>
        <w:r w:rsidR="00C920DD" w:rsidRPr="00725C20">
          <w:rPr>
            <w:rStyle w:val="Hyperlink"/>
            <w:rFonts w:hint="cs"/>
            <w:noProof/>
            <w:rtl/>
          </w:rPr>
          <w:t>ی</w:t>
        </w:r>
        <w:r w:rsidR="00C920DD">
          <w:rPr>
            <w:noProof/>
            <w:webHidden/>
            <w:rtl/>
          </w:rPr>
          <w:tab/>
        </w:r>
        <w:r w:rsidR="00C920DD">
          <w:rPr>
            <w:rStyle w:val="Hyperlink"/>
            <w:noProof/>
            <w:rtl/>
          </w:rPr>
          <w:fldChar w:fldCharType="begin"/>
        </w:r>
        <w:r w:rsidR="00C920DD">
          <w:rPr>
            <w:noProof/>
            <w:webHidden/>
            <w:rtl/>
          </w:rPr>
          <w:instrText xml:space="preserve"> </w:instrText>
        </w:r>
        <w:r w:rsidR="00C920DD">
          <w:rPr>
            <w:noProof/>
            <w:webHidden/>
          </w:rPr>
          <w:instrText xml:space="preserve">PAGEREF </w:instrText>
        </w:r>
        <w:r w:rsidR="00C920DD">
          <w:rPr>
            <w:noProof/>
            <w:webHidden/>
            <w:rtl/>
          </w:rPr>
          <w:instrText>_</w:instrText>
        </w:r>
        <w:r w:rsidR="00C920DD">
          <w:rPr>
            <w:noProof/>
            <w:webHidden/>
          </w:rPr>
          <w:instrText>Toc</w:instrText>
        </w:r>
        <w:r w:rsidR="00C920DD">
          <w:rPr>
            <w:noProof/>
            <w:webHidden/>
            <w:rtl/>
          </w:rPr>
          <w:instrText xml:space="preserve">24713971 </w:instrText>
        </w:r>
        <w:r w:rsidR="00C920DD">
          <w:rPr>
            <w:noProof/>
            <w:webHidden/>
          </w:rPr>
          <w:instrText>\h</w:instrText>
        </w:r>
        <w:r w:rsidR="00C920DD">
          <w:rPr>
            <w:noProof/>
            <w:webHidden/>
            <w:rtl/>
          </w:rPr>
          <w:instrText xml:space="preserve"> </w:instrText>
        </w:r>
        <w:r w:rsidR="00C920DD">
          <w:rPr>
            <w:rStyle w:val="Hyperlink"/>
            <w:noProof/>
            <w:rtl/>
          </w:rPr>
        </w:r>
        <w:r w:rsidR="00C920DD">
          <w:rPr>
            <w:rStyle w:val="Hyperlink"/>
            <w:noProof/>
            <w:rtl/>
          </w:rPr>
          <w:fldChar w:fldCharType="separate"/>
        </w:r>
        <w:r>
          <w:rPr>
            <w:noProof/>
            <w:webHidden/>
            <w:rtl/>
          </w:rPr>
          <w:t>3</w:t>
        </w:r>
        <w:r w:rsidR="00C920DD">
          <w:rPr>
            <w:rStyle w:val="Hyperlink"/>
            <w:noProof/>
            <w:rtl/>
          </w:rPr>
          <w:fldChar w:fldCharType="end"/>
        </w:r>
      </w:hyperlink>
    </w:p>
    <w:p w14:paraId="3B1645D9" w14:textId="77777777" w:rsidR="00C91EB6" w:rsidRPr="00C91EB6" w:rsidRDefault="00A01522" w:rsidP="00C91EB6">
      <w:r>
        <w:rPr>
          <w:rFonts w:cs="B Titr"/>
          <w:noProof/>
          <w:webHidden/>
          <w:color w:val="632423" w:themeColor="accent2" w:themeShade="80"/>
          <w:szCs w:val="24"/>
          <w:rtl/>
        </w:rPr>
        <w:fldChar w:fldCharType="end"/>
      </w:r>
    </w:p>
    <w:p w14:paraId="60827151"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54704">
        <w:rPr>
          <w:rFonts w:hint="cs"/>
          <w:rtl/>
        </w:rPr>
        <w:t>احکام</w:t>
      </w:r>
      <w:r w:rsidR="00C54704">
        <w:rPr>
          <w:rtl/>
        </w:rPr>
        <w:t xml:space="preserve"> </w:t>
      </w:r>
      <w:r w:rsidR="00C54704">
        <w:rPr>
          <w:rFonts w:hint="cs"/>
          <w:rtl/>
        </w:rPr>
        <w:t>القاضی</w:t>
      </w:r>
      <w:r w:rsidR="00025B70">
        <w:rPr>
          <w:rFonts w:hint="cs"/>
          <w:rtl/>
        </w:rPr>
        <w:t xml:space="preserve"> </w:t>
      </w:r>
      <w:r w:rsidR="00386C11" w:rsidRPr="00A6366F">
        <w:rPr>
          <w:rFonts w:hint="cs"/>
          <w:rtl/>
        </w:rPr>
        <w:t>/</w:t>
      </w:r>
      <w:bookmarkStart w:id="1" w:name="BokSabj_d"/>
      <w:bookmarkEnd w:id="1"/>
      <w:r w:rsidR="00C54704">
        <w:rPr>
          <w:rFonts w:hint="cs"/>
          <w:rtl/>
        </w:rPr>
        <w:t>القضا</w:t>
      </w:r>
      <w:r w:rsidR="00386C11" w:rsidRPr="00A6366F">
        <w:rPr>
          <w:rFonts w:hint="cs"/>
          <w:rtl/>
        </w:rPr>
        <w:t xml:space="preserve"> /</w:t>
      </w:r>
      <w:bookmarkStart w:id="2" w:name="Bokkolli"/>
      <w:bookmarkEnd w:id="2"/>
      <w:r w:rsidR="00C54704">
        <w:rPr>
          <w:rFonts w:hint="cs"/>
          <w:rtl/>
        </w:rPr>
        <w:t>کتاب</w:t>
      </w:r>
      <w:r w:rsidR="00C54704">
        <w:rPr>
          <w:rtl/>
        </w:rPr>
        <w:t xml:space="preserve"> </w:t>
      </w:r>
      <w:r w:rsidR="00C54704">
        <w:rPr>
          <w:rFonts w:hint="cs"/>
          <w:rtl/>
        </w:rPr>
        <w:t>القضا</w:t>
      </w:r>
      <w:r w:rsidR="001B6799" w:rsidRPr="00A6366F">
        <w:rPr>
          <w:rFonts w:hint="cs"/>
          <w:rtl/>
        </w:rPr>
        <w:t xml:space="preserve"> </w:t>
      </w:r>
    </w:p>
    <w:p w14:paraId="07422851"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10115085" w14:textId="77777777" w:rsidR="0000184F" w:rsidRPr="003E157B" w:rsidRDefault="0000184F" w:rsidP="00AC6780">
      <w:pPr>
        <w:jc w:val="both"/>
        <w:rPr>
          <w:sz w:val="28"/>
          <w:rtl/>
        </w:rPr>
      </w:pPr>
      <w:r w:rsidRPr="003E157B">
        <w:rPr>
          <w:rFonts w:hint="cs"/>
          <w:sz w:val="28"/>
          <w:rtl/>
        </w:rPr>
        <w:t xml:space="preserve">بحث ما در عناصر دخیل در </w:t>
      </w:r>
      <w:r w:rsidR="00AC6780">
        <w:rPr>
          <w:rFonts w:hint="cs"/>
          <w:sz w:val="28"/>
          <w:rtl/>
        </w:rPr>
        <w:t>م</w:t>
      </w:r>
      <w:r w:rsidRPr="003E157B">
        <w:rPr>
          <w:rFonts w:hint="cs"/>
          <w:sz w:val="28"/>
          <w:rtl/>
        </w:rPr>
        <w:t xml:space="preserve">اهیت رشوه بود که </w:t>
      </w:r>
      <w:r w:rsidR="00AC6780">
        <w:rPr>
          <w:rFonts w:hint="cs"/>
          <w:sz w:val="28"/>
          <w:rtl/>
        </w:rPr>
        <w:t>ت</w:t>
      </w:r>
      <w:r w:rsidRPr="003E157B">
        <w:rPr>
          <w:rFonts w:hint="cs"/>
          <w:sz w:val="28"/>
          <w:rtl/>
        </w:rPr>
        <w:t>عد</w:t>
      </w:r>
      <w:r w:rsidR="00AC6780">
        <w:rPr>
          <w:rFonts w:hint="cs"/>
          <w:sz w:val="28"/>
          <w:rtl/>
        </w:rPr>
        <w:t>اد</w:t>
      </w:r>
      <w:r w:rsidRPr="003E157B">
        <w:rPr>
          <w:rFonts w:hint="cs"/>
          <w:sz w:val="28"/>
          <w:rtl/>
        </w:rPr>
        <w:t>ی از آنها بیان شد.</w:t>
      </w:r>
    </w:p>
    <w:p w14:paraId="034AAE6D" w14:textId="77777777" w:rsidR="0000184F" w:rsidRPr="003E157B" w:rsidRDefault="0000184F" w:rsidP="0000184F">
      <w:pPr>
        <w:pStyle w:val="Heading1"/>
        <w:rPr>
          <w:rtl/>
        </w:rPr>
      </w:pPr>
      <w:bookmarkStart w:id="3" w:name="_Toc24713967"/>
      <w:r w:rsidRPr="003E157B">
        <w:rPr>
          <w:rFonts w:hint="cs"/>
          <w:rtl/>
        </w:rPr>
        <w:t>عدم اختصاص رشوه به بذل از ناحیه مترافعین</w:t>
      </w:r>
      <w:bookmarkEnd w:id="3"/>
    </w:p>
    <w:p w14:paraId="6312303C" w14:textId="77777777" w:rsidR="0000184F" w:rsidRPr="003E157B" w:rsidRDefault="0000184F" w:rsidP="00985DF4">
      <w:pPr>
        <w:jc w:val="both"/>
        <w:rPr>
          <w:sz w:val="28"/>
          <w:rtl/>
        </w:rPr>
      </w:pPr>
      <w:r w:rsidRPr="003E157B">
        <w:rPr>
          <w:rFonts w:hint="cs"/>
          <w:sz w:val="28"/>
          <w:rtl/>
        </w:rPr>
        <w:t xml:space="preserve">از عناصر دخیل در ماهیت رشوه این است که آیا رشوه اختصاص به مالی </w:t>
      </w:r>
      <w:r w:rsidR="00985DF4" w:rsidRPr="003E157B">
        <w:rPr>
          <w:rFonts w:hint="cs"/>
          <w:sz w:val="28"/>
          <w:rtl/>
        </w:rPr>
        <w:t xml:space="preserve">دارد </w:t>
      </w:r>
      <w:r w:rsidRPr="003E157B">
        <w:rPr>
          <w:rFonts w:hint="cs"/>
          <w:sz w:val="28"/>
          <w:rtl/>
        </w:rPr>
        <w:t xml:space="preserve">که از جانب متخاصمین پرداخت می شود یا اگر از ناحیه‌ی غیر </w:t>
      </w:r>
      <w:r w:rsidR="00985DF4">
        <w:rPr>
          <w:rFonts w:hint="cs"/>
          <w:sz w:val="28"/>
          <w:rtl/>
        </w:rPr>
        <w:t>متخاصمین هم پرداخت شود رشوه است؟</w:t>
      </w:r>
      <w:r w:rsidRPr="003E157B">
        <w:rPr>
          <w:rFonts w:hint="cs"/>
          <w:sz w:val="28"/>
          <w:rtl/>
        </w:rPr>
        <w:t xml:space="preserve"> </w:t>
      </w:r>
      <w:r w:rsidR="00985DF4">
        <w:rPr>
          <w:rFonts w:hint="cs"/>
          <w:sz w:val="28"/>
          <w:rtl/>
        </w:rPr>
        <w:t xml:space="preserve">آن </w:t>
      </w:r>
      <w:r w:rsidRPr="003E157B">
        <w:rPr>
          <w:rFonts w:hint="cs"/>
          <w:sz w:val="28"/>
          <w:rtl/>
        </w:rPr>
        <w:t>شخص ثالث</w:t>
      </w:r>
      <w:r w:rsidR="00985DF4">
        <w:rPr>
          <w:rFonts w:hint="cs"/>
          <w:sz w:val="28"/>
          <w:rtl/>
        </w:rPr>
        <w:t xml:space="preserve"> (غیر متخاصمین)</w:t>
      </w:r>
      <w:r w:rsidRPr="003E157B">
        <w:rPr>
          <w:rFonts w:hint="cs"/>
          <w:sz w:val="28"/>
          <w:rtl/>
        </w:rPr>
        <w:t xml:space="preserve"> </w:t>
      </w:r>
      <w:r w:rsidR="00985DF4">
        <w:rPr>
          <w:rFonts w:hint="cs"/>
          <w:sz w:val="28"/>
          <w:rtl/>
        </w:rPr>
        <w:t xml:space="preserve">نیز </w:t>
      </w:r>
      <w:r w:rsidRPr="003E157B">
        <w:rPr>
          <w:rFonts w:hint="cs"/>
          <w:sz w:val="28"/>
          <w:rtl/>
        </w:rPr>
        <w:t>می تواند شخصیت حقیقی و یا شخصیت حقوقی مثل بیت المال</w:t>
      </w:r>
      <w:r w:rsidR="00985DF4" w:rsidRPr="00985DF4">
        <w:rPr>
          <w:rFonts w:hint="cs"/>
          <w:sz w:val="28"/>
          <w:rtl/>
        </w:rPr>
        <w:t xml:space="preserve"> </w:t>
      </w:r>
      <w:r w:rsidR="00985DF4" w:rsidRPr="003E157B">
        <w:rPr>
          <w:rFonts w:hint="cs"/>
          <w:sz w:val="28"/>
          <w:rtl/>
        </w:rPr>
        <w:t>باشد</w:t>
      </w:r>
      <w:r w:rsidRPr="003E157B">
        <w:rPr>
          <w:rFonts w:hint="cs"/>
          <w:sz w:val="28"/>
          <w:rtl/>
        </w:rPr>
        <w:t xml:space="preserve">. ذکر این نکته برای این است که منسوب به مشهور این بود که مال به إزاء حکم به حق نیز رشوه است. اگر این کلام صحیح باشد پس مالی که از جانب حکومت ها به قضات پرداخت می شود </w:t>
      </w:r>
      <w:r w:rsidR="00985DF4">
        <w:rPr>
          <w:rFonts w:hint="cs"/>
          <w:sz w:val="28"/>
          <w:rtl/>
        </w:rPr>
        <w:t>نیز رشوه است.</w:t>
      </w:r>
    </w:p>
    <w:p w14:paraId="4BD1672F" w14:textId="77777777" w:rsidR="0000184F" w:rsidRPr="003E157B" w:rsidRDefault="00985DF4" w:rsidP="00985DF4">
      <w:pPr>
        <w:jc w:val="both"/>
        <w:rPr>
          <w:sz w:val="28"/>
          <w:rtl/>
        </w:rPr>
      </w:pPr>
      <w:r w:rsidRPr="003E157B">
        <w:rPr>
          <w:rFonts w:hint="cs"/>
          <w:sz w:val="28"/>
          <w:rtl/>
        </w:rPr>
        <w:t>شخص ثالث گاهی ذی نفع است مثل اینکه قرابت</w:t>
      </w:r>
      <w:r>
        <w:rPr>
          <w:rFonts w:hint="cs"/>
          <w:sz w:val="28"/>
          <w:rtl/>
        </w:rPr>
        <w:t>ی با مترافیعن داشته باشد</w:t>
      </w:r>
      <w:r w:rsidRPr="003E157B">
        <w:rPr>
          <w:rFonts w:hint="cs"/>
          <w:sz w:val="28"/>
          <w:rtl/>
        </w:rPr>
        <w:t xml:space="preserve"> </w:t>
      </w:r>
      <w:r w:rsidR="00C75817">
        <w:rPr>
          <w:rFonts w:hint="cs"/>
          <w:sz w:val="28"/>
          <w:rtl/>
        </w:rPr>
        <w:t>-حتی اگر برای شفقت باشد مثل پدر نسبت به فرزند</w:t>
      </w:r>
      <w:r w:rsidR="00426329">
        <w:rPr>
          <w:rFonts w:hint="cs"/>
          <w:sz w:val="28"/>
          <w:rtl/>
        </w:rPr>
        <w:t xml:space="preserve"> یا برای غرضی مثل ایجاد فساد در جامعه باشد</w:t>
      </w:r>
      <w:r w:rsidR="00C75817">
        <w:rPr>
          <w:rFonts w:hint="cs"/>
          <w:sz w:val="28"/>
          <w:rtl/>
        </w:rPr>
        <w:t xml:space="preserve">- </w:t>
      </w:r>
      <w:r w:rsidRPr="003E157B">
        <w:rPr>
          <w:rFonts w:hint="cs"/>
          <w:sz w:val="28"/>
          <w:rtl/>
        </w:rPr>
        <w:t xml:space="preserve">و </w:t>
      </w:r>
      <w:r>
        <w:rPr>
          <w:rFonts w:hint="cs"/>
          <w:sz w:val="28"/>
          <w:rtl/>
        </w:rPr>
        <w:t>گاهی</w:t>
      </w:r>
      <w:r w:rsidRPr="003E157B">
        <w:rPr>
          <w:rFonts w:hint="cs"/>
          <w:sz w:val="28"/>
          <w:rtl/>
        </w:rPr>
        <w:t xml:space="preserve"> ذی نفع نیست.</w:t>
      </w:r>
      <w:r>
        <w:rPr>
          <w:rFonts w:hint="cs"/>
          <w:sz w:val="28"/>
          <w:rtl/>
        </w:rPr>
        <w:t xml:space="preserve"> </w:t>
      </w:r>
      <w:r w:rsidR="0000184F" w:rsidRPr="0000184F">
        <w:rPr>
          <w:rFonts w:hint="cs"/>
          <w:sz w:val="28"/>
          <w:highlight w:val="yellow"/>
          <w:rtl/>
        </w:rPr>
        <w:t xml:space="preserve">به نظر می آید </w:t>
      </w:r>
      <w:r w:rsidR="0000184F" w:rsidRPr="003E157B">
        <w:rPr>
          <w:rFonts w:hint="cs"/>
          <w:sz w:val="28"/>
          <w:rtl/>
        </w:rPr>
        <w:t xml:space="preserve">در این مورد نیز رشوه صدق کند و حتی اگر رشوه صدق نکند ولی </w:t>
      </w:r>
      <w:r w:rsidRPr="003E157B">
        <w:rPr>
          <w:rFonts w:hint="cs"/>
          <w:sz w:val="28"/>
          <w:rtl/>
        </w:rPr>
        <w:t xml:space="preserve">به </w:t>
      </w:r>
      <w:r>
        <w:rPr>
          <w:rFonts w:hint="cs"/>
          <w:sz w:val="28"/>
          <w:rtl/>
        </w:rPr>
        <w:t>جهت</w:t>
      </w:r>
      <w:r w:rsidRPr="003E157B">
        <w:rPr>
          <w:rFonts w:hint="cs"/>
          <w:sz w:val="28"/>
          <w:rtl/>
        </w:rPr>
        <w:t xml:space="preserve"> الغاء خصوصیت </w:t>
      </w:r>
      <w:r w:rsidR="0000184F" w:rsidRPr="003E157B">
        <w:rPr>
          <w:rFonts w:hint="cs"/>
          <w:sz w:val="28"/>
          <w:rtl/>
        </w:rPr>
        <w:t xml:space="preserve">حرمت </w:t>
      </w:r>
      <w:r>
        <w:rPr>
          <w:rFonts w:hint="cs"/>
          <w:sz w:val="28"/>
          <w:rtl/>
        </w:rPr>
        <w:t>دارد</w:t>
      </w:r>
      <w:r w:rsidR="0000184F" w:rsidRPr="003E157B">
        <w:rPr>
          <w:rFonts w:hint="cs"/>
          <w:sz w:val="28"/>
          <w:rtl/>
        </w:rPr>
        <w:t xml:space="preserve">. </w:t>
      </w:r>
      <w:r>
        <w:rPr>
          <w:rFonts w:hint="cs"/>
          <w:sz w:val="28"/>
          <w:rtl/>
        </w:rPr>
        <w:t xml:space="preserve">البته شخص ثالث باید ذی نفع باشد، در غیر این صورت </w:t>
      </w:r>
      <w:r w:rsidR="0000184F" w:rsidRPr="003E157B">
        <w:rPr>
          <w:rFonts w:hint="cs"/>
          <w:sz w:val="28"/>
          <w:rtl/>
        </w:rPr>
        <w:t xml:space="preserve">باید قائل شویم که اجرتی که از ناحیه حکومت پرداخت می شود </w:t>
      </w:r>
      <w:r>
        <w:rPr>
          <w:rFonts w:hint="cs"/>
          <w:sz w:val="28"/>
          <w:rtl/>
        </w:rPr>
        <w:t xml:space="preserve">نیز </w:t>
      </w:r>
      <w:r w:rsidR="0000184F" w:rsidRPr="003E157B">
        <w:rPr>
          <w:rFonts w:hint="cs"/>
          <w:sz w:val="28"/>
          <w:rtl/>
        </w:rPr>
        <w:t xml:space="preserve">رشوه است. متفاهم عرفی از ادله رشوه این است که فرقی بین بذل از جانب متخاصمین و غیر آنها نیست چون پرداخت برای غرض فاسد است. </w:t>
      </w:r>
    </w:p>
    <w:p w14:paraId="3B704A72" w14:textId="77777777" w:rsidR="0000184F" w:rsidRPr="003E157B" w:rsidRDefault="0000184F" w:rsidP="0000184F">
      <w:pPr>
        <w:pStyle w:val="Heading1"/>
        <w:rPr>
          <w:rtl/>
        </w:rPr>
      </w:pPr>
      <w:bookmarkStart w:id="4" w:name="_Toc24713968"/>
      <w:r w:rsidRPr="003E157B">
        <w:rPr>
          <w:rFonts w:hint="cs"/>
          <w:rtl/>
        </w:rPr>
        <w:t>رشوه بر مقدمات حکم</w:t>
      </w:r>
      <w:bookmarkEnd w:id="4"/>
    </w:p>
    <w:p w14:paraId="5DE4BF1E" w14:textId="77777777" w:rsidR="0000184F" w:rsidRPr="003E157B" w:rsidRDefault="0000184F" w:rsidP="005E5D6B">
      <w:pPr>
        <w:pStyle w:val="NormalWeb"/>
        <w:bidi/>
        <w:jc w:val="both"/>
        <w:rPr>
          <w:rFonts w:ascii="Arial" w:eastAsia="Arial" w:hAnsi="Arial" w:cs="B Badr"/>
          <w:sz w:val="28"/>
          <w:szCs w:val="28"/>
          <w:rtl/>
        </w:rPr>
      </w:pPr>
      <w:r w:rsidRPr="003E157B">
        <w:rPr>
          <w:rFonts w:cs="B Badr" w:hint="cs"/>
          <w:sz w:val="28"/>
          <w:szCs w:val="28"/>
          <w:rtl/>
        </w:rPr>
        <w:t xml:space="preserve">عنصر دیگر دخیل در ماهیت رشوه این است که آیا رشوه مالی است که در مقابل خود حکم </w:t>
      </w:r>
      <w:r w:rsidR="005E5D6B">
        <w:rPr>
          <w:rFonts w:cs="B Badr" w:hint="cs"/>
          <w:sz w:val="28"/>
          <w:szCs w:val="28"/>
          <w:rtl/>
        </w:rPr>
        <w:t>پرداخت</w:t>
      </w:r>
      <w:r w:rsidRPr="003E157B">
        <w:rPr>
          <w:rFonts w:cs="B Badr" w:hint="cs"/>
          <w:sz w:val="28"/>
          <w:szCs w:val="28"/>
          <w:rtl/>
        </w:rPr>
        <w:t xml:space="preserve"> می شود یا اعم است و اگر برای مقدمات حکم پرداخت شود نیز رشوه است</w:t>
      </w:r>
      <w:r w:rsidR="005E5D6B">
        <w:rPr>
          <w:rFonts w:cs="B Badr" w:hint="cs"/>
          <w:sz w:val="28"/>
          <w:szCs w:val="28"/>
          <w:rtl/>
        </w:rPr>
        <w:t>؟</w:t>
      </w:r>
      <w:r w:rsidRPr="003E157B">
        <w:rPr>
          <w:rFonts w:cs="B Badr" w:hint="cs"/>
          <w:sz w:val="28"/>
          <w:szCs w:val="28"/>
          <w:rtl/>
        </w:rPr>
        <w:t xml:space="preserve"> مثل اینکه مالی </w:t>
      </w:r>
      <w:r w:rsidR="005E5D6B">
        <w:rPr>
          <w:rFonts w:cs="B Badr" w:hint="cs"/>
          <w:sz w:val="28"/>
          <w:szCs w:val="28"/>
          <w:rtl/>
        </w:rPr>
        <w:t>بدهد</w:t>
      </w:r>
      <w:r w:rsidRPr="003E157B">
        <w:rPr>
          <w:rFonts w:cs="B Badr" w:hint="cs"/>
          <w:sz w:val="28"/>
          <w:szCs w:val="28"/>
          <w:rtl/>
        </w:rPr>
        <w:t xml:space="preserve"> تا قاضی پرونده را مطالعه کند و یا اینکه شاهد </w:t>
      </w:r>
      <w:r w:rsidRPr="003E157B">
        <w:rPr>
          <w:rFonts w:cs="B Badr" w:hint="cs"/>
          <w:sz w:val="28"/>
          <w:szCs w:val="28"/>
          <w:rtl/>
        </w:rPr>
        <w:lastRenderedPageBreak/>
        <w:t>شهادت بدهد. در کلمات عده ای از فقها تصریح شده است که در صدق رشوه فرقی بین بذل مال در مقابل خود حکم و بذل مال در مقابل مقدمات</w:t>
      </w:r>
      <w:r w:rsidR="005E5D6B">
        <w:rPr>
          <w:rFonts w:cs="B Badr" w:hint="cs"/>
          <w:sz w:val="28"/>
          <w:szCs w:val="28"/>
          <w:rtl/>
        </w:rPr>
        <w:t xml:space="preserve"> آن</w:t>
      </w:r>
      <w:r w:rsidRPr="003E157B">
        <w:rPr>
          <w:rFonts w:cs="B Badr" w:hint="cs"/>
          <w:sz w:val="28"/>
          <w:szCs w:val="28"/>
          <w:rtl/>
        </w:rPr>
        <w:t xml:space="preserve"> نیست. بذل مال به إزاء مقدمات حکم نه تنها رشوه است بلکه عمومات حرمت رشوه نیز شامل آن می شود. ممکن است اخذ مالی رشوه باشد ولی حرام نباشد. دلیل حرمت اخذ مال</w:t>
      </w:r>
      <w:r w:rsidR="005E5D6B">
        <w:rPr>
          <w:rFonts w:cs="B Badr" w:hint="cs"/>
          <w:sz w:val="28"/>
          <w:szCs w:val="28"/>
          <w:rtl/>
        </w:rPr>
        <w:t>،</w:t>
      </w:r>
      <w:r w:rsidRPr="003E157B">
        <w:rPr>
          <w:rFonts w:cs="B Badr" w:hint="cs"/>
          <w:sz w:val="28"/>
          <w:szCs w:val="28"/>
          <w:rtl/>
        </w:rPr>
        <w:t xml:space="preserve"> اطلاقی نسبت به مطلق رشوه ندارد زیرا در روایت آمده است «</w:t>
      </w:r>
      <w:r w:rsidRPr="00115BA6">
        <w:rPr>
          <w:rFonts w:ascii="Traditional Arabic" w:cs="B Badr" w:hint="cs"/>
          <w:color w:val="008000"/>
          <w:sz w:val="28"/>
          <w:szCs w:val="28"/>
          <w:rtl/>
        </w:rPr>
        <w:t>فَأَمَّا الرِّشَا فِي الْحُكْمِ فَإِنَّ ذَلِكَ الْكُفْرُ بِاللَّهِ الْعَظِيم</w:t>
      </w:r>
      <w:r w:rsidRPr="003E157B">
        <w:rPr>
          <w:rFonts w:ascii="Traditional Arabic" w:cs="B Badr" w:hint="cs"/>
          <w:sz w:val="28"/>
          <w:szCs w:val="28"/>
          <w:rtl/>
        </w:rPr>
        <w:t>‏</w:t>
      </w:r>
      <w:r w:rsidRPr="003E157B">
        <w:rPr>
          <w:rFonts w:cs="B Badr" w:hint="cs"/>
          <w:sz w:val="28"/>
          <w:szCs w:val="28"/>
          <w:rtl/>
        </w:rPr>
        <w:t>»</w:t>
      </w:r>
      <w:r w:rsidR="00115BA6">
        <w:rPr>
          <w:rStyle w:val="FootnoteReference"/>
          <w:rFonts w:cs="B Badr"/>
          <w:sz w:val="28"/>
          <w:szCs w:val="28"/>
          <w:rtl/>
        </w:rPr>
        <w:footnoteReference w:id="1"/>
      </w:r>
      <w:r w:rsidRPr="003E157B">
        <w:rPr>
          <w:rFonts w:ascii="Traditional Arabic" w:cs="B Badr" w:hint="cs"/>
          <w:sz w:val="28"/>
          <w:szCs w:val="28"/>
          <w:rtl/>
        </w:rPr>
        <w:t xml:space="preserve"> که دلالتی بر حرمت مواردی مانند پرداخت رشوه به منشی پزشک مثلا، ندارد. </w:t>
      </w:r>
      <w:r w:rsidR="005E5D6B">
        <w:rPr>
          <w:rFonts w:ascii="Traditional Arabic" w:cs="B Badr" w:hint="cs"/>
          <w:sz w:val="28"/>
          <w:szCs w:val="28"/>
          <w:rtl/>
        </w:rPr>
        <w:t xml:space="preserve">دلالت </w:t>
      </w:r>
      <w:r w:rsidRPr="003E157B">
        <w:rPr>
          <w:rFonts w:ascii="Traditional Arabic" w:cs="B Badr" w:hint="cs"/>
          <w:sz w:val="28"/>
          <w:szCs w:val="28"/>
          <w:rtl/>
        </w:rPr>
        <w:t xml:space="preserve">دلیل </w:t>
      </w:r>
      <w:r w:rsidR="005E5D6B">
        <w:rPr>
          <w:rFonts w:ascii="Traditional Arabic" w:cs="B Badr" w:hint="cs"/>
          <w:sz w:val="28"/>
          <w:szCs w:val="28"/>
          <w:rtl/>
        </w:rPr>
        <w:t>بر حرمت رشوه بر حکم است.</w:t>
      </w:r>
      <w:r w:rsidRPr="003E157B">
        <w:rPr>
          <w:rFonts w:ascii="Traditional Arabic" w:cs="B Badr" w:hint="cs"/>
          <w:sz w:val="28"/>
          <w:szCs w:val="28"/>
          <w:rtl/>
        </w:rPr>
        <w:t xml:space="preserve"> </w:t>
      </w:r>
      <w:r w:rsidRPr="003E157B">
        <w:rPr>
          <w:rFonts w:ascii="Arial" w:eastAsia="Arial" w:hAnsi="Arial" w:cs="B Badr" w:hint="cs"/>
          <w:sz w:val="28"/>
          <w:szCs w:val="28"/>
          <w:rtl/>
        </w:rPr>
        <w:t>تعبیر روایت «الرشا علی الحکم» نیست بلکه «</w:t>
      </w:r>
      <w:r w:rsidRPr="00115BA6">
        <w:rPr>
          <w:rFonts w:ascii="Arial" w:eastAsia="Arial" w:hAnsi="Arial" w:cs="B Badr" w:hint="cs"/>
          <w:color w:val="008000"/>
          <w:sz w:val="28"/>
          <w:szCs w:val="28"/>
          <w:rtl/>
        </w:rPr>
        <w:t>الرشا فی الحکم</w:t>
      </w:r>
      <w:r w:rsidRPr="003E157B">
        <w:rPr>
          <w:rFonts w:ascii="Arial" w:eastAsia="Arial" w:hAnsi="Arial" w:cs="B Badr" w:hint="cs"/>
          <w:sz w:val="28"/>
          <w:szCs w:val="28"/>
          <w:rtl/>
        </w:rPr>
        <w:t>» است. مرحوم خوئی فرمود</w:t>
      </w:r>
      <w:r w:rsidR="005E5D6B">
        <w:rPr>
          <w:rFonts w:ascii="Arial" w:eastAsia="Arial" w:hAnsi="Arial" w:cs="B Badr" w:hint="cs"/>
          <w:sz w:val="28"/>
          <w:szCs w:val="28"/>
          <w:rtl/>
        </w:rPr>
        <w:t>ه ا</w:t>
      </w:r>
      <w:r w:rsidRPr="003E157B">
        <w:rPr>
          <w:rFonts w:ascii="Arial" w:eastAsia="Arial" w:hAnsi="Arial" w:cs="B Badr" w:hint="cs"/>
          <w:sz w:val="28"/>
          <w:szCs w:val="28"/>
          <w:rtl/>
        </w:rPr>
        <w:t>ند اگر مال برای مقدمات گرفته شود نیز «</w:t>
      </w:r>
      <w:r w:rsidRPr="00115BA6">
        <w:rPr>
          <w:rFonts w:ascii="Arial" w:eastAsia="Arial" w:hAnsi="Arial" w:cs="B Badr" w:hint="cs"/>
          <w:color w:val="008000"/>
          <w:sz w:val="28"/>
          <w:szCs w:val="28"/>
          <w:rtl/>
        </w:rPr>
        <w:t>الرشا فی الحکم</w:t>
      </w:r>
      <w:r w:rsidRPr="003E157B">
        <w:rPr>
          <w:rFonts w:ascii="Arial" w:eastAsia="Arial" w:hAnsi="Arial" w:cs="B Badr" w:hint="cs"/>
          <w:sz w:val="28"/>
          <w:szCs w:val="28"/>
          <w:rtl/>
        </w:rPr>
        <w:t xml:space="preserve">» </w:t>
      </w:r>
      <w:r w:rsidR="005E5D6B" w:rsidRPr="003E157B">
        <w:rPr>
          <w:rFonts w:ascii="Arial" w:eastAsia="Arial" w:hAnsi="Arial" w:cs="B Badr" w:hint="cs"/>
          <w:sz w:val="28"/>
          <w:szCs w:val="28"/>
          <w:rtl/>
        </w:rPr>
        <w:t xml:space="preserve">صدق </w:t>
      </w:r>
      <w:r w:rsidR="005E5D6B">
        <w:rPr>
          <w:rFonts w:ascii="Arial" w:eastAsia="Arial" w:hAnsi="Arial" w:cs="B Badr" w:hint="cs"/>
          <w:sz w:val="28"/>
          <w:szCs w:val="28"/>
          <w:rtl/>
        </w:rPr>
        <w:t>می کند،</w:t>
      </w:r>
      <w:r w:rsidRPr="003E157B">
        <w:rPr>
          <w:rFonts w:ascii="Arial" w:eastAsia="Arial" w:hAnsi="Arial" w:cs="B Badr" w:hint="cs"/>
          <w:sz w:val="28"/>
          <w:szCs w:val="28"/>
          <w:rtl/>
        </w:rPr>
        <w:t xml:space="preserve"> </w:t>
      </w:r>
      <w:r w:rsidR="005E5D6B">
        <w:rPr>
          <w:rFonts w:ascii="Arial" w:eastAsia="Arial" w:hAnsi="Arial" w:cs="B Badr" w:hint="cs"/>
          <w:sz w:val="28"/>
          <w:szCs w:val="28"/>
          <w:rtl/>
        </w:rPr>
        <w:t>زیرا</w:t>
      </w:r>
      <w:r w:rsidRPr="003E157B">
        <w:rPr>
          <w:rFonts w:ascii="Arial" w:eastAsia="Arial" w:hAnsi="Arial" w:cs="B Badr" w:hint="cs"/>
          <w:sz w:val="28"/>
          <w:szCs w:val="28"/>
          <w:rtl/>
        </w:rPr>
        <w:t xml:space="preserve"> اگر موضوع حرمت «الرشا علی الحکم» بود می گفتیم شامل مقدمات نم</w:t>
      </w:r>
      <w:r w:rsidR="005E5D6B">
        <w:rPr>
          <w:rFonts w:ascii="Arial" w:eastAsia="Arial" w:hAnsi="Arial" w:cs="B Badr" w:hint="cs"/>
          <w:sz w:val="28"/>
          <w:szCs w:val="28"/>
          <w:rtl/>
        </w:rPr>
        <w:t>ی شود و فقط بر خود حکم صادق است،</w:t>
      </w:r>
      <w:r w:rsidRPr="003E157B">
        <w:rPr>
          <w:rFonts w:ascii="Arial" w:eastAsia="Arial" w:hAnsi="Arial" w:cs="B Badr" w:hint="cs"/>
          <w:sz w:val="28"/>
          <w:szCs w:val="28"/>
          <w:rtl/>
        </w:rPr>
        <w:t xml:space="preserve"> ولی تعبیر روایت «</w:t>
      </w:r>
      <w:r w:rsidRPr="00115BA6">
        <w:rPr>
          <w:rFonts w:ascii="Arial" w:eastAsia="Arial" w:hAnsi="Arial" w:cs="B Badr" w:hint="cs"/>
          <w:color w:val="008000"/>
          <w:sz w:val="28"/>
          <w:szCs w:val="28"/>
          <w:rtl/>
        </w:rPr>
        <w:t>الرشا فی الحکم</w:t>
      </w:r>
      <w:r w:rsidRPr="003E157B">
        <w:rPr>
          <w:rFonts w:ascii="Arial" w:eastAsia="Arial" w:hAnsi="Arial" w:cs="B Badr" w:hint="cs"/>
          <w:sz w:val="28"/>
          <w:szCs w:val="28"/>
          <w:rtl/>
        </w:rPr>
        <w:t>» است یعنی آن مالی که در مسیر حکم کردن پرداخت می شود رشوه است. در نتیجه مال پرداختی بر مقدمات قضا نیز رشوه و حرام است.</w:t>
      </w:r>
    </w:p>
    <w:p w14:paraId="2B84DB95" w14:textId="77777777" w:rsidR="0000184F" w:rsidRPr="003E157B" w:rsidRDefault="0000184F" w:rsidP="0000184F">
      <w:pPr>
        <w:pStyle w:val="Heading1"/>
        <w:rPr>
          <w:rFonts w:eastAsia="Arial"/>
          <w:rtl/>
        </w:rPr>
      </w:pPr>
      <w:bookmarkStart w:id="6" w:name="_Toc24713969"/>
      <w:r w:rsidRPr="003E157B">
        <w:rPr>
          <w:rFonts w:eastAsia="Arial" w:hint="cs"/>
          <w:rtl/>
        </w:rPr>
        <w:t>اختصاص رشوه به باب قضا</w:t>
      </w:r>
      <w:bookmarkEnd w:id="6"/>
    </w:p>
    <w:p w14:paraId="22E8BC5F" w14:textId="77777777" w:rsidR="0000184F" w:rsidRPr="003E157B" w:rsidRDefault="0000184F" w:rsidP="00E11B8E">
      <w:pPr>
        <w:pStyle w:val="NormalWeb"/>
        <w:bidi/>
        <w:jc w:val="both"/>
        <w:rPr>
          <w:rFonts w:ascii="Traditional Arabic" w:hAnsi="Traditional Arabic" w:cs="B Badr"/>
          <w:sz w:val="28"/>
          <w:szCs w:val="28"/>
          <w:rtl/>
        </w:rPr>
      </w:pPr>
      <w:r w:rsidRPr="003E157B">
        <w:rPr>
          <w:rFonts w:ascii="Arial" w:eastAsia="Arial" w:hAnsi="Arial" w:cs="B Badr" w:hint="cs"/>
          <w:sz w:val="28"/>
          <w:szCs w:val="28"/>
          <w:rtl/>
        </w:rPr>
        <w:t>عنصر دیگر این است که آیا رشوه اختصاص به قضا دارد و یا نسبت به غیر از باب قضا نیز صدق می کند</w:t>
      </w:r>
      <w:r w:rsidR="0052158C">
        <w:rPr>
          <w:rFonts w:ascii="Arial" w:eastAsia="Arial" w:hAnsi="Arial" w:cs="B Badr" w:hint="cs"/>
          <w:sz w:val="28"/>
          <w:szCs w:val="28"/>
          <w:rtl/>
        </w:rPr>
        <w:t xml:space="preserve">؟ </w:t>
      </w:r>
      <w:r w:rsidRPr="003E157B">
        <w:rPr>
          <w:rFonts w:ascii="Arial" w:eastAsia="Arial" w:hAnsi="Arial" w:cs="B Badr" w:hint="cs"/>
          <w:sz w:val="28"/>
          <w:szCs w:val="28"/>
          <w:rtl/>
        </w:rPr>
        <w:t>مثل اینکه مالی را پرداخت</w:t>
      </w:r>
      <w:r w:rsidR="0052158C">
        <w:rPr>
          <w:rFonts w:ascii="Arial" w:eastAsia="Arial" w:hAnsi="Arial" w:cs="B Badr" w:hint="cs"/>
          <w:sz w:val="28"/>
          <w:szCs w:val="28"/>
          <w:rtl/>
        </w:rPr>
        <w:t xml:space="preserve"> کند که در اداره ای استخدام شود.</w:t>
      </w:r>
      <w:r w:rsidRPr="003E157B">
        <w:rPr>
          <w:rFonts w:ascii="Arial" w:eastAsia="Arial" w:hAnsi="Arial" w:cs="B Badr" w:hint="cs"/>
          <w:sz w:val="28"/>
          <w:szCs w:val="28"/>
          <w:rtl/>
        </w:rPr>
        <w:t xml:space="preserve"> این عنصر در کلمات فقها </w:t>
      </w:r>
      <w:r w:rsidR="0052158C">
        <w:rPr>
          <w:rFonts w:ascii="Arial" w:eastAsia="Arial" w:hAnsi="Arial" w:cs="B Badr" w:hint="cs"/>
          <w:sz w:val="28"/>
          <w:szCs w:val="28"/>
          <w:rtl/>
        </w:rPr>
        <w:t>بررسی</w:t>
      </w:r>
      <w:r w:rsidRPr="003E157B">
        <w:rPr>
          <w:rFonts w:ascii="Arial" w:eastAsia="Arial" w:hAnsi="Arial" w:cs="B Badr" w:hint="cs"/>
          <w:sz w:val="28"/>
          <w:szCs w:val="28"/>
          <w:rtl/>
        </w:rPr>
        <w:t xml:space="preserve"> شده است و گفته اند مفهوم </w:t>
      </w:r>
      <w:r w:rsidR="000D7FFA">
        <w:rPr>
          <w:rFonts w:ascii="Arial" w:eastAsia="Arial" w:hAnsi="Arial" w:cs="B Badr" w:hint="cs"/>
          <w:sz w:val="28"/>
          <w:szCs w:val="28"/>
          <w:rtl/>
        </w:rPr>
        <w:t>ل</w:t>
      </w:r>
      <w:r w:rsidRPr="003E157B">
        <w:rPr>
          <w:rFonts w:ascii="Arial" w:eastAsia="Arial" w:hAnsi="Arial" w:cs="B Badr" w:hint="cs"/>
          <w:sz w:val="28"/>
          <w:szCs w:val="28"/>
          <w:rtl/>
        </w:rPr>
        <w:t xml:space="preserve">غوی و عرفی </w:t>
      </w:r>
      <w:r w:rsidR="0052158C">
        <w:rPr>
          <w:rFonts w:ascii="Arial" w:eastAsia="Arial" w:hAnsi="Arial" w:cs="B Badr" w:hint="cs"/>
          <w:sz w:val="28"/>
          <w:szCs w:val="28"/>
          <w:rtl/>
        </w:rPr>
        <w:t>رشوه</w:t>
      </w:r>
      <w:r w:rsidRPr="003E157B">
        <w:rPr>
          <w:rFonts w:ascii="Arial" w:eastAsia="Arial" w:hAnsi="Arial" w:cs="B Badr" w:hint="cs"/>
          <w:sz w:val="28"/>
          <w:szCs w:val="28"/>
          <w:rtl/>
        </w:rPr>
        <w:t xml:space="preserve"> متقوم به باب قضا نیست. در عبارت مجمع البحرین</w:t>
      </w:r>
      <w:r w:rsidR="00B81D85">
        <w:rPr>
          <w:rFonts w:ascii="Arial" w:eastAsia="Arial" w:hAnsi="Arial" w:cs="B Badr" w:hint="cs"/>
          <w:sz w:val="28"/>
          <w:szCs w:val="28"/>
          <w:rtl/>
        </w:rPr>
        <w:t xml:space="preserve"> نیز</w:t>
      </w:r>
      <w:r w:rsidRPr="003E157B">
        <w:rPr>
          <w:rFonts w:ascii="Arial" w:eastAsia="Arial" w:hAnsi="Arial" w:cs="B Badr" w:hint="cs"/>
          <w:sz w:val="28"/>
          <w:szCs w:val="28"/>
          <w:rtl/>
        </w:rPr>
        <w:t xml:space="preserve"> آمده است</w:t>
      </w:r>
      <w:r w:rsidR="00B81D85">
        <w:rPr>
          <w:rFonts w:ascii="Arial" w:eastAsia="Arial" w:hAnsi="Arial" w:cs="B Badr" w:hint="cs"/>
          <w:sz w:val="28"/>
          <w:szCs w:val="28"/>
          <w:rtl/>
        </w:rPr>
        <w:t>:</w:t>
      </w:r>
      <w:r w:rsidRPr="003E157B">
        <w:rPr>
          <w:rFonts w:ascii="Arial" w:eastAsia="Arial" w:hAnsi="Arial" w:cs="B Badr" w:hint="cs"/>
          <w:sz w:val="28"/>
          <w:szCs w:val="28"/>
          <w:rtl/>
        </w:rPr>
        <w:t xml:space="preserve"> </w:t>
      </w:r>
      <w:r w:rsidRPr="003E157B">
        <w:rPr>
          <w:rFonts w:cs="B Badr" w:hint="cs"/>
          <w:sz w:val="28"/>
          <w:szCs w:val="28"/>
          <w:rtl/>
        </w:rPr>
        <w:t>«</w:t>
      </w:r>
      <w:r w:rsidRPr="000D7FFA">
        <w:rPr>
          <w:rFonts w:ascii="IE Nassim" w:hAnsi="IE Nassim" w:cs="B Badr"/>
          <w:color w:val="000080"/>
          <w:sz w:val="28"/>
          <w:szCs w:val="28"/>
          <w:shd w:val="clear" w:color="auto" w:fill="FFFFFF"/>
          <w:rtl/>
        </w:rPr>
        <w:t>الرشوة- بالكسر -: ما يعطيه الشخص الحاكم وغيره ليحكم له أو يحمله على ما يريد</w:t>
      </w:r>
      <w:r w:rsidRPr="003E157B">
        <w:rPr>
          <w:rFonts w:cs="B Badr" w:hint="cs"/>
          <w:sz w:val="28"/>
          <w:szCs w:val="28"/>
          <w:rtl/>
        </w:rPr>
        <w:t>»</w:t>
      </w:r>
      <w:r w:rsidRPr="003E157B">
        <w:rPr>
          <w:rStyle w:val="FootnoteReference"/>
          <w:rFonts w:cs="B Badr"/>
          <w:sz w:val="28"/>
          <w:szCs w:val="28"/>
          <w:rtl/>
        </w:rPr>
        <w:footnoteReference w:id="2"/>
      </w:r>
      <w:r w:rsidRPr="003E157B">
        <w:rPr>
          <w:rFonts w:cs="B Badr" w:hint="cs"/>
          <w:sz w:val="28"/>
          <w:szCs w:val="28"/>
          <w:rtl/>
        </w:rPr>
        <w:t xml:space="preserve"> </w:t>
      </w:r>
      <w:r w:rsidRPr="003E157B">
        <w:rPr>
          <w:rFonts w:ascii="Traditional Arabic" w:hAnsi="Traditional Arabic" w:cs="B Badr" w:hint="cs"/>
          <w:sz w:val="28"/>
          <w:szCs w:val="28"/>
          <w:rtl/>
        </w:rPr>
        <w:t>عمده این است که لغت</w:t>
      </w:r>
      <w:r w:rsidR="00F474BB">
        <w:rPr>
          <w:rFonts w:ascii="Traditional Arabic" w:hAnsi="Traditional Arabic" w:cs="B Badr" w:hint="cs"/>
          <w:sz w:val="28"/>
          <w:szCs w:val="28"/>
          <w:rtl/>
        </w:rPr>
        <w:t>،</w:t>
      </w:r>
      <w:r w:rsidRPr="003E157B">
        <w:rPr>
          <w:rFonts w:ascii="Traditional Arabic" w:hAnsi="Traditional Arabic" w:cs="B Badr" w:hint="cs"/>
          <w:sz w:val="28"/>
          <w:szCs w:val="28"/>
          <w:rtl/>
        </w:rPr>
        <w:t xml:space="preserve"> مطلق جعل را رشوه می داند. بحث حرمت</w:t>
      </w:r>
      <w:r w:rsidR="0005583A">
        <w:rPr>
          <w:rFonts w:ascii="Traditional Arabic" w:hAnsi="Traditional Arabic" w:cs="B Badr" w:hint="cs"/>
          <w:sz w:val="28"/>
          <w:szCs w:val="28"/>
          <w:rtl/>
        </w:rPr>
        <w:t xml:space="preserve"> نیز</w:t>
      </w:r>
      <w:r w:rsidR="00F474BB">
        <w:rPr>
          <w:rFonts w:ascii="Traditional Arabic" w:hAnsi="Traditional Arabic" w:cs="B Badr" w:hint="cs"/>
          <w:sz w:val="28"/>
          <w:szCs w:val="28"/>
          <w:rtl/>
        </w:rPr>
        <w:t>،</w:t>
      </w:r>
      <w:r w:rsidRPr="003E157B">
        <w:rPr>
          <w:rFonts w:ascii="Traditional Arabic" w:hAnsi="Traditional Arabic" w:cs="B Badr" w:hint="cs"/>
          <w:sz w:val="28"/>
          <w:szCs w:val="28"/>
          <w:rtl/>
        </w:rPr>
        <w:t xml:space="preserve"> همان طور که قبلا گفتیم</w:t>
      </w:r>
      <w:r w:rsidR="00F474BB">
        <w:rPr>
          <w:rFonts w:ascii="Traditional Arabic" w:hAnsi="Traditional Arabic" w:cs="B Badr" w:hint="cs"/>
          <w:sz w:val="28"/>
          <w:szCs w:val="28"/>
          <w:rtl/>
        </w:rPr>
        <w:t>،</w:t>
      </w:r>
      <w:r w:rsidRPr="003E157B">
        <w:rPr>
          <w:rFonts w:ascii="Traditional Arabic" w:hAnsi="Traditional Arabic" w:cs="B Badr" w:hint="cs"/>
          <w:sz w:val="28"/>
          <w:szCs w:val="28"/>
          <w:rtl/>
        </w:rPr>
        <w:t xml:space="preserve"> مطلق است </w:t>
      </w:r>
      <w:r w:rsidR="0005583A" w:rsidRPr="003E157B">
        <w:rPr>
          <w:rFonts w:ascii="Traditional Arabic" w:hAnsi="Traditional Arabic" w:cs="B Badr" w:hint="cs"/>
          <w:sz w:val="28"/>
          <w:szCs w:val="28"/>
          <w:rtl/>
        </w:rPr>
        <w:t xml:space="preserve">لکن </w:t>
      </w:r>
      <w:r w:rsidRPr="003E157B">
        <w:rPr>
          <w:rFonts w:ascii="Traditional Arabic" w:hAnsi="Traditional Arabic" w:cs="B Badr" w:hint="cs"/>
          <w:sz w:val="28"/>
          <w:szCs w:val="28"/>
          <w:rtl/>
        </w:rPr>
        <w:t>بحث ما در مورد رشوه بر حکم است نه مطلق رشوه</w:t>
      </w:r>
      <w:r w:rsidR="00F474BB">
        <w:rPr>
          <w:rFonts w:ascii="Traditional Arabic" w:hAnsi="Traditional Arabic" w:cs="B Badr" w:hint="cs"/>
          <w:sz w:val="28"/>
          <w:szCs w:val="28"/>
          <w:rtl/>
        </w:rPr>
        <w:t>،</w:t>
      </w:r>
      <w:r w:rsidRPr="003E157B">
        <w:rPr>
          <w:rFonts w:ascii="Traditional Arabic" w:hAnsi="Traditional Arabic" w:cs="B Badr" w:hint="cs"/>
          <w:sz w:val="28"/>
          <w:szCs w:val="28"/>
          <w:rtl/>
        </w:rPr>
        <w:t xml:space="preserve"> چون دلیل ما </w:t>
      </w:r>
      <w:r w:rsidR="00E11B8E">
        <w:rPr>
          <w:rFonts w:ascii="Traditional Arabic" w:hAnsi="Traditional Arabic" w:cs="B Badr" w:hint="cs"/>
          <w:sz w:val="28"/>
          <w:szCs w:val="28"/>
          <w:rtl/>
        </w:rPr>
        <w:t xml:space="preserve">بر حرمت </w:t>
      </w:r>
      <w:r w:rsidRPr="003E157B">
        <w:rPr>
          <w:rFonts w:ascii="Traditional Arabic" w:hAnsi="Traditional Arabic" w:cs="B Badr" w:hint="cs"/>
          <w:sz w:val="28"/>
          <w:szCs w:val="28"/>
          <w:rtl/>
        </w:rPr>
        <w:t>همین روایت است که در</w:t>
      </w:r>
      <w:r w:rsidR="00E11B8E">
        <w:rPr>
          <w:rFonts w:ascii="Traditional Arabic" w:hAnsi="Traditional Arabic" w:cs="B Badr" w:hint="cs"/>
          <w:sz w:val="28"/>
          <w:szCs w:val="28"/>
          <w:rtl/>
        </w:rPr>
        <w:t xml:space="preserve"> مورد رشوه در حکم، بیان شده است، نه مطلق رشوه.</w:t>
      </w:r>
    </w:p>
    <w:p w14:paraId="558F48CD" w14:textId="77777777" w:rsidR="0000184F" w:rsidRPr="003E157B" w:rsidRDefault="0000184F" w:rsidP="0000184F">
      <w:pPr>
        <w:pStyle w:val="Heading1"/>
        <w:rPr>
          <w:rtl/>
        </w:rPr>
      </w:pPr>
      <w:bookmarkStart w:id="7" w:name="_Toc24713970"/>
      <w:r w:rsidRPr="003E157B">
        <w:rPr>
          <w:rFonts w:hint="cs"/>
          <w:rtl/>
        </w:rPr>
        <w:t>بذل مال به إزاء حکم نکردن</w:t>
      </w:r>
      <w:bookmarkEnd w:id="7"/>
    </w:p>
    <w:p w14:paraId="74E8B477" w14:textId="5444F5D1" w:rsidR="0000184F" w:rsidRPr="003E157B" w:rsidRDefault="0000184F" w:rsidP="004F65CC">
      <w:pPr>
        <w:pStyle w:val="NormalWeb"/>
        <w:bidi/>
        <w:jc w:val="both"/>
        <w:rPr>
          <w:rFonts w:ascii="Traditional Arabic" w:hAnsi="Traditional Arabic" w:cs="B Badr"/>
          <w:sz w:val="28"/>
          <w:szCs w:val="28"/>
          <w:rtl/>
        </w:rPr>
      </w:pPr>
      <w:r w:rsidRPr="003E157B">
        <w:rPr>
          <w:rFonts w:ascii="Traditional Arabic" w:hAnsi="Traditional Arabic" w:cs="B Badr" w:hint="cs"/>
          <w:sz w:val="28"/>
          <w:szCs w:val="28"/>
          <w:rtl/>
        </w:rPr>
        <w:t>رکن دیگر بحث این است که آیا فقط مالی که در مقابل حکم کر</w:t>
      </w:r>
      <w:r w:rsidR="004F65CC">
        <w:rPr>
          <w:rFonts w:ascii="Traditional Arabic" w:hAnsi="Traditional Arabic" w:cs="B Badr" w:hint="cs"/>
          <w:sz w:val="28"/>
          <w:szCs w:val="28"/>
          <w:rtl/>
        </w:rPr>
        <w:t>دن پرداخت می شود رشوه است</w:t>
      </w:r>
      <w:r w:rsidRPr="003E157B">
        <w:rPr>
          <w:rFonts w:ascii="Traditional Arabic" w:hAnsi="Traditional Arabic" w:cs="B Badr" w:hint="cs"/>
          <w:sz w:val="28"/>
          <w:szCs w:val="28"/>
          <w:rtl/>
        </w:rPr>
        <w:t xml:space="preserve"> یا بذل مال </w:t>
      </w:r>
      <w:r w:rsidR="004F65CC">
        <w:rPr>
          <w:rFonts w:ascii="Traditional Arabic" w:hAnsi="Traditional Arabic" w:cs="B Badr" w:hint="cs"/>
          <w:sz w:val="28"/>
          <w:szCs w:val="28"/>
          <w:rtl/>
        </w:rPr>
        <w:t>به إزاء حکم نکردن نیز رشوه است؟</w:t>
      </w:r>
      <w:r w:rsidRPr="003E157B">
        <w:rPr>
          <w:rFonts w:ascii="Traditional Arabic" w:hAnsi="Traditional Arabic" w:cs="B Badr" w:hint="cs"/>
          <w:sz w:val="28"/>
          <w:szCs w:val="28"/>
          <w:rtl/>
        </w:rPr>
        <w:t xml:space="preserve"> از کلام بعضی </w:t>
      </w:r>
      <w:r w:rsidR="004F65CC">
        <w:rPr>
          <w:rFonts w:ascii="Traditional Arabic" w:hAnsi="Traditional Arabic" w:cs="B Badr" w:hint="cs"/>
          <w:sz w:val="28"/>
          <w:szCs w:val="28"/>
          <w:rtl/>
        </w:rPr>
        <w:t xml:space="preserve">از </w:t>
      </w:r>
      <w:r w:rsidRPr="003E157B">
        <w:rPr>
          <w:rFonts w:ascii="Traditional Arabic" w:hAnsi="Traditional Arabic" w:cs="B Badr" w:hint="cs"/>
          <w:sz w:val="28"/>
          <w:szCs w:val="28"/>
          <w:rtl/>
        </w:rPr>
        <w:t xml:space="preserve">فقها استفاده می شود که اگر به قاضی مالی برای حکم نکردن بدهند رشوه است. حکم نکردن گاهی مباح است مثل جایی که قضا وجوب کفایی است که در این صورت مالی که شخص </w:t>
      </w:r>
      <w:r w:rsidR="004F65CC" w:rsidRPr="003E157B">
        <w:rPr>
          <w:rFonts w:ascii="Traditional Arabic" w:hAnsi="Traditional Arabic" w:cs="B Badr" w:hint="cs"/>
          <w:sz w:val="28"/>
          <w:szCs w:val="28"/>
          <w:rtl/>
        </w:rPr>
        <w:t xml:space="preserve">برای حکم نکردن </w:t>
      </w:r>
      <w:r w:rsidR="004F65CC">
        <w:rPr>
          <w:rFonts w:ascii="Traditional Arabic" w:hAnsi="Traditional Arabic" w:cs="B Badr" w:hint="cs"/>
          <w:sz w:val="28"/>
          <w:szCs w:val="28"/>
          <w:rtl/>
        </w:rPr>
        <w:t>می گیرد حرام نیست،</w:t>
      </w:r>
      <w:r w:rsidRPr="003E157B">
        <w:rPr>
          <w:rFonts w:ascii="Traditional Arabic" w:hAnsi="Traditional Arabic" w:cs="B Badr" w:hint="cs"/>
          <w:sz w:val="28"/>
          <w:szCs w:val="28"/>
          <w:rtl/>
        </w:rPr>
        <w:t xml:space="preserve"> </w:t>
      </w:r>
      <w:r w:rsidR="004F65CC">
        <w:rPr>
          <w:rFonts w:ascii="Traditional Arabic" w:hAnsi="Traditional Arabic" w:cs="B Badr" w:hint="cs"/>
          <w:sz w:val="28"/>
          <w:szCs w:val="28"/>
          <w:rtl/>
        </w:rPr>
        <w:t xml:space="preserve">حتی </w:t>
      </w:r>
      <w:r w:rsidRPr="003E157B">
        <w:rPr>
          <w:rFonts w:ascii="Traditional Arabic" w:hAnsi="Traditional Arabic" w:cs="B Badr" w:hint="cs"/>
          <w:sz w:val="28"/>
          <w:szCs w:val="28"/>
          <w:rtl/>
        </w:rPr>
        <w:t xml:space="preserve">اگر رشوه هم </w:t>
      </w:r>
      <w:r w:rsidR="004F65CC">
        <w:rPr>
          <w:rFonts w:ascii="Traditional Arabic" w:hAnsi="Traditional Arabic" w:cs="B Badr" w:hint="cs"/>
          <w:sz w:val="28"/>
          <w:szCs w:val="28"/>
          <w:rtl/>
        </w:rPr>
        <w:t xml:space="preserve">بر آن </w:t>
      </w:r>
      <w:r w:rsidRPr="003E157B">
        <w:rPr>
          <w:rFonts w:ascii="Traditional Arabic" w:hAnsi="Traditional Arabic" w:cs="B Badr" w:hint="cs"/>
          <w:sz w:val="28"/>
          <w:szCs w:val="28"/>
          <w:rtl/>
        </w:rPr>
        <w:t xml:space="preserve">صادق باشد ولی حرمت ندارد چون </w:t>
      </w:r>
      <w:r w:rsidR="004F65CC">
        <w:rPr>
          <w:rFonts w:ascii="Traditional Arabic" w:hAnsi="Traditional Arabic" w:cs="B Badr" w:hint="cs"/>
          <w:sz w:val="28"/>
          <w:szCs w:val="28"/>
          <w:rtl/>
        </w:rPr>
        <w:t xml:space="preserve">مال را </w:t>
      </w:r>
      <w:r w:rsidRPr="003E157B">
        <w:rPr>
          <w:rFonts w:ascii="Traditional Arabic" w:hAnsi="Traditional Arabic" w:cs="B Badr" w:hint="cs"/>
          <w:sz w:val="28"/>
          <w:szCs w:val="28"/>
          <w:rtl/>
        </w:rPr>
        <w:t xml:space="preserve">به إزاء فعل مباحی گرفته است. </w:t>
      </w:r>
      <w:r w:rsidR="004F65CC">
        <w:rPr>
          <w:rFonts w:ascii="Traditional Arabic" w:hAnsi="Traditional Arabic" w:cs="B Badr" w:hint="cs"/>
          <w:sz w:val="28"/>
          <w:szCs w:val="28"/>
          <w:rtl/>
        </w:rPr>
        <w:t xml:space="preserve">اما </w:t>
      </w:r>
      <w:r w:rsidRPr="003E157B">
        <w:rPr>
          <w:rFonts w:ascii="Traditional Arabic" w:hAnsi="Traditional Arabic" w:cs="B Badr" w:hint="cs"/>
          <w:sz w:val="28"/>
          <w:szCs w:val="28"/>
          <w:rtl/>
        </w:rPr>
        <w:t xml:space="preserve">اگر قضا واجب </w:t>
      </w:r>
      <w:r w:rsidRPr="003E157B">
        <w:rPr>
          <w:rFonts w:ascii="Traditional Arabic" w:hAnsi="Traditional Arabic" w:cs="B Badr" w:hint="cs"/>
          <w:sz w:val="28"/>
          <w:szCs w:val="28"/>
          <w:rtl/>
        </w:rPr>
        <w:lastRenderedPageBreak/>
        <w:t>عینی شده باشد بعضی از فقها قائل به حرمت اخذ مال د</w:t>
      </w:r>
      <w:r w:rsidR="00C920DD">
        <w:rPr>
          <w:rFonts w:ascii="Traditional Arabic" w:hAnsi="Traditional Arabic" w:cs="B Badr" w:hint="cs"/>
          <w:sz w:val="28"/>
          <w:szCs w:val="28"/>
          <w:rtl/>
        </w:rPr>
        <w:t>ر این صورت هستند</w:t>
      </w:r>
      <w:r w:rsidR="004F65CC">
        <w:rPr>
          <w:rFonts w:ascii="Traditional Arabic" w:hAnsi="Traditional Arabic" w:cs="B Badr" w:hint="cs"/>
          <w:sz w:val="28"/>
          <w:szCs w:val="28"/>
          <w:rtl/>
        </w:rPr>
        <w:t>.</w:t>
      </w:r>
      <w:r w:rsidR="00C920DD">
        <w:rPr>
          <w:rFonts w:ascii="Traditional Arabic" w:hAnsi="Traditional Arabic" w:cs="B Badr" w:hint="cs"/>
          <w:sz w:val="28"/>
          <w:szCs w:val="28"/>
          <w:rtl/>
        </w:rPr>
        <w:t xml:space="preserve"> </w:t>
      </w:r>
      <w:r w:rsidR="00C920DD" w:rsidRPr="00C920DD">
        <w:rPr>
          <w:rFonts w:ascii="Traditional Arabic" w:hAnsi="Traditional Arabic" w:cs="B Badr" w:hint="cs"/>
          <w:sz w:val="28"/>
          <w:szCs w:val="28"/>
          <w:highlight w:val="yellow"/>
          <w:rtl/>
        </w:rPr>
        <w:t>ولی به نظر می آ</w:t>
      </w:r>
      <w:r w:rsidRPr="00C920DD">
        <w:rPr>
          <w:rFonts w:ascii="Traditional Arabic" w:hAnsi="Traditional Arabic" w:cs="B Badr" w:hint="cs"/>
          <w:sz w:val="28"/>
          <w:szCs w:val="28"/>
          <w:highlight w:val="yellow"/>
          <w:rtl/>
        </w:rPr>
        <w:t xml:space="preserve">ید </w:t>
      </w:r>
      <w:r w:rsidRPr="003E157B">
        <w:rPr>
          <w:rFonts w:ascii="Traditional Arabic" w:hAnsi="Traditional Arabic" w:cs="B Badr" w:hint="cs"/>
          <w:sz w:val="28"/>
          <w:szCs w:val="28"/>
          <w:rtl/>
        </w:rPr>
        <w:t>در مواردی که مال به إزاء عدم حکم پرداخت می شود</w:t>
      </w:r>
      <w:r w:rsidR="004F65CC">
        <w:rPr>
          <w:rFonts w:ascii="Traditional Arabic" w:hAnsi="Traditional Arabic" w:cs="B Badr" w:hint="cs"/>
          <w:sz w:val="28"/>
          <w:szCs w:val="28"/>
          <w:rtl/>
        </w:rPr>
        <w:t xml:space="preserve"> ر</w:t>
      </w:r>
      <w:r w:rsidRPr="003E157B">
        <w:rPr>
          <w:rFonts w:ascii="Traditional Arabic" w:hAnsi="Traditional Arabic" w:cs="B Badr" w:hint="cs"/>
          <w:sz w:val="28"/>
          <w:szCs w:val="28"/>
          <w:rtl/>
        </w:rPr>
        <w:t>ش</w:t>
      </w:r>
      <w:r w:rsidR="004F65CC">
        <w:rPr>
          <w:rFonts w:ascii="Traditional Arabic" w:hAnsi="Traditional Arabic" w:cs="B Badr" w:hint="cs"/>
          <w:sz w:val="28"/>
          <w:szCs w:val="28"/>
          <w:rtl/>
        </w:rPr>
        <w:t>و</w:t>
      </w:r>
      <w:r w:rsidRPr="003E157B">
        <w:rPr>
          <w:rFonts w:ascii="Traditional Arabic" w:hAnsi="Traditional Arabic" w:cs="B Badr" w:hint="cs"/>
          <w:sz w:val="28"/>
          <w:szCs w:val="28"/>
          <w:rtl/>
        </w:rPr>
        <w:t>ه نیست</w:t>
      </w:r>
      <w:r w:rsidR="004F65CC">
        <w:rPr>
          <w:rFonts w:ascii="Traditional Arabic" w:hAnsi="Traditional Arabic" w:cs="B Badr" w:hint="cs"/>
          <w:sz w:val="28"/>
          <w:szCs w:val="28"/>
          <w:rtl/>
        </w:rPr>
        <w:t>؛</w:t>
      </w:r>
      <w:r w:rsidRPr="003E157B">
        <w:rPr>
          <w:rFonts w:ascii="Traditional Arabic" w:hAnsi="Traditional Arabic" w:cs="B Badr" w:hint="cs"/>
          <w:sz w:val="28"/>
          <w:szCs w:val="28"/>
          <w:rtl/>
        </w:rPr>
        <w:t xml:space="preserve"> </w:t>
      </w:r>
      <w:r w:rsidR="004F65CC">
        <w:rPr>
          <w:rFonts w:ascii="Traditional Arabic" w:hAnsi="Traditional Arabic" w:cs="B Badr" w:hint="cs"/>
          <w:sz w:val="28"/>
          <w:szCs w:val="28"/>
          <w:rtl/>
        </w:rPr>
        <w:t>البته</w:t>
      </w:r>
      <w:r w:rsidRPr="003E157B">
        <w:rPr>
          <w:rFonts w:ascii="Traditional Arabic" w:hAnsi="Traditional Arabic" w:cs="B Badr" w:hint="cs"/>
          <w:sz w:val="28"/>
          <w:szCs w:val="28"/>
          <w:rtl/>
        </w:rPr>
        <w:t xml:space="preserve"> </w:t>
      </w:r>
      <w:r w:rsidR="004F65CC">
        <w:rPr>
          <w:rFonts w:ascii="Traditional Arabic" w:hAnsi="Traditional Arabic" w:cs="B Badr" w:hint="cs"/>
          <w:sz w:val="28"/>
          <w:szCs w:val="28"/>
          <w:rtl/>
        </w:rPr>
        <w:t>به این جهت که مال را برای</w:t>
      </w:r>
      <w:r w:rsidRPr="003E157B">
        <w:rPr>
          <w:rFonts w:ascii="Traditional Arabic" w:hAnsi="Traditional Arabic" w:cs="B Badr" w:hint="cs"/>
          <w:sz w:val="28"/>
          <w:szCs w:val="28"/>
          <w:rtl/>
        </w:rPr>
        <w:t xml:space="preserve"> عدم حکم </w:t>
      </w:r>
      <w:r w:rsidR="004F65CC">
        <w:rPr>
          <w:rFonts w:ascii="Traditional Arabic" w:hAnsi="Traditional Arabic" w:cs="B Badr" w:hint="cs"/>
          <w:sz w:val="28"/>
          <w:szCs w:val="28"/>
          <w:rtl/>
        </w:rPr>
        <w:t>در</w:t>
      </w:r>
      <w:r w:rsidRPr="003E157B">
        <w:rPr>
          <w:rFonts w:ascii="Traditional Arabic" w:hAnsi="Traditional Arabic" w:cs="B Badr" w:hint="cs"/>
          <w:sz w:val="28"/>
          <w:szCs w:val="28"/>
          <w:rtl/>
        </w:rPr>
        <w:t xml:space="preserve"> واجب عینی </w:t>
      </w:r>
      <w:r w:rsidR="004F65CC">
        <w:rPr>
          <w:rFonts w:ascii="Traditional Arabic" w:hAnsi="Traditional Arabic" w:cs="B Badr" w:hint="cs"/>
          <w:sz w:val="28"/>
          <w:szCs w:val="28"/>
          <w:rtl/>
        </w:rPr>
        <w:t>گرفته،</w:t>
      </w:r>
      <w:r w:rsidRPr="003E157B">
        <w:rPr>
          <w:rFonts w:ascii="Traditional Arabic" w:hAnsi="Traditional Arabic" w:cs="B Badr" w:hint="cs"/>
          <w:sz w:val="28"/>
          <w:szCs w:val="28"/>
          <w:rtl/>
        </w:rPr>
        <w:t xml:space="preserve"> گناه کرده ولی رشوه نیست. </w:t>
      </w:r>
    </w:p>
    <w:p w14:paraId="1E602AD3" w14:textId="77777777" w:rsidR="0000184F" w:rsidRPr="003E157B" w:rsidRDefault="0000184F" w:rsidP="0000184F">
      <w:pPr>
        <w:pStyle w:val="Heading1"/>
        <w:rPr>
          <w:rtl/>
        </w:rPr>
      </w:pPr>
      <w:bookmarkStart w:id="8" w:name="_Toc24713971"/>
      <w:r w:rsidRPr="003E157B">
        <w:rPr>
          <w:rFonts w:hint="cs"/>
          <w:rtl/>
        </w:rPr>
        <w:t>صدق رشوه بر مال مأخوذ قبل از اقامه دعوی</w:t>
      </w:r>
      <w:bookmarkEnd w:id="8"/>
    </w:p>
    <w:p w14:paraId="6A57A236" w14:textId="77777777" w:rsidR="0000184F" w:rsidRPr="003E157B" w:rsidRDefault="0000184F" w:rsidP="00F812F7">
      <w:pPr>
        <w:pStyle w:val="NormalWeb"/>
        <w:bidi/>
        <w:jc w:val="both"/>
        <w:rPr>
          <w:rFonts w:ascii="Traditional Arabic" w:hAnsi="Traditional Arabic" w:cs="B Badr"/>
          <w:sz w:val="28"/>
          <w:szCs w:val="28"/>
          <w:rtl/>
        </w:rPr>
      </w:pPr>
      <w:r w:rsidRPr="003E157B">
        <w:rPr>
          <w:rFonts w:ascii="Traditional Arabic" w:hAnsi="Traditional Arabic" w:cs="B Badr" w:hint="cs"/>
          <w:sz w:val="28"/>
          <w:szCs w:val="28"/>
          <w:rtl/>
        </w:rPr>
        <w:t>آخر</w:t>
      </w:r>
      <w:r w:rsidR="00F812F7">
        <w:rPr>
          <w:rFonts w:ascii="Traditional Arabic" w:hAnsi="Traditional Arabic" w:cs="B Badr" w:hint="cs"/>
          <w:sz w:val="28"/>
          <w:szCs w:val="28"/>
          <w:rtl/>
        </w:rPr>
        <w:t xml:space="preserve">ین عنصری که باید مورد بحث قرار </w:t>
      </w:r>
      <w:r w:rsidRPr="003E157B">
        <w:rPr>
          <w:rFonts w:ascii="Traditional Arabic" w:hAnsi="Traditional Arabic" w:cs="B Badr" w:hint="cs"/>
          <w:sz w:val="28"/>
          <w:szCs w:val="28"/>
          <w:rtl/>
        </w:rPr>
        <w:t xml:space="preserve">گیرد این است که آیا اگر مال بعد از اقامه دعوی پرداخت شد رشوه است یا </w:t>
      </w:r>
      <w:r w:rsidR="00F812F7">
        <w:rPr>
          <w:rFonts w:ascii="Traditional Arabic" w:hAnsi="Traditional Arabic" w:cs="B Badr" w:hint="cs"/>
          <w:sz w:val="28"/>
          <w:szCs w:val="28"/>
          <w:rtl/>
        </w:rPr>
        <w:t>اگر مالی به قاضی بدهد</w:t>
      </w:r>
      <w:r w:rsidRPr="003E157B">
        <w:rPr>
          <w:rFonts w:ascii="Traditional Arabic" w:hAnsi="Traditional Arabic" w:cs="B Badr" w:hint="cs"/>
          <w:sz w:val="28"/>
          <w:szCs w:val="28"/>
          <w:rtl/>
        </w:rPr>
        <w:t xml:space="preserve"> به امید اینکه اگر کار او به محکمه کشیده شد قاضی به نفع او حکم کند</w:t>
      </w:r>
      <w:r w:rsidR="00F812F7">
        <w:rPr>
          <w:rFonts w:ascii="Traditional Arabic" w:hAnsi="Traditional Arabic" w:cs="B Badr" w:hint="cs"/>
          <w:sz w:val="28"/>
          <w:szCs w:val="28"/>
          <w:rtl/>
        </w:rPr>
        <w:t>، اینجا نیز رشوه صادق است؟</w:t>
      </w:r>
      <w:r w:rsidRPr="003E157B">
        <w:rPr>
          <w:rFonts w:ascii="Traditional Arabic" w:hAnsi="Traditional Arabic" w:cs="B Badr" w:hint="cs"/>
          <w:sz w:val="28"/>
          <w:szCs w:val="28"/>
          <w:rtl/>
        </w:rPr>
        <w:t xml:space="preserve"> </w:t>
      </w:r>
      <w:r w:rsidRPr="00C920DD">
        <w:rPr>
          <w:rFonts w:ascii="Traditional Arabic" w:hAnsi="Traditional Arabic" w:cs="B Badr" w:hint="cs"/>
          <w:sz w:val="28"/>
          <w:szCs w:val="28"/>
          <w:highlight w:val="yellow"/>
          <w:rtl/>
        </w:rPr>
        <w:t xml:space="preserve">ظاهرا در این </w:t>
      </w:r>
      <w:r w:rsidRPr="003E157B">
        <w:rPr>
          <w:rFonts w:ascii="Traditional Arabic" w:hAnsi="Traditional Arabic" w:cs="B Badr" w:hint="cs"/>
          <w:sz w:val="28"/>
          <w:szCs w:val="28"/>
          <w:rtl/>
        </w:rPr>
        <w:t xml:space="preserve">مورد نیز رشوه صادق است و اگر صدق رشوه هم نکند حرام است.  </w:t>
      </w:r>
    </w:p>
    <w:p w14:paraId="3EF6EF59" w14:textId="77777777" w:rsidR="0000184F" w:rsidRPr="003E157B" w:rsidRDefault="0000184F" w:rsidP="0000184F">
      <w:pPr>
        <w:pStyle w:val="NormalWeb"/>
        <w:bidi/>
        <w:jc w:val="both"/>
        <w:rPr>
          <w:rFonts w:ascii="Arial" w:eastAsia="Arial" w:hAnsi="Arial" w:cs="B Badr"/>
          <w:sz w:val="28"/>
          <w:szCs w:val="28"/>
          <w:rtl/>
        </w:rPr>
      </w:pPr>
      <w:r w:rsidRPr="003E157B">
        <w:rPr>
          <w:rFonts w:ascii="Arial" w:eastAsia="Arial" w:hAnsi="Arial" w:cs="B Badr" w:hint="cs"/>
          <w:sz w:val="28"/>
          <w:szCs w:val="28"/>
          <w:rtl/>
        </w:rPr>
        <w:t xml:space="preserve"> </w:t>
      </w:r>
    </w:p>
    <w:p w14:paraId="2248FB3B" w14:textId="77777777" w:rsidR="0000184F" w:rsidRPr="003E157B" w:rsidRDefault="0000184F" w:rsidP="0000184F">
      <w:pPr>
        <w:jc w:val="both"/>
        <w:rPr>
          <w:sz w:val="28"/>
          <w:rtl/>
        </w:rPr>
      </w:pPr>
    </w:p>
    <w:p w14:paraId="64DACE5D"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7BC86" w14:textId="77777777" w:rsidR="00AD6BB9" w:rsidRDefault="00AD6BB9" w:rsidP="008B750B">
      <w:pPr>
        <w:spacing w:line="240" w:lineRule="auto"/>
      </w:pPr>
      <w:r>
        <w:separator/>
      </w:r>
    </w:p>
  </w:endnote>
  <w:endnote w:type="continuationSeparator" w:id="0">
    <w:p w14:paraId="5575813B" w14:textId="77777777" w:rsidR="00AD6BB9" w:rsidRDefault="00AD6BB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20603050405020304"/>
    <w:charset w:val="B2"/>
    <w:family w:val="auto"/>
    <w:pitch w:val="variable"/>
    <w:sig w:usb0="00002001" w:usb1="00000000" w:usb2="00000000" w:usb3="00000000" w:csb0="00000040" w:csb1="00000000"/>
  </w:font>
  <w:font w:name="IE Nassim">
    <w:altName w:val="Times New Roman"/>
    <w:panose1 w:val="00000000000000000000"/>
    <w:charset w:val="00"/>
    <w:family w:val="roman"/>
    <w:notTrueType/>
    <w:pitch w:val="default"/>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333DA"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71A783E1" w14:textId="77777777" w:rsidTr="0020241A">
      <w:tc>
        <w:tcPr>
          <w:tcW w:w="3382" w:type="dxa"/>
          <w:tcBorders>
            <w:top w:val="nil"/>
            <w:left w:val="nil"/>
            <w:bottom w:val="nil"/>
            <w:right w:val="nil"/>
          </w:tcBorders>
        </w:tcPr>
        <w:p w14:paraId="0CA59DB5"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89FD855"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175A9" w:rsidRPr="002175A9">
            <w:rPr>
              <w:noProof/>
              <w:rtl/>
              <w:lang w:val="fa-IR"/>
            </w:rPr>
            <w:t>3</w:t>
          </w:r>
          <w:r>
            <w:rPr>
              <w:noProof/>
            </w:rPr>
            <w:fldChar w:fldCharType="end"/>
          </w:r>
        </w:p>
      </w:tc>
      <w:tc>
        <w:tcPr>
          <w:tcW w:w="4786" w:type="dxa"/>
          <w:tcBorders>
            <w:top w:val="nil"/>
            <w:left w:val="nil"/>
            <w:bottom w:val="nil"/>
            <w:right w:val="nil"/>
          </w:tcBorders>
          <w:vAlign w:val="center"/>
        </w:tcPr>
        <w:p w14:paraId="373B1BD5" w14:textId="77777777" w:rsidR="006D44C1" w:rsidRPr="006D44C1" w:rsidRDefault="00C54704" w:rsidP="001B6799">
          <w:pPr>
            <w:pStyle w:val="Footer"/>
            <w:bidi w:val="0"/>
            <w:rPr>
              <w:color w:val="808080" w:themeColor="background1" w:themeShade="80"/>
              <w:rtl/>
            </w:rPr>
          </w:pPr>
          <w:bookmarkStart w:id="16" w:name="BokAdres"/>
          <w:bookmarkEnd w:id="16"/>
          <w:r>
            <w:rPr>
              <w:color w:val="808080" w:themeColor="background1" w:themeShade="80"/>
            </w:rPr>
            <w:t>F1mq1_13980826-028_mk4_mfeb.ir</w:t>
          </w:r>
        </w:p>
      </w:tc>
    </w:tr>
  </w:tbl>
  <w:p w14:paraId="427B5635"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45351"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D6C81" w14:textId="77777777" w:rsidR="00AD6BB9" w:rsidRDefault="00AD6BB9" w:rsidP="008B750B">
      <w:pPr>
        <w:spacing w:line="240" w:lineRule="auto"/>
      </w:pPr>
      <w:r>
        <w:separator/>
      </w:r>
    </w:p>
  </w:footnote>
  <w:footnote w:type="continuationSeparator" w:id="0">
    <w:p w14:paraId="16CC872C" w14:textId="77777777" w:rsidR="00AD6BB9" w:rsidRDefault="00AD6BB9" w:rsidP="008B750B">
      <w:pPr>
        <w:spacing w:line="240" w:lineRule="auto"/>
      </w:pPr>
      <w:r>
        <w:continuationSeparator/>
      </w:r>
    </w:p>
  </w:footnote>
  <w:footnote w:id="1">
    <w:p w14:paraId="6126DBEB" w14:textId="77777777" w:rsidR="00115BA6" w:rsidRPr="00115BA6" w:rsidRDefault="00115BA6" w:rsidP="00115BA6">
      <w:pPr>
        <w:pStyle w:val="FootnoteText"/>
      </w:pPr>
      <w:r w:rsidRPr="00115BA6">
        <w:footnoteRef/>
      </w:r>
      <w:r w:rsidRPr="00115BA6">
        <w:rPr>
          <w:rtl/>
        </w:rPr>
        <w:t xml:space="preserve"> </w:t>
      </w:r>
      <w:hyperlink r:id="rId1" w:history="1">
        <w:r w:rsidRPr="00115BA6">
          <w:rPr>
            <w:rStyle w:val="Hyperlink"/>
            <w:rFonts w:hint="cs"/>
            <w:rtl/>
          </w:rPr>
          <w:t>الکافی،</w:t>
        </w:r>
        <w:r w:rsidRPr="00115BA6">
          <w:rPr>
            <w:rStyle w:val="Hyperlink"/>
            <w:rtl/>
          </w:rPr>
          <w:t xml:space="preserve"> </w:t>
        </w:r>
        <w:r w:rsidRPr="00115BA6">
          <w:rPr>
            <w:rStyle w:val="Hyperlink"/>
            <w:rFonts w:hint="cs"/>
            <w:rtl/>
          </w:rPr>
          <w:t>محمد</w:t>
        </w:r>
        <w:r w:rsidRPr="00115BA6">
          <w:rPr>
            <w:rStyle w:val="Hyperlink"/>
            <w:rtl/>
          </w:rPr>
          <w:t xml:space="preserve"> </w:t>
        </w:r>
        <w:r w:rsidRPr="00115BA6">
          <w:rPr>
            <w:rStyle w:val="Hyperlink"/>
            <w:rFonts w:hint="cs"/>
            <w:rtl/>
          </w:rPr>
          <w:t>بن</w:t>
        </w:r>
        <w:r w:rsidRPr="00115BA6">
          <w:rPr>
            <w:rStyle w:val="Hyperlink"/>
            <w:rtl/>
          </w:rPr>
          <w:t xml:space="preserve"> </w:t>
        </w:r>
        <w:r w:rsidRPr="00115BA6">
          <w:rPr>
            <w:rStyle w:val="Hyperlink"/>
            <w:rFonts w:hint="cs"/>
            <w:rtl/>
          </w:rPr>
          <w:t>یعقوب</w:t>
        </w:r>
        <w:r w:rsidRPr="00115BA6">
          <w:rPr>
            <w:rStyle w:val="Hyperlink"/>
            <w:rtl/>
          </w:rPr>
          <w:t xml:space="preserve"> </w:t>
        </w:r>
        <w:r w:rsidRPr="00115BA6">
          <w:rPr>
            <w:rStyle w:val="Hyperlink"/>
            <w:rFonts w:hint="cs"/>
            <w:rtl/>
          </w:rPr>
          <w:t>کلینی،</w:t>
        </w:r>
        <w:r w:rsidRPr="00115BA6">
          <w:rPr>
            <w:rStyle w:val="Hyperlink"/>
            <w:rtl/>
          </w:rPr>
          <w:t xml:space="preserve"> </w:t>
        </w:r>
        <w:r w:rsidRPr="00115BA6">
          <w:rPr>
            <w:rStyle w:val="Hyperlink"/>
            <w:rFonts w:hint="cs"/>
            <w:rtl/>
          </w:rPr>
          <w:t>ج</w:t>
        </w:r>
        <w:r w:rsidRPr="00115BA6">
          <w:rPr>
            <w:rStyle w:val="Hyperlink"/>
            <w:rtl/>
          </w:rPr>
          <w:t>5</w:t>
        </w:r>
        <w:r w:rsidRPr="00115BA6">
          <w:rPr>
            <w:rStyle w:val="Hyperlink"/>
            <w:rFonts w:hint="cs"/>
            <w:rtl/>
          </w:rPr>
          <w:t>،</w:t>
        </w:r>
        <w:r w:rsidRPr="00115BA6">
          <w:rPr>
            <w:rStyle w:val="Hyperlink"/>
            <w:rtl/>
          </w:rPr>
          <w:t xml:space="preserve"> </w:t>
        </w:r>
        <w:r w:rsidRPr="00115BA6">
          <w:rPr>
            <w:rStyle w:val="Hyperlink"/>
            <w:rFonts w:hint="cs"/>
            <w:rtl/>
          </w:rPr>
          <w:t>ص</w:t>
        </w:r>
        <w:r w:rsidRPr="00115BA6">
          <w:rPr>
            <w:rStyle w:val="Hyperlink"/>
            <w:rtl/>
          </w:rPr>
          <w:t>126.</w:t>
        </w:r>
      </w:hyperlink>
      <w:bookmarkStart w:id="5" w:name="_GoBack"/>
      <w:bookmarkEnd w:id="5"/>
    </w:p>
  </w:footnote>
  <w:footnote w:id="2">
    <w:p w14:paraId="2ACFABE7" w14:textId="77777777" w:rsidR="0000184F" w:rsidRPr="00FD6C92" w:rsidRDefault="0000184F" w:rsidP="0000184F">
      <w:pPr>
        <w:pStyle w:val="FootnoteText"/>
        <w:rPr>
          <w:rtl/>
        </w:rPr>
      </w:pPr>
      <w:r w:rsidRPr="00FD6C92">
        <w:footnoteRef/>
      </w:r>
      <w:r w:rsidRPr="00FD6C92">
        <w:rPr>
          <w:rtl/>
        </w:rPr>
        <w:t xml:space="preserve"> </w:t>
      </w:r>
      <w:hyperlink r:id="rId2" w:history="1">
        <w:r w:rsidRPr="00FD6C92">
          <w:rPr>
            <w:rStyle w:val="Hyperlink"/>
            <w:rFonts w:hint="cs"/>
            <w:rtl/>
          </w:rPr>
          <w:t>مجمع</w:t>
        </w:r>
        <w:r w:rsidRPr="00FD6C92">
          <w:rPr>
            <w:rStyle w:val="Hyperlink"/>
            <w:rtl/>
          </w:rPr>
          <w:t xml:space="preserve"> </w:t>
        </w:r>
        <w:r w:rsidRPr="00FD6C92">
          <w:rPr>
            <w:rStyle w:val="Hyperlink"/>
            <w:rFonts w:hint="cs"/>
            <w:rtl/>
          </w:rPr>
          <w:t>البحرین،</w:t>
        </w:r>
        <w:r w:rsidRPr="00FD6C92">
          <w:rPr>
            <w:rStyle w:val="Hyperlink"/>
            <w:rtl/>
          </w:rPr>
          <w:t xml:space="preserve"> </w:t>
        </w:r>
        <w:r w:rsidRPr="00FD6C92">
          <w:rPr>
            <w:rStyle w:val="Hyperlink"/>
            <w:rFonts w:hint="cs"/>
            <w:rtl/>
          </w:rPr>
          <w:t>فخرالدین</w:t>
        </w:r>
        <w:r w:rsidRPr="00FD6C92">
          <w:rPr>
            <w:rStyle w:val="Hyperlink"/>
            <w:rtl/>
          </w:rPr>
          <w:t xml:space="preserve"> </w:t>
        </w:r>
        <w:r w:rsidRPr="00FD6C92">
          <w:rPr>
            <w:rStyle w:val="Hyperlink"/>
            <w:rFonts w:hint="cs"/>
            <w:rtl/>
          </w:rPr>
          <w:t>الطریحی،</w:t>
        </w:r>
        <w:r w:rsidRPr="00FD6C92">
          <w:rPr>
            <w:rStyle w:val="Hyperlink"/>
            <w:rtl/>
          </w:rPr>
          <w:t xml:space="preserve"> </w:t>
        </w:r>
        <w:r w:rsidRPr="00FD6C92">
          <w:rPr>
            <w:rStyle w:val="Hyperlink"/>
            <w:rFonts w:hint="cs"/>
            <w:rtl/>
          </w:rPr>
          <w:t>ج</w:t>
        </w:r>
        <w:r w:rsidRPr="00FD6C92">
          <w:rPr>
            <w:rStyle w:val="Hyperlink"/>
            <w:rtl/>
          </w:rPr>
          <w:t>1</w:t>
        </w:r>
        <w:r w:rsidRPr="00FD6C92">
          <w:rPr>
            <w:rStyle w:val="Hyperlink"/>
            <w:rFonts w:hint="cs"/>
            <w:rtl/>
          </w:rPr>
          <w:t>،</w:t>
        </w:r>
        <w:r w:rsidRPr="00FD6C92">
          <w:rPr>
            <w:rStyle w:val="Hyperlink"/>
            <w:rtl/>
          </w:rPr>
          <w:t xml:space="preserve"> </w:t>
        </w:r>
        <w:r w:rsidRPr="00FD6C92">
          <w:rPr>
            <w:rStyle w:val="Hyperlink"/>
            <w:rFonts w:hint="cs"/>
            <w:rtl/>
          </w:rPr>
          <w:t>ص</w:t>
        </w:r>
        <w:r w:rsidRPr="00FD6C92">
          <w:rPr>
            <w:rStyle w:val="Hyperlink"/>
            <w:rtl/>
          </w:rPr>
          <w:t>184.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F64A4"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255D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C54704">
      <w:rPr>
        <w:b/>
        <w:bCs/>
        <w:sz w:val="20"/>
        <w:szCs w:val="24"/>
        <w:rtl/>
      </w:rPr>
      <w:t>028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C5470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C5470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C54704">
      <w:rPr>
        <w:sz w:val="24"/>
        <w:szCs w:val="24"/>
        <w:rtl/>
      </w:rPr>
      <w:t>26 /8 /1398</w:t>
    </w:r>
  </w:p>
  <w:p w14:paraId="6954C976"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C54704">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C54704">
      <w:rPr>
        <w:rFonts w:hint="cs"/>
        <w:sz w:val="24"/>
        <w:szCs w:val="24"/>
        <w:rtl/>
      </w:rPr>
      <w:t>مهدی</w:t>
    </w:r>
    <w:r w:rsidR="00C54704">
      <w:rPr>
        <w:sz w:val="24"/>
        <w:szCs w:val="24"/>
        <w:rtl/>
      </w:rPr>
      <w:t xml:space="preserve"> </w:t>
    </w:r>
    <w:r w:rsidR="00C54704">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C54704">
      <w:rPr>
        <w:rFonts w:hint="cs"/>
        <w:sz w:val="24"/>
        <w:szCs w:val="24"/>
        <w:rtl/>
      </w:rPr>
      <w:t>احکام</w:t>
    </w:r>
    <w:r w:rsidR="00C54704">
      <w:rPr>
        <w:sz w:val="24"/>
        <w:szCs w:val="24"/>
        <w:rtl/>
      </w:rPr>
      <w:t xml:space="preserve"> </w:t>
    </w:r>
    <w:r w:rsidR="00C54704">
      <w:rPr>
        <w:rFonts w:hint="cs"/>
        <w:sz w:val="24"/>
        <w:szCs w:val="24"/>
        <w:rtl/>
      </w:rPr>
      <w:t>القاضی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A947D"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aveSubsetFonts/>
  <w:proofState w:spelling="clean" w:grammar="clean"/>
  <w:attachedTemplate r:id="rId1"/>
  <w:stylePaneSortMethod w:val="0000"/>
  <w:defaultTabStop w:val="720"/>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D7D"/>
    <w:rsid w:val="00000F4E"/>
    <w:rsid w:val="0000184F"/>
    <w:rsid w:val="000072A3"/>
    <w:rsid w:val="00025777"/>
    <w:rsid w:val="00025B70"/>
    <w:rsid w:val="000353D7"/>
    <w:rsid w:val="00055496"/>
    <w:rsid w:val="0005583A"/>
    <w:rsid w:val="00080A41"/>
    <w:rsid w:val="0008299B"/>
    <w:rsid w:val="000913AA"/>
    <w:rsid w:val="00094847"/>
    <w:rsid w:val="00096C63"/>
    <w:rsid w:val="000B5DB5"/>
    <w:rsid w:val="000C3947"/>
    <w:rsid w:val="000D2A37"/>
    <w:rsid w:val="000D30E9"/>
    <w:rsid w:val="000D6818"/>
    <w:rsid w:val="000D7FFA"/>
    <w:rsid w:val="000E335E"/>
    <w:rsid w:val="000F16CF"/>
    <w:rsid w:val="000F5BAC"/>
    <w:rsid w:val="00102585"/>
    <w:rsid w:val="00114AB7"/>
    <w:rsid w:val="00115BA6"/>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175A9"/>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26329"/>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3411"/>
    <w:rsid w:val="004E66FB"/>
    <w:rsid w:val="004F470A"/>
    <w:rsid w:val="004F4C59"/>
    <w:rsid w:val="004F65CC"/>
    <w:rsid w:val="00500C8F"/>
    <w:rsid w:val="00501909"/>
    <w:rsid w:val="00507BBB"/>
    <w:rsid w:val="005128DF"/>
    <w:rsid w:val="0051592A"/>
    <w:rsid w:val="005206FE"/>
    <w:rsid w:val="0052158C"/>
    <w:rsid w:val="005257ED"/>
    <w:rsid w:val="005306F8"/>
    <w:rsid w:val="0054023D"/>
    <w:rsid w:val="005426BF"/>
    <w:rsid w:val="0056213C"/>
    <w:rsid w:val="0057440E"/>
    <w:rsid w:val="00580C24"/>
    <w:rsid w:val="005968EF"/>
    <w:rsid w:val="00596C1E"/>
    <w:rsid w:val="005A2E26"/>
    <w:rsid w:val="005B7BCA"/>
    <w:rsid w:val="005C0DAE"/>
    <w:rsid w:val="005C188E"/>
    <w:rsid w:val="005D2349"/>
    <w:rsid w:val="005E1B60"/>
    <w:rsid w:val="005E5507"/>
    <w:rsid w:val="005E5D6B"/>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266"/>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17018"/>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5DF4"/>
    <w:rsid w:val="0098794D"/>
    <w:rsid w:val="0099497B"/>
    <w:rsid w:val="00995C9F"/>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780"/>
    <w:rsid w:val="00AC6FE2"/>
    <w:rsid w:val="00AD6BB9"/>
    <w:rsid w:val="00AF3925"/>
    <w:rsid w:val="00B1296B"/>
    <w:rsid w:val="00B2292F"/>
    <w:rsid w:val="00B43169"/>
    <w:rsid w:val="00B501A8"/>
    <w:rsid w:val="00B55AE4"/>
    <w:rsid w:val="00B70B46"/>
    <w:rsid w:val="00B739B0"/>
    <w:rsid w:val="00B814A3"/>
    <w:rsid w:val="00B81D85"/>
    <w:rsid w:val="00B96F38"/>
    <w:rsid w:val="00BB0803"/>
    <w:rsid w:val="00BC716B"/>
    <w:rsid w:val="00BD0E74"/>
    <w:rsid w:val="00BD5F8C"/>
    <w:rsid w:val="00BE29DD"/>
    <w:rsid w:val="00C066AF"/>
    <w:rsid w:val="00C10E06"/>
    <w:rsid w:val="00C132EC"/>
    <w:rsid w:val="00C145B8"/>
    <w:rsid w:val="00C2438F"/>
    <w:rsid w:val="00C31AF0"/>
    <w:rsid w:val="00C32A7E"/>
    <w:rsid w:val="00C34F28"/>
    <w:rsid w:val="00C368DF"/>
    <w:rsid w:val="00C442C5"/>
    <w:rsid w:val="00C54704"/>
    <w:rsid w:val="00C57B5C"/>
    <w:rsid w:val="00C57C7C"/>
    <w:rsid w:val="00C61049"/>
    <w:rsid w:val="00C63FFE"/>
    <w:rsid w:val="00C75817"/>
    <w:rsid w:val="00C91EB6"/>
    <w:rsid w:val="00C920DD"/>
    <w:rsid w:val="00CA10B0"/>
    <w:rsid w:val="00CA2F8E"/>
    <w:rsid w:val="00CA3EE2"/>
    <w:rsid w:val="00CA7FD5"/>
    <w:rsid w:val="00CB3287"/>
    <w:rsid w:val="00CB33E2"/>
    <w:rsid w:val="00CB4931"/>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3777"/>
    <w:rsid w:val="00E00219"/>
    <w:rsid w:val="00E0316B"/>
    <w:rsid w:val="00E03CBE"/>
    <w:rsid w:val="00E11B8E"/>
    <w:rsid w:val="00E25E10"/>
    <w:rsid w:val="00E50B41"/>
    <w:rsid w:val="00E5219B"/>
    <w:rsid w:val="00E52D07"/>
    <w:rsid w:val="00E5518B"/>
    <w:rsid w:val="00E609FE"/>
    <w:rsid w:val="00E630BE"/>
    <w:rsid w:val="00E75920"/>
    <w:rsid w:val="00E80D96"/>
    <w:rsid w:val="00E871FA"/>
    <w:rsid w:val="00E936A4"/>
    <w:rsid w:val="00E954BB"/>
    <w:rsid w:val="00EA45E7"/>
    <w:rsid w:val="00EA628D"/>
    <w:rsid w:val="00EB78E3"/>
    <w:rsid w:val="00EB7BE3"/>
    <w:rsid w:val="00EC1C4B"/>
    <w:rsid w:val="00EC735A"/>
    <w:rsid w:val="00EC7B94"/>
    <w:rsid w:val="00ED5F38"/>
    <w:rsid w:val="00EF27FE"/>
    <w:rsid w:val="00F07FB6"/>
    <w:rsid w:val="00F149D0"/>
    <w:rsid w:val="00F16B53"/>
    <w:rsid w:val="00F25ECD"/>
    <w:rsid w:val="00F318BE"/>
    <w:rsid w:val="00F33297"/>
    <w:rsid w:val="00F343FB"/>
    <w:rsid w:val="00F359FE"/>
    <w:rsid w:val="00F42159"/>
    <w:rsid w:val="00F4256E"/>
    <w:rsid w:val="00F42EE1"/>
    <w:rsid w:val="00F474BB"/>
    <w:rsid w:val="00F60F1F"/>
    <w:rsid w:val="00F64141"/>
    <w:rsid w:val="00F67508"/>
    <w:rsid w:val="00F71FC9"/>
    <w:rsid w:val="00F73B48"/>
    <w:rsid w:val="00F74F51"/>
    <w:rsid w:val="00F812F7"/>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686C5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5583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911/1/184/&#1604;&#1610;&#1581;&#1603;&#1605;" TargetMode="External"/><Relationship Id="rId1" Type="http://schemas.openxmlformats.org/officeDocument/2006/relationships/hyperlink" Target="http://lib.eshia.ir/11005/5/126/&#1575;&#1604;&#1585;&#1617;&#1616;&#1588;&#1614;&#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FE95-9513-4DBB-A3F7-085750F24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3</Pages>
  <Words>651</Words>
  <Characters>3715</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4358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asus</cp:lastModifiedBy>
  <cp:revision>5</cp:revision>
  <cp:lastPrinted>2019-12-15T16:06:00Z</cp:lastPrinted>
  <dcterms:created xsi:type="dcterms:W3CDTF">2019-12-03T10:34:00Z</dcterms:created>
  <dcterms:modified xsi:type="dcterms:W3CDTF">2019-12-15T16:06:00Z</dcterms:modified>
  <cp:contentStatus>ویرایش 2.5</cp:contentStatus>
  <cp:version>2.7</cp:version>
</cp:coreProperties>
</file>