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C24C51" w14:textId="77777777" w:rsidR="008B750B" w:rsidRPr="008A522A" w:rsidRDefault="00783473" w:rsidP="009C66D5">
      <w:pPr>
        <w:jc w:val="center"/>
        <w:rPr>
          <w:rtl/>
        </w:rPr>
      </w:pPr>
      <w:r>
        <w:rPr>
          <w:rFonts w:hint="cs"/>
          <w:noProof/>
          <w:rtl/>
          <w:lang w:bidi="ar-SA"/>
        </w:rPr>
        <w:drawing>
          <wp:inline distT="0" distB="0" distL="0" distR="0" wp14:anchorId="019C82AE" wp14:editId="6C4DFC90">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14:paraId="44F6B237" w14:textId="1391A224" w:rsidR="00156ECC" w:rsidRPr="00156ECC" w:rsidRDefault="00A01522">
      <w:pPr>
        <w:pStyle w:val="TOC1"/>
        <w:rPr>
          <w:rFonts w:asciiTheme="minorHAnsi" w:eastAsiaTheme="minorEastAsia" w:hAnsiTheme="minorHAnsi"/>
          <w:noProof/>
          <w:color w:val="auto"/>
          <w:szCs w:val="22"/>
          <w:rtl/>
          <w:lang w:bidi="ar-SA"/>
        </w:rPr>
      </w:pPr>
      <w:r w:rsidRPr="00156ECC">
        <w:rPr>
          <w:noProof/>
          <w:webHidden/>
          <w:rtl/>
        </w:rPr>
        <w:fldChar w:fldCharType="begin"/>
      </w:r>
      <w:r w:rsidRPr="00156ECC">
        <w:rPr>
          <w:noProof/>
          <w:webHidden/>
          <w:rtl/>
        </w:rPr>
        <w:instrText xml:space="preserve"> </w:instrText>
      </w:r>
      <w:r w:rsidRPr="00156ECC">
        <w:rPr>
          <w:noProof/>
          <w:webHidden/>
        </w:rPr>
        <w:instrText>TOC</w:instrText>
      </w:r>
      <w:r w:rsidRPr="00156ECC">
        <w:rPr>
          <w:noProof/>
          <w:webHidden/>
          <w:rtl/>
        </w:rPr>
        <w:instrText xml:space="preserve"> \</w:instrText>
      </w:r>
      <w:r w:rsidRPr="00156ECC">
        <w:rPr>
          <w:noProof/>
          <w:webHidden/>
        </w:rPr>
        <w:instrText>o \h \z \u</w:instrText>
      </w:r>
      <w:r w:rsidRPr="00156ECC">
        <w:rPr>
          <w:noProof/>
          <w:webHidden/>
          <w:rtl/>
        </w:rPr>
        <w:instrText xml:space="preserve"> </w:instrText>
      </w:r>
      <w:r w:rsidRPr="00156ECC">
        <w:rPr>
          <w:noProof/>
          <w:webHidden/>
          <w:rtl/>
        </w:rPr>
        <w:fldChar w:fldCharType="separate"/>
      </w:r>
      <w:hyperlink w:anchor="_Toc27553519" w:history="1">
        <w:r w:rsidR="00156ECC" w:rsidRPr="00156ECC">
          <w:rPr>
            <w:rStyle w:val="Hyperlink"/>
            <w:rFonts w:hint="eastAsia"/>
            <w:noProof/>
            <w:rtl/>
          </w:rPr>
          <w:t>وجوب</w:t>
        </w:r>
        <w:r w:rsidR="00156ECC" w:rsidRPr="00156ECC">
          <w:rPr>
            <w:rStyle w:val="Hyperlink"/>
            <w:noProof/>
            <w:rtl/>
          </w:rPr>
          <w:t xml:space="preserve"> </w:t>
        </w:r>
        <w:r w:rsidR="00156ECC" w:rsidRPr="00156ECC">
          <w:rPr>
            <w:rStyle w:val="Hyperlink"/>
            <w:rFonts w:hint="eastAsia"/>
            <w:noProof/>
            <w:rtl/>
          </w:rPr>
          <w:t>اخذ</w:t>
        </w:r>
        <w:r w:rsidR="00156ECC" w:rsidRPr="00156ECC">
          <w:rPr>
            <w:rStyle w:val="Hyperlink"/>
            <w:noProof/>
            <w:rtl/>
          </w:rPr>
          <w:t xml:space="preserve"> </w:t>
        </w:r>
        <w:r w:rsidR="00156ECC" w:rsidRPr="00156ECC">
          <w:rPr>
            <w:rStyle w:val="Hyperlink"/>
            <w:rFonts w:hint="eastAsia"/>
            <w:noProof/>
            <w:rtl/>
          </w:rPr>
          <w:t>اجرت</w:t>
        </w:r>
        <w:r w:rsidR="00156ECC" w:rsidRPr="00156ECC">
          <w:rPr>
            <w:rStyle w:val="Hyperlink"/>
            <w:noProof/>
            <w:rtl/>
          </w:rPr>
          <w:t xml:space="preserve"> </w:t>
        </w:r>
        <w:r w:rsidR="00156ECC" w:rsidRPr="00156ECC">
          <w:rPr>
            <w:rStyle w:val="Hyperlink"/>
            <w:rFonts w:hint="eastAsia"/>
            <w:noProof/>
            <w:rtl/>
          </w:rPr>
          <w:t>در</w:t>
        </w:r>
        <w:r w:rsidR="00156ECC" w:rsidRPr="00156ECC">
          <w:rPr>
            <w:rStyle w:val="Hyperlink"/>
            <w:noProof/>
            <w:rtl/>
          </w:rPr>
          <w:t xml:space="preserve"> </w:t>
        </w:r>
        <w:r w:rsidR="00156ECC" w:rsidRPr="00156ECC">
          <w:rPr>
            <w:rStyle w:val="Hyperlink"/>
            <w:rFonts w:hint="eastAsia"/>
            <w:noProof/>
            <w:rtl/>
          </w:rPr>
          <w:t>کلمات</w:t>
        </w:r>
        <w:r w:rsidR="00156ECC" w:rsidRPr="00156ECC">
          <w:rPr>
            <w:rStyle w:val="Hyperlink"/>
            <w:noProof/>
            <w:rtl/>
          </w:rPr>
          <w:t xml:space="preserve"> </w:t>
        </w:r>
        <w:r w:rsidR="00156ECC" w:rsidRPr="00156ECC">
          <w:rPr>
            <w:rStyle w:val="Hyperlink"/>
            <w:rFonts w:hint="eastAsia"/>
            <w:noProof/>
            <w:rtl/>
          </w:rPr>
          <w:t>حقوقدان</w:t>
        </w:r>
        <w:r w:rsidR="00156ECC" w:rsidRPr="00156ECC">
          <w:rPr>
            <w:rStyle w:val="Hyperlink"/>
            <w:noProof/>
            <w:rtl/>
          </w:rPr>
          <w:t xml:space="preserve"> </w:t>
        </w:r>
        <w:r w:rsidR="00156ECC" w:rsidRPr="00156ECC">
          <w:rPr>
            <w:rStyle w:val="Hyperlink"/>
            <w:rFonts w:hint="eastAsia"/>
            <w:noProof/>
            <w:rtl/>
          </w:rPr>
          <w:t>ها</w:t>
        </w:r>
        <w:r w:rsidR="00156ECC" w:rsidRPr="00156ECC">
          <w:rPr>
            <w:noProof/>
            <w:webHidden/>
            <w:rtl/>
          </w:rPr>
          <w:tab/>
        </w:r>
        <w:r w:rsidR="00156ECC" w:rsidRPr="00156ECC">
          <w:rPr>
            <w:noProof/>
            <w:webHidden/>
            <w:rtl/>
          </w:rPr>
          <w:fldChar w:fldCharType="begin"/>
        </w:r>
        <w:r w:rsidR="00156ECC" w:rsidRPr="00156ECC">
          <w:rPr>
            <w:noProof/>
            <w:webHidden/>
            <w:rtl/>
          </w:rPr>
          <w:instrText xml:space="preserve"> </w:instrText>
        </w:r>
        <w:r w:rsidR="00156ECC" w:rsidRPr="00156ECC">
          <w:rPr>
            <w:noProof/>
            <w:webHidden/>
          </w:rPr>
          <w:instrText>PAGEREF</w:instrText>
        </w:r>
        <w:r w:rsidR="00156ECC" w:rsidRPr="00156ECC">
          <w:rPr>
            <w:noProof/>
            <w:webHidden/>
            <w:rtl/>
          </w:rPr>
          <w:instrText xml:space="preserve"> _</w:instrText>
        </w:r>
        <w:r w:rsidR="00156ECC" w:rsidRPr="00156ECC">
          <w:rPr>
            <w:noProof/>
            <w:webHidden/>
          </w:rPr>
          <w:instrText>Toc</w:instrText>
        </w:r>
        <w:r w:rsidR="00156ECC" w:rsidRPr="00156ECC">
          <w:rPr>
            <w:noProof/>
            <w:webHidden/>
            <w:rtl/>
          </w:rPr>
          <w:instrText xml:space="preserve">27553519 </w:instrText>
        </w:r>
        <w:r w:rsidR="00156ECC" w:rsidRPr="00156ECC">
          <w:rPr>
            <w:noProof/>
            <w:webHidden/>
          </w:rPr>
          <w:instrText>\h</w:instrText>
        </w:r>
        <w:r w:rsidR="00156ECC" w:rsidRPr="00156ECC">
          <w:rPr>
            <w:noProof/>
            <w:webHidden/>
            <w:rtl/>
          </w:rPr>
          <w:instrText xml:space="preserve"> </w:instrText>
        </w:r>
        <w:r w:rsidR="00156ECC" w:rsidRPr="00156ECC">
          <w:rPr>
            <w:noProof/>
            <w:webHidden/>
            <w:rtl/>
          </w:rPr>
        </w:r>
        <w:r w:rsidR="00156ECC" w:rsidRPr="00156ECC">
          <w:rPr>
            <w:noProof/>
            <w:webHidden/>
            <w:rtl/>
          </w:rPr>
          <w:fldChar w:fldCharType="separate"/>
        </w:r>
        <w:r w:rsidR="00D25613">
          <w:rPr>
            <w:noProof/>
            <w:webHidden/>
            <w:rtl/>
          </w:rPr>
          <w:t>1</w:t>
        </w:r>
        <w:r w:rsidR="00156ECC" w:rsidRPr="00156ECC">
          <w:rPr>
            <w:noProof/>
            <w:webHidden/>
            <w:rtl/>
          </w:rPr>
          <w:fldChar w:fldCharType="end"/>
        </w:r>
      </w:hyperlink>
    </w:p>
    <w:p w14:paraId="471FCC4F" w14:textId="22CFCA14" w:rsidR="00156ECC" w:rsidRPr="00156ECC" w:rsidRDefault="00D25613">
      <w:pPr>
        <w:pStyle w:val="TOC1"/>
        <w:rPr>
          <w:rFonts w:asciiTheme="minorHAnsi" w:eastAsiaTheme="minorEastAsia" w:hAnsiTheme="minorHAnsi"/>
          <w:noProof/>
          <w:color w:val="auto"/>
          <w:szCs w:val="22"/>
          <w:rtl/>
          <w:lang w:bidi="ar-SA"/>
        </w:rPr>
      </w:pPr>
      <w:hyperlink w:anchor="_Toc27553520" w:history="1">
        <w:r w:rsidR="00156ECC" w:rsidRPr="00156ECC">
          <w:rPr>
            <w:rStyle w:val="Hyperlink"/>
            <w:rFonts w:hint="eastAsia"/>
            <w:noProof/>
            <w:rtl/>
          </w:rPr>
          <w:t>پرداخت</w:t>
        </w:r>
        <w:r w:rsidR="00156ECC" w:rsidRPr="00156ECC">
          <w:rPr>
            <w:rStyle w:val="Hyperlink"/>
            <w:noProof/>
            <w:rtl/>
          </w:rPr>
          <w:t xml:space="preserve"> </w:t>
        </w:r>
        <w:r w:rsidR="00156ECC" w:rsidRPr="00156ECC">
          <w:rPr>
            <w:rStyle w:val="Hyperlink"/>
            <w:rFonts w:hint="eastAsia"/>
            <w:noProof/>
            <w:rtl/>
          </w:rPr>
          <w:t>رشوه</w:t>
        </w:r>
        <w:r w:rsidR="00156ECC" w:rsidRPr="00156ECC">
          <w:rPr>
            <w:rStyle w:val="Hyperlink"/>
            <w:noProof/>
            <w:rtl/>
          </w:rPr>
          <w:t xml:space="preserve"> </w:t>
        </w:r>
        <w:r w:rsidR="00156ECC" w:rsidRPr="00156ECC">
          <w:rPr>
            <w:rStyle w:val="Hyperlink"/>
            <w:rFonts w:hint="eastAsia"/>
            <w:noProof/>
            <w:rtl/>
          </w:rPr>
          <w:t>به</w:t>
        </w:r>
        <w:r w:rsidR="00156ECC" w:rsidRPr="00156ECC">
          <w:rPr>
            <w:rStyle w:val="Hyperlink"/>
            <w:noProof/>
            <w:rtl/>
          </w:rPr>
          <w:t xml:space="preserve"> </w:t>
        </w:r>
        <w:r w:rsidR="00156ECC" w:rsidRPr="00156ECC">
          <w:rPr>
            <w:rStyle w:val="Hyperlink"/>
            <w:rFonts w:hint="eastAsia"/>
            <w:noProof/>
            <w:rtl/>
          </w:rPr>
          <w:t>نزد</w:t>
        </w:r>
        <w:r w:rsidR="00156ECC" w:rsidRPr="00156ECC">
          <w:rPr>
            <w:rStyle w:val="Hyperlink"/>
            <w:rFonts w:hint="cs"/>
            <w:noProof/>
            <w:rtl/>
          </w:rPr>
          <w:t>ی</w:t>
        </w:r>
        <w:r w:rsidR="00156ECC" w:rsidRPr="00156ECC">
          <w:rPr>
            <w:rStyle w:val="Hyperlink"/>
            <w:rFonts w:hint="eastAsia"/>
            <w:noProof/>
            <w:rtl/>
          </w:rPr>
          <w:t>کان</w:t>
        </w:r>
        <w:r w:rsidR="00156ECC" w:rsidRPr="00156ECC">
          <w:rPr>
            <w:rStyle w:val="Hyperlink"/>
            <w:noProof/>
            <w:rtl/>
          </w:rPr>
          <w:t xml:space="preserve"> </w:t>
        </w:r>
        <w:r w:rsidR="00156ECC" w:rsidRPr="00156ECC">
          <w:rPr>
            <w:rStyle w:val="Hyperlink"/>
            <w:rFonts w:hint="eastAsia"/>
            <w:noProof/>
            <w:rtl/>
          </w:rPr>
          <w:t>قاض</w:t>
        </w:r>
        <w:r w:rsidR="00156ECC" w:rsidRPr="00156ECC">
          <w:rPr>
            <w:rStyle w:val="Hyperlink"/>
            <w:rFonts w:hint="cs"/>
            <w:noProof/>
            <w:rtl/>
          </w:rPr>
          <w:t>ی</w:t>
        </w:r>
        <w:r w:rsidR="00156ECC" w:rsidRPr="00156ECC">
          <w:rPr>
            <w:noProof/>
            <w:webHidden/>
            <w:rtl/>
          </w:rPr>
          <w:tab/>
        </w:r>
        <w:r w:rsidR="00156ECC" w:rsidRPr="00156ECC">
          <w:rPr>
            <w:noProof/>
            <w:webHidden/>
            <w:rtl/>
          </w:rPr>
          <w:fldChar w:fldCharType="begin"/>
        </w:r>
        <w:r w:rsidR="00156ECC" w:rsidRPr="00156ECC">
          <w:rPr>
            <w:noProof/>
            <w:webHidden/>
            <w:rtl/>
          </w:rPr>
          <w:instrText xml:space="preserve"> </w:instrText>
        </w:r>
        <w:r w:rsidR="00156ECC" w:rsidRPr="00156ECC">
          <w:rPr>
            <w:noProof/>
            <w:webHidden/>
          </w:rPr>
          <w:instrText>PAGEREF</w:instrText>
        </w:r>
        <w:r w:rsidR="00156ECC" w:rsidRPr="00156ECC">
          <w:rPr>
            <w:noProof/>
            <w:webHidden/>
            <w:rtl/>
          </w:rPr>
          <w:instrText xml:space="preserve"> _</w:instrText>
        </w:r>
        <w:r w:rsidR="00156ECC" w:rsidRPr="00156ECC">
          <w:rPr>
            <w:noProof/>
            <w:webHidden/>
          </w:rPr>
          <w:instrText>Toc</w:instrText>
        </w:r>
        <w:r w:rsidR="00156ECC" w:rsidRPr="00156ECC">
          <w:rPr>
            <w:noProof/>
            <w:webHidden/>
            <w:rtl/>
          </w:rPr>
          <w:instrText xml:space="preserve">27553520 </w:instrText>
        </w:r>
        <w:r w:rsidR="00156ECC" w:rsidRPr="00156ECC">
          <w:rPr>
            <w:noProof/>
            <w:webHidden/>
          </w:rPr>
          <w:instrText>\h</w:instrText>
        </w:r>
        <w:r w:rsidR="00156ECC" w:rsidRPr="00156ECC">
          <w:rPr>
            <w:noProof/>
            <w:webHidden/>
            <w:rtl/>
          </w:rPr>
          <w:instrText xml:space="preserve"> </w:instrText>
        </w:r>
        <w:r w:rsidR="00156ECC" w:rsidRPr="00156ECC">
          <w:rPr>
            <w:noProof/>
            <w:webHidden/>
            <w:rtl/>
          </w:rPr>
        </w:r>
        <w:r w:rsidR="00156ECC" w:rsidRPr="00156ECC">
          <w:rPr>
            <w:noProof/>
            <w:webHidden/>
            <w:rtl/>
          </w:rPr>
          <w:fldChar w:fldCharType="separate"/>
        </w:r>
        <w:r>
          <w:rPr>
            <w:noProof/>
            <w:webHidden/>
            <w:rtl/>
          </w:rPr>
          <w:t>2</w:t>
        </w:r>
        <w:r w:rsidR="00156ECC" w:rsidRPr="00156ECC">
          <w:rPr>
            <w:noProof/>
            <w:webHidden/>
            <w:rtl/>
          </w:rPr>
          <w:fldChar w:fldCharType="end"/>
        </w:r>
      </w:hyperlink>
    </w:p>
    <w:p w14:paraId="29EDD4DB" w14:textId="77777777" w:rsidR="00C91EB6" w:rsidRPr="00C91EB6" w:rsidRDefault="00A01522" w:rsidP="00C91EB6">
      <w:r w:rsidRPr="00156ECC">
        <w:rPr>
          <w:rFonts w:cs="B Titr"/>
          <w:noProof/>
          <w:webHidden/>
          <w:color w:val="632423" w:themeColor="accent2" w:themeShade="80"/>
          <w:szCs w:val="24"/>
          <w:rtl/>
        </w:rPr>
        <w:fldChar w:fldCharType="end"/>
      </w:r>
    </w:p>
    <w:p w14:paraId="240BAD74" w14:textId="77777777"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C92E4E">
        <w:rPr>
          <w:rtl/>
        </w:rPr>
        <w:t>احکام القاض</w:t>
      </w:r>
      <w:r w:rsidR="00C92E4E">
        <w:rPr>
          <w:rFonts w:hint="cs"/>
          <w:rtl/>
        </w:rPr>
        <w:t>ی</w:t>
      </w:r>
      <w:r w:rsidR="00025B70">
        <w:rPr>
          <w:rFonts w:hint="cs"/>
          <w:rtl/>
        </w:rPr>
        <w:t xml:space="preserve"> </w:t>
      </w:r>
      <w:r w:rsidR="00386C11" w:rsidRPr="00A6366F">
        <w:rPr>
          <w:rFonts w:hint="cs"/>
          <w:rtl/>
        </w:rPr>
        <w:t>/</w:t>
      </w:r>
      <w:bookmarkStart w:id="1" w:name="BokSabj_d"/>
      <w:bookmarkEnd w:id="1"/>
      <w:r w:rsidR="00C92E4E">
        <w:rPr>
          <w:rtl/>
        </w:rPr>
        <w:t>القضا</w:t>
      </w:r>
      <w:r w:rsidR="00386C11" w:rsidRPr="00A6366F">
        <w:rPr>
          <w:rFonts w:hint="cs"/>
          <w:rtl/>
        </w:rPr>
        <w:t xml:space="preserve"> /</w:t>
      </w:r>
      <w:bookmarkStart w:id="2" w:name="Bokkolli"/>
      <w:bookmarkEnd w:id="2"/>
      <w:r w:rsidR="00C92E4E">
        <w:rPr>
          <w:rtl/>
        </w:rPr>
        <w:t>کتاب القضا</w:t>
      </w:r>
      <w:r w:rsidR="001B6799" w:rsidRPr="00A6366F">
        <w:rPr>
          <w:rFonts w:hint="cs"/>
          <w:rtl/>
        </w:rPr>
        <w:t xml:space="preserve"> </w:t>
      </w:r>
    </w:p>
    <w:p w14:paraId="6F09F116" w14:textId="77777777" w:rsidR="008F5B4D" w:rsidRPr="009C66D5" w:rsidRDefault="008F5B4D" w:rsidP="008F5B4D">
      <w:pPr>
        <w:rPr>
          <w:rStyle w:val="Emphasis"/>
          <w:b/>
          <w:bCs w:val="0"/>
          <w:rtl/>
        </w:rPr>
      </w:pPr>
      <w:r w:rsidRPr="009C66D5">
        <w:rPr>
          <w:rStyle w:val="Emphasis"/>
          <w:rFonts w:hint="cs"/>
          <w:b/>
          <w:bCs w:val="0"/>
          <w:rtl/>
        </w:rPr>
        <w:t>خلاصه مباحث گذشته:</w:t>
      </w:r>
    </w:p>
    <w:p w14:paraId="6B72D0CD" w14:textId="77777777" w:rsidR="00060436" w:rsidRDefault="00060436" w:rsidP="00460546">
      <w:pPr>
        <w:jc w:val="both"/>
        <w:rPr>
          <w:rtl/>
        </w:rPr>
      </w:pPr>
      <w:r>
        <w:rPr>
          <w:rFonts w:hint="cs"/>
          <w:rtl/>
        </w:rPr>
        <w:t>بعد از بیان وجوه عدم جواز اخذ ا</w:t>
      </w:r>
      <w:r w:rsidR="00460546">
        <w:rPr>
          <w:rFonts w:hint="cs"/>
          <w:rtl/>
        </w:rPr>
        <w:t>جرت بر امور قضایی در کلمات حقوق</w:t>
      </w:r>
      <w:r>
        <w:rPr>
          <w:rFonts w:hint="cs"/>
          <w:rtl/>
        </w:rPr>
        <w:t>دان</w:t>
      </w:r>
      <w:r w:rsidR="00460546">
        <w:rPr>
          <w:rFonts w:hint="cs"/>
          <w:rtl/>
        </w:rPr>
        <w:t xml:space="preserve"> </w:t>
      </w:r>
      <w:r>
        <w:rPr>
          <w:rFonts w:hint="cs"/>
          <w:rtl/>
        </w:rPr>
        <w:t>ها و فقها، بحث به قول مخالف این نظر</w:t>
      </w:r>
      <w:r w:rsidR="00460546">
        <w:rPr>
          <w:rFonts w:hint="cs"/>
          <w:rtl/>
        </w:rPr>
        <w:t>یه منتهی شد</w:t>
      </w:r>
      <w:r>
        <w:rPr>
          <w:rFonts w:hint="cs"/>
          <w:rtl/>
        </w:rPr>
        <w:t xml:space="preserve"> که روند قضایی نه تنها نباید مجانی باشد بلکه واجب است هزینه داشته باشد.</w:t>
      </w:r>
    </w:p>
    <w:p w14:paraId="2EC13366" w14:textId="77777777" w:rsidR="00060436" w:rsidRDefault="00460546" w:rsidP="00060436">
      <w:pPr>
        <w:pStyle w:val="Heading1"/>
        <w:rPr>
          <w:rtl/>
        </w:rPr>
      </w:pPr>
      <w:bookmarkStart w:id="3" w:name="_Toc27553519"/>
      <w:r>
        <w:rPr>
          <w:rFonts w:hint="cs"/>
          <w:rtl/>
        </w:rPr>
        <w:t>وجوب اخذ اجرت در کلمات حقوق</w:t>
      </w:r>
      <w:r w:rsidR="00060436">
        <w:rPr>
          <w:rFonts w:hint="cs"/>
          <w:rtl/>
        </w:rPr>
        <w:t>دان</w:t>
      </w:r>
      <w:r>
        <w:rPr>
          <w:rFonts w:hint="cs"/>
          <w:rtl/>
        </w:rPr>
        <w:t xml:space="preserve"> </w:t>
      </w:r>
      <w:r w:rsidR="00060436">
        <w:rPr>
          <w:rFonts w:hint="cs"/>
          <w:rtl/>
        </w:rPr>
        <w:t>ها</w:t>
      </w:r>
      <w:bookmarkEnd w:id="3"/>
    </w:p>
    <w:p w14:paraId="44DD8B53" w14:textId="77777777" w:rsidR="00060436" w:rsidRDefault="00060436" w:rsidP="00FD3957">
      <w:pPr>
        <w:jc w:val="both"/>
        <w:rPr>
          <w:rtl/>
        </w:rPr>
      </w:pPr>
      <w:r>
        <w:rPr>
          <w:rFonts w:hint="cs"/>
          <w:rtl/>
        </w:rPr>
        <w:t xml:space="preserve">بعد از اینکه وجوه عدم جواز اخذ اجرت بر امور قضایی رد شد، جواز اخذ اجرت ثابت می شود چون مقتضی برای اخذ اجرت موجود است و مانع نیز که ادله مانعین بود رد شد. مقتضی برای جواز اخذ اجرت این است که قضاوت کردن عمل محترمی است </w:t>
      </w:r>
      <w:r w:rsidR="00FD3957">
        <w:rPr>
          <w:rFonts w:hint="cs"/>
          <w:rtl/>
        </w:rPr>
        <w:t>همچون</w:t>
      </w:r>
      <w:r>
        <w:rPr>
          <w:rFonts w:hint="cs"/>
          <w:rtl/>
        </w:rPr>
        <w:t xml:space="preserve"> دیگر اعمال</w:t>
      </w:r>
      <w:r w:rsidR="00FD3957">
        <w:rPr>
          <w:rFonts w:hint="cs"/>
          <w:rtl/>
        </w:rPr>
        <w:t>،</w:t>
      </w:r>
      <w:r>
        <w:rPr>
          <w:rFonts w:hint="cs"/>
          <w:rtl/>
        </w:rPr>
        <w:t xml:space="preserve"> مثل خیاطی و طبابت و غیره</w:t>
      </w:r>
      <w:r w:rsidR="00FD3957">
        <w:rPr>
          <w:rFonts w:hint="cs"/>
          <w:rtl/>
        </w:rPr>
        <w:t>،</w:t>
      </w:r>
      <w:r>
        <w:rPr>
          <w:rFonts w:hint="cs"/>
          <w:rtl/>
        </w:rPr>
        <w:t xml:space="preserve"> و عقلا </w:t>
      </w:r>
      <w:r w:rsidR="00FD3957">
        <w:rPr>
          <w:rFonts w:hint="cs"/>
          <w:rtl/>
        </w:rPr>
        <w:t>نیز برای آن فای</w:t>
      </w:r>
      <w:r>
        <w:rPr>
          <w:rFonts w:hint="cs"/>
          <w:rtl/>
        </w:rPr>
        <w:t>ده مترتب می بینند. وقتی که مقتضی موجود بود و موانع رد شد دیگر وجهی برای عدم جواز نیست و اخذ اجرت برای فرآیند قضایی جایز می شود.</w:t>
      </w:r>
    </w:p>
    <w:p w14:paraId="0236BCA2" w14:textId="77777777" w:rsidR="00060436" w:rsidRDefault="00060436" w:rsidP="00060436">
      <w:pPr>
        <w:jc w:val="both"/>
        <w:rPr>
          <w:rtl/>
        </w:rPr>
      </w:pPr>
      <w:r>
        <w:rPr>
          <w:rFonts w:hint="cs"/>
          <w:rtl/>
        </w:rPr>
        <w:t>تا اینجا جواز اخذ اجرت بر قضا</w:t>
      </w:r>
      <w:r w:rsidR="00FD3957">
        <w:rPr>
          <w:rFonts w:hint="cs"/>
          <w:rtl/>
        </w:rPr>
        <w:t xml:space="preserve"> ثابت شد ولی از کلمات برخی حقوق</w:t>
      </w:r>
      <w:r>
        <w:rPr>
          <w:rFonts w:hint="cs"/>
          <w:rtl/>
        </w:rPr>
        <w:t>دان</w:t>
      </w:r>
      <w:r w:rsidR="00FD3957">
        <w:rPr>
          <w:rFonts w:hint="cs"/>
          <w:rtl/>
        </w:rPr>
        <w:t xml:space="preserve"> </w:t>
      </w:r>
      <w:r>
        <w:rPr>
          <w:rFonts w:hint="cs"/>
          <w:rtl/>
        </w:rPr>
        <w:t>ها بر می آید که رسیدگی به پرونده باید همراه با دریافت اجرت باشد. دلیل آنها این است که مصلحت در این است که عمل قضایی مضمون به اجرت باشد. اگر رسیدگی به پرونده های قضایی مشروط به بذل عوض باشد موجب می شود ادعاهای واهی در محکمه مطرح نشود و یا ادعاهای کم ثمر و بی ثمر مطرح نشود. شخص وقتی برای رسیدگی به ادعایش مجبور به پرداخت اجرت باشد می سنجد که آیا ارزش</w:t>
      </w:r>
      <w:r w:rsidR="00FD3957">
        <w:rPr>
          <w:rFonts w:hint="cs"/>
          <w:rtl/>
        </w:rPr>
        <w:t xml:space="preserve"> دارد برای چنین ادعایی هزینه کند</w:t>
      </w:r>
      <w:r>
        <w:rPr>
          <w:rFonts w:hint="cs"/>
          <w:rtl/>
        </w:rPr>
        <w:t xml:space="preserve"> یا نه</w:t>
      </w:r>
      <w:r w:rsidR="00FD3957">
        <w:rPr>
          <w:rFonts w:hint="cs"/>
          <w:rtl/>
        </w:rPr>
        <w:t>؟</w:t>
      </w:r>
      <w:r>
        <w:rPr>
          <w:rFonts w:hint="cs"/>
          <w:rtl/>
        </w:rPr>
        <w:t xml:space="preserve"> همین ب</w:t>
      </w:r>
      <w:r w:rsidR="00FD3957">
        <w:rPr>
          <w:rFonts w:hint="cs"/>
          <w:rtl/>
        </w:rPr>
        <w:t>اعث می شود که خیلی مواقع از رفت</w:t>
      </w:r>
      <w:r>
        <w:rPr>
          <w:rFonts w:hint="cs"/>
          <w:rtl/>
        </w:rPr>
        <w:t>ن به دادگاه منصرف شود.</w:t>
      </w:r>
    </w:p>
    <w:p w14:paraId="08EF3F4A" w14:textId="77777777" w:rsidR="00060436" w:rsidRDefault="00060436" w:rsidP="00060436">
      <w:pPr>
        <w:jc w:val="both"/>
        <w:rPr>
          <w:rtl/>
        </w:rPr>
      </w:pPr>
      <w:r>
        <w:rPr>
          <w:rFonts w:hint="cs"/>
          <w:rtl/>
        </w:rPr>
        <w:t>کم شدن پرونده های قضایی برای حکومت بسیار حیاتی است زیرا باعث تسریع در رسیدگی به پرونده های پر ثمر می شود و خیلی از مشکلات بزرگ حل می شود.</w:t>
      </w:r>
    </w:p>
    <w:p w14:paraId="5D5BA258" w14:textId="77777777" w:rsidR="00060436" w:rsidRDefault="00060436" w:rsidP="00060436">
      <w:pPr>
        <w:jc w:val="both"/>
        <w:rPr>
          <w:rtl/>
        </w:rPr>
      </w:pPr>
      <w:r>
        <w:rPr>
          <w:rFonts w:hint="cs"/>
          <w:rtl/>
        </w:rPr>
        <w:t>توجیه فقهی این قول این است که بگوییم از باب وجوب مقدمه واجب</w:t>
      </w:r>
      <w:r w:rsidR="00A54A76">
        <w:rPr>
          <w:rFonts w:hint="cs"/>
          <w:rtl/>
        </w:rPr>
        <w:t>،</w:t>
      </w:r>
      <w:r>
        <w:rPr>
          <w:rFonts w:hint="cs"/>
          <w:rtl/>
        </w:rPr>
        <w:t xml:space="preserve"> باید پرداخت اجرت واجب باشد. قضا وجوب کفایی دارد و این واجب اگر بخواهد امثتال شود باید موانع کنار زده شود و از جمله موانع</w:t>
      </w:r>
      <w:r w:rsidR="00A54A76">
        <w:rPr>
          <w:rFonts w:hint="cs"/>
          <w:rtl/>
        </w:rPr>
        <w:t>،</w:t>
      </w:r>
      <w:r>
        <w:rPr>
          <w:rFonts w:hint="cs"/>
          <w:rtl/>
        </w:rPr>
        <w:t xml:space="preserve"> حجم پرونده هاست که تعداد قابل توجهی از آنها شأنیت رسیدگی ندارد</w:t>
      </w:r>
      <w:r w:rsidR="00A54A76">
        <w:rPr>
          <w:rFonts w:hint="cs"/>
          <w:rtl/>
        </w:rPr>
        <w:t>،</w:t>
      </w:r>
      <w:r>
        <w:rPr>
          <w:rFonts w:hint="cs"/>
          <w:rtl/>
        </w:rPr>
        <w:t xml:space="preserve"> مثل اینکه دعوای مختومه در یک دادگاه نباید در دادگاه دیگر بررسی شود. دیگر اینکه اگر کسی به </w:t>
      </w:r>
      <w:r>
        <w:rPr>
          <w:rFonts w:hint="cs"/>
          <w:rtl/>
        </w:rPr>
        <w:lastRenderedPageBreak/>
        <w:t xml:space="preserve">دیگری نسبت زنا دهد شایسته حد است ولی اگر شخص مقابل نیز تلافی کند و قذف او را با قذف پاسخ دهد یعنی تقاذف شکل بگیرد در اینصورت حد قذف ساقط می شود. این پرونده های واهی و همینطور پرونده های پیش پا افتاده باید حذف شود تا پرونده های مهم رسیدگی شود. </w:t>
      </w:r>
    </w:p>
    <w:p w14:paraId="1F6FFE1A" w14:textId="77777777" w:rsidR="00060436" w:rsidRDefault="00060436" w:rsidP="00060436">
      <w:pPr>
        <w:pStyle w:val="Heading1"/>
        <w:rPr>
          <w:rtl/>
        </w:rPr>
      </w:pPr>
      <w:bookmarkStart w:id="4" w:name="_Toc27553520"/>
      <w:r>
        <w:rPr>
          <w:rFonts w:hint="cs"/>
          <w:rtl/>
        </w:rPr>
        <w:t>پرداخت رشوه به نزدیکان قاضی</w:t>
      </w:r>
      <w:bookmarkEnd w:id="4"/>
    </w:p>
    <w:p w14:paraId="2673E478" w14:textId="77777777" w:rsidR="00060436" w:rsidRDefault="00060436" w:rsidP="0059514C">
      <w:pPr>
        <w:jc w:val="both"/>
        <w:rPr>
          <w:rtl/>
        </w:rPr>
      </w:pPr>
      <w:r>
        <w:rPr>
          <w:rFonts w:hint="cs"/>
          <w:rtl/>
        </w:rPr>
        <w:t>نکته دیگری که باید بررسی شود این است که آیا قوام رشوه آن</w:t>
      </w:r>
      <w:r w:rsidR="0059514C">
        <w:rPr>
          <w:rFonts w:hint="cs"/>
          <w:rtl/>
        </w:rPr>
        <w:t xml:space="preserve"> است که به خود قاضی پرداخت شود،</w:t>
      </w:r>
      <w:r>
        <w:rPr>
          <w:rFonts w:hint="cs"/>
          <w:rtl/>
        </w:rPr>
        <w:t xml:space="preserve"> یا اگر به نزدیک</w:t>
      </w:r>
      <w:r w:rsidR="0059514C">
        <w:rPr>
          <w:rFonts w:hint="cs"/>
          <w:rtl/>
        </w:rPr>
        <w:t>ان قاضی نیز پرداخت شود رشوه است؟</w:t>
      </w:r>
      <w:r>
        <w:rPr>
          <w:rFonts w:hint="cs"/>
          <w:rtl/>
        </w:rPr>
        <w:t xml:space="preserve"> مثلا به فرزند قاضی ماشینی داده شود که قاضی با دیدن این کار به نفع آن شخص حکم کند.</w:t>
      </w:r>
    </w:p>
    <w:p w14:paraId="47108BD6" w14:textId="77777777" w:rsidR="00060436" w:rsidRDefault="00060436" w:rsidP="0059514C">
      <w:pPr>
        <w:jc w:val="both"/>
        <w:rPr>
          <w:rtl/>
        </w:rPr>
      </w:pPr>
      <w:r>
        <w:rPr>
          <w:rFonts w:hint="cs"/>
          <w:rtl/>
        </w:rPr>
        <w:t>اگر به فرزند قاضی مالی را بدهد و از او بخواهد که پدرش را وادار به حکم به نفع او کند</w:t>
      </w:r>
      <w:r w:rsidR="0059514C">
        <w:rPr>
          <w:rFonts w:hint="cs"/>
          <w:rtl/>
        </w:rPr>
        <w:t>،</w:t>
      </w:r>
      <w:r>
        <w:rPr>
          <w:rFonts w:hint="cs"/>
          <w:rtl/>
        </w:rPr>
        <w:t xml:space="preserve"> در اینصورت </w:t>
      </w:r>
      <w:r w:rsidR="0059514C">
        <w:rPr>
          <w:rFonts w:hint="cs"/>
          <w:rtl/>
        </w:rPr>
        <w:t xml:space="preserve">این مال </w:t>
      </w:r>
      <w:r>
        <w:rPr>
          <w:rFonts w:hint="cs"/>
          <w:rtl/>
        </w:rPr>
        <w:t>رشوه است زیرا قبلا گفتیم مالی که در مسیر ان</w:t>
      </w:r>
      <w:r w:rsidR="0059514C">
        <w:rPr>
          <w:rFonts w:hint="cs"/>
          <w:rtl/>
        </w:rPr>
        <w:t>حراف قاضی قرار می گیرد رشوه است،</w:t>
      </w:r>
      <w:r>
        <w:rPr>
          <w:rFonts w:hint="cs"/>
          <w:rtl/>
        </w:rPr>
        <w:t xml:space="preserve"> </w:t>
      </w:r>
      <w:r w:rsidR="0059514C">
        <w:rPr>
          <w:rFonts w:hint="cs"/>
          <w:rtl/>
        </w:rPr>
        <w:t>زیرا</w:t>
      </w:r>
      <w:r>
        <w:rPr>
          <w:rFonts w:hint="cs"/>
          <w:rtl/>
        </w:rPr>
        <w:t xml:space="preserve"> موضوع حرمت «رشوه علی القضا» نبود بلکه همانطور که مرحوم خویی فرمودند </w:t>
      </w:r>
      <w:r w:rsidR="0059514C">
        <w:rPr>
          <w:rFonts w:hint="cs"/>
          <w:rtl/>
        </w:rPr>
        <w:t xml:space="preserve">موضوع حرمت </w:t>
      </w:r>
      <w:r>
        <w:rPr>
          <w:rFonts w:hint="cs"/>
          <w:rtl/>
        </w:rPr>
        <w:t>«الرشا فی الحکم» بود</w:t>
      </w:r>
      <w:r w:rsidR="0059514C">
        <w:rPr>
          <w:rFonts w:hint="cs"/>
          <w:rtl/>
        </w:rPr>
        <w:t>،</w:t>
      </w:r>
      <w:r>
        <w:rPr>
          <w:rFonts w:hint="cs"/>
          <w:rtl/>
        </w:rPr>
        <w:t xml:space="preserve"> یعنی مالی که در مسیر قضای به ناحق خرج شود. یعنی رشوه </w:t>
      </w:r>
      <w:r w:rsidR="0059514C">
        <w:rPr>
          <w:rFonts w:hint="cs"/>
          <w:rtl/>
        </w:rPr>
        <w:t xml:space="preserve">آن مالی است که </w:t>
      </w:r>
      <w:r>
        <w:rPr>
          <w:rFonts w:hint="cs"/>
          <w:rtl/>
        </w:rPr>
        <w:t>در سبیل حکم کردن باشد.</w:t>
      </w:r>
    </w:p>
    <w:p w14:paraId="60D16C14" w14:textId="77777777" w:rsidR="00060436" w:rsidRDefault="0059514C" w:rsidP="0059514C">
      <w:pPr>
        <w:jc w:val="both"/>
        <w:rPr>
          <w:rtl/>
        </w:rPr>
      </w:pPr>
      <w:r>
        <w:rPr>
          <w:rFonts w:hint="cs"/>
          <w:rtl/>
        </w:rPr>
        <w:t>حال</w:t>
      </w:r>
      <w:r w:rsidR="00060436">
        <w:rPr>
          <w:rFonts w:hint="cs"/>
          <w:rtl/>
        </w:rPr>
        <w:t xml:space="preserve"> اگر مالی را به فرزند قاضی به عنوان هدیه بدهد ولی مشروط به اینکه قاضی حکم به ناحق کند</w:t>
      </w:r>
      <w:r>
        <w:rPr>
          <w:rFonts w:hint="cs"/>
          <w:rtl/>
        </w:rPr>
        <w:t>،</w:t>
      </w:r>
      <w:r w:rsidR="00060436">
        <w:rPr>
          <w:rFonts w:hint="cs"/>
          <w:rtl/>
        </w:rPr>
        <w:t xml:space="preserve"> به نظر بعید نیست </w:t>
      </w:r>
      <w:r>
        <w:rPr>
          <w:rFonts w:hint="cs"/>
          <w:rtl/>
        </w:rPr>
        <w:t xml:space="preserve">که </w:t>
      </w:r>
      <w:r w:rsidR="00060436">
        <w:rPr>
          <w:rFonts w:hint="cs"/>
          <w:rtl/>
        </w:rPr>
        <w:t xml:space="preserve">این مورد </w:t>
      </w:r>
      <w:r>
        <w:rPr>
          <w:rFonts w:hint="cs"/>
          <w:rtl/>
        </w:rPr>
        <w:t>نیز</w:t>
      </w:r>
      <w:r w:rsidR="00060436">
        <w:rPr>
          <w:rFonts w:hint="cs"/>
          <w:rtl/>
        </w:rPr>
        <w:t xml:space="preserve"> </w:t>
      </w:r>
      <w:r>
        <w:rPr>
          <w:rFonts w:hint="cs"/>
          <w:rtl/>
        </w:rPr>
        <w:t>ر</w:t>
      </w:r>
      <w:r w:rsidR="00060436">
        <w:rPr>
          <w:rFonts w:hint="cs"/>
          <w:rtl/>
        </w:rPr>
        <w:t>شوه باشد</w:t>
      </w:r>
      <w:r>
        <w:rPr>
          <w:rFonts w:hint="cs"/>
          <w:rtl/>
        </w:rPr>
        <w:t>،</w:t>
      </w:r>
      <w:r w:rsidR="00060436">
        <w:rPr>
          <w:rFonts w:hint="cs"/>
          <w:rtl/>
        </w:rPr>
        <w:t xml:space="preserve"> زیرا </w:t>
      </w:r>
      <w:r>
        <w:rPr>
          <w:rFonts w:hint="cs"/>
          <w:rtl/>
        </w:rPr>
        <w:t xml:space="preserve">که </w:t>
      </w:r>
      <w:r w:rsidR="00060436">
        <w:rPr>
          <w:rFonts w:hint="cs"/>
          <w:rtl/>
        </w:rPr>
        <w:t>هرچند</w:t>
      </w:r>
      <w:r>
        <w:rPr>
          <w:rFonts w:hint="cs"/>
          <w:rtl/>
        </w:rPr>
        <w:t xml:space="preserve"> </w:t>
      </w:r>
      <w:r w:rsidR="00060436">
        <w:rPr>
          <w:rFonts w:hint="cs"/>
          <w:rtl/>
        </w:rPr>
        <w:t xml:space="preserve">«رشوه علی الحکم» نیست </w:t>
      </w:r>
      <w:r>
        <w:rPr>
          <w:rFonts w:hint="cs"/>
          <w:rtl/>
        </w:rPr>
        <w:t>اما</w:t>
      </w:r>
      <w:r w:rsidR="00060436">
        <w:rPr>
          <w:rFonts w:hint="cs"/>
          <w:rtl/>
        </w:rPr>
        <w:t xml:space="preserve"> «رشوه فی الحکم» است و اطلاق روایت «</w:t>
      </w:r>
      <w:r w:rsidR="00060436" w:rsidRPr="00962C06">
        <w:rPr>
          <w:rFonts w:ascii="Tahoma" w:hAnsi="Tahoma"/>
          <w:color w:val="008000"/>
          <w:sz w:val="28"/>
          <w:shd w:val="clear" w:color="auto" w:fill="FFFFFF"/>
          <w:rtl/>
        </w:rPr>
        <w:t xml:space="preserve"> </w:t>
      </w:r>
      <w:r w:rsidR="00060436" w:rsidRPr="00FC689A">
        <w:rPr>
          <w:rFonts w:ascii="Tahoma" w:hAnsi="Tahoma"/>
          <w:color w:val="008000"/>
          <w:sz w:val="28"/>
          <w:shd w:val="clear" w:color="auto" w:fill="FFFFFF"/>
          <w:rtl/>
        </w:rPr>
        <w:t>فَأَمَّا الرِّشَا فِي الْحُكْمِ فَإِنَّ ذَلِكَ الْكُفْرُ بِاللَّهِ الْعَظِيمِ وَ بِرَسُولِهِ ص‌</w:t>
      </w:r>
      <w:r w:rsidR="00060436" w:rsidRPr="0068467E">
        <w:rPr>
          <w:rFonts w:ascii="Arial" w:eastAsia="Arial" w:hAnsi="Arial" w:hint="cs"/>
          <w:color w:val="000000" w:themeColor="text1"/>
          <w:sz w:val="28"/>
          <w:rtl/>
        </w:rPr>
        <w:t>»</w:t>
      </w:r>
      <w:r w:rsidR="00060436">
        <w:rPr>
          <w:rStyle w:val="FootnoteReference"/>
          <w:rFonts w:ascii="Arial" w:eastAsia="Arial" w:hAnsi="Arial"/>
          <w:color w:val="000000" w:themeColor="text1"/>
          <w:sz w:val="28"/>
          <w:rtl/>
        </w:rPr>
        <w:footnoteReference w:id="1"/>
      </w:r>
      <w:r>
        <w:rPr>
          <w:rFonts w:hint="cs"/>
          <w:rtl/>
        </w:rPr>
        <w:t>شامل آن می شود.</w:t>
      </w:r>
    </w:p>
    <w:p w14:paraId="5D2C2536" w14:textId="77777777" w:rsidR="001A1EA5" w:rsidRPr="006162A2" w:rsidRDefault="001A1EA5" w:rsidP="006162A2">
      <w:pPr>
        <w:rPr>
          <w:rtl/>
        </w:rPr>
      </w:pPr>
      <w:bookmarkStart w:id="5" w:name="_GoBack"/>
      <w:bookmarkEnd w:id="5"/>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F00786" w14:textId="77777777" w:rsidR="008E303E" w:rsidRDefault="008E303E" w:rsidP="008B750B">
      <w:pPr>
        <w:spacing w:line="240" w:lineRule="auto"/>
      </w:pPr>
      <w:r>
        <w:separator/>
      </w:r>
    </w:p>
  </w:endnote>
  <w:endnote w:type="continuationSeparator" w:id="0">
    <w:p w14:paraId="0DD223BA" w14:textId="77777777" w:rsidR="008E303E" w:rsidRDefault="008E303E"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ALAEM">
    <w:panose1 w:val="00000400000000000000"/>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21F17F" w14:textId="77777777"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bidiVisual/>
      <w:tblW w:w="0" w:type="auto"/>
      <w:tblLook w:val="04A0" w:firstRow="1" w:lastRow="0" w:firstColumn="1" w:lastColumn="0" w:noHBand="0" w:noVBand="1"/>
    </w:tblPr>
    <w:tblGrid>
      <w:gridCol w:w="3306"/>
      <w:gridCol w:w="2203"/>
      <w:gridCol w:w="4695"/>
    </w:tblGrid>
    <w:tr w:rsidR="006D44C1" w:rsidRPr="006D44C1" w14:paraId="11EAD25C" w14:textId="77777777" w:rsidTr="0020241A">
      <w:tc>
        <w:tcPr>
          <w:tcW w:w="3382" w:type="dxa"/>
          <w:tcBorders>
            <w:top w:val="nil"/>
            <w:left w:val="nil"/>
            <w:bottom w:val="nil"/>
            <w:right w:val="nil"/>
          </w:tcBorders>
        </w:tcPr>
        <w:p w14:paraId="0D18556D" w14:textId="77777777"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14:paraId="7991F562" w14:textId="77777777"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457208" w:rsidRPr="00457208">
            <w:rPr>
              <w:noProof/>
              <w:rtl/>
              <w:lang w:val="fa-IR"/>
            </w:rPr>
            <w:t>2</w:t>
          </w:r>
          <w:r>
            <w:rPr>
              <w:noProof/>
            </w:rPr>
            <w:fldChar w:fldCharType="end"/>
          </w:r>
        </w:p>
      </w:tc>
      <w:tc>
        <w:tcPr>
          <w:tcW w:w="4786" w:type="dxa"/>
          <w:tcBorders>
            <w:top w:val="nil"/>
            <w:left w:val="nil"/>
            <w:bottom w:val="nil"/>
            <w:right w:val="nil"/>
          </w:tcBorders>
          <w:vAlign w:val="center"/>
        </w:tcPr>
        <w:p w14:paraId="6F7FB90B" w14:textId="77777777" w:rsidR="006D44C1" w:rsidRPr="006D44C1" w:rsidRDefault="00C92E4E" w:rsidP="001B6799">
          <w:pPr>
            <w:pStyle w:val="Footer"/>
            <w:bidi w:val="0"/>
            <w:rPr>
              <w:color w:val="808080" w:themeColor="background1" w:themeShade="80"/>
              <w:rtl/>
            </w:rPr>
          </w:pPr>
          <w:bookmarkStart w:id="13" w:name="BokAdres"/>
          <w:bookmarkEnd w:id="13"/>
          <w:r>
            <w:rPr>
              <w:color w:val="808080" w:themeColor="background1" w:themeShade="80"/>
            </w:rPr>
            <w:t>F1mq1_13980918-040_mk4_mfeb.ir</w:t>
          </w:r>
        </w:p>
      </w:tc>
    </w:tr>
  </w:tbl>
  <w:p w14:paraId="7894D488" w14:textId="77777777"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EA6322" w14:textId="77777777"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DF18BA" w14:textId="77777777" w:rsidR="008E303E" w:rsidRDefault="008E303E" w:rsidP="008B750B">
      <w:pPr>
        <w:spacing w:line="240" w:lineRule="auto"/>
      </w:pPr>
      <w:r>
        <w:separator/>
      </w:r>
    </w:p>
  </w:footnote>
  <w:footnote w:type="continuationSeparator" w:id="0">
    <w:p w14:paraId="01A50FD8" w14:textId="77777777" w:rsidR="008E303E" w:rsidRDefault="008E303E" w:rsidP="008B750B">
      <w:pPr>
        <w:spacing w:line="240" w:lineRule="auto"/>
      </w:pPr>
      <w:r>
        <w:continuationSeparator/>
      </w:r>
    </w:p>
  </w:footnote>
  <w:footnote w:id="1">
    <w:p w14:paraId="2D561E3D" w14:textId="5276ECBE" w:rsidR="00060436" w:rsidRPr="00FC689A" w:rsidRDefault="00060436" w:rsidP="00060436">
      <w:pPr>
        <w:pStyle w:val="FootnoteText"/>
        <w:rPr>
          <w:rtl/>
        </w:rPr>
      </w:pPr>
      <w:r w:rsidRPr="00FC689A">
        <w:footnoteRef/>
      </w:r>
      <w:r w:rsidRPr="00FC689A">
        <w:rPr>
          <w:rtl/>
        </w:rPr>
        <w:t xml:space="preserve"> </w:t>
      </w:r>
      <w:hyperlink r:id="rId1" w:history="1">
        <w:r w:rsidRPr="00FC689A">
          <w:rPr>
            <w:rStyle w:val="Hyperlink"/>
            <w:rFonts w:hint="cs"/>
            <w:rtl/>
          </w:rPr>
          <w:t>الکافی،</w:t>
        </w:r>
        <w:r w:rsidRPr="00FC689A">
          <w:rPr>
            <w:rStyle w:val="Hyperlink"/>
            <w:rtl/>
          </w:rPr>
          <w:t xml:space="preserve"> </w:t>
        </w:r>
        <w:r w:rsidRPr="00FC689A">
          <w:rPr>
            <w:rStyle w:val="Hyperlink"/>
            <w:rFonts w:hint="cs"/>
            <w:rtl/>
          </w:rPr>
          <w:t>محمد</w:t>
        </w:r>
        <w:r w:rsidRPr="00FC689A">
          <w:rPr>
            <w:rStyle w:val="Hyperlink"/>
            <w:rtl/>
          </w:rPr>
          <w:t xml:space="preserve"> </w:t>
        </w:r>
        <w:r w:rsidRPr="00FC689A">
          <w:rPr>
            <w:rStyle w:val="Hyperlink"/>
            <w:rFonts w:hint="cs"/>
            <w:rtl/>
          </w:rPr>
          <w:t>بن</w:t>
        </w:r>
        <w:r w:rsidRPr="00FC689A">
          <w:rPr>
            <w:rStyle w:val="Hyperlink"/>
            <w:rtl/>
          </w:rPr>
          <w:t xml:space="preserve"> </w:t>
        </w:r>
        <w:r w:rsidRPr="00FC689A">
          <w:rPr>
            <w:rStyle w:val="Hyperlink"/>
            <w:rFonts w:hint="cs"/>
            <w:rtl/>
          </w:rPr>
          <w:t>یعقوب</w:t>
        </w:r>
        <w:r w:rsidRPr="00FC689A">
          <w:rPr>
            <w:rStyle w:val="Hyperlink"/>
            <w:rtl/>
          </w:rPr>
          <w:t xml:space="preserve"> </w:t>
        </w:r>
        <w:r w:rsidRPr="00FC689A">
          <w:rPr>
            <w:rStyle w:val="Hyperlink"/>
            <w:rFonts w:hint="cs"/>
            <w:rtl/>
          </w:rPr>
          <w:t>کلینی،</w:t>
        </w:r>
        <w:r w:rsidRPr="00FC689A">
          <w:rPr>
            <w:rStyle w:val="Hyperlink"/>
            <w:rtl/>
          </w:rPr>
          <w:t xml:space="preserve"> </w:t>
        </w:r>
        <w:r w:rsidRPr="00FC689A">
          <w:rPr>
            <w:rStyle w:val="Hyperlink"/>
            <w:rFonts w:hint="cs"/>
            <w:rtl/>
          </w:rPr>
          <w:t>ج</w:t>
        </w:r>
        <w:r w:rsidRPr="00FC689A">
          <w:rPr>
            <w:rStyle w:val="Hyperlink"/>
            <w:rtl/>
          </w:rPr>
          <w:t>5</w:t>
        </w:r>
        <w:r w:rsidRPr="00FC689A">
          <w:rPr>
            <w:rStyle w:val="Hyperlink"/>
            <w:rFonts w:hint="cs"/>
            <w:rtl/>
          </w:rPr>
          <w:t>،</w:t>
        </w:r>
        <w:r w:rsidRPr="00FC689A">
          <w:rPr>
            <w:rStyle w:val="Hyperlink"/>
            <w:rtl/>
          </w:rPr>
          <w:t xml:space="preserve"> </w:t>
        </w:r>
        <w:r w:rsidRPr="00FC689A">
          <w:rPr>
            <w:rStyle w:val="Hyperlink"/>
            <w:rFonts w:hint="cs"/>
            <w:rtl/>
          </w:rPr>
          <w:t>ص</w:t>
        </w:r>
        <w:r w:rsidRPr="00FC689A">
          <w:rPr>
            <w:rStyle w:val="Hyperlink"/>
            <w:rtl/>
          </w:rPr>
          <w:t>126.</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250F09" w14:textId="77777777"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CCB651" w14:textId="77777777"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6" w:name="BokNum"/>
    <w:bookmarkEnd w:id="6"/>
    <w:r w:rsidR="00C92E4E">
      <w:rPr>
        <w:b/>
        <w:bCs/>
        <w:sz w:val="20"/>
        <w:szCs w:val="24"/>
        <w:rtl/>
      </w:rPr>
      <w:t>040</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7" w:name="Bokdars"/>
    <w:bookmarkEnd w:id="7"/>
    <w:r w:rsidR="00C92E4E">
      <w:rPr>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8" w:name="Bokostad"/>
    <w:bookmarkEnd w:id="8"/>
    <w:r w:rsidR="00C92E4E">
      <w:rPr>
        <w:b/>
        <w:bCs/>
        <w:color w:val="632423" w:themeColor="accent2" w:themeShade="80"/>
        <w:sz w:val="20"/>
        <w:szCs w:val="24"/>
        <w:rtl/>
      </w:rPr>
      <w:t>قائ</w:t>
    </w:r>
    <w:r w:rsidR="00C92E4E">
      <w:rPr>
        <w:rFonts w:hint="cs"/>
        <w:b/>
        <w:bCs/>
        <w:color w:val="632423" w:themeColor="accent2" w:themeShade="80"/>
        <w:sz w:val="20"/>
        <w:szCs w:val="24"/>
        <w:rtl/>
      </w:rPr>
      <w:t>ی</w:t>
    </w:r>
    <w:r w:rsidR="00C92E4E">
      <w:rPr>
        <w:rFonts w:hint="eastAsia"/>
        <w:b/>
        <w:bCs/>
        <w:color w:val="632423" w:themeColor="accent2" w:themeShade="80"/>
        <w:sz w:val="20"/>
        <w:szCs w:val="24"/>
        <w:rtl/>
      </w:rPr>
      <w:t>ن</w:t>
    </w:r>
    <w:r w:rsidR="00C92E4E">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9" w:name="BokTarikh"/>
    <w:bookmarkEnd w:id="9"/>
    <w:r w:rsidR="00C92E4E">
      <w:rPr>
        <w:sz w:val="24"/>
        <w:szCs w:val="24"/>
        <w:rtl/>
      </w:rPr>
      <w:t>18 /9 /1398</w:t>
    </w:r>
  </w:p>
  <w:p w14:paraId="0D7AFFB2" w14:textId="77777777"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0" w:name="BokSabj"/>
    <w:bookmarkEnd w:id="10"/>
    <w:r w:rsidR="00C92E4E">
      <w:rPr>
        <w:color w:val="000000" w:themeColor="text1"/>
        <w:sz w:val="24"/>
        <w:szCs w:val="24"/>
        <w:rtl/>
      </w:rPr>
      <w:t>القضا</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1" w:name="Bokmoqarer"/>
    <w:bookmarkEnd w:id="11"/>
    <w:r w:rsidR="00C92E4E">
      <w:rPr>
        <w:sz w:val="24"/>
        <w:szCs w:val="24"/>
        <w:rtl/>
      </w:rPr>
      <w:t>مهد</w:t>
    </w:r>
    <w:r w:rsidR="00C92E4E">
      <w:rPr>
        <w:rFonts w:hint="cs"/>
        <w:sz w:val="24"/>
        <w:szCs w:val="24"/>
        <w:rtl/>
      </w:rPr>
      <w:t>ی</w:t>
    </w:r>
    <w:r w:rsidR="00C92E4E">
      <w:rPr>
        <w:sz w:val="24"/>
        <w:szCs w:val="24"/>
        <w:rtl/>
      </w:rPr>
      <w:t xml:space="preserve"> خسروب</w:t>
    </w:r>
    <w:r w:rsidR="00C92E4E">
      <w:rPr>
        <w:rFonts w:hint="cs"/>
        <w:sz w:val="24"/>
        <w:szCs w:val="24"/>
        <w:rtl/>
      </w:rPr>
      <w:t>ی</w:t>
    </w:r>
    <w:r w:rsidR="00C92E4E">
      <w:rPr>
        <w:rFonts w:hint="eastAsia"/>
        <w:sz w:val="24"/>
        <w:szCs w:val="24"/>
        <w:rtl/>
      </w:rPr>
      <w:t>گ</w:t>
    </w:r>
    <w:r w:rsidR="00C92E4E">
      <w:rPr>
        <w:rFonts w:hint="cs"/>
        <w:sz w:val="24"/>
        <w:szCs w:val="24"/>
        <w:rtl/>
      </w:rPr>
      <w:t>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2" w:name="BokSabj2"/>
    <w:bookmarkEnd w:id="12"/>
    <w:r w:rsidR="00C92E4E">
      <w:rPr>
        <w:sz w:val="24"/>
        <w:szCs w:val="24"/>
        <w:rtl/>
      </w:rPr>
      <w:t>احکام القاض</w:t>
    </w:r>
    <w:r w:rsidR="00C92E4E">
      <w:rPr>
        <w:rFonts w:hint="cs"/>
        <w:sz w:val="24"/>
        <w:szCs w:val="24"/>
        <w:rtl/>
      </w:rPr>
      <w:t>ی</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25CD90" w14:textId="77777777"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aveSubsetFonts/>
  <w:proofState w:spelling="clean" w:grammar="clean"/>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3D7D"/>
    <w:rsid w:val="00000F4E"/>
    <w:rsid w:val="000072A3"/>
    <w:rsid w:val="00025777"/>
    <w:rsid w:val="00025B70"/>
    <w:rsid w:val="000353D7"/>
    <w:rsid w:val="00055496"/>
    <w:rsid w:val="0006043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56ECC"/>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57208"/>
    <w:rsid w:val="00460546"/>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514C"/>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03E"/>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47DCA"/>
    <w:rsid w:val="00A513F0"/>
    <w:rsid w:val="00A54A76"/>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92E4E"/>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25613"/>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24B5"/>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D3957"/>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511145C"/>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lang w:val="en-US" w:eastAsia="en-US" w:bidi="fa-IR"/>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45720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1005/5/126/&#1601;&#1614;&#1571;&#1614;&#1605;&#1617;&#1614;&#157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7A593F-72A7-42A3-B237-DA8AA5D1C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3</TotalTime>
  <Pages>2</Pages>
  <Words>459</Words>
  <Characters>2618</Characters>
  <Application>Microsoft Office Word</Application>
  <DocSecurity>0</DocSecurity>
  <Lines>21</Lines>
  <Paragraphs>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3071</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asus</cp:lastModifiedBy>
  <cp:revision>3</cp:revision>
  <cp:lastPrinted>2019-12-18T08:09:00Z</cp:lastPrinted>
  <dcterms:created xsi:type="dcterms:W3CDTF">2019-12-18T08:09:00Z</dcterms:created>
  <dcterms:modified xsi:type="dcterms:W3CDTF">2019-12-18T08:11:00Z</dcterms:modified>
  <cp:contentStatus>ویرایش 2.5</cp:contentStatus>
  <cp:version>2.7</cp:version>
</cp:coreProperties>
</file>