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B409C" w14:textId="77777777" w:rsidR="008B750B" w:rsidRPr="008A522A" w:rsidRDefault="00783473" w:rsidP="009C66D5">
      <w:pPr>
        <w:jc w:val="center"/>
        <w:rPr>
          <w:rtl/>
        </w:rPr>
      </w:pPr>
      <w:r>
        <w:rPr>
          <w:rFonts w:hint="cs"/>
          <w:noProof/>
          <w:rtl/>
        </w:rPr>
        <w:drawing>
          <wp:inline distT="0" distB="0" distL="0" distR="0" wp14:anchorId="2758A6D9" wp14:editId="0F05885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09CD18E" w14:textId="3BC9F143" w:rsidR="0004185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8016609" w:history="1">
        <w:r w:rsidR="00041852" w:rsidRPr="006C52EF">
          <w:rPr>
            <w:rStyle w:val="Hyperlink"/>
            <w:noProof/>
            <w:rtl/>
          </w:rPr>
          <w:t>مشروع</w:t>
        </w:r>
        <w:r w:rsidR="00041852" w:rsidRPr="006C52EF">
          <w:rPr>
            <w:rStyle w:val="Hyperlink"/>
            <w:rFonts w:hint="cs"/>
            <w:noProof/>
            <w:rtl/>
          </w:rPr>
          <w:t>ی</w:t>
        </w:r>
        <w:r w:rsidR="00041852" w:rsidRPr="006C52EF">
          <w:rPr>
            <w:rStyle w:val="Hyperlink"/>
            <w:rFonts w:hint="eastAsia"/>
            <w:noProof/>
            <w:rtl/>
          </w:rPr>
          <w:t>ت</w:t>
        </w:r>
        <w:r w:rsidR="00041852" w:rsidRPr="006C52EF">
          <w:rPr>
            <w:rStyle w:val="Hyperlink"/>
            <w:noProof/>
            <w:rtl/>
          </w:rPr>
          <w:t xml:space="preserve"> قاض</w:t>
        </w:r>
        <w:r w:rsidR="00041852" w:rsidRPr="006C52EF">
          <w:rPr>
            <w:rStyle w:val="Hyperlink"/>
            <w:rFonts w:hint="cs"/>
            <w:noProof/>
            <w:rtl/>
          </w:rPr>
          <w:t>ی</w:t>
        </w:r>
        <w:r w:rsidR="00041852" w:rsidRPr="006C52EF">
          <w:rPr>
            <w:rStyle w:val="Hyperlink"/>
            <w:noProof/>
            <w:rtl/>
          </w:rPr>
          <w:t xml:space="preserve"> تحک</w:t>
        </w:r>
        <w:r w:rsidR="00041852" w:rsidRPr="006C52EF">
          <w:rPr>
            <w:rStyle w:val="Hyperlink"/>
            <w:rFonts w:hint="cs"/>
            <w:noProof/>
            <w:rtl/>
          </w:rPr>
          <w:t>ی</w:t>
        </w:r>
        <w:r w:rsidR="00041852" w:rsidRPr="006C52EF">
          <w:rPr>
            <w:rStyle w:val="Hyperlink"/>
            <w:rFonts w:hint="eastAsia"/>
            <w:noProof/>
            <w:rtl/>
          </w:rPr>
          <w:t>م</w:t>
        </w:r>
        <w:r w:rsidR="00041852">
          <w:rPr>
            <w:noProof/>
            <w:webHidden/>
            <w:rtl/>
          </w:rPr>
          <w:tab/>
        </w:r>
        <w:r w:rsidR="00041852">
          <w:rPr>
            <w:noProof/>
            <w:webHidden/>
            <w:rtl/>
          </w:rPr>
          <w:fldChar w:fldCharType="begin"/>
        </w:r>
        <w:r w:rsidR="00041852">
          <w:rPr>
            <w:noProof/>
            <w:webHidden/>
            <w:rtl/>
          </w:rPr>
          <w:instrText xml:space="preserve"> </w:instrText>
        </w:r>
        <w:r w:rsidR="00041852">
          <w:rPr>
            <w:noProof/>
            <w:webHidden/>
          </w:rPr>
          <w:instrText>PAGEREF</w:instrText>
        </w:r>
        <w:r w:rsidR="00041852">
          <w:rPr>
            <w:noProof/>
            <w:webHidden/>
            <w:rtl/>
          </w:rPr>
          <w:instrText xml:space="preserve"> _</w:instrText>
        </w:r>
        <w:r w:rsidR="00041852">
          <w:rPr>
            <w:noProof/>
            <w:webHidden/>
          </w:rPr>
          <w:instrText>Toc</w:instrText>
        </w:r>
        <w:r w:rsidR="00041852">
          <w:rPr>
            <w:noProof/>
            <w:webHidden/>
            <w:rtl/>
          </w:rPr>
          <w:instrText xml:space="preserve">28016609 </w:instrText>
        </w:r>
        <w:r w:rsidR="00041852">
          <w:rPr>
            <w:noProof/>
            <w:webHidden/>
          </w:rPr>
          <w:instrText>\h</w:instrText>
        </w:r>
        <w:r w:rsidR="00041852">
          <w:rPr>
            <w:noProof/>
            <w:webHidden/>
            <w:rtl/>
          </w:rPr>
          <w:instrText xml:space="preserve"> </w:instrText>
        </w:r>
        <w:r w:rsidR="00041852">
          <w:rPr>
            <w:noProof/>
            <w:webHidden/>
            <w:rtl/>
          </w:rPr>
        </w:r>
        <w:r w:rsidR="00041852">
          <w:rPr>
            <w:noProof/>
            <w:webHidden/>
            <w:rtl/>
          </w:rPr>
          <w:fldChar w:fldCharType="separate"/>
        </w:r>
        <w:r w:rsidR="006A43B0">
          <w:rPr>
            <w:noProof/>
            <w:webHidden/>
            <w:rtl/>
          </w:rPr>
          <w:t>1</w:t>
        </w:r>
        <w:r w:rsidR="00041852">
          <w:rPr>
            <w:noProof/>
            <w:webHidden/>
            <w:rtl/>
          </w:rPr>
          <w:fldChar w:fldCharType="end"/>
        </w:r>
      </w:hyperlink>
    </w:p>
    <w:p w14:paraId="4B201851" w14:textId="6D21C4A5" w:rsidR="00041852" w:rsidRDefault="00D9433A">
      <w:pPr>
        <w:pStyle w:val="TOC1"/>
        <w:rPr>
          <w:rFonts w:asciiTheme="minorHAnsi" w:eastAsiaTheme="minorEastAsia" w:hAnsiTheme="minorHAnsi" w:cstheme="minorBidi"/>
          <w:noProof/>
          <w:color w:val="auto"/>
          <w:szCs w:val="22"/>
          <w:rtl/>
        </w:rPr>
      </w:pPr>
      <w:hyperlink w:anchor="_Toc28016610" w:history="1">
        <w:r w:rsidR="00041852" w:rsidRPr="006C52EF">
          <w:rPr>
            <w:rStyle w:val="Hyperlink"/>
            <w:noProof/>
            <w:rtl/>
          </w:rPr>
          <w:t>قاض</w:t>
        </w:r>
        <w:r w:rsidR="00041852" w:rsidRPr="006C52EF">
          <w:rPr>
            <w:rStyle w:val="Hyperlink"/>
            <w:rFonts w:hint="cs"/>
            <w:noProof/>
            <w:rtl/>
          </w:rPr>
          <w:t>ی</w:t>
        </w:r>
        <w:r w:rsidR="00041852" w:rsidRPr="006C52EF">
          <w:rPr>
            <w:rStyle w:val="Hyperlink"/>
            <w:noProof/>
            <w:rtl/>
          </w:rPr>
          <w:t xml:space="preserve"> تشخ</w:t>
        </w:r>
        <w:r w:rsidR="00041852" w:rsidRPr="006C52EF">
          <w:rPr>
            <w:rStyle w:val="Hyperlink"/>
            <w:rFonts w:hint="cs"/>
            <w:noProof/>
            <w:rtl/>
          </w:rPr>
          <w:t>ی</w:t>
        </w:r>
        <w:r w:rsidR="00041852" w:rsidRPr="006C52EF">
          <w:rPr>
            <w:rStyle w:val="Hyperlink"/>
            <w:rFonts w:hint="eastAsia"/>
            <w:noProof/>
            <w:rtl/>
          </w:rPr>
          <w:t>ص</w:t>
        </w:r>
        <w:r w:rsidR="00041852" w:rsidRPr="006C52EF">
          <w:rPr>
            <w:rStyle w:val="Hyperlink"/>
            <w:noProof/>
            <w:rtl/>
          </w:rPr>
          <w:t xml:space="preserve"> و قاض</w:t>
        </w:r>
        <w:r w:rsidR="00041852" w:rsidRPr="006C52EF">
          <w:rPr>
            <w:rStyle w:val="Hyperlink"/>
            <w:rFonts w:hint="cs"/>
            <w:noProof/>
            <w:rtl/>
          </w:rPr>
          <w:t>ی</w:t>
        </w:r>
        <w:r w:rsidR="00041852" w:rsidRPr="006C52EF">
          <w:rPr>
            <w:rStyle w:val="Hyperlink"/>
            <w:noProof/>
            <w:rtl/>
          </w:rPr>
          <w:t xml:space="preserve"> حکم</w:t>
        </w:r>
        <w:r w:rsidR="00041852">
          <w:rPr>
            <w:noProof/>
            <w:webHidden/>
            <w:rtl/>
          </w:rPr>
          <w:tab/>
        </w:r>
        <w:r w:rsidR="00041852">
          <w:rPr>
            <w:noProof/>
            <w:webHidden/>
            <w:rtl/>
          </w:rPr>
          <w:fldChar w:fldCharType="begin"/>
        </w:r>
        <w:r w:rsidR="00041852">
          <w:rPr>
            <w:noProof/>
            <w:webHidden/>
            <w:rtl/>
          </w:rPr>
          <w:instrText xml:space="preserve"> </w:instrText>
        </w:r>
        <w:r w:rsidR="00041852">
          <w:rPr>
            <w:noProof/>
            <w:webHidden/>
          </w:rPr>
          <w:instrText>PAGEREF</w:instrText>
        </w:r>
        <w:r w:rsidR="00041852">
          <w:rPr>
            <w:noProof/>
            <w:webHidden/>
            <w:rtl/>
          </w:rPr>
          <w:instrText xml:space="preserve"> _</w:instrText>
        </w:r>
        <w:r w:rsidR="00041852">
          <w:rPr>
            <w:noProof/>
            <w:webHidden/>
          </w:rPr>
          <w:instrText>Toc</w:instrText>
        </w:r>
        <w:r w:rsidR="00041852">
          <w:rPr>
            <w:noProof/>
            <w:webHidden/>
            <w:rtl/>
          </w:rPr>
          <w:instrText xml:space="preserve">28016610 </w:instrText>
        </w:r>
        <w:r w:rsidR="00041852">
          <w:rPr>
            <w:noProof/>
            <w:webHidden/>
          </w:rPr>
          <w:instrText>\h</w:instrText>
        </w:r>
        <w:r w:rsidR="00041852">
          <w:rPr>
            <w:noProof/>
            <w:webHidden/>
            <w:rtl/>
          </w:rPr>
          <w:instrText xml:space="preserve"> </w:instrText>
        </w:r>
        <w:r w:rsidR="00041852">
          <w:rPr>
            <w:noProof/>
            <w:webHidden/>
            <w:rtl/>
          </w:rPr>
        </w:r>
        <w:r w:rsidR="00041852">
          <w:rPr>
            <w:noProof/>
            <w:webHidden/>
            <w:rtl/>
          </w:rPr>
          <w:fldChar w:fldCharType="separate"/>
        </w:r>
        <w:r w:rsidR="006A43B0">
          <w:rPr>
            <w:noProof/>
            <w:webHidden/>
            <w:rtl/>
          </w:rPr>
          <w:t>2</w:t>
        </w:r>
        <w:r w:rsidR="00041852">
          <w:rPr>
            <w:noProof/>
            <w:webHidden/>
            <w:rtl/>
          </w:rPr>
          <w:fldChar w:fldCharType="end"/>
        </w:r>
      </w:hyperlink>
    </w:p>
    <w:p w14:paraId="121A6742" w14:textId="2951AC46" w:rsidR="00C91EB6" w:rsidRPr="00C91EB6" w:rsidRDefault="00A01522" w:rsidP="00C91EB6">
      <w:r>
        <w:rPr>
          <w:rFonts w:cs="B Titr"/>
          <w:noProof/>
          <w:webHidden/>
          <w:color w:val="632423" w:themeColor="accent2" w:themeShade="80"/>
          <w:szCs w:val="24"/>
          <w:rtl/>
        </w:rPr>
        <w:fldChar w:fldCharType="end"/>
      </w:r>
    </w:p>
    <w:p w14:paraId="19F80680"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B6A97">
        <w:rPr>
          <w:rtl/>
        </w:rPr>
        <w:t>اقسام القاض</w:t>
      </w:r>
      <w:r w:rsidR="002B6A97">
        <w:rPr>
          <w:rFonts w:hint="cs"/>
          <w:rtl/>
        </w:rPr>
        <w:t>ی</w:t>
      </w:r>
      <w:r w:rsidR="00025B70">
        <w:rPr>
          <w:rFonts w:hint="cs"/>
          <w:rtl/>
        </w:rPr>
        <w:t xml:space="preserve"> </w:t>
      </w:r>
      <w:r w:rsidR="00386C11" w:rsidRPr="00A6366F">
        <w:rPr>
          <w:rFonts w:hint="cs"/>
          <w:rtl/>
        </w:rPr>
        <w:t>/</w:t>
      </w:r>
      <w:bookmarkStart w:id="1" w:name="BokSabj_d"/>
      <w:bookmarkEnd w:id="1"/>
      <w:r w:rsidR="002B6A97">
        <w:rPr>
          <w:rtl/>
        </w:rPr>
        <w:t>القضا</w:t>
      </w:r>
      <w:r w:rsidR="00386C11" w:rsidRPr="00A6366F">
        <w:rPr>
          <w:rFonts w:hint="cs"/>
          <w:rtl/>
        </w:rPr>
        <w:t xml:space="preserve"> /</w:t>
      </w:r>
      <w:bookmarkStart w:id="2" w:name="Bokkolli"/>
      <w:bookmarkEnd w:id="2"/>
      <w:r w:rsidR="002B6A97">
        <w:rPr>
          <w:rtl/>
        </w:rPr>
        <w:t>کتاب القضا</w:t>
      </w:r>
      <w:r w:rsidR="001B6799" w:rsidRPr="00A6366F">
        <w:rPr>
          <w:rFonts w:hint="cs"/>
          <w:rtl/>
        </w:rPr>
        <w:t xml:space="preserve"> </w:t>
      </w:r>
    </w:p>
    <w:p w14:paraId="5B1E26D4"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64B9944" w14:textId="1016E227" w:rsidR="00041852" w:rsidRPr="00827AF1" w:rsidRDefault="00041852" w:rsidP="00530168">
      <w:pPr>
        <w:jc w:val="both"/>
        <w:rPr>
          <w:sz w:val="28"/>
          <w:rtl/>
        </w:rPr>
      </w:pPr>
      <w:r w:rsidRPr="00827AF1">
        <w:rPr>
          <w:rFonts w:hint="cs"/>
          <w:sz w:val="28"/>
          <w:rtl/>
        </w:rPr>
        <w:t xml:space="preserve">بحث ما در قاضی تحکیم بود گفتیم به یک معنا می توان قاضی تحکیم را با ضوابطی پذیرفت و قضا را نافذ فرض کرد. </w:t>
      </w:r>
      <w:r w:rsidR="00530168">
        <w:rPr>
          <w:rFonts w:hint="cs"/>
          <w:sz w:val="28"/>
          <w:rtl/>
        </w:rPr>
        <w:t xml:space="preserve">همچنین </w:t>
      </w:r>
      <w:r w:rsidRPr="00827AF1">
        <w:rPr>
          <w:rFonts w:hint="cs"/>
          <w:sz w:val="28"/>
          <w:rtl/>
        </w:rPr>
        <w:t xml:space="preserve">گفتیم </w:t>
      </w:r>
      <w:r w:rsidR="004A1BA0">
        <w:rPr>
          <w:rFonts w:hint="cs"/>
          <w:sz w:val="28"/>
          <w:rtl/>
        </w:rPr>
        <w:t xml:space="preserve">که </w:t>
      </w:r>
      <w:r w:rsidRPr="00827AF1">
        <w:rPr>
          <w:rFonts w:hint="cs"/>
          <w:sz w:val="28"/>
          <w:rtl/>
        </w:rPr>
        <w:t>با استفاده از عمومات وفای به عهد و شرط می توان در مواردی ک</w:t>
      </w:r>
      <w:r w:rsidR="00530168">
        <w:rPr>
          <w:rFonts w:hint="cs"/>
          <w:sz w:val="28"/>
          <w:rtl/>
        </w:rPr>
        <w:t>ه از حقوق و اختیارات شخص باشد -</w:t>
      </w:r>
      <w:r w:rsidRPr="00827AF1">
        <w:rPr>
          <w:rFonts w:hint="cs"/>
          <w:sz w:val="28"/>
          <w:rtl/>
        </w:rPr>
        <w:t xml:space="preserve">بر اساس </w:t>
      </w:r>
      <w:r w:rsidR="00530168">
        <w:rPr>
          <w:rFonts w:hint="cs"/>
          <w:sz w:val="28"/>
          <w:rtl/>
        </w:rPr>
        <w:t>ولایت اشخاص بر حقوق  و اموالشان-</w:t>
      </w:r>
      <w:r w:rsidRPr="00827AF1">
        <w:rPr>
          <w:rFonts w:hint="cs"/>
          <w:sz w:val="28"/>
          <w:rtl/>
        </w:rPr>
        <w:t xml:space="preserve"> قضای تحکیم را اثبات کرد البته به معنایی که بیان شد.</w:t>
      </w:r>
    </w:p>
    <w:p w14:paraId="7D43C5E7" w14:textId="77777777" w:rsidR="00041852" w:rsidRPr="00827AF1" w:rsidRDefault="00041852" w:rsidP="00041852">
      <w:pPr>
        <w:pStyle w:val="Heading1"/>
        <w:rPr>
          <w:rtl/>
        </w:rPr>
      </w:pPr>
      <w:bookmarkStart w:id="3" w:name="_Toc28016609"/>
      <w:r w:rsidRPr="00827AF1">
        <w:rPr>
          <w:rFonts w:hint="cs"/>
          <w:rtl/>
        </w:rPr>
        <w:t>مشروعیت قاضی تحکیم</w:t>
      </w:r>
      <w:bookmarkEnd w:id="3"/>
    </w:p>
    <w:p w14:paraId="375E8740" w14:textId="5AD09203" w:rsidR="00041852" w:rsidRPr="00041852" w:rsidRDefault="0074577F" w:rsidP="00041852">
      <w:pPr>
        <w:pStyle w:val="NormalWeb"/>
        <w:bidi/>
        <w:jc w:val="both"/>
        <w:rPr>
          <w:rFonts w:ascii="Noor_Lotus" w:hAnsi="Noor_Lotus" w:cs="B Badr"/>
          <w:sz w:val="28"/>
          <w:szCs w:val="28"/>
          <w:rtl/>
        </w:rPr>
      </w:pPr>
      <w:r>
        <w:rPr>
          <w:rFonts w:cs="B Badr" w:hint="cs"/>
          <w:sz w:val="28"/>
          <w:szCs w:val="28"/>
          <w:rtl/>
        </w:rPr>
        <w:t>این معنا</w:t>
      </w:r>
      <w:r w:rsidR="00041852" w:rsidRPr="00827AF1">
        <w:rPr>
          <w:rFonts w:cs="B Badr" w:hint="cs"/>
          <w:sz w:val="28"/>
          <w:szCs w:val="28"/>
          <w:rtl/>
        </w:rPr>
        <w:t xml:space="preserve"> از قضا</w:t>
      </w:r>
      <w:r>
        <w:rPr>
          <w:rFonts w:cs="B Badr" w:hint="cs"/>
          <w:sz w:val="28"/>
          <w:szCs w:val="28"/>
          <w:rtl/>
        </w:rPr>
        <w:t>ی</w:t>
      </w:r>
      <w:r w:rsidR="00041852" w:rsidRPr="00827AF1">
        <w:rPr>
          <w:rFonts w:cs="B Badr" w:hint="cs"/>
          <w:sz w:val="28"/>
          <w:szCs w:val="28"/>
          <w:rtl/>
        </w:rPr>
        <w:t xml:space="preserve"> تحکیم در کلام بعضی از فقها نیز به آن اشاره شده است</w:t>
      </w:r>
      <w:r>
        <w:rPr>
          <w:rFonts w:cs="B Badr" w:hint="cs"/>
          <w:sz w:val="28"/>
          <w:szCs w:val="28"/>
          <w:rtl/>
        </w:rPr>
        <w:t>.</w:t>
      </w:r>
      <w:r w:rsidR="00041852" w:rsidRPr="00827AF1">
        <w:rPr>
          <w:rFonts w:cs="B Badr" w:hint="cs"/>
          <w:sz w:val="28"/>
          <w:szCs w:val="28"/>
          <w:rtl/>
        </w:rPr>
        <w:t xml:space="preserve"> در کلام مرحوم موسوی خلخالی آمده است</w:t>
      </w:r>
      <w:r>
        <w:rPr>
          <w:rFonts w:cs="B Badr" w:hint="cs"/>
          <w:sz w:val="28"/>
          <w:szCs w:val="28"/>
          <w:rtl/>
        </w:rPr>
        <w:t>:</w:t>
      </w:r>
      <w:r w:rsidR="00041852" w:rsidRPr="00827AF1">
        <w:rPr>
          <w:rFonts w:cs="B Badr" w:hint="cs"/>
          <w:sz w:val="28"/>
          <w:szCs w:val="28"/>
          <w:rtl/>
        </w:rPr>
        <w:t xml:space="preserve"> «</w:t>
      </w:r>
      <w:r w:rsidR="00041852" w:rsidRPr="00041852">
        <w:rPr>
          <w:rFonts w:ascii="Noor_Lotus" w:hAnsi="Noor_Lotus" w:cs="B Badr" w:hint="cs"/>
          <w:color w:val="000080"/>
          <w:sz w:val="28"/>
          <w:szCs w:val="28"/>
          <w:rtl/>
        </w:rPr>
        <w:t>أن قاضي التحكيم هو من يعيّن من جانب المتخاصمين للحكمية و القضاء بينهما، و لكونه منتخبا برضا الطرفين يعتبر فيه شروط و مواصفات أقلّ، و في‌المقابل يكون اعتباره و رسميّته أقلّ من اعتبار القاضي المنصوب، فهو لا يشترط فيه «الاجتهاد»، و لا يحتاج إلى إذن الفقيه، و لا يجوز له في المقابل إجراء الحدود. و إن قال جماعة من العلماء و لعلّه أكثرهم أنه يشترط فيه حتما جميع الشرائط المعتبرة في قاضي التحكيم و من جملتها: «الاجتهاد».و مرجع هذا الكلام- في الحقيقة- إلى إنكار قاضي التحكيم، لأنّ الفقيه هو بنفسه قاض منصوب، و لا حاجة بعد ذلك إلى نصبه للحكمية، و انتخاب طرفي الدعوى له لا يعطيه رسمية زائدة.و كلامنا هو في قضاء من تعيّن للقضاء بانتخاب المتخاصمين، و لم يكن فقيها و مجتهدا.و من البديهي أن اعتبار قضاء مثل هذا يتوقف على وجود دليل يمكن بالاستناد إليه ترتيب جميع الآثار الشرعية عليه.و لا يشاهد وجود دليل معتبر في الكتاب و السنة، و على هذا فإن نفوذ حكم‌ قاضي التحكيم محدود ب‍ «حق الناس» مثل الأمور المالية التي يكون أمرها جميعا بيد طرفي الدعوى و يمكنهما الإغماض عنها و لا اعتبار شرعي لقضائه في «حق اللّه»  أو «الحقوق المشتركة»بل ذهب البعض إلى أن رضا الطرفين لا بدّ منه حتى بعد صدور الحكم، و بهذه الصورة لا يكون لقضاء و حكم «قاضي التحكيم» صبغة رسميّة و اعتبار شرعي، و العمل به يرتبط ارتباطا كاملا برضا المتخاصمين</w:t>
      </w:r>
      <w:r w:rsidR="00041852" w:rsidRPr="00827AF1">
        <w:rPr>
          <w:rFonts w:cs="B Badr" w:hint="cs"/>
          <w:sz w:val="28"/>
          <w:szCs w:val="28"/>
          <w:rtl/>
        </w:rPr>
        <w:t>»</w:t>
      </w:r>
      <w:r w:rsidR="00041852">
        <w:rPr>
          <w:rStyle w:val="FootnoteReference"/>
          <w:rFonts w:ascii="Noor_Lotus" w:hAnsi="Noor_Lotus" w:cs="B Badr"/>
          <w:sz w:val="28"/>
          <w:szCs w:val="28"/>
          <w:rtl/>
        </w:rPr>
        <w:footnoteReference w:id="1"/>
      </w:r>
    </w:p>
    <w:p w14:paraId="40777BA4" w14:textId="4B015069" w:rsidR="00041852" w:rsidRPr="00827AF1" w:rsidRDefault="00041852" w:rsidP="00E9433D">
      <w:pPr>
        <w:spacing w:line="240" w:lineRule="auto"/>
        <w:jc w:val="both"/>
        <w:rPr>
          <w:sz w:val="28"/>
          <w:rtl/>
        </w:rPr>
      </w:pPr>
      <w:r w:rsidRPr="00827AF1">
        <w:rPr>
          <w:rFonts w:hint="cs"/>
          <w:sz w:val="28"/>
          <w:rtl/>
        </w:rPr>
        <w:lastRenderedPageBreak/>
        <w:t xml:space="preserve">علاوه بر این در قانون برخی از کشورهای اسلامی بحث قاضی تحکیم را در اموری که در آن صلح جایز است پذیرفته اند. </w:t>
      </w:r>
      <w:r w:rsidR="0074577F">
        <w:rPr>
          <w:rFonts w:hint="cs"/>
          <w:sz w:val="28"/>
          <w:rtl/>
        </w:rPr>
        <w:t xml:space="preserve">در </w:t>
      </w:r>
      <w:r w:rsidRPr="00827AF1">
        <w:rPr>
          <w:rFonts w:hint="cs"/>
          <w:sz w:val="28"/>
          <w:rtl/>
        </w:rPr>
        <w:t xml:space="preserve">مسائل احکام (نه حقوق) بحث تصالح نیست بلکه </w:t>
      </w:r>
      <w:r w:rsidR="0074577F">
        <w:rPr>
          <w:rFonts w:hint="cs"/>
          <w:sz w:val="28"/>
          <w:rtl/>
        </w:rPr>
        <w:t>صلح مربوط به حقوق است</w:t>
      </w:r>
      <w:r w:rsidRPr="00827AF1">
        <w:rPr>
          <w:rFonts w:hint="cs"/>
          <w:sz w:val="28"/>
          <w:rtl/>
        </w:rPr>
        <w:t xml:space="preserve"> و همانطور که بیان شد معنای پذیرش </w:t>
      </w:r>
      <w:r w:rsidR="0074577F">
        <w:rPr>
          <w:rFonts w:hint="cs"/>
          <w:sz w:val="28"/>
          <w:rtl/>
        </w:rPr>
        <w:t xml:space="preserve">قضای </w:t>
      </w:r>
      <w:r w:rsidRPr="00827AF1">
        <w:rPr>
          <w:rFonts w:hint="cs"/>
          <w:sz w:val="28"/>
          <w:rtl/>
        </w:rPr>
        <w:t xml:space="preserve">تحکیمی که با عمومات شرط پذیرفتیم این نیست که با شرط کردن طرفین قضای قاضی نافذ شود بلکه مراد این است که </w:t>
      </w:r>
      <w:r w:rsidR="0074577F">
        <w:rPr>
          <w:rFonts w:hint="cs"/>
          <w:sz w:val="28"/>
          <w:rtl/>
        </w:rPr>
        <w:t>این امر</w:t>
      </w:r>
      <w:r w:rsidRPr="00827AF1">
        <w:rPr>
          <w:rFonts w:hint="cs"/>
          <w:sz w:val="28"/>
          <w:rtl/>
        </w:rPr>
        <w:t xml:space="preserve"> که با قطع نظر از شرط مشروع است</w:t>
      </w:r>
      <w:r w:rsidR="0074577F">
        <w:rPr>
          <w:rFonts w:hint="cs"/>
          <w:sz w:val="28"/>
          <w:rtl/>
        </w:rPr>
        <w:t>،</w:t>
      </w:r>
      <w:r w:rsidRPr="00827AF1">
        <w:rPr>
          <w:rFonts w:hint="cs"/>
          <w:sz w:val="28"/>
          <w:rtl/>
        </w:rPr>
        <w:t xml:space="preserve"> به وسیله شرط</w:t>
      </w:r>
      <w:r w:rsidR="0074577F">
        <w:rPr>
          <w:rFonts w:hint="cs"/>
          <w:sz w:val="28"/>
          <w:rtl/>
        </w:rPr>
        <w:t>،</w:t>
      </w:r>
      <w:r w:rsidRPr="00827AF1">
        <w:rPr>
          <w:rFonts w:hint="cs"/>
          <w:sz w:val="28"/>
          <w:rtl/>
        </w:rPr>
        <w:t xml:space="preserve"> واجب </w:t>
      </w:r>
      <w:r w:rsidR="0074577F">
        <w:rPr>
          <w:rFonts w:hint="cs"/>
          <w:sz w:val="28"/>
          <w:rtl/>
        </w:rPr>
        <w:t xml:space="preserve">می </w:t>
      </w:r>
      <w:r w:rsidRPr="00827AF1">
        <w:rPr>
          <w:rFonts w:hint="cs"/>
          <w:sz w:val="28"/>
          <w:rtl/>
        </w:rPr>
        <w:t>شود. مثلا مطالبه حق مشروع است و</w:t>
      </w:r>
      <w:r w:rsidR="0074577F">
        <w:rPr>
          <w:rFonts w:hint="cs"/>
          <w:sz w:val="28"/>
          <w:rtl/>
        </w:rPr>
        <w:t xml:space="preserve"> اگر</w:t>
      </w:r>
      <w:r w:rsidRPr="00827AF1">
        <w:rPr>
          <w:rFonts w:hint="cs"/>
          <w:sz w:val="28"/>
          <w:rtl/>
        </w:rPr>
        <w:t xml:space="preserve"> ضمن عقدی شرط کنند که از حق خودش منصرف شود. در این صورت عمل به شرط واجب تکلیفی است. </w:t>
      </w:r>
      <w:r w:rsidR="00E9433D">
        <w:rPr>
          <w:rFonts w:hint="cs"/>
          <w:sz w:val="28"/>
          <w:rtl/>
        </w:rPr>
        <w:t>مثال دیگر</w:t>
      </w:r>
      <w:r w:rsidRPr="00827AF1">
        <w:rPr>
          <w:rFonts w:hint="cs"/>
          <w:sz w:val="28"/>
          <w:rtl/>
        </w:rPr>
        <w:t xml:space="preserve"> اینکه شخص</w:t>
      </w:r>
      <w:r w:rsidR="00E9433D">
        <w:rPr>
          <w:rFonts w:hint="cs"/>
          <w:sz w:val="28"/>
          <w:rtl/>
        </w:rPr>
        <w:t xml:space="preserve"> در فرضی که</w:t>
      </w:r>
      <w:r w:rsidRPr="00827AF1">
        <w:rPr>
          <w:rFonts w:hint="cs"/>
          <w:sz w:val="28"/>
          <w:rtl/>
        </w:rPr>
        <w:t xml:space="preserve"> می تواند ادعای خود را به محکمه ببرد ولی شرط کنند که اگر پیش فلان شخص برای قضاوت رفتند و او هر حکمی کرد اجرا </w:t>
      </w:r>
      <w:r w:rsidR="00E9433D">
        <w:rPr>
          <w:rFonts w:hint="cs"/>
          <w:sz w:val="28"/>
          <w:rtl/>
        </w:rPr>
        <w:t>کنند و این شخص هم به محکمه نرود؛</w:t>
      </w:r>
      <w:r w:rsidRPr="00827AF1">
        <w:rPr>
          <w:rFonts w:hint="cs"/>
          <w:sz w:val="28"/>
          <w:rtl/>
        </w:rPr>
        <w:t xml:space="preserve"> در اینصورت واجب است که به شرط عمل کنند و حرام است که مدعی به محکمه برود</w:t>
      </w:r>
      <w:r w:rsidR="00E9433D">
        <w:rPr>
          <w:rFonts w:hint="cs"/>
          <w:sz w:val="28"/>
          <w:rtl/>
        </w:rPr>
        <w:t>،</w:t>
      </w:r>
      <w:r w:rsidRPr="00827AF1">
        <w:rPr>
          <w:rFonts w:hint="cs"/>
          <w:sz w:val="28"/>
          <w:rtl/>
        </w:rPr>
        <w:t xml:space="preserve"> </w:t>
      </w:r>
      <w:r w:rsidR="00E9433D">
        <w:rPr>
          <w:rFonts w:hint="cs"/>
          <w:sz w:val="28"/>
          <w:rtl/>
        </w:rPr>
        <w:t>حال</w:t>
      </w:r>
      <w:r w:rsidRPr="00827AF1">
        <w:rPr>
          <w:rFonts w:hint="cs"/>
          <w:sz w:val="28"/>
          <w:rtl/>
        </w:rPr>
        <w:t xml:space="preserve"> اگر معصیت کرد و به محکمه رفت دعوای او مسموع است. عمومات وفای به شرط نمی تو</w:t>
      </w:r>
      <w:r w:rsidR="00E9433D">
        <w:rPr>
          <w:rFonts w:hint="cs"/>
          <w:sz w:val="28"/>
          <w:rtl/>
        </w:rPr>
        <w:t xml:space="preserve">اند بگوید چون اینها شرط کرده اند که پیش فلان قاضی بروند حکم آن قاضی نافذ می </w:t>
      </w:r>
      <w:r w:rsidRPr="00827AF1">
        <w:rPr>
          <w:rFonts w:hint="cs"/>
          <w:sz w:val="28"/>
          <w:rtl/>
        </w:rPr>
        <w:t>ش</w:t>
      </w:r>
      <w:r w:rsidR="00E9433D">
        <w:rPr>
          <w:rFonts w:hint="cs"/>
          <w:sz w:val="28"/>
          <w:rtl/>
        </w:rPr>
        <w:t>و</w:t>
      </w:r>
      <w:r w:rsidRPr="00827AF1">
        <w:rPr>
          <w:rFonts w:hint="cs"/>
          <w:sz w:val="28"/>
          <w:rtl/>
        </w:rPr>
        <w:t>د چون نفوذ و عدم نفوذ به دست مکلفین نیست</w:t>
      </w:r>
      <w:r w:rsidR="00E9433D">
        <w:rPr>
          <w:rFonts w:hint="cs"/>
          <w:sz w:val="28"/>
          <w:rtl/>
        </w:rPr>
        <w:t>، ولی اموری</w:t>
      </w:r>
      <w:r w:rsidRPr="00827AF1">
        <w:rPr>
          <w:rFonts w:hint="cs"/>
          <w:sz w:val="28"/>
          <w:rtl/>
        </w:rPr>
        <w:t xml:space="preserve"> که با قطع نظر از شرط جایز </w:t>
      </w:r>
      <w:r w:rsidR="00E9433D">
        <w:rPr>
          <w:rFonts w:hint="cs"/>
          <w:sz w:val="28"/>
          <w:rtl/>
        </w:rPr>
        <w:t>است می تواند با شرط واجب شود</w:t>
      </w:r>
      <w:r w:rsidRPr="00827AF1">
        <w:rPr>
          <w:rFonts w:hint="cs"/>
          <w:sz w:val="28"/>
          <w:rtl/>
        </w:rPr>
        <w:t xml:space="preserve">. </w:t>
      </w:r>
    </w:p>
    <w:p w14:paraId="42CF10CE" w14:textId="77777777" w:rsidR="00041852" w:rsidRPr="00827AF1" w:rsidRDefault="00041852" w:rsidP="00041852">
      <w:pPr>
        <w:pStyle w:val="Heading1"/>
        <w:rPr>
          <w:rtl/>
        </w:rPr>
      </w:pPr>
      <w:bookmarkStart w:id="4" w:name="_Toc28016610"/>
      <w:r w:rsidRPr="00827AF1">
        <w:rPr>
          <w:rFonts w:hint="cs"/>
          <w:rtl/>
        </w:rPr>
        <w:t>قاضی تشخیص و قاضی حکم</w:t>
      </w:r>
      <w:bookmarkEnd w:id="4"/>
    </w:p>
    <w:p w14:paraId="1CC47A97" w14:textId="3FBE226C" w:rsidR="00041852" w:rsidRPr="00827AF1" w:rsidRDefault="00041852" w:rsidP="00612DB2">
      <w:pPr>
        <w:pStyle w:val="NormalWeb"/>
        <w:bidi/>
        <w:jc w:val="both"/>
        <w:rPr>
          <w:rFonts w:cs="B Badr"/>
          <w:sz w:val="28"/>
          <w:szCs w:val="28"/>
          <w:rtl/>
        </w:rPr>
      </w:pPr>
      <w:r w:rsidRPr="00827AF1">
        <w:rPr>
          <w:rFonts w:cs="B Badr" w:hint="cs"/>
          <w:sz w:val="28"/>
          <w:szCs w:val="28"/>
          <w:rtl/>
        </w:rPr>
        <w:t>به حسب ثبوت دو قسم قضاوت می توانیم داشته باشیم. یکی همانکه در اذهان است و تا حال بیان می کردیم و در کلمات فقها آمده بود و در روایت آمده است</w:t>
      </w:r>
      <w:r w:rsidR="00612DB2">
        <w:rPr>
          <w:rFonts w:cs="B Badr" w:hint="cs"/>
          <w:sz w:val="28"/>
          <w:szCs w:val="28"/>
          <w:rtl/>
        </w:rPr>
        <w:t>:</w:t>
      </w:r>
      <w:r w:rsidRPr="00827AF1">
        <w:rPr>
          <w:rFonts w:cs="B Badr" w:hint="cs"/>
          <w:sz w:val="28"/>
          <w:szCs w:val="28"/>
          <w:rtl/>
        </w:rPr>
        <w:t xml:space="preserve"> «</w:t>
      </w:r>
      <w:r w:rsidRPr="00827AF1">
        <w:rPr>
          <w:rFonts w:ascii="Traditional Arabic" w:hAnsi="Traditional Arabic" w:cs="B Badr" w:hint="cs"/>
          <w:sz w:val="28"/>
          <w:szCs w:val="28"/>
          <w:rtl/>
        </w:rPr>
        <w:t>عِدَّةٌ مِنْ أَصْحَابِنَا عَنْ أَحْمَدَ بْنِ مُحَمَّدِ بْنِ خَالِدٍ عَنْ أَبِيهِ رَفَعَهُ عَنْ أَبِي عَبْدِ اللَّهِ ع قَالَ:</w:t>
      </w:r>
      <w:r w:rsidRPr="00827AF1">
        <w:rPr>
          <w:rFonts w:ascii="Noor_Lotus" w:hAnsi="Noor_Lotus" w:cs="B Badr" w:hint="cs"/>
          <w:sz w:val="28"/>
          <w:szCs w:val="28"/>
          <w:rtl/>
        </w:rPr>
        <w:t xml:space="preserve"> </w:t>
      </w:r>
      <w:r w:rsidRPr="00041852">
        <w:rPr>
          <w:rFonts w:ascii="Noor_Lotus" w:hAnsi="Noor_Lotus" w:cs="B Badr" w:hint="cs"/>
          <w:color w:val="008000"/>
          <w:sz w:val="28"/>
          <w:szCs w:val="28"/>
          <w:rtl/>
        </w:rPr>
        <w:t>الْقُضَاةُ أَرْبَعَةٌ ثَلَاثَةٌ فِي النَّارِ وَ وَاحِدٌ فِي الْجَنَّةِ رَجُلٌ قَضَى بِجَوْرٍ وَ هُوَ يَعْلَمُ فَهُوَ فِي النَّارِ وَ رَجُلٌ قَضَى بِجَوْرٍ وَ هُوَ لَا يَعْلَمُ فَهُوَ فِي النَّارِ وَ رَجُلٌ قَضَى بِالْحَقِّ وَ هُوَ لَا يَعْلَمُ فَهُوَ فِي النَّارِ وَ رَجُلٌ قَضَى بِالْحَقِّ وَ هُوَ يَعْلَمُ فَهُوَ فِي الْجَنَّةِ وَ قَالَ ع الْحُكْمُ حُكْمَانِ حُكْمُ اللَّهِ وَ حُكْمُ الْجَاهِلِيَّةِ فَمَنْ أَخْطَأَ حُكْمَ اللَّهِ حَكَمَ بِحُكْمِ الْجَاهِلِيَّةِ</w:t>
      </w:r>
      <w:r w:rsidRPr="00827AF1">
        <w:rPr>
          <w:rFonts w:cs="B Badr" w:hint="cs"/>
          <w:sz w:val="28"/>
          <w:szCs w:val="28"/>
          <w:rtl/>
        </w:rPr>
        <w:t>»</w:t>
      </w:r>
      <w:r>
        <w:rPr>
          <w:rStyle w:val="FootnoteReference"/>
          <w:rFonts w:cs="B Badr"/>
          <w:sz w:val="28"/>
          <w:szCs w:val="28"/>
          <w:rtl/>
        </w:rPr>
        <w:footnoteReference w:id="2"/>
      </w:r>
      <w:r w:rsidRPr="00827AF1">
        <w:rPr>
          <w:rFonts w:cs="B Badr" w:hint="cs"/>
          <w:sz w:val="28"/>
          <w:szCs w:val="28"/>
          <w:rtl/>
        </w:rPr>
        <w:t xml:space="preserve"> یعنی قاضی ای که حکم را بر اساس موازین شریعت انجام می دهد. وقتی می گویند حکم قاضی نافذ است یعنی حکم کند بر تطبیق کبری شریعت بر صغریات خارجی. فرق این حکم با فتوا این است که فتوا بیان حکم است </w:t>
      </w:r>
      <w:r w:rsidR="00612DB2">
        <w:rPr>
          <w:rFonts w:cs="B Badr" w:hint="cs"/>
          <w:sz w:val="28"/>
          <w:szCs w:val="28"/>
          <w:rtl/>
        </w:rPr>
        <w:t>بدون</w:t>
      </w:r>
      <w:r w:rsidRPr="00827AF1">
        <w:rPr>
          <w:rFonts w:cs="B Badr" w:hint="cs"/>
          <w:sz w:val="28"/>
          <w:szCs w:val="28"/>
          <w:rtl/>
        </w:rPr>
        <w:t xml:space="preserve"> تطبیق، ولی در بحث قضاوت، قاضی علاوه بر بیان حکم</w:t>
      </w:r>
      <w:r w:rsidR="00612DB2">
        <w:rPr>
          <w:rFonts w:cs="B Badr" w:hint="cs"/>
          <w:sz w:val="28"/>
          <w:szCs w:val="28"/>
          <w:rtl/>
        </w:rPr>
        <w:t>،</w:t>
      </w:r>
      <w:r w:rsidRPr="00827AF1">
        <w:rPr>
          <w:rFonts w:cs="B Badr" w:hint="cs"/>
          <w:sz w:val="28"/>
          <w:szCs w:val="28"/>
          <w:rtl/>
        </w:rPr>
        <w:t xml:space="preserve"> تطبیق هم می کند. بازگشت </w:t>
      </w:r>
      <w:r w:rsidR="00612DB2">
        <w:rPr>
          <w:rFonts w:cs="B Badr" w:hint="cs"/>
          <w:sz w:val="28"/>
          <w:szCs w:val="28"/>
          <w:rtl/>
        </w:rPr>
        <w:t>حکم قاضی به «اسناد صغروی حکم به شریعت</w:t>
      </w:r>
      <w:r w:rsidRPr="00827AF1">
        <w:rPr>
          <w:rFonts w:cs="B Badr" w:hint="cs"/>
          <w:sz w:val="28"/>
          <w:szCs w:val="28"/>
          <w:rtl/>
        </w:rPr>
        <w:t>» است. ولی حقیقت فتوی «ا</w:t>
      </w:r>
      <w:r w:rsidR="00612DB2">
        <w:rPr>
          <w:rFonts w:cs="B Badr" w:hint="cs"/>
          <w:sz w:val="28"/>
          <w:szCs w:val="28"/>
          <w:rtl/>
        </w:rPr>
        <w:t>سناد</w:t>
      </w:r>
      <w:r w:rsidR="00612DB2" w:rsidRPr="00612DB2">
        <w:rPr>
          <w:rFonts w:cs="B Badr" w:hint="cs"/>
          <w:sz w:val="28"/>
          <w:szCs w:val="28"/>
          <w:rtl/>
        </w:rPr>
        <w:t xml:space="preserve"> </w:t>
      </w:r>
      <w:r w:rsidR="00612DB2">
        <w:rPr>
          <w:rFonts w:cs="B Badr" w:hint="cs"/>
          <w:sz w:val="28"/>
          <w:szCs w:val="28"/>
          <w:rtl/>
        </w:rPr>
        <w:t>کبروی حکم به شریعت</w:t>
      </w:r>
      <w:r w:rsidRPr="00827AF1">
        <w:rPr>
          <w:rFonts w:cs="B Badr" w:hint="cs"/>
          <w:sz w:val="28"/>
          <w:szCs w:val="28"/>
          <w:rtl/>
        </w:rPr>
        <w:t>» است.</w:t>
      </w:r>
      <w:r w:rsidR="00612DB2">
        <w:rPr>
          <w:rFonts w:cs="B Badr" w:hint="cs"/>
          <w:sz w:val="28"/>
          <w:szCs w:val="28"/>
          <w:rtl/>
        </w:rPr>
        <w:t xml:space="preserve"> در حقیقت قضای بدون علم، افترا خواهد بود</w:t>
      </w:r>
      <w:r w:rsidRPr="00827AF1">
        <w:rPr>
          <w:rFonts w:cs="B Badr" w:hint="cs"/>
          <w:sz w:val="28"/>
          <w:szCs w:val="28"/>
          <w:rtl/>
        </w:rPr>
        <w:t xml:space="preserve">. </w:t>
      </w:r>
    </w:p>
    <w:p w14:paraId="389FBED5" w14:textId="77777777" w:rsidR="00041852" w:rsidRPr="00827AF1" w:rsidRDefault="00041852" w:rsidP="00041852">
      <w:pPr>
        <w:pStyle w:val="NormalWeb"/>
        <w:bidi/>
        <w:jc w:val="both"/>
        <w:rPr>
          <w:rFonts w:cs="B Badr"/>
          <w:sz w:val="28"/>
          <w:szCs w:val="28"/>
          <w:rtl/>
        </w:rPr>
      </w:pPr>
      <w:r w:rsidRPr="00827AF1">
        <w:rPr>
          <w:rFonts w:cs="B Badr" w:hint="cs"/>
          <w:sz w:val="28"/>
          <w:szCs w:val="28"/>
          <w:rtl/>
        </w:rPr>
        <w:t>این قسم از قضا همان است که در کلمات فقها عنوان شده است و عبارتست از بیان حکم شارع صغرویا. این را قاضی حکم می گویند.</w:t>
      </w:r>
    </w:p>
    <w:p w14:paraId="6368D242" w14:textId="3C4E3538" w:rsidR="00041852" w:rsidRPr="00827AF1" w:rsidRDefault="00041852" w:rsidP="00983C60">
      <w:pPr>
        <w:pStyle w:val="NormalWeb"/>
        <w:bidi/>
        <w:jc w:val="both"/>
        <w:rPr>
          <w:rFonts w:cs="B Badr"/>
          <w:sz w:val="28"/>
          <w:szCs w:val="28"/>
          <w:rtl/>
        </w:rPr>
      </w:pPr>
      <w:r w:rsidRPr="00827AF1">
        <w:rPr>
          <w:rFonts w:cs="B Badr" w:hint="cs"/>
          <w:sz w:val="28"/>
          <w:szCs w:val="28"/>
          <w:rtl/>
        </w:rPr>
        <w:lastRenderedPageBreak/>
        <w:t xml:space="preserve">قسم دیگری از قضا داریم و آن </w:t>
      </w:r>
      <w:r w:rsidR="00612DB2">
        <w:rPr>
          <w:rFonts w:cs="B Badr" w:hint="cs"/>
          <w:sz w:val="28"/>
          <w:szCs w:val="28"/>
          <w:rtl/>
        </w:rPr>
        <w:t>قاضی تشخیص است. توضیح این مطلب چن</w:t>
      </w:r>
      <w:r w:rsidRPr="00827AF1">
        <w:rPr>
          <w:rFonts w:cs="B Badr" w:hint="cs"/>
          <w:sz w:val="28"/>
          <w:szCs w:val="28"/>
          <w:rtl/>
        </w:rPr>
        <w:t xml:space="preserve">ین است که مثلا در کشورهای غیر اسلامی، قاضی ای در محکمه حکم کند که دختر و پسر به مقدار مساوی ارث می برند. در اینجا مراد این نیست که از نظر اسلام این حکم ثابت است </w:t>
      </w:r>
      <w:r w:rsidR="00612DB2">
        <w:rPr>
          <w:rFonts w:cs="B Badr" w:hint="cs"/>
          <w:sz w:val="28"/>
          <w:szCs w:val="28"/>
          <w:rtl/>
        </w:rPr>
        <w:t xml:space="preserve">زیرا </w:t>
      </w:r>
      <w:r w:rsidRPr="00827AF1">
        <w:rPr>
          <w:rFonts w:cs="B Badr" w:hint="cs"/>
          <w:sz w:val="28"/>
          <w:szCs w:val="28"/>
          <w:rtl/>
        </w:rPr>
        <w:t>اصلا فرض این است که او مسلمان نیست و قانون اسلام را قبو</w:t>
      </w:r>
      <w:bookmarkStart w:id="5" w:name="_GoBack"/>
      <w:bookmarkEnd w:id="5"/>
      <w:r w:rsidRPr="00827AF1">
        <w:rPr>
          <w:rFonts w:cs="B Badr" w:hint="cs"/>
          <w:sz w:val="28"/>
          <w:szCs w:val="28"/>
          <w:rtl/>
        </w:rPr>
        <w:t>ل ندارد</w:t>
      </w:r>
      <w:r w:rsidR="00612DB2">
        <w:rPr>
          <w:rFonts w:cs="B Badr" w:hint="cs"/>
          <w:sz w:val="28"/>
          <w:szCs w:val="28"/>
          <w:rtl/>
        </w:rPr>
        <w:t>؛</w:t>
      </w:r>
      <w:r w:rsidRPr="00827AF1">
        <w:rPr>
          <w:rFonts w:cs="B Badr" w:hint="cs"/>
          <w:sz w:val="28"/>
          <w:szCs w:val="28"/>
          <w:rtl/>
        </w:rPr>
        <w:t xml:space="preserve"> بلکه مراد این است که حکم او بر حسب موازین و مقرراتی که در آ</w:t>
      </w:r>
      <w:r w:rsidR="00612DB2">
        <w:rPr>
          <w:rFonts w:cs="B Badr" w:hint="cs"/>
          <w:sz w:val="28"/>
          <w:szCs w:val="28"/>
          <w:rtl/>
        </w:rPr>
        <w:t>ن کشور وجود دارد صورت گرفته است و</w:t>
      </w:r>
      <w:r w:rsidRPr="00827AF1">
        <w:rPr>
          <w:rFonts w:cs="B Badr" w:hint="cs"/>
          <w:sz w:val="28"/>
          <w:szCs w:val="28"/>
          <w:rtl/>
        </w:rPr>
        <w:t xml:space="preserve"> قضاوت آنها مبتنی بر تشخیص صغریات قوانین خودشان است. به همین </w:t>
      </w:r>
      <w:r w:rsidR="00612DB2">
        <w:rPr>
          <w:rFonts w:cs="B Badr" w:hint="cs"/>
          <w:sz w:val="28"/>
          <w:szCs w:val="28"/>
          <w:rtl/>
        </w:rPr>
        <w:t>جهت</w:t>
      </w:r>
      <w:r w:rsidRPr="00827AF1">
        <w:rPr>
          <w:rFonts w:cs="B Badr" w:hint="cs"/>
          <w:sz w:val="28"/>
          <w:szCs w:val="28"/>
          <w:rtl/>
        </w:rPr>
        <w:t xml:space="preserve"> قاضی غیر مسلمان مندرج در قاضی مصطلح در کلام فقها نیست چون قضای مصطلح ما این است که صغرای شریعت را بیان می کند </w:t>
      </w:r>
      <w:r w:rsidR="00983C60">
        <w:rPr>
          <w:rFonts w:cs="B Badr" w:hint="cs"/>
          <w:sz w:val="28"/>
          <w:szCs w:val="28"/>
          <w:rtl/>
        </w:rPr>
        <w:t>در حالی که</w:t>
      </w:r>
      <w:r w:rsidRPr="00827AF1">
        <w:rPr>
          <w:rFonts w:cs="B Badr" w:hint="cs"/>
          <w:sz w:val="28"/>
          <w:szCs w:val="28"/>
          <w:rtl/>
        </w:rPr>
        <w:t xml:space="preserve"> ق</w:t>
      </w:r>
      <w:r w:rsidR="00612DB2">
        <w:rPr>
          <w:rFonts w:cs="B Badr" w:hint="cs"/>
          <w:sz w:val="28"/>
          <w:szCs w:val="28"/>
          <w:rtl/>
        </w:rPr>
        <w:t>اضی غیر مسلمان آن را قبول ندارد؛</w:t>
      </w:r>
      <w:r w:rsidRPr="00827AF1">
        <w:rPr>
          <w:rFonts w:cs="B Badr" w:hint="cs"/>
          <w:sz w:val="28"/>
          <w:szCs w:val="28"/>
          <w:rtl/>
        </w:rPr>
        <w:t xml:space="preserve"> او صغریات قانون خودشان را بیان می کند. این گونه </w:t>
      </w:r>
      <w:r w:rsidR="00612DB2">
        <w:rPr>
          <w:rFonts w:cs="B Badr" w:hint="cs"/>
          <w:sz w:val="28"/>
          <w:szCs w:val="28"/>
          <w:rtl/>
        </w:rPr>
        <w:t>قضاوت ها</w:t>
      </w:r>
      <w:r w:rsidRPr="00827AF1">
        <w:rPr>
          <w:rFonts w:cs="B Badr" w:hint="cs"/>
          <w:sz w:val="28"/>
          <w:szCs w:val="28"/>
          <w:rtl/>
        </w:rPr>
        <w:t xml:space="preserve"> از موارد افتراء نیست چون استناد به شارع نمی دهد. </w:t>
      </w:r>
    </w:p>
    <w:p w14:paraId="475728DC" w14:textId="7DDC95B5" w:rsidR="00041852" w:rsidRPr="00827AF1" w:rsidRDefault="00041852" w:rsidP="00115D5B">
      <w:pPr>
        <w:pStyle w:val="NormalWeb"/>
        <w:bidi/>
        <w:jc w:val="both"/>
        <w:rPr>
          <w:rFonts w:cs="B Badr"/>
          <w:sz w:val="28"/>
          <w:szCs w:val="28"/>
          <w:rtl/>
        </w:rPr>
      </w:pPr>
      <w:r w:rsidRPr="00827AF1">
        <w:rPr>
          <w:rFonts w:cs="B Badr" w:hint="cs"/>
          <w:sz w:val="28"/>
          <w:szCs w:val="28"/>
          <w:rtl/>
        </w:rPr>
        <w:t>در کشور ما نیز این معنا قابل تحقق است. ممکن است خود قاضی نظر فقهی اش این باشد که زوجه از عقار ارث نمی برد ولی وقتی وراث به خاطر نزاعی پیش او می آیند او طبق</w:t>
      </w:r>
      <w:r w:rsidR="00115D5B">
        <w:rPr>
          <w:rFonts w:cs="B Badr" w:hint="cs"/>
          <w:sz w:val="28"/>
          <w:szCs w:val="28"/>
          <w:rtl/>
        </w:rPr>
        <w:t xml:space="preserve"> موازینی که در قانون وجود دارد می </w:t>
      </w:r>
      <w:r w:rsidRPr="00827AF1">
        <w:rPr>
          <w:rFonts w:cs="B Badr" w:hint="cs"/>
          <w:sz w:val="28"/>
          <w:szCs w:val="28"/>
          <w:rtl/>
        </w:rPr>
        <w:t xml:space="preserve">گوید این زوجه از عقار ارث می برد. قاضی در این </w:t>
      </w:r>
      <w:r w:rsidR="00115D5B">
        <w:rPr>
          <w:rFonts w:cs="B Badr" w:hint="cs"/>
          <w:sz w:val="28"/>
          <w:szCs w:val="28"/>
          <w:rtl/>
        </w:rPr>
        <w:t>فرض مشکل آنها را با</w:t>
      </w:r>
      <w:r w:rsidRPr="00827AF1">
        <w:rPr>
          <w:rFonts w:cs="B Badr" w:hint="cs"/>
          <w:sz w:val="28"/>
          <w:szCs w:val="28"/>
          <w:rtl/>
        </w:rPr>
        <w:t xml:space="preserve"> تطبیق بر کبریات قانون حل کرده است و تضمینی به صحت شرعی آن ندارد ولی چون از مقررات حکومتی است این حکم را کرده است. </w:t>
      </w:r>
    </w:p>
    <w:p w14:paraId="75C75590" w14:textId="4921BD81" w:rsidR="00041852" w:rsidRPr="00827AF1" w:rsidRDefault="00041852" w:rsidP="00115D5B">
      <w:pPr>
        <w:pStyle w:val="NormalWeb"/>
        <w:bidi/>
        <w:jc w:val="both"/>
        <w:rPr>
          <w:rFonts w:cs="B Badr"/>
          <w:sz w:val="28"/>
          <w:szCs w:val="28"/>
          <w:rtl/>
        </w:rPr>
      </w:pPr>
      <w:r w:rsidRPr="00827AF1">
        <w:rPr>
          <w:rFonts w:cs="B Badr" w:hint="cs"/>
          <w:sz w:val="28"/>
          <w:szCs w:val="28"/>
          <w:rtl/>
        </w:rPr>
        <w:t xml:space="preserve">اگر قاضی چنین حکمی کند و تصریح کند که حکم من ارتباطی به شارع ندارد و حکم من </w:t>
      </w:r>
      <w:r w:rsidR="00115D5B" w:rsidRPr="00827AF1">
        <w:rPr>
          <w:rFonts w:cs="B Badr" w:hint="cs"/>
          <w:sz w:val="28"/>
          <w:szCs w:val="28"/>
          <w:rtl/>
        </w:rPr>
        <w:t xml:space="preserve">صرفا </w:t>
      </w:r>
      <w:r w:rsidRPr="00827AF1">
        <w:rPr>
          <w:rFonts w:cs="B Badr" w:hint="cs"/>
          <w:sz w:val="28"/>
          <w:szCs w:val="28"/>
          <w:rtl/>
        </w:rPr>
        <w:t>بر طبق قانون حکومت است، از جهت افترا و قول بدون علم محذور شرعی وجود ندارد و آن روایتی</w:t>
      </w:r>
      <w:r w:rsidR="00115D5B">
        <w:rPr>
          <w:rFonts w:cs="B Badr" w:hint="cs"/>
          <w:sz w:val="28"/>
          <w:szCs w:val="28"/>
          <w:rtl/>
        </w:rPr>
        <w:t xml:space="preserve"> نیز</w:t>
      </w:r>
      <w:r w:rsidRPr="00827AF1">
        <w:rPr>
          <w:rFonts w:cs="B Badr" w:hint="cs"/>
          <w:sz w:val="28"/>
          <w:szCs w:val="28"/>
          <w:rtl/>
        </w:rPr>
        <w:t xml:space="preserve"> که قاضی را چهار قسم کرد، قاضی حکم را بیان می کرد.</w:t>
      </w:r>
    </w:p>
    <w:p w14:paraId="1B9A7CD6" w14:textId="77777777" w:rsidR="00115D5B" w:rsidRDefault="00041852" w:rsidP="00115D5B">
      <w:pPr>
        <w:pStyle w:val="NormalWeb"/>
        <w:bidi/>
        <w:jc w:val="both"/>
        <w:rPr>
          <w:rFonts w:cs="B Badr"/>
          <w:sz w:val="28"/>
          <w:szCs w:val="28"/>
          <w:rtl/>
        </w:rPr>
      </w:pPr>
      <w:r w:rsidRPr="00827AF1">
        <w:rPr>
          <w:rFonts w:cs="B Badr" w:hint="cs"/>
          <w:sz w:val="28"/>
          <w:szCs w:val="28"/>
          <w:rtl/>
        </w:rPr>
        <w:t xml:space="preserve">اگر قاضی در مقام بیان </w:t>
      </w:r>
      <w:r w:rsidR="00115D5B">
        <w:rPr>
          <w:rFonts w:cs="B Badr" w:hint="cs"/>
          <w:sz w:val="28"/>
          <w:szCs w:val="28"/>
          <w:rtl/>
        </w:rPr>
        <w:t>حکم شارع باشد و نظر او اجتهادا</w:t>
      </w:r>
      <w:r w:rsidRPr="00827AF1">
        <w:rPr>
          <w:rFonts w:cs="B Badr" w:hint="cs"/>
          <w:sz w:val="28"/>
          <w:szCs w:val="28"/>
          <w:rtl/>
        </w:rPr>
        <w:t xml:space="preserve"> یا تقلیدا این باشد که زوجه از عقار ارث نمی برد نمی تواند حکم کند که در این مورد که نزاع صورت گرفته است، زوجه از عقار ارث می برد. اما اگر می خواهد بر اساس مقررات حکومت تکلیف دعوا را روشن کند</w:t>
      </w:r>
      <w:r w:rsidR="00115D5B">
        <w:rPr>
          <w:rFonts w:cs="B Badr" w:hint="cs"/>
          <w:sz w:val="28"/>
          <w:szCs w:val="28"/>
          <w:rtl/>
        </w:rPr>
        <w:t>،</w:t>
      </w:r>
      <w:r w:rsidRPr="00827AF1">
        <w:rPr>
          <w:rFonts w:cs="B Badr" w:hint="cs"/>
          <w:sz w:val="28"/>
          <w:szCs w:val="28"/>
          <w:rtl/>
        </w:rPr>
        <w:t xml:space="preserve"> در این</w:t>
      </w:r>
      <w:r w:rsidR="00115D5B">
        <w:rPr>
          <w:rFonts w:cs="B Badr" w:hint="cs"/>
          <w:sz w:val="28"/>
          <w:szCs w:val="28"/>
          <w:rtl/>
        </w:rPr>
        <w:t xml:space="preserve"> </w:t>
      </w:r>
      <w:r w:rsidRPr="00827AF1">
        <w:rPr>
          <w:rFonts w:cs="B Badr" w:hint="cs"/>
          <w:sz w:val="28"/>
          <w:szCs w:val="28"/>
          <w:rtl/>
        </w:rPr>
        <w:t>صورت نفوذ حکم او در حق متخاصمین منوط به این است که آن حکم ا</w:t>
      </w:r>
      <w:r w:rsidR="00115D5B">
        <w:rPr>
          <w:rFonts w:cs="B Badr" w:hint="cs"/>
          <w:sz w:val="28"/>
          <w:szCs w:val="28"/>
          <w:rtl/>
        </w:rPr>
        <w:t>ز نظر متخاصمین، اجتهادا یا تقلیدا پذیرفته شده باشد.</w:t>
      </w:r>
    </w:p>
    <w:p w14:paraId="24B4D441" w14:textId="54A9CDFF" w:rsidR="00041852" w:rsidRPr="00827AF1" w:rsidRDefault="00115D5B" w:rsidP="00115D5B">
      <w:pPr>
        <w:pStyle w:val="NormalWeb"/>
        <w:bidi/>
        <w:jc w:val="both"/>
        <w:rPr>
          <w:rFonts w:cs="B Badr"/>
          <w:sz w:val="28"/>
          <w:szCs w:val="28"/>
          <w:rtl/>
        </w:rPr>
      </w:pPr>
      <w:r>
        <w:rPr>
          <w:rFonts w:cs="B Badr" w:hint="cs"/>
          <w:sz w:val="28"/>
          <w:szCs w:val="28"/>
          <w:rtl/>
        </w:rPr>
        <w:t>ملاک</w:t>
      </w:r>
      <w:r w:rsidR="00041852" w:rsidRPr="00827AF1">
        <w:rPr>
          <w:rFonts w:cs="B Badr" w:hint="cs"/>
          <w:sz w:val="28"/>
          <w:szCs w:val="28"/>
          <w:rtl/>
        </w:rPr>
        <w:t xml:space="preserve"> نفوذ حکم در این صورت نظر فقهی قاضی نیست بلکه ملاک در این مورد این است که آیا کس</w:t>
      </w:r>
      <w:r>
        <w:rPr>
          <w:rFonts w:cs="B Badr" w:hint="cs"/>
          <w:sz w:val="28"/>
          <w:szCs w:val="28"/>
          <w:rtl/>
        </w:rPr>
        <w:t>انی که قرار است این قاون در حق آ</w:t>
      </w:r>
      <w:r w:rsidR="00041852" w:rsidRPr="00827AF1">
        <w:rPr>
          <w:rFonts w:cs="B Badr" w:hint="cs"/>
          <w:sz w:val="28"/>
          <w:szCs w:val="28"/>
          <w:rtl/>
        </w:rPr>
        <w:t xml:space="preserve">نها اجرا شود این قاون برای آنها اعتبار </w:t>
      </w:r>
      <w:r>
        <w:rPr>
          <w:rFonts w:cs="B Badr" w:hint="cs"/>
          <w:sz w:val="28"/>
          <w:szCs w:val="28"/>
          <w:rtl/>
        </w:rPr>
        <w:t>شرعی دارد یا نه؟ اگر طبق نظر آنها، اجتهادا یا تقلیدا</w:t>
      </w:r>
      <w:r w:rsidR="00041852" w:rsidRPr="00827AF1">
        <w:rPr>
          <w:rFonts w:cs="B Badr" w:hint="cs"/>
          <w:sz w:val="28"/>
          <w:szCs w:val="28"/>
          <w:rtl/>
        </w:rPr>
        <w:t xml:space="preserve"> زوجه از عقار ارث نمی برد ولی قاضی به خاطر مقررات حکم کند که زوجه ارث می برد این حکم نافذ نیست. </w:t>
      </w:r>
    </w:p>
    <w:p w14:paraId="4872A2E3" w14:textId="025CBF16" w:rsidR="00041852" w:rsidRPr="00827AF1" w:rsidRDefault="00041852" w:rsidP="00CC6477">
      <w:pPr>
        <w:pStyle w:val="NormalWeb"/>
        <w:bidi/>
        <w:jc w:val="both"/>
        <w:rPr>
          <w:rFonts w:cs="B Badr"/>
          <w:sz w:val="28"/>
          <w:szCs w:val="28"/>
          <w:rtl/>
        </w:rPr>
      </w:pPr>
      <w:r w:rsidRPr="00827AF1">
        <w:rPr>
          <w:rFonts w:cs="B Badr" w:hint="cs"/>
          <w:sz w:val="28"/>
          <w:szCs w:val="28"/>
          <w:rtl/>
        </w:rPr>
        <w:t xml:space="preserve">اگر قرار است حکم قاضی تشخیص </w:t>
      </w:r>
      <w:r w:rsidR="00115D5B" w:rsidRPr="00827AF1">
        <w:rPr>
          <w:rFonts w:cs="B Badr" w:hint="cs"/>
          <w:sz w:val="28"/>
          <w:szCs w:val="28"/>
          <w:rtl/>
        </w:rPr>
        <w:t xml:space="preserve">در حق متخاصمین </w:t>
      </w:r>
      <w:r w:rsidRPr="00827AF1">
        <w:rPr>
          <w:rFonts w:cs="B Badr" w:hint="cs"/>
          <w:sz w:val="28"/>
          <w:szCs w:val="28"/>
          <w:rtl/>
        </w:rPr>
        <w:t>معتبر باشد</w:t>
      </w:r>
      <w:r w:rsidR="00115D5B">
        <w:rPr>
          <w:rFonts w:cs="B Badr" w:hint="cs"/>
          <w:sz w:val="28"/>
          <w:szCs w:val="28"/>
          <w:rtl/>
        </w:rPr>
        <w:t xml:space="preserve"> یا باید به ملاک قول خبره باشد،</w:t>
      </w:r>
      <w:r w:rsidRPr="00827AF1">
        <w:rPr>
          <w:rFonts w:cs="B Badr" w:hint="cs"/>
          <w:sz w:val="28"/>
          <w:szCs w:val="28"/>
          <w:rtl/>
        </w:rPr>
        <w:t xml:space="preserve"> یا به ملاک حجیت قول ثقه. اگر شبهه موضوعی</w:t>
      </w:r>
      <w:r w:rsidR="00115D5B">
        <w:rPr>
          <w:rFonts w:cs="B Badr" w:hint="cs"/>
          <w:sz w:val="28"/>
          <w:szCs w:val="28"/>
          <w:rtl/>
        </w:rPr>
        <w:t>ه است مثل اینکه دعوا دارند که آی</w:t>
      </w:r>
      <w:r w:rsidRPr="00827AF1">
        <w:rPr>
          <w:rFonts w:cs="B Badr" w:hint="cs"/>
          <w:sz w:val="28"/>
          <w:szCs w:val="28"/>
          <w:rtl/>
        </w:rPr>
        <w:t>ا این خانه را فروخته اند یا نه</w:t>
      </w:r>
      <w:r w:rsidR="0021206C">
        <w:rPr>
          <w:rFonts w:cs="B Badr" w:hint="cs"/>
          <w:sz w:val="28"/>
          <w:szCs w:val="28"/>
          <w:rtl/>
        </w:rPr>
        <w:t>؟ و قاضی حکم به فروش کند،</w:t>
      </w:r>
      <w:r w:rsidRPr="00827AF1">
        <w:rPr>
          <w:rFonts w:cs="B Badr" w:hint="cs"/>
          <w:sz w:val="28"/>
          <w:szCs w:val="28"/>
          <w:rtl/>
        </w:rPr>
        <w:t xml:space="preserve"> در این صورت </w:t>
      </w:r>
      <w:r w:rsidRPr="00827AF1">
        <w:rPr>
          <w:rFonts w:cs="B Badr" w:hint="cs"/>
          <w:sz w:val="28"/>
          <w:szCs w:val="28"/>
          <w:rtl/>
        </w:rPr>
        <w:lastRenderedPageBreak/>
        <w:t>اگر قاضی که عالم به مقررات است چنین حکمی کرده است حکم او به ملاک انطباق کبرای قانونی بر صغرای مشکوک، یا از باب حجیت قول ثقه است، اگر بینه خبر حسی داده است</w:t>
      </w:r>
      <w:r w:rsidR="0021206C">
        <w:rPr>
          <w:rFonts w:cs="B Badr" w:hint="cs"/>
          <w:sz w:val="28"/>
          <w:szCs w:val="28"/>
          <w:rtl/>
        </w:rPr>
        <w:t>،</w:t>
      </w:r>
      <w:r w:rsidRPr="00827AF1">
        <w:rPr>
          <w:rFonts w:cs="B Badr" w:hint="cs"/>
          <w:sz w:val="28"/>
          <w:szCs w:val="28"/>
          <w:rtl/>
        </w:rPr>
        <w:t xml:space="preserve"> و یا به ملاک حجیت قول خبره است و این در صورتی است که قول بینه از روی حدس است. اگر مورد از موارد شبهه حکمیه است مثل ارث بردن زن از عقار، در اینصورت ملاک نفوذ قول قاضی این است که این حکمی ک</w:t>
      </w:r>
      <w:r w:rsidR="00CC6477">
        <w:rPr>
          <w:rFonts w:cs="B Badr" w:hint="cs"/>
          <w:sz w:val="28"/>
          <w:szCs w:val="28"/>
          <w:rtl/>
        </w:rPr>
        <w:t>ه قاضی</w:t>
      </w:r>
      <w:r w:rsidR="00CC6477" w:rsidRPr="00CC6477">
        <w:rPr>
          <w:rFonts w:cs="B Badr" w:hint="cs"/>
          <w:sz w:val="28"/>
          <w:szCs w:val="28"/>
          <w:rtl/>
        </w:rPr>
        <w:t xml:space="preserve"> </w:t>
      </w:r>
      <w:r w:rsidR="00CC6477" w:rsidRPr="00827AF1">
        <w:rPr>
          <w:rFonts w:cs="B Badr" w:hint="cs"/>
          <w:sz w:val="28"/>
          <w:szCs w:val="28"/>
          <w:rtl/>
        </w:rPr>
        <w:t>در حق متخاصمن</w:t>
      </w:r>
      <w:r w:rsidR="00CC6477">
        <w:rPr>
          <w:rFonts w:cs="B Badr" w:hint="cs"/>
          <w:sz w:val="28"/>
          <w:szCs w:val="28"/>
          <w:rtl/>
        </w:rPr>
        <w:t xml:space="preserve"> کرده است</w:t>
      </w:r>
      <w:r w:rsidRPr="00827AF1">
        <w:rPr>
          <w:rFonts w:cs="B Badr" w:hint="cs"/>
          <w:sz w:val="28"/>
          <w:szCs w:val="28"/>
          <w:rtl/>
        </w:rPr>
        <w:t xml:space="preserve">، شرعا معتبر باشد. مثلا </w:t>
      </w:r>
      <w:r w:rsidR="00CC6477">
        <w:rPr>
          <w:rFonts w:cs="B Badr" w:hint="cs"/>
          <w:sz w:val="28"/>
          <w:szCs w:val="28"/>
          <w:rtl/>
        </w:rPr>
        <w:t xml:space="preserve">اگر </w:t>
      </w:r>
      <w:r w:rsidRPr="00827AF1">
        <w:rPr>
          <w:rFonts w:cs="B Badr" w:hint="cs"/>
          <w:sz w:val="28"/>
          <w:szCs w:val="28"/>
          <w:rtl/>
        </w:rPr>
        <w:t xml:space="preserve">حاکم طبق موازین حکومتی حکم به ارث زوجه از عقار کرد ولی متخاصمین اجتهادا یا تقلیدا این حکم را قبول ندارند در این صورت این حکم نافذ نیست. </w:t>
      </w:r>
    </w:p>
    <w:p w14:paraId="70DFAA11" w14:textId="45ABB6C0" w:rsidR="00041852" w:rsidRPr="00827AF1" w:rsidRDefault="00041852" w:rsidP="006476C0">
      <w:pPr>
        <w:pStyle w:val="NormalWeb"/>
        <w:bidi/>
        <w:jc w:val="both"/>
        <w:rPr>
          <w:rFonts w:cs="B Badr"/>
          <w:sz w:val="28"/>
          <w:szCs w:val="28"/>
          <w:rtl/>
        </w:rPr>
      </w:pPr>
      <w:r w:rsidRPr="00827AF1">
        <w:rPr>
          <w:rFonts w:cs="B Badr" w:hint="cs"/>
          <w:sz w:val="28"/>
          <w:szCs w:val="28"/>
          <w:rtl/>
        </w:rPr>
        <w:t xml:space="preserve">دلیل ما بر اعتبار تشخیص علی القاعده بودن این نوع قاضی است یعنی از باب حجیت قول خبره یا خبر </w:t>
      </w:r>
      <w:r w:rsidR="00CC6477">
        <w:rPr>
          <w:rFonts w:cs="B Badr" w:hint="cs"/>
          <w:sz w:val="28"/>
          <w:szCs w:val="28"/>
          <w:rtl/>
        </w:rPr>
        <w:t>ثقه</w:t>
      </w:r>
      <w:r w:rsidRPr="00827AF1">
        <w:rPr>
          <w:rFonts w:cs="B Badr" w:hint="cs"/>
          <w:sz w:val="28"/>
          <w:szCs w:val="28"/>
          <w:rtl/>
        </w:rPr>
        <w:t>. علاوه بر قاعده ای بودن</w:t>
      </w:r>
      <w:r w:rsidR="00CC6477">
        <w:rPr>
          <w:rFonts w:cs="B Badr" w:hint="cs"/>
          <w:sz w:val="28"/>
          <w:szCs w:val="28"/>
          <w:rtl/>
        </w:rPr>
        <w:t xml:space="preserve"> آن،</w:t>
      </w:r>
      <w:r w:rsidRPr="00827AF1">
        <w:rPr>
          <w:rFonts w:cs="B Badr" w:hint="cs"/>
          <w:sz w:val="28"/>
          <w:szCs w:val="28"/>
          <w:rtl/>
        </w:rPr>
        <w:t xml:space="preserve"> از بعضی از نصوص هم می توان در حد استیناس کمک گرفت. در بحث فتوا </w:t>
      </w:r>
      <w:r w:rsidR="006476C0">
        <w:rPr>
          <w:rFonts w:cs="B Badr" w:hint="cs"/>
          <w:sz w:val="28"/>
          <w:szCs w:val="28"/>
          <w:rtl/>
        </w:rPr>
        <w:t>این مسأله</w:t>
      </w:r>
      <w:r w:rsidRPr="00827AF1">
        <w:rPr>
          <w:rFonts w:cs="B Badr" w:hint="cs"/>
          <w:sz w:val="28"/>
          <w:szCs w:val="28"/>
          <w:rtl/>
        </w:rPr>
        <w:t xml:space="preserve"> وجود دارد که اگر از کسی سوال شرعی پرسیده شود، مسئول باید نظر اجتهادی یا تقلیدی خودش را بگوید یا اینکه نظر مجتهد سائل را</w:t>
      </w:r>
      <w:r w:rsidR="006476C0">
        <w:rPr>
          <w:rFonts w:cs="B Badr" w:hint="cs"/>
          <w:sz w:val="28"/>
          <w:szCs w:val="28"/>
          <w:rtl/>
        </w:rPr>
        <w:t>؟</w:t>
      </w:r>
      <w:r w:rsidRPr="00827AF1">
        <w:rPr>
          <w:rFonts w:cs="B Badr" w:hint="cs"/>
          <w:sz w:val="28"/>
          <w:szCs w:val="28"/>
          <w:rtl/>
        </w:rPr>
        <w:t>، در بعضی ا</w:t>
      </w:r>
      <w:r w:rsidR="006476C0">
        <w:rPr>
          <w:rFonts w:cs="B Badr" w:hint="cs"/>
          <w:sz w:val="28"/>
          <w:szCs w:val="28"/>
          <w:rtl/>
        </w:rPr>
        <w:t>ز رویات آ</w:t>
      </w:r>
      <w:r w:rsidRPr="00827AF1">
        <w:rPr>
          <w:rFonts w:cs="B Badr" w:hint="cs"/>
          <w:sz w:val="28"/>
          <w:szCs w:val="28"/>
          <w:rtl/>
        </w:rPr>
        <w:t xml:space="preserve">مده است که از جانب </w:t>
      </w:r>
      <w:r w:rsidR="006476C0" w:rsidRPr="00827AF1">
        <w:rPr>
          <w:rFonts w:cs="B Badr" w:hint="cs"/>
          <w:sz w:val="28"/>
          <w:szCs w:val="28"/>
          <w:rtl/>
        </w:rPr>
        <w:t xml:space="preserve">اهل سنت </w:t>
      </w:r>
      <w:r w:rsidRPr="00827AF1">
        <w:rPr>
          <w:rFonts w:cs="B Badr" w:hint="cs"/>
          <w:sz w:val="28"/>
          <w:szCs w:val="28"/>
          <w:rtl/>
        </w:rPr>
        <w:t xml:space="preserve">از حضرت سوالی پرسیده می شد و حضرت طبق فتوای خود </w:t>
      </w:r>
      <w:r w:rsidR="006476C0">
        <w:rPr>
          <w:rFonts w:cs="B Badr" w:hint="cs"/>
          <w:sz w:val="28"/>
          <w:szCs w:val="28"/>
          <w:rtl/>
        </w:rPr>
        <w:t xml:space="preserve">آنها </w:t>
      </w:r>
      <w:r w:rsidRPr="00827AF1">
        <w:rPr>
          <w:rFonts w:cs="B Badr" w:hint="cs"/>
          <w:sz w:val="28"/>
          <w:szCs w:val="28"/>
          <w:rtl/>
        </w:rPr>
        <w:t>نظر می دادند. قاضی تشخیص مانند پاسخگو است از این جهت که به عنوان تطبیق</w:t>
      </w:r>
      <w:r w:rsidR="006476C0">
        <w:rPr>
          <w:rFonts w:cs="B Badr" w:hint="cs"/>
          <w:sz w:val="28"/>
          <w:szCs w:val="28"/>
          <w:rtl/>
        </w:rPr>
        <w:t>،</w:t>
      </w:r>
      <w:r w:rsidRPr="00827AF1">
        <w:rPr>
          <w:rFonts w:cs="B Badr" w:hint="cs"/>
          <w:sz w:val="28"/>
          <w:szCs w:val="28"/>
          <w:rtl/>
        </w:rPr>
        <w:t xml:space="preserve"> حکم می کند. پاسخگو هم حکم می کند به این معن</w:t>
      </w:r>
      <w:r w:rsidR="006476C0">
        <w:rPr>
          <w:rFonts w:cs="B Badr" w:hint="cs"/>
          <w:sz w:val="28"/>
          <w:szCs w:val="28"/>
          <w:rtl/>
        </w:rPr>
        <w:t>ا که می گوید ای سائل آن کبرایی که</w:t>
      </w:r>
      <w:r w:rsidRPr="00827AF1">
        <w:rPr>
          <w:rFonts w:cs="B Badr" w:hint="cs"/>
          <w:sz w:val="28"/>
          <w:szCs w:val="28"/>
          <w:rtl/>
        </w:rPr>
        <w:t xml:space="preserve"> در حق تو تطبیق می شود این است. </w:t>
      </w:r>
    </w:p>
    <w:p w14:paraId="4F8C3294" w14:textId="7AFE81DC" w:rsidR="00041852" w:rsidRPr="00827AF1" w:rsidRDefault="0025236C" w:rsidP="0025236C">
      <w:pPr>
        <w:pStyle w:val="NormalWeb"/>
        <w:bidi/>
        <w:jc w:val="both"/>
        <w:rPr>
          <w:rFonts w:ascii="Tahoma" w:hAnsi="Tahoma" w:cs="B Badr"/>
          <w:sz w:val="28"/>
          <w:szCs w:val="28"/>
          <w:shd w:val="clear" w:color="auto" w:fill="FFFFFF"/>
          <w:rtl/>
        </w:rPr>
      </w:pPr>
      <w:r>
        <w:rPr>
          <w:rFonts w:cs="B Badr" w:hint="cs"/>
          <w:sz w:val="28"/>
          <w:szCs w:val="28"/>
          <w:rtl/>
        </w:rPr>
        <w:t>اگر بنا است پاسخگو کبراهایی را به</w:t>
      </w:r>
      <w:r w:rsidR="00041852" w:rsidRPr="00827AF1">
        <w:rPr>
          <w:rFonts w:cs="B Badr" w:hint="cs"/>
          <w:sz w:val="28"/>
          <w:szCs w:val="28"/>
          <w:rtl/>
        </w:rPr>
        <w:t xml:space="preserve"> حسب تطبیق</w:t>
      </w:r>
      <w:r>
        <w:rPr>
          <w:rFonts w:cs="B Badr" w:hint="cs"/>
          <w:sz w:val="28"/>
          <w:szCs w:val="28"/>
          <w:rtl/>
        </w:rPr>
        <w:t>،</w:t>
      </w:r>
      <w:r w:rsidR="00041852" w:rsidRPr="00827AF1">
        <w:rPr>
          <w:rFonts w:cs="B Badr" w:hint="cs"/>
          <w:sz w:val="28"/>
          <w:szCs w:val="28"/>
          <w:rtl/>
        </w:rPr>
        <w:t xml:space="preserve"> بیان کند که خودش آنها را قبول ندارد، کار قاضی تشخیص </w:t>
      </w:r>
      <w:r>
        <w:rPr>
          <w:rFonts w:cs="B Badr" w:hint="cs"/>
          <w:sz w:val="28"/>
          <w:szCs w:val="28"/>
          <w:rtl/>
        </w:rPr>
        <w:t>نیز همین است. البته چون این کبراها</w:t>
      </w:r>
      <w:r w:rsidR="00041852" w:rsidRPr="00827AF1">
        <w:rPr>
          <w:rFonts w:cs="B Badr" w:hint="cs"/>
          <w:sz w:val="28"/>
          <w:szCs w:val="28"/>
          <w:rtl/>
        </w:rPr>
        <w:t xml:space="preserve"> به نظر قاضی حجت نیست از این روایات برای قاضی مصطلح استفاده نکردیم. از این روایات استفاده می شود که می توان </w:t>
      </w:r>
      <w:r>
        <w:rPr>
          <w:rFonts w:cs="B Badr" w:hint="cs"/>
          <w:sz w:val="28"/>
          <w:szCs w:val="28"/>
          <w:rtl/>
        </w:rPr>
        <w:t xml:space="preserve">کبراهایی را که </w:t>
      </w:r>
      <w:r w:rsidRPr="00827AF1">
        <w:rPr>
          <w:rFonts w:cs="B Badr" w:hint="cs"/>
          <w:sz w:val="28"/>
          <w:szCs w:val="28"/>
          <w:rtl/>
        </w:rPr>
        <w:t>به نظر خود پاسخگو باطل است</w:t>
      </w:r>
      <w:r>
        <w:rPr>
          <w:rFonts w:cs="B Badr" w:hint="cs"/>
          <w:sz w:val="28"/>
          <w:szCs w:val="28"/>
          <w:rtl/>
        </w:rPr>
        <w:t>، منطبق کرد</w:t>
      </w:r>
      <w:r w:rsidR="00041852" w:rsidRPr="00827AF1">
        <w:rPr>
          <w:rFonts w:cs="B Badr" w:hint="cs"/>
          <w:sz w:val="28"/>
          <w:szCs w:val="28"/>
          <w:rtl/>
        </w:rPr>
        <w:t>. در روایت آمده است</w:t>
      </w:r>
      <w:r w:rsidR="00041852">
        <w:rPr>
          <w:rFonts w:cs="B Badr" w:hint="cs"/>
          <w:sz w:val="28"/>
          <w:szCs w:val="28"/>
          <w:rtl/>
        </w:rPr>
        <w:t xml:space="preserve"> </w:t>
      </w:r>
      <w:r w:rsidR="00041852" w:rsidRPr="00827AF1">
        <w:rPr>
          <w:rFonts w:cs="B Badr" w:hint="cs"/>
          <w:sz w:val="28"/>
          <w:szCs w:val="28"/>
          <w:rtl/>
        </w:rPr>
        <w:t>«</w:t>
      </w:r>
      <w:r w:rsidR="00292327">
        <w:rPr>
          <w:rFonts w:ascii="Tahoma" w:hAnsi="Tahoma" w:cs="B Badr" w:hint="cs"/>
          <w:sz w:val="28"/>
          <w:szCs w:val="28"/>
          <w:shd w:val="clear" w:color="auto" w:fill="FFFFFF"/>
          <w:rtl/>
        </w:rPr>
        <w:t>[</w:t>
      </w:r>
      <w:r w:rsidR="00041852" w:rsidRPr="00827AF1">
        <w:rPr>
          <w:rFonts w:ascii="Tahoma" w:hAnsi="Tahoma" w:cs="B Badr"/>
          <w:sz w:val="28"/>
          <w:szCs w:val="28"/>
          <w:shd w:val="clear" w:color="auto" w:fill="FFFFFF"/>
          <w:rtl/>
        </w:rPr>
        <w:t>مُحَمَّدُ بْنُ عُمَرَ بْنِ عَبْدِ الْعَزِيزِ الْكَشِّيُّ فِي كِتَابِ الرِّجَال‏</w:t>
      </w:r>
      <w:r w:rsidR="00292327">
        <w:rPr>
          <w:rFonts w:ascii="Tahoma" w:hAnsi="Tahoma" w:cs="B Badr" w:hint="cs"/>
          <w:sz w:val="28"/>
          <w:szCs w:val="28"/>
          <w:shd w:val="clear" w:color="auto" w:fill="FFFFFF"/>
          <w:rtl/>
        </w:rPr>
        <w:t>]</w:t>
      </w:r>
      <w:r w:rsidR="00041852" w:rsidRPr="00827AF1">
        <w:rPr>
          <w:rFonts w:ascii="Tahoma" w:hAnsi="Tahoma" w:cs="B Badr"/>
          <w:sz w:val="28"/>
          <w:szCs w:val="28"/>
          <w:shd w:val="clear" w:color="auto" w:fill="FFFFFF"/>
          <w:rtl/>
        </w:rPr>
        <w:t xml:space="preserve"> عَنْ حَمْدَوَيْهِ وَ إِبْرَاهِيمَ ابْنَيْ نُصَيْرٍ عَنْ يَعْقُوبَ بْنِ يَزِيدَ عَنِ ابْنِ أَبِي عُمَيْرٍ عَنْ حُسَيْنِ بْنِ مُعَاذٍ عَنْ أَبِيهِ مُعَاذِ بْنِ مُسْلِمٍ النَّحْوِيِّ عَنْ أَبِي عَبْدِ اللَّهِ ع قَالَ: </w:t>
      </w:r>
      <w:r w:rsidR="00041852" w:rsidRPr="00041852">
        <w:rPr>
          <w:rFonts w:ascii="Tahoma" w:hAnsi="Tahoma" w:cs="B Badr"/>
          <w:color w:val="008000"/>
          <w:sz w:val="28"/>
          <w:szCs w:val="28"/>
          <w:shd w:val="clear" w:color="auto" w:fill="FFFFFF"/>
          <w:rtl/>
        </w:rPr>
        <w:t>بَلَغَنِي أَنَّكَ تَقْعُدُ فِي الْجَامِعِ‏ فَتُفْتِي النَّاسَ قُلْتُ نَعَمْ وَ أَرَدْتُ أَنْ أَسْأَلَكَ عَنْ ذَلِكَ قَبْلَ أَنْ أَخْرُجَ إِنِّي أَقْعُدُ فِي الْمَسْجِدِ فَيَجِي‏ءُ الرَّجُلُ فَيَسْأَلُنِي عَنِ الشَّيْ‏ءِ فَإِذَا عَرَفْتُهُ بِالْخِلَافِ لَكُمْ أَخْبَرْتُهُ بِمَا يَفْعَلُونَ وَ يَجِي‏ءُ الرَّجُلُ أَعْرِفُهُ بِمَوَدَّتِكُمْ فَأُخْبِرُهُ بِمَا جَاءَ عَنْكُمْ وَ يَجِي‏ءُ الرَّجُلُ لَا أَعْرِفُهُ وَ لَا أَدْرِي مَنْ هُوَ فَأَقُولُ جَاءَ عَنْ فُلَانٍ كَذَا وَ جَاءَ عَنْ فُلَانٍ كَذَا فَأُدْخِلُ قَوْلَكُمْ فِيمَا بَيْنَ ذَلِكَ قَالَ فَقَالَ لِيَ اصْنَعْ كَذَا فَإِنِّي كَذَا أَصْنَعُ</w:t>
      </w:r>
      <w:r w:rsidR="00041852" w:rsidRPr="00827AF1">
        <w:rPr>
          <w:rFonts w:ascii="Tahoma" w:hAnsi="Tahoma" w:cs="B Badr"/>
          <w:sz w:val="28"/>
          <w:szCs w:val="28"/>
          <w:shd w:val="clear" w:color="auto" w:fill="FFFFFF"/>
          <w:rtl/>
        </w:rPr>
        <w:t>‏</w:t>
      </w:r>
      <w:r w:rsidR="00041852" w:rsidRPr="00827AF1">
        <w:rPr>
          <w:rFonts w:cs="B Badr" w:hint="cs"/>
          <w:sz w:val="28"/>
          <w:szCs w:val="28"/>
          <w:rtl/>
        </w:rPr>
        <w:t>»</w:t>
      </w:r>
      <w:r w:rsidR="00041852">
        <w:rPr>
          <w:rStyle w:val="FootnoteReference"/>
          <w:rFonts w:cs="B Badr"/>
          <w:sz w:val="28"/>
          <w:szCs w:val="28"/>
          <w:rtl/>
        </w:rPr>
        <w:footnoteReference w:id="3"/>
      </w:r>
      <w:r w:rsidR="00041852" w:rsidRPr="00827AF1">
        <w:rPr>
          <w:rFonts w:cs="B Badr" w:hint="cs"/>
          <w:sz w:val="28"/>
          <w:szCs w:val="28"/>
          <w:rtl/>
        </w:rPr>
        <w:t xml:space="preserve">  </w:t>
      </w:r>
    </w:p>
    <w:p w14:paraId="507D40E4" w14:textId="77777777" w:rsidR="00041852" w:rsidRPr="00827AF1" w:rsidRDefault="00041852" w:rsidP="00041852">
      <w:pPr>
        <w:pStyle w:val="NormalWeb"/>
        <w:bidi/>
        <w:jc w:val="both"/>
        <w:rPr>
          <w:rFonts w:ascii="Tahoma" w:hAnsi="Tahoma" w:cs="B Badr"/>
          <w:sz w:val="28"/>
          <w:szCs w:val="28"/>
          <w:shd w:val="clear" w:color="auto" w:fill="FFFFFF"/>
          <w:rtl/>
        </w:rPr>
      </w:pPr>
      <w:r w:rsidRPr="00827AF1">
        <w:rPr>
          <w:rFonts w:ascii="Tahoma" w:hAnsi="Tahoma" w:cs="B Badr" w:hint="cs"/>
          <w:sz w:val="28"/>
          <w:szCs w:val="28"/>
          <w:shd w:val="clear" w:color="auto" w:fill="FFFFFF"/>
          <w:rtl/>
        </w:rPr>
        <w:t xml:space="preserve">بحث در دلالت این روایت بعدا بیان خواهد شد. </w:t>
      </w:r>
    </w:p>
    <w:p w14:paraId="63AE0DEA" w14:textId="4D3C6E11" w:rsidR="001A1EA5" w:rsidRPr="005D3B25" w:rsidRDefault="00041852" w:rsidP="005D3B25">
      <w:pPr>
        <w:jc w:val="both"/>
        <w:rPr>
          <w:sz w:val="28"/>
          <w:rtl/>
        </w:rPr>
      </w:pPr>
      <w:r w:rsidRPr="00827AF1">
        <w:rPr>
          <w:rFonts w:hint="cs"/>
          <w:sz w:val="28"/>
          <w:rtl/>
        </w:rPr>
        <w:lastRenderedPageBreak/>
        <w:t>فرق بین قضا</w:t>
      </w:r>
      <w:r w:rsidR="005D3B25">
        <w:rPr>
          <w:rFonts w:hint="cs"/>
          <w:sz w:val="28"/>
          <w:rtl/>
        </w:rPr>
        <w:t>ی</w:t>
      </w:r>
      <w:r w:rsidRPr="00827AF1">
        <w:rPr>
          <w:rFonts w:hint="cs"/>
          <w:sz w:val="28"/>
          <w:rtl/>
        </w:rPr>
        <w:t xml:space="preserve"> مصطلح و قضا</w:t>
      </w:r>
      <w:r w:rsidR="005D3B25">
        <w:rPr>
          <w:rFonts w:hint="cs"/>
          <w:sz w:val="28"/>
          <w:rtl/>
        </w:rPr>
        <w:t>ی</w:t>
      </w:r>
      <w:r w:rsidRPr="00827AF1">
        <w:rPr>
          <w:rFonts w:hint="cs"/>
          <w:sz w:val="28"/>
          <w:rtl/>
        </w:rPr>
        <w:t xml:space="preserve"> تشخیص این است که در قضا</w:t>
      </w:r>
      <w:r w:rsidR="005D3B25">
        <w:rPr>
          <w:rFonts w:hint="cs"/>
          <w:sz w:val="28"/>
          <w:rtl/>
        </w:rPr>
        <w:t>ی</w:t>
      </w:r>
      <w:r w:rsidRPr="00827AF1">
        <w:rPr>
          <w:rFonts w:hint="cs"/>
          <w:sz w:val="28"/>
          <w:rtl/>
        </w:rPr>
        <w:t xml:space="preserve"> مصطلح اگر قاضی حکم کرد هر چند وظیفه محکوم علیه با قطع نظر از آن حکم</w:t>
      </w:r>
      <w:r w:rsidR="005D3B25">
        <w:rPr>
          <w:rFonts w:hint="cs"/>
          <w:sz w:val="28"/>
          <w:rtl/>
        </w:rPr>
        <w:t>، امر دیگری باش</w:t>
      </w:r>
      <w:r w:rsidRPr="00827AF1">
        <w:rPr>
          <w:rFonts w:hint="cs"/>
          <w:sz w:val="28"/>
          <w:rtl/>
        </w:rPr>
        <w:t>د با حکم قاضی وظیفه مکلف عوض می شود. اما در باب قضا</w:t>
      </w:r>
      <w:r w:rsidR="005D3B25">
        <w:rPr>
          <w:rFonts w:hint="cs"/>
          <w:sz w:val="28"/>
          <w:rtl/>
        </w:rPr>
        <w:t>ی</w:t>
      </w:r>
      <w:r w:rsidRPr="00827AF1">
        <w:rPr>
          <w:rFonts w:hint="cs"/>
          <w:sz w:val="28"/>
          <w:rtl/>
        </w:rPr>
        <w:t xml:space="preserve"> تشخیصی وظیفه مکلف با حکم قاضی تبد</w:t>
      </w:r>
      <w:r w:rsidR="005D3B25">
        <w:rPr>
          <w:rFonts w:hint="cs"/>
          <w:sz w:val="28"/>
          <w:rtl/>
        </w:rPr>
        <w:t>ّ</w:t>
      </w:r>
      <w:r w:rsidRPr="00827AF1">
        <w:rPr>
          <w:rFonts w:hint="cs"/>
          <w:sz w:val="28"/>
          <w:rtl/>
        </w:rPr>
        <w:t>ل نمی یابد بلکه آن چیزی که وظیفه مکلف است با قضا</w:t>
      </w:r>
      <w:r w:rsidR="000E7413">
        <w:rPr>
          <w:rFonts w:hint="cs"/>
          <w:sz w:val="28"/>
          <w:rtl/>
        </w:rPr>
        <w:t>ی</w:t>
      </w:r>
      <w:r w:rsidRPr="00827AF1">
        <w:rPr>
          <w:rFonts w:hint="cs"/>
          <w:sz w:val="28"/>
          <w:rtl/>
        </w:rPr>
        <w:t xml:space="preserve"> تشخیصی صغری پیدا می کند</w:t>
      </w:r>
      <w:r w:rsidR="005D3B25">
        <w:rPr>
          <w:rFonts w:hint="cs"/>
          <w:sz w:val="28"/>
          <w:rtl/>
        </w:rPr>
        <w:t>.</w:t>
      </w:r>
    </w:p>
    <w:sectPr w:rsidR="001A1EA5" w:rsidRPr="005D3B2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F757F" w14:textId="77777777" w:rsidR="00D9433A" w:rsidRDefault="00D9433A" w:rsidP="008B750B">
      <w:pPr>
        <w:spacing w:line="240" w:lineRule="auto"/>
      </w:pPr>
      <w:r>
        <w:separator/>
      </w:r>
    </w:p>
  </w:endnote>
  <w:endnote w:type="continuationSeparator" w:id="0">
    <w:p w14:paraId="6FEE23BA" w14:textId="77777777" w:rsidR="00D9433A" w:rsidRDefault="00D943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B2"/>
    <w:family w:val="auto"/>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5989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4BE9B8E" w14:textId="77777777" w:rsidTr="0020241A">
      <w:tc>
        <w:tcPr>
          <w:tcW w:w="3382" w:type="dxa"/>
          <w:tcBorders>
            <w:top w:val="nil"/>
            <w:left w:val="nil"/>
            <w:bottom w:val="nil"/>
            <w:right w:val="nil"/>
          </w:tcBorders>
        </w:tcPr>
        <w:p w14:paraId="3CE1331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6720F3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34E6" w:rsidRPr="00BA34E6">
            <w:rPr>
              <w:noProof/>
              <w:rtl/>
              <w:lang w:val="fa-IR"/>
            </w:rPr>
            <w:t>4</w:t>
          </w:r>
          <w:r>
            <w:rPr>
              <w:noProof/>
            </w:rPr>
            <w:fldChar w:fldCharType="end"/>
          </w:r>
        </w:p>
      </w:tc>
      <w:tc>
        <w:tcPr>
          <w:tcW w:w="4786" w:type="dxa"/>
          <w:tcBorders>
            <w:top w:val="nil"/>
            <w:left w:val="nil"/>
            <w:bottom w:val="nil"/>
            <w:right w:val="nil"/>
          </w:tcBorders>
          <w:vAlign w:val="center"/>
        </w:tcPr>
        <w:p w14:paraId="00BE6F40" w14:textId="77777777" w:rsidR="006D44C1" w:rsidRPr="006D44C1" w:rsidRDefault="002B6A97" w:rsidP="001B6799">
          <w:pPr>
            <w:pStyle w:val="Footer"/>
            <w:bidi w:val="0"/>
            <w:rPr>
              <w:color w:val="808080" w:themeColor="background1" w:themeShade="80"/>
              <w:rtl/>
            </w:rPr>
          </w:pPr>
          <w:bookmarkStart w:id="13" w:name="BokAdres"/>
          <w:bookmarkEnd w:id="13"/>
          <w:r>
            <w:rPr>
              <w:color w:val="808080" w:themeColor="background1" w:themeShade="80"/>
            </w:rPr>
            <w:t>F1mq1_13981002-049_mk4_mfeb.ir</w:t>
          </w:r>
        </w:p>
      </w:tc>
    </w:tr>
  </w:tbl>
  <w:p w14:paraId="3F625DF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E01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345D2" w14:textId="77777777" w:rsidR="00D9433A" w:rsidRDefault="00D9433A" w:rsidP="008B750B">
      <w:pPr>
        <w:spacing w:line="240" w:lineRule="auto"/>
      </w:pPr>
      <w:r>
        <w:separator/>
      </w:r>
    </w:p>
  </w:footnote>
  <w:footnote w:type="continuationSeparator" w:id="0">
    <w:p w14:paraId="79BC391B" w14:textId="77777777" w:rsidR="00D9433A" w:rsidRDefault="00D9433A" w:rsidP="008B750B">
      <w:pPr>
        <w:spacing w:line="240" w:lineRule="auto"/>
      </w:pPr>
      <w:r>
        <w:continuationSeparator/>
      </w:r>
    </w:p>
  </w:footnote>
  <w:footnote w:id="1">
    <w:p w14:paraId="1836484D" w14:textId="2829C9EC" w:rsidR="00041852" w:rsidRPr="00041852" w:rsidRDefault="00041852" w:rsidP="00041852">
      <w:pPr>
        <w:pStyle w:val="FootnoteText"/>
        <w:rPr>
          <w:rtl/>
        </w:rPr>
      </w:pPr>
      <w:r w:rsidRPr="00041852">
        <w:footnoteRef/>
      </w:r>
      <w:r w:rsidRPr="00041852">
        <w:rPr>
          <w:rtl/>
        </w:rPr>
        <w:t xml:space="preserve"> </w:t>
      </w:r>
      <w:r w:rsidRPr="00BA34E6">
        <w:rPr>
          <w:rtl/>
        </w:rPr>
        <w:t>ال</w:t>
      </w:r>
      <w:r w:rsidRPr="00BA34E6">
        <w:rPr>
          <w:rFonts w:hint="cs"/>
          <w:rtl/>
        </w:rPr>
        <w:t>حاکمیه فی الاسلام</w:t>
      </w:r>
      <w:r w:rsidRPr="00BA34E6">
        <w:rPr>
          <w:rFonts w:hint="eastAsia"/>
          <w:rtl/>
        </w:rPr>
        <w:t>،</w:t>
      </w:r>
      <w:r w:rsidRPr="00BA34E6">
        <w:rPr>
          <w:rtl/>
        </w:rPr>
        <w:t xml:space="preserve"> </w:t>
      </w:r>
      <w:r w:rsidRPr="00BA34E6">
        <w:rPr>
          <w:rFonts w:hint="cs"/>
          <w:rtl/>
        </w:rPr>
        <w:t>خلخالی،سید محمد مهدی موسوی</w:t>
      </w:r>
      <w:r w:rsidRPr="00BA34E6">
        <w:rPr>
          <w:rtl/>
        </w:rPr>
        <w:t>، ص440.</w:t>
      </w:r>
    </w:p>
  </w:footnote>
  <w:footnote w:id="2">
    <w:p w14:paraId="40B57FF3" w14:textId="3961D28A" w:rsidR="00041852" w:rsidRPr="00041852" w:rsidRDefault="00041852" w:rsidP="00041852">
      <w:pPr>
        <w:pStyle w:val="FootnoteText"/>
      </w:pPr>
      <w:r w:rsidRPr="00041852">
        <w:footnoteRef/>
      </w:r>
      <w:r w:rsidRPr="00041852">
        <w:rPr>
          <w:rtl/>
        </w:rPr>
        <w:t xml:space="preserve"> </w:t>
      </w:r>
      <w:hyperlink r:id="rId1" w:history="1">
        <w:r w:rsidRPr="00041852">
          <w:rPr>
            <w:rStyle w:val="Hyperlink"/>
            <w:rtl/>
          </w:rPr>
          <w:t>الکاف</w:t>
        </w:r>
        <w:r w:rsidRPr="00041852">
          <w:rPr>
            <w:rStyle w:val="Hyperlink"/>
            <w:rFonts w:hint="cs"/>
            <w:rtl/>
          </w:rPr>
          <w:t>ی</w:t>
        </w:r>
        <w:r w:rsidRPr="00041852">
          <w:rPr>
            <w:rStyle w:val="Hyperlink"/>
            <w:rFonts w:hint="eastAsia"/>
            <w:rtl/>
          </w:rPr>
          <w:t>،</w:t>
        </w:r>
        <w:r w:rsidRPr="00041852">
          <w:rPr>
            <w:rStyle w:val="Hyperlink"/>
            <w:rtl/>
          </w:rPr>
          <w:t xml:space="preserve"> محمد بن </w:t>
        </w:r>
        <w:r w:rsidRPr="00041852">
          <w:rPr>
            <w:rStyle w:val="Hyperlink"/>
            <w:rFonts w:hint="cs"/>
            <w:rtl/>
          </w:rPr>
          <w:t>ی</w:t>
        </w:r>
        <w:r w:rsidRPr="00041852">
          <w:rPr>
            <w:rStyle w:val="Hyperlink"/>
            <w:rFonts w:hint="eastAsia"/>
            <w:rtl/>
          </w:rPr>
          <w:t>عقوب</w:t>
        </w:r>
        <w:r w:rsidRPr="00041852">
          <w:rPr>
            <w:rStyle w:val="Hyperlink"/>
            <w:rtl/>
          </w:rPr>
          <w:t xml:space="preserve"> کل</w:t>
        </w:r>
        <w:r w:rsidRPr="00041852">
          <w:rPr>
            <w:rStyle w:val="Hyperlink"/>
            <w:rFonts w:hint="cs"/>
            <w:rtl/>
          </w:rPr>
          <w:t>ی</w:t>
        </w:r>
        <w:r w:rsidRPr="00041852">
          <w:rPr>
            <w:rStyle w:val="Hyperlink"/>
            <w:rFonts w:hint="eastAsia"/>
            <w:rtl/>
          </w:rPr>
          <w:t>ن</w:t>
        </w:r>
        <w:r w:rsidRPr="00041852">
          <w:rPr>
            <w:rStyle w:val="Hyperlink"/>
            <w:rFonts w:hint="cs"/>
            <w:rtl/>
          </w:rPr>
          <w:t>ی</w:t>
        </w:r>
        <w:r w:rsidRPr="00041852">
          <w:rPr>
            <w:rStyle w:val="Hyperlink"/>
            <w:rFonts w:hint="eastAsia"/>
            <w:rtl/>
          </w:rPr>
          <w:t>،</w:t>
        </w:r>
        <w:r w:rsidRPr="00041852">
          <w:rPr>
            <w:rStyle w:val="Hyperlink"/>
            <w:rtl/>
          </w:rPr>
          <w:t xml:space="preserve"> ج7، ص407.</w:t>
        </w:r>
      </w:hyperlink>
    </w:p>
  </w:footnote>
  <w:footnote w:id="3">
    <w:p w14:paraId="3F5D197E" w14:textId="7EFE11F2" w:rsidR="00041852" w:rsidRPr="00041852" w:rsidRDefault="00041852" w:rsidP="00041852">
      <w:pPr>
        <w:pStyle w:val="FootnoteText"/>
      </w:pPr>
      <w:r w:rsidRPr="00041852">
        <w:footnoteRef/>
      </w:r>
      <w:r w:rsidRPr="00041852">
        <w:rPr>
          <w:rtl/>
        </w:rPr>
        <w:t xml:space="preserve"> </w:t>
      </w:r>
      <w:hyperlink r:id="rId2" w:history="1">
        <w:r w:rsidRPr="00041852">
          <w:rPr>
            <w:rStyle w:val="Hyperlink"/>
            <w:rtl/>
          </w:rPr>
          <w:t>وسائل الش</w:t>
        </w:r>
        <w:r w:rsidRPr="00041852">
          <w:rPr>
            <w:rStyle w:val="Hyperlink"/>
            <w:rFonts w:hint="cs"/>
            <w:rtl/>
          </w:rPr>
          <w:t>ی</w:t>
        </w:r>
        <w:r w:rsidRPr="00041852">
          <w:rPr>
            <w:rStyle w:val="Hyperlink"/>
            <w:rFonts w:hint="eastAsia"/>
            <w:rtl/>
          </w:rPr>
          <w:t>عة،</w:t>
        </w:r>
        <w:r w:rsidRPr="00041852">
          <w:rPr>
            <w:rStyle w:val="Hyperlink"/>
            <w:rtl/>
          </w:rPr>
          <w:t xml:space="preserve"> الش</w:t>
        </w:r>
        <w:r w:rsidRPr="00041852">
          <w:rPr>
            <w:rStyle w:val="Hyperlink"/>
            <w:rFonts w:hint="cs"/>
            <w:rtl/>
          </w:rPr>
          <w:t>ی</w:t>
        </w:r>
        <w:r w:rsidRPr="00041852">
          <w:rPr>
            <w:rStyle w:val="Hyperlink"/>
            <w:rFonts w:hint="eastAsia"/>
            <w:rtl/>
          </w:rPr>
          <w:t>خ</w:t>
        </w:r>
        <w:r w:rsidRPr="00041852">
          <w:rPr>
            <w:rStyle w:val="Hyperlink"/>
            <w:rtl/>
          </w:rPr>
          <w:t xml:space="preserve"> الحر العاملي، ج16، ص233، أبواب وُجُوبِ التَّقِيَّةِ فِي الْفَتْوَى مَعَ الضَّرُورَةِ‌، باب30، ح2،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E7D7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68C2" w14:textId="07869812"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B6A97">
      <w:rPr>
        <w:b/>
        <w:bCs/>
        <w:sz w:val="20"/>
        <w:szCs w:val="24"/>
        <w:rtl/>
      </w:rPr>
      <w:t>04</w:t>
    </w:r>
    <w:r w:rsidR="00426330">
      <w:rPr>
        <w:rFonts w:hint="cs"/>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B6A9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B6A97">
      <w:rPr>
        <w:b/>
        <w:bCs/>
        <w:color w:val="632423" w:themeColor="accent2" w:themeShade="80"/>
        <w:sz w:val="20"/>
        <w:szCs w:val="24"/>
        <w:rtl/>
      </w:rPr>
      <w:t>قائ</w:t>
    </w:r>
    <w:r w:rsidR="002B6A97">
      <w:rPr>
        <w:rFonts w:hint="cs"/>
        <w:b/>
        <w:bCs/>
        <w:color w:val="632423" w:themeColor="accent2" w:themeShade="80"/>
        <w:sz w:val="20"/>
        <w:szCs w:val="24"/>
        <w:rtl/>
      </w:rPr>
      <w:t>ی</w:t>
    </w:r>
    <w:r w:rsidR="002B6A97">
      <w:rPr>
        <w:rFonts w:hint="eastAsia"/>
        <w:b/>
        <w:bCs/>
        <w:color w:val="632423" w:themeColor="accent2" w:themeShade="80"/>
        <w:sz w:val="20"/>
        <w:szCs w:val="24"/>
        <w:rtl/>
      </w:rPr>
      <w:t>ن</w:t>
    </w:r>
    <w:r w:rsidR="002B6A9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B6A97">
      <w:rPr>
        <w:sz w:val="24"/>
        <w:szCs w:val="24"/>
        <w:rtl/>
      </w:rPr>
      <w:t>2 /10 /1398</w:t>
    </w:r>
  </w:p>
  <w:p w14:paraId="056C9D9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2B6A9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B6A97">
      <w:rPr>
        <w:sz w:val="24"/>
        <w:szCs w:val="24"/>
        <w:rtl/>
      </w:rPr>
      <w:t>مهد</w:t>
    </w:r>
    <w:r w:rsidR="002B6A97">
      <w:rPr>
        <w:rFonts w:hint="cs"/>
        <w:sz w:val="24"/>
        <w:szCs w:val="24"/>
        <w:rtl/>
      </w:rPr>
      <w:t>ی</w:t>
    </w:r>
    <w:r w:rsidR="002B6A97">
      <w:rPr>
        <w:sz w:val="24"/>
        <w:szCs w:val="24"/>
        <w:rtl/>
      </w:rPr>
      <w:t xml:space="preserve"> خسروب</w:t>
    </w:r>
    <w:r w:rsidR="002B6A97">
      <w:rPr>
        <w:rFonts w:hint="cs"/>
        <w:sz w:val="24"/>
        <w:szCs w:val="24"/>
        <w:rtl/>
      </w:rPr>
      <w:t>ی</w:t>
    </w:r>
    <w:r w:rsidR="002B6A97">
      <w:rPr>
        <w:rFonts w:hint="eastAsia"/>
        <w:sz w:val="24"/>
        <w:szCs w:val="24"/>
        <w:rtl/>
      </w:rPr>
      <w:t>گ</w:t>
    </w:r>
    <w:r w:rsidR="002B6A9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B6A97">
      <w:rPr>
        <w:sz w:val="24"/>
        <w:szCs w:val="24"/>
        <w:rtl/>
      </w:rPr>
      <w:t>اقسام القاض</w:t>
    </w:r>
    <w:r w:rsidR="002B6A9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C67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41852"/>
    <w:rsid w:val="00055496"/>
    <w:rsid w:val="00080A41"/>
    <w:rsid w:val="0008299B"/>
    <w:rsid w:val="000913AA"/>
    <w:rsid w:val="00094847"/>
    <w:rsid w:val="00096C63"/>
    <w:rsid w:val="000B5DB5"/>
    <w:rsid w:val="000C3947"/>
    <w:rsid w:val="000D2A37"/>
    <w:rsid w:val="000D30E9"/>
    <w:rsid w:val="000D6818"/>
    <w:rsid w:val="000E335E"/>
    <w:rsid w:val="000E7413"/>
    <w:rsid w:val="000F16CF"/>
    <w:rsid w:val="000F5BAC"/>
    <w:rsid w:val="00102585"/>
    <w:rsid w:val="00114AB7"/>
    <w:rsid w:val="00115D5B"/>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BC6"/>
    <w:rsid w:val="001B6799"/>
    <w:rsid w:val="001C1362"/>
    <w:rsid w:val="001D2E9A"/>
    <w:rsid w:val="001D597F"/>
    <w:rsid w:val="001E3FD4"/>
    <w:rsid w:val="0020241A"/>
    <w:rsid w:val="00203821"/>
    <w:rsid w:val="00211632"/>
    <w:rsid w:val="0021206C"/>
    <w:rsid w:val="0021630D"/>
    <w:rsid w:val="0024121B"/>
    <w:rsid w:val="00247D2F"/>
    <w:rsid w:val="0025236C"/>
    <w:rsid w:val="00256560"/>
    <w:rsid w:val="0027605E"/>
    <w:rsid w:val="00281E00"/>
    <w:rsid w:val="00292327"/>
    <w:rsid w:val="00294A52"/>
    <w:rsid w:val="002B575F"/>
    <w:rsid w:val="002B6A97"/>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6330"/>
    <w:rsid w:val="00430994"/>
    <w:rsid w:val="00441B6D"/>
    <w:rsid w:val="004556EF"/>
    <w:rsid w:val="0046048F"/>
    <w:rsid w:val="00462B07"/>
    <w:rsid w:val="00465BD2"/>
    <w:rsid w:val="004715C8"/>
    <w:rsid w:val="00481C31"/>
    <w:rsid w:val="00482FC1"/>
    <w:rsid w:val="00483027"/>
    <w:rsid w:val="004871AA"/>
    <w:rsid w:val="004918D7"/>
    <w:rsid w:val="004926E1"/>
    <w:rsid w:val="004A1BA0"/>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168"/>
    <w:rsid w:val="005306F8"/>
    <w:rsid w:val="0054023D"/>
    <w:rsid w:val="005426BF"/>
    <w:rsid w:val="0056213C"/>
    <w:rsid w:val="00580C24"/>
    <w:rsid w:val="005968EF"/>
    <w:rsid w:val="00596C1E"/>
    <w:rsid w:val="005A2E26"/>
    <w:rsid w:val="005B7BCA"/>
    <w:rsid w:val="005C0DAE"/>
    <w:rsid w:val="005C188E"/>
    <w:rsid w:val="005D2349"/>
    <w:rsid w:val="005D3B25"/>
    <w:rsid w:val="005E1B60"/>
    <w:rsid w:val="005E5507"/>
    <w:rsid w:val="005E607B"/>
    <w:rsid w:val="005F0A8D"/>
    <w:rsid w:val="00601229"/>
    <w:rsid w:val="00603B67"/>
    <w:rsid w:val="00612DB2"/>
    <w:rsid w:val="006162A2"/>
    <w:rsid w:val="006240DA"/>
    <w:rsid w:val="0063256E"/>
    <w:rsid w:val="00633F04"/>
    <w:rsid w:val="00635219"/>
    <w:rsid w:val="00635EC0"/>
    <w:rsid w:val="00640B58"/>
    <w:rsid w:val="006476C0"/>
    <w:rsid w:val="00651B02"/>
    <w:rsid w:val="00651B19"/>
    <w:rsid w:val="00660A29"/>
    <w:rsid w:val="00695519"/>
    <w:rsid w:val="006A4134"/>
    <w:rsid w:val="006A43B0"/>
    <w:rsid w:val="006A5DDA"/>
    <w:rsid w:val="006A6701"/>
    <w:rsid w:val="006B21F4"/>
    <w:rsid w:val="006B3753"/>
    <w:rsid w:val="006B7AD6"/>
    <w:rsid w:val="006C2C2A"/>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77F"/>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C60"/>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34E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477"/>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433A"/>
    <w:rsid w:val="00DA44FD"/>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433D"/>
    <w:rsid w:val="00E954BB"/>
    <w:rsid w:val="00EA45E7"/>
    <w:rsid w:val="00EB78E3"/>
    <w:rsid w:val="00EB7BE3"/>
    <w:rsid w:val="00EC1C4B"/>
    <w:rsid w:val="00EC735A"/>
    <w:rsid w:val="00ED43EC"/>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B6E5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041852"/>
    <w:rPr>
      <w:color w:val="605E5C"/>
      <w:shd w:val="clear" w:color="auto" w:fill="E1DFDD"/>
    </w:rPr>
  </w:style>
  <w:style w:type="character" w:styleId="FollowedHyperlink">
    <w:name w:val="FollowedHyperlink"/>
    <w:basedOn w:val="DefaultParagraphFont"/>
    <w:uiPriority w:val="99"/>
    <w:semiHidden/>
    <w:unhideWhenUsed/>
    <w:rsid w:val="00292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16/233/&#1575;&#1576;&#1606;&#1610;" TargetMode="External"/><Relationship Id="rId1" Type="http://schemas.openxmlformats.org/officeDocument/2006/relationships/hyperlink" Target="http://lib.eshia.ir/11005/7/407/%20&#1571;&#1582;&#1591;&#15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2CE92-D423-4FA6-9F1A-FBCFBAE8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1347</Words>
  <Characters>7684</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4</cp:revision>
  <cp:lastPrinted>2020-01-09T17:46:00Z</cp:lastPrinted>
  <dcterms:created xsi:type="dcterms:W3CDTF">2020-01-07T17:55:00Z</dcterms:created>
  <dcterms:modified xsi:type="dcterms:W3CDTF">2020-01-09T17:46:00Z</dcterms:modified>
  <cp:contentStatus>ویرایش 2.5</cp:contentStatus>
  <cp:version>2.7</cp:version>
</cp:coreProperties>
</file>