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45F04D" w14:textId="77777777" w:rsidR="008B750B" w:rsidRPr="008A522A" w:rsidRDefault="00783473" w:rsidP="009C66D5">
      <w:pPr>
        <w:jc w:val="center"/>
        <w:rPr>
          <w:rtl/>
        </w:rPr>
      </w:pPr>
      <w:r>
        <w:rPr>
          <w:rFonts w:hint="cs"/>
          <w:noProof/>
          <w:rtl/>
        </w:rPr>
        <w:drawing>
          <wp:inline distT="0" distB="0" distL="0" distR="0" wp14:anchorId="27E6D3BD" wp14:editId="5D55D42C">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14:paraId="61B36FEC" w14:textId="76C36064" w:rsidR="00026EDA"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30230249" w:history="1">
        <w:r w:rsidR="00026EDA" w:rsidRPr="00F62AE3">
          <w:rPr>
            <w:rStyle w:val="Hyperlink"/>
            <w:rFonts w:hint="eastAsia"/>
            <w:noProof/>
            <w:rtl/>
          </w:rPr>
          <w:t>معنا</w:t>
        </w:r>
        <w:r w:rsidR="00026EDA" w:rsidRPr="00F62AE3">
          <w:rPr>
            <w:rStyle w:val="Hyperlink"/>
            <w:rFonts w:hint="cs"/>
            <w:noProof/>
            <w:rtl/>
          </w:rPr>
          <w:t>ی</w:t>
        </w:r>
        <w:r w:rsidR="00026EDA" w:rsidRPr="00F62AE3">
          <w:rPr>
            <w:rStyle w:val="Hyperlink"/>
            <w:noProof/>
            <w:rtl/>
          </w:rPr>
          <w:t xml:space="preserve"> </w:t>
        </w:r>
        <w:r w:rsidR="00026EDA" w:rsidRPr="00F62AE3">
          <w:rPr>
            <w:rStyle w:val="Hyperlink"/>
            <w:rFonts w:hint="eastAsia"/>
            <w:noProof/>
            <w:rtl/>
          </w:rPr>
          <w:t>نفوذ</w:t>
        </w:r>
        <w:r w:rsidR="00026EDA" w:rsidRPr="00F62AE3">
          <w:rPr>
            <w:rStyle w:val="Hyperlink"/>
            <w:noProof/>
            <w:rtl/>
          </w:rPr>
          <w:t xml:space="preserve"> </w:t>
        </w:r>
        <w:r w:rsidR="00026EDA" w:rsidRPr="00F62AE3">
          <w:rPr>
            <w:rStyle w:val="Hyperlink"/>
            <w:rFonts w:hint="eastAsia"/>
            <w:noProof/>
            <w:rtl/>
          </w:rPr>
          <w:t>حکم</w:t>
        </w:r>
        <w:r w:rsidR="00026EDA" w:rsidRPr="00F62AE3">
          <w:rPr>
            <w:rStyle w:val="Hyperlink"/>
            <w:noProof/>
            <w:rtl/>
          </w:rPr>
          <w:t xml:space="preserve"> </w:t>
        </w:r>
        <w:r w:rsidR="00026EDA" w:rsidRPr="00F62AE3">
          <w:rPr>
            <w:rStyle w:val="Hyperlink"/>
            <w:rFonts w:hint="eastAsia"/>
            <w:noProof/>
            <w:rtl/>
          </w:rPr>
          <w:t>قاض</w:t>
        </w:r>
        <w:r w:rsidR="00026EDA" w:rsidRPr="00F62AE3">
          <w:rPr>
            <w:rStyle w:val="Hyperlink"/>
            <w:rFonts w:hint="cs"/>
            <w:noProof/>
            <w:rtl/>
          </w:rPr>
          <w:t>ی</w:t>
        </w:r>
        <w:r w:rsidR="00026EDA">
          <w:rPr>
            <w:noProof/>
            <w:webHidden/>
            <w:rtl/>
          </w:rPr>
          <w:tab/>
        </w:r>
        <w:r w:rsidR="00026EDA">
          <w:rPr>
            <w:rStyle w:val="Hyperlink"/>
            <w:noProof/>
            <w:rtl/>
          </w:rPr>
          <w:fldChar w:fldCharType="begin"/>
        </w:r>
        <w:r w:rsidR="00026EDA">
          <w:rPr>
            <w:noProof/>
            <w:webHidden/>
            <w:rtl/>
          </w:rPr>
          <w:instrText xml:space="preserve"> </w:instrText>
        </w:r>
        <w:r w:rsidR="00026EDA">
          <w:rPr>
            <w:noProof/>
            <w:webHidden/>
          </w:rPr>
          <w:instrText>PAGEREF</w:instrText>
        </w:r>
        <w:r w:rsidR="00026EDA">
          <w:rPr>
            <w:noProof/>
            <w:webHidden/>
            <w:rtl/>
          </w:rPr>
          <w:instrText xml:space="preserve"> _</w:instrText>
        </w:r>
        <w:r w:rsidR="00026EDA">
          <w:rPr>
            <w:noProof/>
            <w:webHidden/>
          </w:rPr>
          <w:instrText>Toc30230249 \h</w:instrText>
        </w:r>
        <w:r w:rsidR="00026EDA">
          <w:rPr>
            <w:noProof/>
            <w:webHidden/>
            <w:rtl/>
          </w:rPr>
          <w:instrText xml:space="preserve"> </w:instrText>
        </w:r>
        <w:r w:rsidR="00026EDA">
          <w:rPr>
            <w:rStyle w:val="Hyperlink"/>
            <w:noProof/>
            <w:rtl/>
          </w:rPr>
        </w:r>
        <w:r w:rsidR="00026EDA">
          <w:rPr>
            <w:rStyle w:val="Hyperlink"/>
            <w:noProof/>
            <w:rtl/>
          </w:rPr>
          <w:fldChar w:fldCharType="separate"/>
        </w:r>
        <w:r w:rsidR="00AA18E2">
          <w:rPr>
            <w:noProof/>
            <w:webHidden/>
            <w:rtl/>
          </w:rPr>
          <w:t>1</w:t>
        </w:r>
        <w:r w:rsidR="00026EDA">
          <w:rPr>
            <w:rStyle w:val="Hyperlink"/>
            <w:noProof/>
            <w:rtl/>
          </w:rPr>
          <w:fldChar w:fldCharType="end"/>
        </w:r>
      </w:hyperlink>
    </w:p>
    <w:p w14:paraId="3BD998E3" w14:textId="2473EE77" w:rsidR="00026EDA" w:rsidRDefault="00AA18E2">
      <w:pPr>
        <w:pStyle w:val="TOC1"/>
        <w:rPr>
          <w:rFonts w:asciiTheme="minorHAnsi" w:eastAsiaTheme="minorEastAsia" w:hAnsiTheme="minorHAnsi" w:cstheme="minorBidi"/>
          <w:noProof/>
          <w:color w:val="auto"/>
          <w:szCs w:val="22"/>
          <w:rtl/>
        </w:rPr>
      </w:pPr>
      <w:hyperlink w:anchor="_Toc30230250" w:history="1">
        <w:r w:rsidR="00026EDA" w:rsidRPr="00F62AE3">
          <w:rPr>
            <w:rStyle w:val="Hyperlink"/>
            <w:rFonts w:hint="eastAsia"/>
            <w:noProof/>
            <w:rtl/>
          </w:rPr>
          <w:t>تجد</w:t>
        </w:r>
        <w:r w:rsidR="00026EDA" w:rsidRPr="00F62AE3">
          <w:rPr>
            <w:rStyle w:val="Hyperlink"/>
            <w:rFonts w:hint="cs"/>
            <w:noProof/>
            <w:rtl/>
          </w:rPr>
          <w:t>ی</w:t>
        </w:r>
        <w:r w:rsidR="00026EDA" w:rsidRPr="00F62AE3">
          <w:rPr>
            <w:rStyle w:val="Hyperlink"/>
            <w:rFonts w:hint="eastAsia"/>
            <w:noProof/>
            <w:rtl/>
          </w:rPr>
          <w:t>د</w:t>
        </w:r>
        <w:r w:rsidR="00026EDA" w:rsidRPr="00F62AE3">
          <w:rPr>
            <w:rStyle w:val="Hyperlink"/>
            <w:noProof/>
            <w:rtl/>
          </w:rPr>
          <w:t xml:space="preserve"> </w:t>
        </w:r>
        <w:r w:rsidR="00026EDA" w:rsidRPr="00F62AE3">
          <w:rPr>
            <w:rStyle w:val="Hyperlink"/>
            <w:rFonts w:hint="eastAsia"/>
            <w:noProof/>
            <w:rtl/>
          </w:rPr>
          <w:t>اقامه</w:t>
        </w:r>
        <w:r w:rsidR="00026EDA" w:rsidRPr="00F62AE3">
          <w:rPr>
            <w:rStyle w:val="Hyperlink"/>
            <w:noProof/>
            <w:rtl/>
          </w:rPr>
          <w:t xml:space="preserve"> </w:t>
        </w:r>
        <w:r w:rsidR="00026EDA" w:rsidRPr="00F62AE3">
          <w:rPr>
            <w:rStyle w:val="Hyperlink"/>
            <w:rFonts w:hint="eastAsia"/>
            <w:noProof/>
            <w:rtl/>
          </w:rPr>
          <w:t>دعو</w:t>
        </w:r>
        <w:r w:rsidR="00026EDA" w:rsidRPr="00F62AE3">
          <w:rPr>
            <w:rStyle w:val="Hyperlink"/>
            <w:rFonts w:hint="cs"/>
            <w:noProof/>
            <w:rtl/>
          </w:rPr>
          <w:t>ی</w:t>
        </w:r>
        <w:r w:rsidR="00026EDA" w:rsidRPr="00F62AE3">
          <w:rPr>
            <w:rStyle w:val="Hyperlink"/>
            <w:noProof/>
            <w:rtl/>
          </w:rPr>
          <w:t xml:space="preserve"> </w:t>
        </w:r>
        <w:r w:rsidR="00026EDA" w:rsidRPr="00F62AE3">
          <w:rPr>
            <w:rStyle w:val="Hyperlink"/>
            <w:rFonts w:hint="eastAsia"/>
            <w:noProof/>
            <w:rtl/>
          </w:rPr>
          <w:t>با</w:t>
        </w:r>
        <w:r w:rsidR="00026EDA" w:rsidRPr="00F62AE3">
          <w:rPr>
            <w:rStyle w:val="Hyperlink"/>
            <w:noProof/>
            <w:rtl/>
          </w:rPr>
          <w:t xml:space="preserve"> </w:t>
        </w:r>
        <w:r w:rsidR="00026EDA" w:rsidRPr="00F62AE3">
          <w:rPr>
            <w:rStyle w:val="Hyperlink"/>
            <w:rFonts w:hint="eastAsia"/>
            <w:noProof/>
            <w:rtl/>
          </w:rPr>
          <w:t>رضا</w:t>
        </w:r>
        <w:r w:rsidR="00026EDA" w:rsidRPr="00F62AE3">
          <w:rPr>
            <w:rStyle w:val="Hyperlink"/>
            <w:rFonts w:hint="cs"/>
            <w:noProof/>
            <w:rtl/>
          </w:rPr>
          <w:t>ی</w:t>
        </w:r>
        <w:r w:rsidR="00026EDA" w:rsidRPr="00F62AE3">
          <w:rPr>
            <w:rStyle w:val="Hyperlink"/>
            <w:rFonts w:hint="eastAsia"/>
            <w:noProof/>
            <w:rtl/>
          </w:rPr>
          <w:t>ت</w:t>
        </w:r>
        <w:r w:rsidR="00026EDA" w:rsidRPr="00F62AE3">
          <w:rPr>
            <w:rStyle w:val="Hyperlink"/>
            <w:noProof/>
            <w:rtl/>
          </w:rPr>
          <w:t xml:space="preserve"> </w:t>
        </w:r>
        <w:r w:rsidR="00026EDA" w:rsidRPr="00F62AE3">
          <w:rPr>
            <w:rStyle w:val="Hyperlink"/>
            <w:rFonts w:hint="eastAsia"/>
            <w:noProof/>
            <w:rtl/>
          </w:rPr>
          <w:t>طرف</w:t>
        </w:r>
        <w:r w:rsidR="00026EDA" w:rsidRPr="00F62AE3">
          <w:rPr>
            <w:rStyle w:val="Hyperlink"/>
            <w:rFonts w:hint="cs"/>
            <w:noProof/>
            <w:rtl/>
          </w:rPr>
          <w:t>ی</w:t>
        </w:r>
        <w:r w:rsidR="00026EDA" w:rsidRPr="00F62AE3">
          <w:rPr>
            <w:rStyle w:val="Hyperlink"/>
            <w:rFonts w:hint="eastAsia"/>
            <w:noProof/>
            <w:rtl/>
          </w:rPr>
          <w:t>ن</w:t>
        </w:r>
        <w:r w:rsidR="00026EDA">
          <w:rPr>
            <w:noProof/>
            <w:webHidden/>
            <w:rtl/>
          </w:rPr>
          <w:tab/>
        </w:r>
        <w:r w:rsidR="00026EDA">
          <w:rPr>
            <w:rStyle w:val="Hyperlink"/>
            <w:noProof/>
            <w:rtl/>
          </w:rPr>
          <w:fldChar w:fldCharType="begin"/>
        </w:r>
        <w:r w:rsidR="00026EDA">
          <w:rPr>
            <w:noProof/>
            <w:webHidden/>
            <w:rtl/>
          </w:rPr>
          <w:instrText xml:space="preserve"> </w:instrText>
        </w:r>
        <w:r w:rsidR="00026EDA">
          <w:rPr>
            <w:noProof/>
            <w:webHidden/>
          </w:rPr>
          <w:instrText>PAGEREF</w:instrText>
        </w:r>
        <w:r w:rsidR="00026EDA">
          <w:rPr>
            <w:noProof/>
            <w:webHidden/>
            <w:rtl/>
          </w:rPr>
          <w:instrText xml:space="preserve"> _</w:instrText>
        </w:r>
        <w:r w:rsidR="00026EDA">
          <w:rPr>
            <w:noProof/>
            <w:webHidden/>
          </w:rPr>
          <w:instrText>Toc30230250 \h</w:instrText>
        </w:r>
        <w:r w:rsidR="00026EDA">
          <w:rPr>
            <w:noProof/>
            <w:webHidden/>
            <w:rtl/>
          </w:rPr>
          <w:instrText xml:space="preserve"> </w:instrText>
        </w:r>
        <w:r w:rsidR="00026EDA">
          <w:rPr>
            <w:rStyle w:val="Hyperlink"/>
            <w:noProof/>
            <w:rtl/>
          </w:rPr>
        </w:r>
        <w:r w:rsidR="00026EDA">
          <w:rPr>
            <w:rStyle w:val="Hyperlink"/>
            <w:noProof/>
            <w:rtl/>
          </w:rPr>
          <w:fldChar w:fldCharType="separate"/>
        </w:r>
        <w:r>
          <w:rPr>
            <w:noProof/>
            <w:webHidden/>
            <w:rtl/>
          </w:rPr>
          <w:t>1</w:t>
        </w:r>
        <w:r w:rsidR="00026EDA">
          <w:rPr>
            <w:rStyle w:val="Hyperlink"/>
            <w:noProof/>
            <w:rtl/>
          </w:rPr>
          <w:fldChar w:fldCharType="end"/>
        </w:r>
      </w:hyperlink>
    </w:p>
    <w:p w14:paraId="5120C124" w14:textId="6AF6E262" w:rsidR="00C91EB6" w:rsidRPr="00C91EB6" w:rsidRDefault="00A01522" w:rsidP="00C91EB6">
      <w:r>
        <w:rPr>
          <w:rFonts w:cs="B Titr"/>
          <w:noProof/>
          <w:webHidden/>
          <w:color w:val="632423" w:themeColor="accent2" w:themeShade="80"/>
          <w:szCs w:val="24"/>
          <w:rtl/>
        </w:rPr>
        <w:fldChar w:fldCharType="end"/>
      </w:r>
    </w:p>
    <w:p w14:paraId="709E75FD" w14:textId="77777777"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77505F">
        <w:rPr>
          <w:rtl/>
        </w:rPr>
        <w:t>احکام مترتب بر قضا</w:t>
      </w:r>
      <w:r w:rsidR="00025B70">
        <w:rPr>
          <w:rFonts w:hint="cs"/>
          <w:rtl/>
        </w:rPr>
        <w:t xml:space="preserve"> </w:t>
      </w:r>
      <w:r w:rsidR="00386C11" w:rsidRPr="00A6366F">
        <w:rPr>
          <w:rFonts w:hint="cs"/>
          <w:rtl/>
        </w:rPr>
        <w:t>/</w:t>
      </w:r>
      <w:bookmarkStart w:id="1" w:name="BokSabj_d"/>
      <w:bookmarkEnd w:id="1"/>
      <w:r w:rsidR="0077505F">
        <w:rPr>
          <w:rtl/>
        </w:rPr>
        <w:t>القضا</w:t>
      </w:r>
      <w:r w:rsidR="00386C11" w:rsidRPr="00A6366F">
        <w:rPr>
          <w:rFonts w:hint="cs"/>
          <w:rtl/>
        </w:rPr>
        <w:t xml:space="preserve"> /</w:t>
      </w:r>
      <w:bookmarkStart w:id="2" w:name="Bokkolli"/>
      <w:bookmarkEnd w:id="2"/>
      <w:r w:rsidR="0077505F">
        <w:rPr>
          <w:rtl/>
        </w:rPr>
        <w:t>کتاب القضا</w:t>
      </w:r>
      <w:r w:rsidR="001B6799" w:rsidRPr="00A6366F">
        <w:rPr>
          <w:rFonts w:hint="cs"/>
          <w:rtl/>
        </w:rPr>
        <w:t xml:space="preserve"> </w:t>
      </w:r>
    </w:p>
    <w:p w14:paraId="0A216B0B" w14:textId="77777777" w:rsidR="008F5B4D" w:rsidRPr="009C66D5" w:rsidRDefault="008F5B4D" w:rsidP="008F5B4D">
      <w:pPr>
        <w:rPr>
          <w:rStyle w:val="Emphasis"/>
          <w:b/>
          <w:bCs w:val="0"/>
          <w:rtl/>
        </w:rPr>
      </w:pPr>
      <w:bookmarkStart w:id="3" w:name="_GoBack"/>
      <w:r w:rsidRPr="009C66D5">
        <w:rPr>
          <w:rStyle w:val="Emphasis"/>
          <w:rFonts w:hint="cs"/>
          <w:b/>
          <w:bCs w:val="0"/>
          <w:rtl/>
        </w:rPr>
        <w:t>خلاصه مباحث گذشته:</w:t>
      </w:r>
    </w:p>
    <w:p w14:paraId="33D14E9F" w14:textId="19803754" w:rsidR="00BE3738" w:rsidRPr="00337BF1" w:rsidRDefault="00BE3738" w:rsidP="00DF6B69">
      <w:pPr>
        <w:jc w:val="both"/>
        <w:rPr>
          <w:sz w:val="28"/>
          <w:rtl/>
        </w:rPr>
      </w:pPr>
      <w:r w:rsidRPr="00337BF1">
        <w:rPr>
          <w:rFonts w:hint="cs"/>
          <w:sz w:val="28"/>
          <w:rtl/>
        </w:rPr>
        <w:t xml:space="preserve">بحث ما در حدود حرمت نقض حکم </w:t>
      </w:r>
      <w:r w:rsidR="00DF6B69">
        <w:rPr>
          <w:rFonts w:hint="cs"/>
          <w:sz w:val="28"/>
          <w:rtl/>
        </w:rPr>
        <w:t>قاضی</w:t>
      </w:r>
      <w:r w:rsidRPr="00337BF1">
        <w:rPr>
          <w:rFonts w:hint="cs"/>
          <w:sz w:val="28"/>
          <w:rtl/>
        </w:rPr>
        <w:t xml:space="preserve"> بود و اینکه اصل حرمت نقض حکم </w:t>
      </w:r>
      <w:r w:rsidR="00DF6B69">
        <w:rPr>
          <w:rFonts w:hint="cs"/>
          <w:sz w:val="28"/>
          <w:rtl/>
        </w:rPr>
        <w:t>قاضی</w:t>
      </w:r>
      <w:r w:rsidRPr="00337BF1">
        <w:rPr>
          <w:rFonts w:hint="cs"/>
          <w:sz w:val="28"/>
          <w:rtl/>
        </w:rPr>
        <w:t xml:space="preserve"> مورد اتفاق فقهاست ولی حدود حرمت اختلافی بود</w:t>
      </w:r>
      <w:r w:rsidR="00DF6B69">
        <w:rPr>
          <w:rFonts w:hint="cs"/>
          <w:sz w:val="28"/>
          <w:rtl/>
        </w:rPr>
        <w:t>.</w:t>
      </w:r>
      <w:r w:rsidRPr="00337BF1">
        <w:rPr>
          <w:rFonts w:hint="cs"/>
          <w:sz w:val="28"/>
          <w:rtl/>
        </w:rPr>
        <w:t xml:space="preserve"> اختلاف </w:t>
      </w:r>
      <w:r w:rsidR="00DF6B69">
        <w:rPr>
          <w:rFonts w:hint="cs"/>
          <w:sz w:val="28"/>
          <w:rtl/>
        </w:rPr>
        <w:t xml:space="preserve">در این </w:t>
      </w:r>
      <w:r w:rsidRPr="00337BF1">
        <w:rPr>
          <w:rFonts w:hint="cs"/>
          <w:sz w:val="28"/>
          <w:rtl/>
        </w:rPr>
        <w:t>بود که آیا حرمت نقض حکم حاکم به این معناست که حکم حاکم رفع خصومت می کند و اقامه دعوی در محکمه دیگر جایز نیست</w:t>
      </w:r>
      <w:r w:rsidR="0029539C">
        <w:rPr>
          <w:rFonts w:hint="cs"/>
          <w:sz w:val="28"/>
          <w:rtl/>
        </w:rPr>
        <w:t>؟</w:t>
      </w:r>
      <w:r w:rsidRPr="00337BF1">
        <w:rPr>
          <w:rFonts w:hint="cs"/>
          <w:sz w:val="28"/>
          <w:rtl/>
        </w:rPr>
        <w:t xml:space="preserve"> یا اینکه به این معناست که علاوه بر عدم جواز طرح مجدد دعوی، آثار دیگری نیز بر آن مترتب ا</w:t>
      </w:r>
      <w:r w:rsidR="00DF6B69">
        <w:rPr>
          <w:rFonts w:hint="cs"/>
          <w:sz w:val="28"/>
          <w:rtl/>
        </w:rPr>
        <w:t>ست و آن هم اینکه وظیفه اجتهادی</w:t>
      </w:r>
      <w:r w:rsidRPr="00337BF1">
        <w:rPr>
          <w:rFonts w:hint="cs"/>
          <w:sz w:val="28"/>
          <w:rtl/>
        </w:rPr>
        <w:t xml:space="preserve"> یا تقلیدی مت</w:t>
      </w:r>
      <w:r w:rsidR="0029539C">
        <w:rPr>
          <w:rFonts w:hint="cs"/>
          <w:sz w:val="28"/>
          <w:rtl/>
        </w:rPr>
        <w:t>خاصمین تغییر می کند؟</w:t>
      </w:r>
    </w:p>
    <w:p w14:paraId="7FC1FBA8" w14:textId="30E78377" w:rsidR="00BE3738" w:rsidRPr="00337BF1" w:rsidRDefault="00BE3738" w:rsidP="00DF6B69">
      <w:pPr>
        <w:pStyle w:val="Heading1"/>
        <w:rPr>
          <w:rtl/>
        </w:rPr>
      </w:pPr>
      <w:bookmarkStart w:id="4" w:name="_Toc30230249"/>
      <w:r w:rsidRPr="00337BF1">
        <w:rPr>
          <w:rFonts w:hint="cs"/>
          <w:rtl/>
        </w:rPr>
        <w:t xml:space="preserve">معنای نفوذ حکم </w:t>
      </w:r>
      <w:r w:rsidR="00DF6B69">
        <w:rPr>
          <w:rFonts w:hint="cs"/>
          <w:rtl/>
        </w:rPr>
        <w:t>قاضی</w:t>
      </w:r>
      <w:bookmarkEnd w:id="4"/>
    </w:p>
    <w:p w14:paraId="4FE04A53" w14:textId="77777777" w:rsidR="00BE3738" w:rsidRPr="00337BF1" w:rsidRDefault="00BE3738" w:rsidP="00BE3738">
      <w:pPr>
        <w:jc w:val="both"/>
        <w:rPr>
          <w:sz w:val="28"/>
          <w:rtl/>
        </w:rPr>
      </w:pPr>
      <w:r w:rsidRPr="00337BF1">
        <w:rPr>
          <w:rFonts w:hint="cs"/>
          <w:sz w:val="28"/>
          <w:rtl/>
        </w:rPr>
        <w:t>بیان کردیم که بحث در دو مقام باید پیگیری شود. یکی نفوذ قضا به لحاظ رفع خصومت و دیگری به لحاظ ترتیب اثر. در بحث رفع خصومت نیز باید تفصیل دهیم به این صورت که اگر یکی از متخاصمین دیگری را الزام به تجدید دعوی کند این الزام جایز نیست. دلیل بر عدم جواز سه امر بود یکی اطلاقات ادله قضا و دیگری لغویت و دلیل سوم روایت مقبوله عمر بن حنظله بود. تا اینجا نظر ما موافق با دیگر فقهاست. ولی صورت دیگر این است که تجدید دعوی با رضایت طرفین باشد.</w:t>
      </w:r>
    </w:p>
    <w:p w14:paraId="6A903A60" w14:textId="77777777" w:rsidR="00BE3738" w:rsidRPr="00337BF1" w:rsidRDefault="00BE3738" w:rsidP="00BE3738">
      <w:pPr>
        <w:pStyle w:val="Heading1"/>
        <w:rPr>
          <w:rtl/>
        </w:rPr>
      </w:pPr>
      <w:bookmarkStart w:id="5" w:name="_Toc30230250"/>
      <w:r w:rsidRPr="00337BF1">
        <w:rPr>
          <w:rFonts w:hint="cs"/>
          <w:rtl/>
        </w:rPr>
        <w:t>تجدید اقامه دعوی با رضایت طرفین</w:t>
      </w:r>
      <w:bookmarkEnd w:id="5"/>
      <w:r w:rsidRPr="00337BF1">
        <w:rPr>
          <w:rFonts w:hint="cs"/>
          <w:rtl/>
        </w:rPr>
        <w:t xml:space="preserve"> </w:t>
      </w:r>
    </w:p>
    <w:p w14:paraId="3A1C681E" w14:textId="53E0ADD4" w:rsidR="00BE3738" w:rsidRPr="00337BF1" w:rsidRDefault="00BE3738" w:rsidP="00BE3738">
      <w:pPr>
        <w:jc w:val="both"/>
        <w:rPr>
          <w:sz w:val="28"/>
          <w:rtl/>
        </w:rPr>
      </w:pPr>
      <w:r w:rsidRPr="00337BF1">
        <w:rPr>
          <w:rFonts w:hint="cs"/>
          <w:sz w:val="28"/>
          <w:rtl/>
        </w:rPr>
        <w:t xml:space="preserve">در این صورت باید بررسی شود که آیا ادله عدم جواز اقامه مجدد دعوا در فرض عدم رضایت یک طرف، در این صورت </w:t>
      </w:r>
      <w:r w:rsidR="00057D29">
        <w:rPr>
          <w:rFonts w:hint="cs"/>
          <w:sz w:val="28"/>
          <w:rtl/>
        </w:rPr>
        <w:t xml:space="preserve">نیز </w:t>
      </w:r>
      <w:r w:rsidRPr="00337BF1">
        <w:rPr>
          <w:rFonts w:hint="cs"/>
          <w:sz w:val="28"/>
          <w:rtl/>
        </w:rPr>
        <w:t>جاری است یا خیر؟</w:t>
      </w:r>
    </w:p>
    <w:p w14:paraId="6ED3084F" w14:textId="06CEBB69" w:rsidR="00BE3738" w:rsidRPr="00337BF1" w:rsidRDefault="00BE3738" w:rsidP="00057D29">
      <w:pPr>
        <w:pStyle w:val="ListParagraph"/>
        <w:numPr>
          <w:ilvl w:val="0"/>
          <w:numId w:val="16"/>
        </w:numPr>
        <w:spacing w:after="200"/>
        <w:jc w:val="both"/>
        <w:rPr>
          <w:rFonts w:cs="B Badr"/>
          <w:sz w:val="28"/>
        </w:rPr>
      </w:pPr>
      <w:r w:rsidRPr="00337BF1">
        <w:rPr>
          <w:rFonts w:cs="B Badr" w:hint="cs"/>
          <w:sz w:val="28"/>
          <w:rtl/>
        </w:rPr>
        <w:t xml:space="preserve">اطلاقات ادله قضا: اگر طرفین دعوا بخواهند نزاع را </w:t>
      </w:r>
      <w:r>
        <w:rPr>
          <w:rFonts w:cs="B Badr" w:hint="cs"/>
          <w:sz w:val="28"/>
          <w:rtl/>
        </w:rPr>
        <w:t>در</w:t>
      </w:r>
      <w:r w:rsidRPr="00337BF1">
        <w:rPr>
          <w:rFonts w:cs="B Badr" w:hint="cs"/>
          <w:sz w:val="28"/>
          <w:rtl/>
        </w:rPr>
        <w:t xml:space="preserve"> دادگاه دیگر </w:t>
      </w:r>
      <w:r>
        <w:rPr>
          <w:rFonts w:cs="B Badr" w:hint="cs"/>
          <w:sz w:val="28"/>
          <w:rtl/>
        </w:rPr>
        <w:t>مطرح کنند</w:t>
      </w:r>
      <w:r w:rsidRPr="00337BF1">
        <w:rPr>
          <w:rFonts w:cs="B Badr" w:hint="cs"/>
          <w:sz w:val="28"/>
          <w:rtl/>
        </w:rPr>
        <w:t xml:space="preserve"> به این دلیل که حکم قاضی را قبول ندارند در این صورت، تجدید دعوا جایز نیست. دلیل این مطلب این است که عدم رضایت طرفین، حکم قاضی را از اعتبار ساقط نمی کند. نفوذ حکم قاضی، حق متخاصمین نیست که با تراضی بر عدم نفوذ، از اعتبار ساقط شود بلکه نفوذ قضا حکمی است از جانب شارع که رضایت یا عدم رضایت متخاصمین ربطی به نفوذ آن ندارد</w:t>
      </w:r>
      <w:r w:rsidR="00057D29">
        <w:rPr>
          <w:rFonts w:cs="B Badr" w:hint="cs"/>
          <w:sz w:val="28"/>
          <w:rtl/>
        </w:rPr>
        <w:t>؛</w:t>
      </w:r>
      <w:r w:rsidRPr="00337BF1">
        <w:rPr>
          <w:rFonts w:cs="B Badr" w:hint="cs"/>
          <w:sz w:val="28"/>
          <w:rtl/>
        </w:rPr>
        <w:t xml:space="preserve"> </w:t>
      </w:r>
      <w:r w:rsidR="00057D29">
        <w:rPr>
          <w:rFonts w:cs="B Badr" w:hint="cs"/>
          <w:sz w:val="28"/>
          <w:rtl/>
        </w:rPr>
        <w:t xml:space="preserve">همچنان که </w:t>
      </w:r>
      <w:r w:rsidRPr="00337BF1">
        <w:rPr>
          <w:rFonts w:cs="B Badr" w:hint="cs"/>
          <w:sz w:val="28"/>
          <w:rtl/>
        </w:rPr>
        <w:t xml:space="preserve">طرفین دعوا بنا بگذارند بر عدم حجیت بینه. ولی اگر مترافعین بگویند این نزاع را نزد قاضی دیگری که اعلم است مطرح کنیم </w:t>
      </w:r>
      <w:r w:rsidRPr="00337BF1">
        <w:rPr>
          <w:rFonts w:cs="B Badr" w:hint="cs"/>
          <w:sz w:val="28"/>
          <w:rtl/>
        </w:rPr>
        <w:lastRenderedPageBreak/>
        <w:t xml:space="preserve">که به حکم شارع نزدیک تر باشد در این صورت اگر حکم قاضی دوم مغایر با حکم قاضی اول باشد بین این دو حکم تعارض رخ می دهد و عدم نفوذ حکم قاضی اول به خاطر معارضه است و نه به خاطر عدم پذیرش حکم قاضی. حرمت نقض حکم </w:t>
      </w:r>
      <w:r>
        <w:rPr>
          <w:rFonts w:cs="B Badr" w:hint="cs"/>
          <w:sz w:val="28"/>
          <w:rtl/>
        </w:rPr>
        <w:t>قاضی</w:t>
      </w:r>
      <w:r w:rsidRPr="00337BF1">
        <w:rPr>
          <w:rFonts w:cs="B Badr" w:hint="cs"/>
          <w:sz w:val="28"/>
          <w:rtl/>
        </w:rPr>
        <w:t xml:space="preserve"> در این صورت از اطلاقات مستفاد نیست. نهایت چیزی که از اطلاقات </w:t>
      </w:r>
      <w:r w:rsidR="00057D29">
        <w:rPr>
          <w:rFonts w:cs="B Badr" w:hint="cs"/>
          <w:sz w:val="28"/>
          <w:rtl/>
        </w:rPr>
        <w:t>استفاده</w:t>
      </w:r>
      <w:r w:rsidRPr="00337BF1">
        <w:rPr>
          <w:rFonts w:cs="B Badr" w:hint="cs"/>
          <w:sz w:val="28"/>
          <w:rtl/>
        </w:rPr>
        <w:t xml:space="preserve"> </w:t>
      </w:r>
      <w:r w:rsidR="00057D29">
        <w:rPr>
          <w:rFonts w:cs="B Badr" w:hint="cs"/>
          <w:sz w:val="28"/>
          <w:rtl/>
        </w:rPr>
        <w:t xml:space="preserve">می شود این است که قضا حجت است اما این </w:t>
      </w:r>
      <w:r w:rsidRPr="00337BF1">
        <w:rPr>
          <w:rFonts w:cs="B Badr" w:hint="cs"/>
          <w:sz w:val="28"/>
          <w:rtl/>
        </w:rPr>
        <w:t>که فحص از معارض از طریق اقامه مجدد دعوا جایز نباشد، فهمیده نمی شود.</w:t>
      </w:r>
    </w:p>
    <w:p w14:paraId="30F2AE7E" w14:textId="43F8503C" w:rsidR="00BE3738" w:rsidRPr="00337BF1" w:rsidRDefault="00BE3738" w:rsidP="00BE3738">
      <w:pPr>
        <w:pStyle w:val="ListParagraph"/>
        <w:numPr>
          <w:ilvl w:val="0"/>
          <w:numId w:val="16"/>
        </w:numPr>
        <w:spacing w:after="200"/>
        <w:jc w:val="both"/>
        <w:rPr>
          <w:rFonts w:cs="B Badr"/>
          <w:sz w:val="28"/>
        </w:rPr>
      </w:pPr>
      <w:r w:rsidRPr="00337BF1">
        <w:rPr>
          <w:rFonts w:cs="B Badr" w:hint="cs"/>
          <w:sz w:val="28"/>
          <w:rtl/>
        </w:rPr>
        <w:t>دلیل دوم این بود که اگر بخواهد حکم قاضی نافذ نباشد لغویت قضا به وجود می آید. این دلیل نیز در صورت رضایت طرفین به اقامه مجدد دعوا نمی آید. برای فرار از لغویت</w:t>
      </w:r>
      <w:r>
        <w:rPr>
          <w:rFonts w:cs="B Badr" w:hint="cs"/>
          <w:sz w:val="28"/>
          <w:rtl/>
        </w:rPr>
        <w:t>،</w:t>
      </w:r>
      <w:r w:rsidRPr="00337BF1">
        <w:rPr>
          <w:rFonts w:cs="B Badr" w:hint="cs"/>
          <w:sz w:val="28"/>
          <w:rtl/>
        </w:rPr>
        <w:t xml:space="preserve"> عدم جواز اقامه دعوا در صورت عدم رضایت </w:t>
      </w:r>
      <w:r w:rsidR="00057D29">
        <w:rPr>
          <w:rFonts w:cs="B Badr" w:hint="cs"/>
          <w:sz w:val="28"/>
          <w:rtl/>
        </w:rPr>
        <w:t xml:space="preserve">یکی از </w:t>
      </w:r>
      <w:r w:rsidRPr="00337BF1">
        <w:rPr>
          <w:rFonts w:cs="B Badr" w:hint="cs"/>
          <w:sz w:val="28"/>
          <w:rtl/>
        </w:rPr>
        <w:t>طرفین کفایت می کند.</w:t>
      </w:r>
    </w:p>
    <w:p w14:paraId="691CF1E9" w14:textId="2BF577D0" w:rsidR="00BE3738" w:rsidRPr="00337BF1" w:rsidRDefault="00BE3738" w:rsidP="00F45AE6">
      <w:pPr>
        <w:pStyle w:val="ListParagraph"/>
        <w:numPr>
          <w:ilvl w:val="0"/>
          <w:numId w:val="16"/>
        </w:numPr>
        <w:spacing w:after="200"/>
        <w:jc w:val="both"/>
        <w:rPr>
          <w:rFonts w:cs="B Badr"/>
          <w:sz w:val="28"/>
        </w:rPr>
      </w:pPr>
      <w:r w:rsidRPr="00337BF1">
        <w:rPr>
          <w:rFonts w:cs="B Badr" w:hint="cs"/>
          <w:sz w:val="28"/>
          <w:rtl/>
        </w:rPr>
        <w:t xml:space="preserve">دلیل سوم مقبوله عمر بن حنظله بود که در آن </w:t>
      </w:r>
      <w:r w:rsidR="00057D29">
        <w:rPr>
          <w:rFonts w:cs="B Badr" w:hint="cs"/>
          <w:sz w:val="28"/>
          <w:rtl/>
        </w:rPr>
        <w:t xml:space="preserve">چنین </w:t>
      </w:r>
      <w:r w:rsidRPr="00337BF1">
        <w:rPr>
          <w:rFonts w:cs="B Badr" w:hint="cs"/>
          <w:sz w:val="28"/>
          <w:rtl/>
        </w:rPr>
        <w:t>آمده بود</w:t>
      </w:r>
      <w:r w:rsidR="00057D29">
        <w:rPr>
          <w:rFonts w:cs="B Badr" w:hint="cs"/>
          <w:sz w:val="28"/>
          <w:rtl/>
        </w:rPr>
        <w:t>:</w:t>
      </w:r>
      <w:r w:rsidRPr="00337BF1">
        <w:rPr>
          <w:rFonts w:cs="B Badr" w:hint="cs"/>
          <w:sz w:val="28"/>
          <w:rtl/>
        </w:rPr>
        <w:t xml:space="preserve"> </w:t>
      </w:r>
      <w:r w:rsidRPr="00337BF1">
        <w:rPr>
          <w:rFonts w:ascii="Tahoma" w:hAnsi="Tahoma" w:cs="B Badr" w:hint="cs"/>
          <w:sz w:val="28"/>
          <w:rtl/>
        </w:rPr>
        <w:t>«</w:t>
      </w:r>
      <w:r w:rsidRPr="00BE3738">
        <w:rPr>
          <w:rFonts w:ascii="Noor_Lotus" w:hAnsi="Noor_Lotus" w:cs="B Badr" w:hint="cs"/>
          <w:color w:val="008000"/>
          <w:sz w:val="28"/>
          <w:rtl/>
        </w:rPr>
        <w:t>فَإِذَا حَكَمَ بِحُكْمِنَا فَلَمْ يَقْبَلْهُ مِنْهُ فَإِنَّمَا اسْتَخَفَّ بِحُكْمِ اللَّهِ وَ عَلَيْنَا رَدَّ وَ الرَّادُّ عَلَيْنَا الرَّادُّ عَلَى اللَّهِ وَ هُوَ عَلَى حَدِّ الشِّرْكِ بِاللَّهِ</w:t>
      </w:r>
      <w:r w:rsidRPr="00337BF1">
        <w:rPr>
          <w:rFonts w:ascii="Tahoma" w:hAnsi="Tahoma" w:cs="B Badr" w:hint="cs"/>
          <w:sz w:val="28"/>
          <w:rtl/>
        </w:rPr>
        <w:t>»</w:t>
      </w:r>
      <w:r w:rsidRPr="00337BF1">
        <w:rPr>
          <w:rStyle w:val="FootnoteReference"/>
          <w:rFonts w:ascii="Tahoma" w:hAnsi="Tahoma" w:cs="B Badr"/>
          <w:sz w:val="28"/>
          <w:rtl/>
        </w:rPr>
        <w:footnoteReference w:id="1"/>
      </w:r>
      <w:r w:rsidRPr="00337BF1">
        <w:rPr>
          <w:rFonts w:cs="B Badr" w:hint="cs"/>
          <w:sz w:val="28"/>
          <w:rtl/>
        </w:rPr>
        <w:t xml:space="preserve"> مرحوم خویی چون این روایت را قبول ندارد نمی تواند به این دلیل برای عدم جواز اقامه دعوا در فرض تراضی طرفین تمسک کند. ایشان به وجه اول و دوم تمسک</w:t>
      </w:r>
      <w:r w:rsidR="00057D29">
        <w:rPr>
          <w:rFonts w:cs="B Badr" w:hint="cs"/>
          <w:sz w:val="28"/>
          <w:rtl/>
        </w:rPr>
        <w:t xml:space="preserve"> کرده است که آنها را رد کردیم. </w:t>
      </w:r>
      <w:r w:rsidRPr="00337BF1">
        <w:rPr>
          <w:rFonts w:cs="B Badr" w:hint="cs"/>
          <w:sz w:val="28"/>
          <w:rtl/>
        </w:rPr>
        <w:t>ما سند مقبوله را قبول داریم لکن ا</w:t>
      </w:r>
      <w:r>
        <w:rPr>
          <w:rFonts w:cs="B Badr" w:hint="cs"/>
          <w:sz w:val="28"/>
          <w:rtl/>
        </w:rPr>
        <w:t>ی</w:t>
      </w:r>
      <w:r w:rsidRPr="00337BF1">
        <w:rPr>
          <w:rFonts w:cs="B Badr" w:hint="cs"/>
          <w:sz w:val="28"/>
          <w:rtl/>
        </w:rPr>
        <w:t xml:space="preserve">ن روایت صالح برای حکم به عدم جواز اقامه دعوا نیست </w:t>
      </w:r>
      <w:r w:rsidR="00057D29">
        <w:rPr>
          <w:rFonts w:cs="B Badr" w:hint="cs"/>
          <w:sz w:val="28"/>
          <w:rtl/>
        </w:rPr>
        <w:t>زیرا</w:t>
      </w:r>
      <w:r w:rsidRPr="00337BF1">
        <w:rPr>
          <w:rFonts w:cs="B Badr" w:hint="cs"/>
          <w:sz w:val="28"/>
          <w:rtl/>
        </w:rPr>
        <w:t xml:space="preserve"> در این روایت</w:t>
      </w:r>
      <w:r w:rsidR="00057D29">
        <w:rPr>
          <w:rFonts w:cs="B Badr" w:hint="cs"/>
          <w:sz w:val="28"/>
          <w:rtl/>
        </w:rPr>
        <w:t>،</w:t>
      </w:r>
      <w:r w:rsidRPr="00337BF1">
        <w:rPr>
          <w:rFonts w:cs="B Badr" w:hint="cs"/>
          <w:sz w:val="28"/>
          <w:rtl/>
        </w:rPr>
        <w:t xml:space="preserve"> قضاوت دو قاضی </w:t>
      </w:r>
      <w:r w:rsidR="00057D29" w:rsidRPr="00337BF1">
        <w:rPr>
          <w:rFonts w:cs="B Badr" w:hint="cs"/>
          <w:sz w:val="28"/>
          <w:rtl/>
        </w:rPr>
        <w:t xml:space="preserve">فرض </w:t>
      </w:r>
      <w:r w:rsidR="00F45AE6">
        <w:rPr>
          <w:rFonts w:cs="B Badr" w:hint="cs"/>
          <w:sz w:val="28"/>
          <w:rtl/>
        </w:rPr>
        <w:t>شده است.</w:t>
      </w:r>
      <w:r w:rsidR="00057D29" w:rsidRPr="00057D29">
        <w:rPr>
          <w:rFonts w:cs="B Badr" w:hint="cs"/>
          <w:color w:val="FF0000"/>
          <w:sz w:val="28"/>
          <w:rtl/>
        </w:rPr>
        <w:t xml:space="preserve"> </w:t>
      </w:r>
      <w:r w:rsidRPr="00337BF1">
        <w:rPr>
          <w:rFonts w:cs="B Badr" w:hint="cs"/>
          <w:sz w:val="28"/>
          <w:rtl/>
        </w:rPr>
        <w:t xml:space="preserve">پس باید مقبوله به گونه ای معنا شود که رد حکم قاضی با حجیت قضای قاضی منافات نداشته باشد. </w:t>
      </w:r>
    </w:p>
    <w:p w14:paraId="16796531" w14:textId="1DE9AFCC" w:rsidR="00BE3738" w:rsidRPr="00337BF1" w:rsidRDefault="00BE3738" w:rsidP="00BE3738">
      <w:pPr>
        <w:pStyle w:val="ListParagraph"/>
        <w:jc w:val="both"/>
        <w:rPr>
          <w:rFonts w:cs="B Badr"/>
          <w:sz w:val="28"/>
          <w:rtl/>
        </w:rPr>
      </w:pPr>
      <w:r w:rsidRPr="00BE3738">
        <w:rPr>
          <w:rFonts w:cs="B Badr" w:hint="cs"/>
          <w:sz w:val="28"/>
          <w:highlight w:val="yellow"/>
          <w:rtl/>
        </w:rPr>
        <w:t>به نظر ما</w:t>
      </w:r>
      <w:r w:rsidRPr="00337BF1">
        <w:rPr>
          <w:rFonts w:cs="B Badr" w:hint="cs"/>
          <w:sz w:val="28"/>
          <w:rtl/>
        </w:rPr>
        <w:t xml:space="preserve"> این روایت دارای تعلیلی است که مستفاد از این فقره است </w:t>
      </w:r>
      <w:r w:rsidRPr="00337BF1">
        <w:rPr>
          <w:rFonts w:ascii="Tahoma" w:hAnsi="Tahoma" w:cs="B Badr" w:hint="cs"/>
          <w:sz w:val="28"/>
          <w:rtl/>
        </w:rPr>
        <w:t>«</w:t>
      </w:r>
      <w:r w:rsidRPr="00BE3738">
        <w:rPr>
          <w:rFonts w:ascii="Noor_Lotus" w:hAnsi="Noor_Lotus" w:cs="B Badr" w:hint="cs"/>
          <w:color w:val="008000"/>
          <w:sz w:val="28"/>
          <w:rtl/>
        </w:rPr>
        <w:t>فَإِذَا حَكَمَ بِحُكْمِنَا فَلَمْ يَقْبَلْهُ مِنْهُ فَإِنَّمَا اسْتَخَفَّ بِحُكْمِ اللَّهِ وَ عَلَيْنَا رَدَّ وَ الرَّادُّ عَلَيْنَا الرَّادُّ عَلَى اللَّهِ وَ هُوَ عَلَى حَدِّ الشِّرْكِ بِاللَّهِ</w:t>
      </w:r>
      <w:r w:rsidRPr="00337BF1">
        <w:rPr>
          <w:rFonts w:ascii="Tahoma" w:hAnsi="Tahoma" w:cs="B Badr" w:hint="cs"/>
          <w:sz w:val="28"/>
          <w:rtl/>
        </w:rPr>
        <w:t>»</w:t>
      </w:r>
      <w:r w:rsidRPr="00337BF1">
        <w:rPr>
          <w:rFonts w:cs="B Badr" w:hint="cs"/>
          <w:sz w:val="28"/>
          <w:rtl/>
        </w:rPr>
        <w:t xml:space="preserve"> مقتضای این فقره این است که اگر شما به قاضی شیعه مراجعه کردید و قضاوت کرد و به مذاق شما خوش نیامد</w:t>
      </w:r>
      <w:r>
        <w:rPr>
          <w:rFonts w:cs="B Badr" w:hint="cs"/>
          <w:sz w:val="28"/>
          <w:rtl/>
        </w:rPr>
        <w:t xml:space="preserve"> و</w:t>
      </w:r>
      <w:r w:rsidRPr="00337BF1">
        <w:rPr>
          <w:rFonts w:cs="B Badr" w:hint="cs"/>
          <w:sz w:val="28"/>
          <w:rtl/>
        </w:rPr>
        <w:t xml:space="preserve"> به همین دلیل رجوع به قاضی اهل تسنن ک</w:t>
      </w:r>
      <w:r>
        <w:rPr>
          <w:rFonts w:cs="B Badr" w:hint="cs"/>
          <w:sz w:val="28"/>
          <w:rtl/>
        </w:rPr>
        <w:t>ردید</w:t>
      </w:r>
      <w:r w:rsidRPr="00337BF1">
        <w:rPr>
          <w:rFonts w:cs="B Badr" w:hint="cs"/>
          <w:sz w:val="28"/>
          <w:rtl/>
        </w:rPr>
        <w:t xml:space="preserve"> و حکمی مغایر با حکم قاضی شیعه کرد</w:t>
      </w:r>
      <w:r w:rsidR="00F45AE6">
        <w:rPr>
          <w:rFonts w:cs="B Badr" w:hint="cs"/>
          <w:sz w:val="28"/>
          <w:rtl/>
        </w:rPr>
        <w:t>،</w:t>
      </w:r>
      <w:r w:rsidRPr="00337BF1">
        <w:rPr>
          <w:rFonts w:cs="B Badr" w:hint="cs"/>
          <w:sz w:val="28"/>
          <w:rtl/>
        </w:rPr>
        <w:t xml:space="preserve"> در این صورت حکم قاضی شیعه را که از روایات شیعه گرفته شده است </w:t>
      </w:r>
      <w:r w:rsidR="00F45AE6">
        <w:rPr>
          <w:rFonts w:cs="B Badr" w:hint="cs"/>
          <w:sz w:val="28"/>
          <w:rtl/>
        </w:rPr>
        <w:t xml:space="preserve">را </w:t>
      </w:r>
      <w:r w:rsidRPr="00337BF1">
        <w:rPr>
          <w:rFonts w:cs="B Badr" w:hint="cs"/>
          <w:sz w:val="28"/>
          <w:rtl/>
        </w:rPr>
        <w:t>رد کرده اید که</w:t>
      </w:r>
      <w:r w:rsidR="00F45AE6">
        <w:rPr>
          <w:rFonts w:cs="B Badr" w:hint="cs"/>
          <w:sz w:val="28"/>
          <w:rtl/>
        </w:rPr>
        <w:t xml:space="preserve"> در</w:t>
      </w:r>
      <w:r w:rsidRPr="00337BF1">
        <w:rPr>
          <w:rFonts w:cs="B Badr" w:hint="cs"/>
          <w:sz w:val="28"/>
          <w:rtl/>
        </w:rPr>
        <w:t xml:space="preserve"> واقع امر، رد کلام امام معصوم علیه السلام است </w:t>
      </w:r>
      <w:r w:rsidR="00F45AE6">
        <w:rPr>
          <w:rFonts w:cs="B Badr" w:hint="cs"/>
          <w:sz w:val="28"/>
          <w:rtl/>
        </w:rPr>
        <w:t xml:space="preserve">و </w:t>
      </w:r>
      <w:r w:rsidRPr="00337BF1">
        <w:rPr>
          <w:rFonts w:cs="B Badr" w:hint="cs"/>
          <w:sz w:val="28"/>
          <w:rtl/>
        </w:rPr>
        <w:t>به همین خاطر حضرت فرمودند</w:t>
      </w:r>
      <w:r w:rsidR="00F45AE6">
        <w:rPr>
          <w:rFonts w:cs="B Badr" w:hint="cs"/>
          <w:sz w:val="28"/>
          <w:rtl/>
        </w:rPr>
        <w:t>:</w:t>
      </w:r>
      <w:r w:rsidRPr="00337BF1">
        <w:rPr>
          <w:rFonts w:cs="B Badr" w:hint="cs"/>
          <w:sz w:val="28"/>
          <w:rtl/>
        </w:rPr>
        <w:t xml:space="preserve"> «</w:t>
      </w:r>
      <w:r w:rsidRPr="00BE3738">
        <w:rPr>
          <w:rFonts w:ascii="Noor_Lotus" w:hAnsi="Noor_Lotus" w:cs="B Badr" w:hint="cs"/>
          <w:color w:val="008000"/>
          <w:sz w:val="28"/>
          <w:rtl/>
        </w:rPr>
        <w:t>وَ هُوَ عَلَى حَدِّ الشِّرْكِ بِاللَّهِ</w:t>
      </w:r>
      <w:r w:rsidRPr="00337BF1">
        <w:rPr>
          <w:rFonts w:cs="B Badr" w:hint="cs"/>
          <w:sz w:val="28"/>
          <w:rtl/>
        </w:rPr>
        <w:t>».</w:t>
      </w:r>
    </w:p>
    <w:p w14:paraId="4A2BD1B5" w14:textId="030226C8" w:rsidR="00BE3738" w:rsidRPr="00337BF1" w:rsidRDefault="00BE3738" w:rsidP="00BE3738">
      <w:pPr>
        <w:pStyle w:val="ListParagraph"/>
        <w:jc w:val="both"/>
        <w:rPr>
          <w:rFonts w:cs="B Badr"/>
          <w:sz w:val="28"/>
          <w:rtl/>
        </w:rPr>
      </w:pPr>
      <w:r w:rsidRPr="00337BF1">
        <w:rPr>
          <w:rFonts w:cs="B Badr" w:hint="cs"/>
          <w:sz w:val="28"/>
          <w:rtl/>
        </w:rPr>
        <w:t>در واقع در این صورت متخاصمین می خواهند به جای رجوع به امام</w:t>
      </w:r>
      <w:r w:rsidR="00F45AE6">
        <w:rPr>
          <w:rFonts w:cs="B Badr" w:hint="cs"/>
          <w:sz w:val="28"/>
          <w:rtl/>
        </w:rPr>
        <w:t>،</w:t>
      </w:r>
      <w:r w:rsidRPr="00337BF1">
        <w:rPr>
          <w:rFonts w:cs="B Badr" w:hint="cs"/>
          <w:sz w:val="28"/>
          <w:rtl/>
        </w:rPr>
        <w:t xml:space="preserve"> به اهل سنت رجوع کنند. این </w:t>
      </w:r>
      <w:r w:rsidR="00F45AE6">
        <w:rPr>
          <w:rFonts w:cs="B Badr" w:hint="cs"/>
          <w:sz w:val="28"/>
          <w:rtl/>
        </w:rPr>
        <w:t xml:space="preserve">معنای </w:t>
      </w:r>
      <w:r w:rsidRPr="00337BF1">
        <w:rPr>
          <w:rFonts w:cs="B Badr" w:hint="cs"/>
          <w:sz w:val="28"/>
          <w:rtl/>
        </w:rPr>
        <w:t>همان فراز از روایت است که فرمود</w:t>
      </w:r>
      <w:r w:rsidR="00F45AE6">
        <w:rPr>
          <w:rFonts w:cs="B Badr" w:hint="cs"/>
          <w:sz w:val="28"/>
          <w:rtl/>
        </w:rPr>
        <w:t>:</w:t>
      </w:r>
      <w:r w:rsidRPr="00337BF1">
        <w:rPr>
          <w:rFonts w:cs="B Badr" w:hint="cs"/>
          <w:sz w:val="28"/>
          <w:rtl/>
        </w:rPr>
        <w:t xml:space="preserve"> «</w:t>
      </w:r>
      <w:r w:rsidRPr="00BE3738">
        <w:rPr>
          <w:rFonts w:ascii="Noor_Lotus" w:hAnsi="Noor_Lotus" w:cs="B Badr" w:hint="cs"/>
          <w:color w:val="008000"/>
          <w:sz w:val="28"/>
          <w:rtl/>
        </w:rPr>
        <w:t>مَنْ تَحَاكَمَ إِلَيْهِمْ فِي حَقٍّ أَوْ بَاطِلٍ فَإِنَّمَا تَحَاكَمَ إِلَى الطَّاغُوتِ</w:t>
      </w:r>
      <w:r w:rsidRPr="00337BF1">
        <w:rPr>
          <w:rFonts w:cs="B Badr" w:hint="cs"/>
          <w:sz w:val="28"/>
          <w:rtl/>
        </w:rPr>
        <w:t>»</w:t>
      </w:r>
      <w:r w:rsidR="00F45AE6">
        <w:rPr>
          <w:rFonts w:cs="B Badr" w:hint="cs"/>
          <w:sz w:val="28"/>
          <w:rtl/>
        </w:rPr>
        <w:t>.</w:t>
      </w:r>
    </w:p>
    <w:p w14:paraId="0E18DC7B" w14:textId="13E9BD2F" w:rsidR="00BE3738" w:rsidRPr="00337BF1" w:rsidRDefault="00BE3738" w:rsidP="00F45AE6">
      <w:pPr>
        <w:pStyle w:val="ListParagraph"/>
        <w:jc w:val="both"/>
        <w:rPr>
          <w:rFonts w:cs="B Badr"/>
          <w:sz w:val="28"/>
          <w:rtl/>
        </w:rPr>
      </w:pPr>
      <w:r w:rsidRPr="00337BF1">
        <w:rPr>
          <w:rFonts w:cs="B Badr" w:hint="cs"/>
          <w:sz w:val="28"/>
          <w:rtl/>
        </w:rPr>
        <w:lastRenderedPageBreak/>
        <w:t>ولی اگر متخاصمین تجدید اقامه دعوا در محکمه دیگری کنند که از قاضی اول اعلم باشد به این امید که نظر او به نظر امام نزدیک تر باشد</w:t>
      </w:r>
      <w:r w:rsidR="00F45AE6">
        <w:rPr>
          <w:rFonts w:cs="B Badr" w:hint="cs"/>
          <w:sz w:val="28"/>
          <w:rtl/>
        </w:rPr>
        <w:t>،</w:t>
      </w:r>
      <w:r w:rsidRPr="00337BF1">
        <w:rPr>
          <w:rFonts w:cs="B Badr" w:hint="cs"/>
          <w:sz w:val="28"/>
          <w:rtl/>
        </w:rPr>
        <w:t xml:space="preserve"> در این صور</w:t>
      </w:r>
      <w:r w:rsidR="00F45AE6">
        <w:rPr>
          <w:rFonts w:cs="B Badr" w:hint="cs"/>
          <w:sz w:val="28"/>
          <w:rtl/>
        </w:rPr>
        <w:t>ت مانعی از چنین کاری وجود ندارد،</w:t>
      </w:r>
      <w:r w:rsidRPr="00337BF1">
        <w:rPr>
          <w:rFonts w:cs="B Badr" w:hint="cs"/>
          <w:sz w:val="28"/>
          <w:rtl/>
        </w:rPr>
        <w:t xml:space="preserve"> </w:t>
      </w:r>
      <w:r w:rsidR="00F45AE6">
        <w:rPr>
          <w:rFonts w:cs="B Badr" w:hint="cs"/>
          <w:sz w:val="28"/>
          <w:rtl/>
        </w:rPr>
        <w:t>زیرا</w:t>
      </w:r>
      <w:r w:rsidRPr="00337BF1">
        <w:rPr>
          <w:rFonts w:cs="B Badr" w:hint="cs"/>
          <w:sz w:val="28"/>
          <w:rtl/>
        </w:rPr>
        <w:t xml:space="preserve"> ممکن است حکم دوم حکم امام باشد. </w:t>
      </w:r>
    </w:p>
    <w:p w14:paraId="6ACF1859" w14:textId="4B704622" w:rsidR="00BE3738" w:rsidRPr="00337BF1" w:rsidRDefault="00BE3738" w:rsidP="00F45AE6">
      <w:pPr>
        <w:pStyle w:val="ListParagraph"/>
        <w:jc w:val="both"/>
        <w:rPr>
          <w:rFonts w:cs="B Badr"/>
          <w:sz w:val="28"/>
          <w:rtl/>
        </w:rPr>
      </w:pPr>
      <w:r>
        <w:rPr>
          <w:rFonts w:cs="B Badr" w:hint="cs"/>
          <w:sz w:val="28"/>
          <w:rtl/>
        </w:rPr>
        <w:t>عده ای از فقها گ</w:t>
      </w:r>
      <w:r w:rsidR="00F45AE6">
        <w:rPr>
          <w:rFonts w:cs="B Badr" w:hint="cs"/>
          <w:sz w:val="28"/>
          <w:rtl/>
        </w:rPr>
        <w:t>فته اند این فقره از روایت ک</w:t>
      </w:r>
      <w:r>
        <w:rPr>
          <w:rFonts w:cs="B Badr" w:hint="cs"/>
          <w:sz w:val="28"/>
          <w:rtl/>
        </w:rPr>
        <w:t xml:space="preserve">ه فرموده است </w:t>
      </w:r>
      <w:r w:rsidRPr="00337BF1">
        <w:rPr>
          <w:rFonts w:ascii="Tahoma" w:hAnsi="Tahoma" w:cs="B Badr" w:hint="cs"/>
          <w:sz w:val="28"/>
          <w:rtl/>
        </w:rPr>
        <w:t>«</w:t>
      </w:r>
      <w:r w:rsidRPr="00BE3738">
        <w:rPr>
          <w:rFonts w:ascii="Noor_Lotus" w:hAnsi="Noor_Lotus" w:cs="B Badr" w:hint="cs"/>
          <w:color w:val="008000"/>
          <w:sz w:val="28"/>
          <w:rtl/>
        </w:rPr>
        <w:t>فَإِذَا حَكَمَ بِحُكْمِنَا</w:t>
      </w:r>
      <w:r w:rsidRPr="00337BF1">
        <w:rPr>
          <w:rFonts w:cs="B Badr" w:hint="cs"/>
          <w:sz w:val="28"/>
          <w:rtl/>
        </w:rPr>
        <w:t>»</w:t>
      </w:r>
      <w:r w:rsidR="00F45AE6">
        <w:rPr>
          <w:rFonts w:cs="B Badr" w:hint="cs"/>
          <w:sz w:val="28"/>
          <w:rtl/>
        </w:rPr>
        <w:t>،</w:t>
      </w:r>
      <w:r w:rsidRPr="00337BF1">
        <w:rPr>
          <w:rFonts w:cs="B Badr" w:hint="cs"/>
          <w:sz w:val="28"/>
          <w:rtl/>
        </w:rPr>
        <w:t xml:space="preserve"> </w:t>
      </w:r>
      <w:r w:rsidR="00F45AE6">
        <w:rPr>
          <w:rFonts w:cs="B Badr" w:hint="cs"/>
          <w:sz w:val="28"/>
          <w:rtl/>
        </w:rPr>
        <w:t>به این معنا</w:t>
      </w:r>
      <w:r>
        <w:rPr>
          <w:rFonts w:cs="B Badr" w:hint="cs"/>
          <w:sz w:val="28"/>
          <w:rtl/>
        </w:rPr>
        <w:t xml:space="preserve">ست که </w:t>
      </w:r>
      <w:r w:rsidRPr="00337BF1">
        <w:rPr>
          <w:rFonts w:ascii="Tahoma" w:hAnsi="Tahoma" w:cs="B Badr" w:hint="cs"/>
          <w:sz w:val="28"/>
          <w:rtl/>
        </w:rPr>
        <w:t>«</w:t>
      </w:r>
      <w:r w:rsidRPr="00BE3738">
        <w:rPr>
          <w:rFonts w:cs="B Badr" w:hint="cs"/>
          <w:rtl/>
        </w:rPr>
        <w:t>فَإِذَا حَكَمَ بِحُكْمِنَا بنظره</w:t>
      </w:r>
      <w:r w:rsidRPr="00337BF1">
        <w:rPr>
          <w:rFonts w:cs="B Badr" w:hint="cs"/>
          <w:sz w:val="28"/>
          <w:rtl/>
        </w:rPr>
        <w:t>»</w:t>
      </w:r>
      <w:r w:rsidR="00F45AE6">
        <w:rPr>
          <w:rFonts w:cs="B Badr" w:hint="cs"/>
          <w:sz w:val="28"/>
          <w:rtl/>
        </w:rPr>
        <w:t>.</w:t>
      </w:r>
      <w:r w:rsidRPr="00337BF1">
        <w:rPr>
          <w:rFonts w:cs="B Badr" w:hint="cs"/>
          <w:sz w:val="28"/>
          <w:rtl/>
        </w:rPr>
        <w:t xml:space="preserve"> به دلیل اینکه اگر غیر از این بگوییم لغویت به وجود می آید </w:t>
      </w:r>
      <w:r w:rsidR="00F45AE6">
        <w:rPr>
          <w:rFonts w:cs="B Badr" w:hint="cs"/>
          <w:sz w:val="28"/>
          <w:rtl/>
        </w:rPr>
        <w:t>زیرا</w:t>
      </w:r>
      <w:r w:rsidRPr="00337BF1">
        <w:rPr>
          <w:rFonts w:cs="B Badr" w:hint="cs"/>
          <w:sz w:val="28"/>
          <w:rtl/>
        </w:rPr>
        <w:t xml:space="preserve"> هر جا که حکم به ضرر محکوم علیه بود می گوید مجتهد مصیب </w:t>
      </w:r>
      <w:r w:rsidR="00F45AE6">
        <w:rPr>
          <w:rFonts w:cs="B Badr" w:hint="cs"/>
          <w:sz w:val="28"/>
          <w:rtl/>
        </w:rPr>
        <w:t xml:space="preserve">به واقع </w:t>
      </w:r>
      <w:r w:rsidRPr="00337BF1">
        <w:rPr>
          <w:rFonts w:cs="B Badr" w:hint="cs"/>
          <w:sz w:val="28"/>
          <w:rtl/>
        </w:rPr>
        <w:t xml:space="preserve">نیست و احتمال خطا دارد </w:t>
      </w:r>
      <w:r w:rsidR="00F45AE6">
        <w:rPr>
          <w:rFonts w:cs="B Badr" w:hint="cs"/>
          <w:sz w:val="28"/>
          <w:rtl/>
        </w:rPr>
        <w:t>پس باید</w:t>
      </w:r>
      <w:r w:rsidRPr="00337BF1">
        <w:rPr>
          <w:rFonts w:cs="B Badr" w:hint="cs"/>
          <w:sz w:val="28"/>
          <w:rtl/>
        </w:rPr>
        <w:t xml:space="preserve"> این نزاع را به محکمه دیگر ببریم. </w:t>
      </w:r>
    </w:p>
    <w:p w14:paraId="02DA3159" w14:textId="6EA0CFBD" w:rsidR="00BE3738" w:rsidRPr="00337BF1" w:rsidRDefault="00BE3738" w:rsidP="001F36D1">
      <w:pPr>
        <w:pStyle w:val="ListParagraph"/>
        <w:jc w:val="both"/>
        <w:rPr>
          <w:rFonts w:cs="B Badr"/>
          <w:sz w:val="28"/>
          <w:rtl/>
        </w:rPr>
      </w:pPr>
      <w:r w:rsidRPr="00337BF1">
        <w:rPr>
          <w:rFonts w:cs="B Badr" w:hint="cs"/>
          <w:sz w:val="28"/>
          <w:rtl/>
        </w:rPr>
        <w:t xml:space="preserve">اما ما روایت را اینطور معنا نکردیم بلکه گفتیم اینکه حضرت فرموده است </w:t>
      </w:r>
      <w:r w:rsidRPr="00337BF1">
        <w:rPr>
          <w:rFonts w:ascii="Tahoma" w:hAnsi="Tahoma" w:cs="B Badr" w:hint="cs"/>
          <w:sz w:val="28"/>
          <w:rtl/>
        </w:rPr>
        <w:t>«</w:t>
      </w:r>
      <w:r w:rsidRPr="00BE3738">
        <w:rPr>
          <w:rFonts w:ascii="Noor_Lotus" w:hAnsi="Noor_Lotus" w:cs="B Badr" w:hint="cs"/>
          <w:color w:val="008000"/>
          <w:sz w:val="28"/>
          <w:rtl/>
        </w:rPr>
        <w:t>فَإِذَا حَكَمَ بِحُكْمِنَا</w:t>
      </w:r>
      <w:r w:rsidRPr="00337BF1">
        <w:rPr>
          <w:rFonts w:cs="B Badr" w:hint="cs"/>
          <w:sz w:val="28"/>
          <w:rtl/>
        </w:rPr>
        <w:t xml:space="preserve">» در مقابل اهل سنت است. روایت را </w:t>
      </w:r>
      <w:r w:rsidR="001F36D1" w:rsidRPr="00337BF1">
        <w:rPr>
          <w:rFonts w:cs="B Badr" w:hint="cs"/>
          <w:sz w:val="28"/>
          <w:rtl/>
        </w:rPr>
        <w:t xml:space="preserve">باید </w:t>
      </w:r>
      <w:r w:rsidR="001F36D1">
        <w:rPr>
          <w:rFonts w:cs="B Badr" w:hint="cs"/>
          <w:sz w:val="28"/>
          <w:rtl/>
        </w:rPr>
        <w:t>چنین</w:t>
      </w:r>
      <w:r w:rsidRPr="00337BF1">
        <w:rPr>
          <w:rFonts w:cs="B Badr" w:hint="cs"/>
          <w:sz w:val="28"/>
          <w:rtl/>
        </w:rPr>
        <w:t xml:space="preserve"> معنا کنیم </w:t>
      </w:r>
      <w:r w:rsidR="001F36D1">
        <w:rPr>
          <w:rFonts w:cs="B Badr" w:hint="cs"/>
          <w:sz w:val="28"/>
          <w:rtl/>
        </w:rPr>
        <w:t>زیرا</w:t>
      </w:r>
      <w:r w:rsidRPr="00337BF1">
        <w:rPr>
          <w:rFonts w:cs="B Badr" w:hint="cs"/>
          <w:sz w:val="28"/>
          <w:rtl/>
        </w:rPr>
        <w:t xml:space="preserve"> در همین روایت فرض دو قاضی شده است. در نتیجه معنای این روایت این می شود که اگر حکم قاضی شیعه را نپذیرید و حکم قاضی اهل سنت را بپذیرید در حقیقت حکم ما را رد کرده اید و بازگشت رد حکم ما به شرک است.</w:t>
      </w:r>
    </w:p>
    <w:p w14:paraId="07A3E5B9" w14:textId="2A4E65B8" w:rsidR="00BE3738" w:rsidRPr="00337BF1" w:rsidRDefault="00BE3738" w:rsidP="00BE3738">
      <w:pPr>
        <w:pStyle w:val="ListParagraph"/>
        <w:jc w:val="both"/>
        <w:rPr>
          <w:rFonts w:cs="B Badr"/>
          <w:sz w:val="28"/>
          <w:rtl/>
        </w:rPr>
      </w:pPr>
      <w:r w:rsidRPr="00337BF1">
        <w:rPr>
          <w:rFonts w:cs="B Badr" w:hint="cs"/>
          <w:sz w:val="28"/>
          <w:rtl/>
        </w:rPr>
        <w:t>این معنا مربوط به جایی است که قاضی بر اساس حکم امام حکم کرده باشد. اما در موردی که شبهه حکمیه وجود دارد و نمی دانیم که حکم امام در مسأله چیست و با رضایت طرفین اقامه دعوا در محکمه دیگر صورت می گیرد که به حکم امام برسیم</w:t>
      </w:r>
      <w:r w:rsidR="001F36D1">
        <w:rPr>
          <w:rFonts w:cs="B Badr" w:hint="cs"/>
          <w:sz w:val="28"/>
          <w:rtl/>
        </w:rPr>
        <w:t>،</w:t>
      </w:r>
      <w:r w:rsidRPr="00337BF1">
        <w:rPr>
          <w:rFonts w:cs="B Badr" w:hint="cs"/>
          <w:sz w:val="28"/>
          <w:rtl/>
        </w:rPr>
        <w:t xml:space="preserve"> در این صورت مانعی از اقامه دعوا وجود ندارد. پس روایت دلالتی بر عدم جواز تجدید دعوا در فرض رضایت متخاصمین ندارد.  </w:t>
      </w:r>
    </w:p>
    <w:bookmarkEnd w:id="3"/>
    <w:p w14:paraId="3886D6AF" w14:textId="77777777"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851C60" w14:textId="77777777" w:rsidR="00200777" w:rsidRDefault="00200777" w:rsidP="008B750B">
      <w:pPr>
        <w:spacing w:line="240" w:lineRule="auto"/>
      </w:pPr>
      <w:r>
        <w:separator/>
      </w:r>
    </w:p>
  </w:endnote>
  <w:endnote w:type="continuationSeparator" w:id="0">
    <w:p w14:paraId="7082B672" w14:textId="77777777" w:rsidR="00200777" w:rsidRDefault="00200777"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panose1 w:val="02000400000000000000"/>
    <w:charset w:val="00"/>
    <w:family w:val="auto"/>
    <w:pitch w:val="variable"/>
    <w:sig w:usb0="80002007" w:usb1="80002000" w:usb2="00000008" w:usb3="00000000" w:csb0="00000043" w:csb1="00000000"/>
  </w:font>
  <w:font w:name="Alaem">
    <w:panose1 w:val="00000400000000000000"/>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726B07" w14:textId="77777777"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bidiVisual/>
      <w:tblW w:w="0" w:type="auto"/>
      <w:tblLook w:val="04A0" w:firstRow="1" w:lastRow="0" w:firstColumn="1" w:lastColumn="0" w:noHBand="0" w:noVBand="1"/>
    </w:tblPr>
    <w:tblGrid>
      <w:gridCol w:w="3306"/>
      <w:gridCol w:w="2203"/>
      <w:gridCol w:w="4695"/>
    </w:tblGrid>
    <w:tr w:rsidR="006D44C1" w:rsidRPr="006D44C1" w14:paraId="79BD8D78" w14:textId="77777777" w:rsidTr="0020241A">
      <w:tc>
        <w:tcPr>
          <w:tcW w:w="3382" w:type="dxa"/>
          <w:tcBorders>
            <w:top w:val="nil"/>
            <w:left w:val="nil"/>
            <w:bottom w:val="nil"/>
            <w:right w:val="nil"/>
          </w:tcBorders>
        </w:tcPr>
        <w:p w14:paraId="7931FA79" w14:textId="77777777"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14:paraId="0D62FCB4" w14:textId="77777777"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026EDA" w:rsidRPr="00026EDA">
            <w:rPr>
              <w:noProof/>
              <w:rtl/>
              <w:lang w:val="fa-IR"/>
            </w:rPr>
            <w:t>3</w:t>
          </w:r>
          <w:r>
            <w:rPr>
              <w:noProof/>
            </w:rPr>
            <w:fldChar w:fldCharType="end"/>
          </w:r>
        </w:p>
      </w:tc>
      <w:tc>
        <w:tcPr>
          <w:tcW w:w="4786" w:type="dxa"/>
          <w:tcBorders>
            <w:top w:val="nil"/>
            <w:left w:val="nil"/>
            <w:bottom w:val="nil"/>
            <w:right w:val="nil"/>
          </w:tcBorders>
          <w:vAlign w:val="center"/>
        </w:tcPr>
        <w:p w14:paraId="29854BE6" w14:textId="77777777" w:rsidR="006D44C1" w:rsidRPr="006D44C1" w:rsidRDefault="0077505F" w:rsidP="001B6799">
          <w:pPr>
            <w:pStyle w:val="Footer"/>
            <w:bidi w:val="0"/>
            <w:rPr>
              <w:color w:val="808080" w:themeColor="background1" w:themeShade="80"/>
              <w:rtl/>
            </w:rPr>
          </w:pPr>
          <w:bookmarkStart w:id="13" w:name="BokAdres"/>
          <w:bookmarkEnd w:id="13"/>
          <w:r>
            <w:rPr>
              <w:color w:val="808080" w:themeColor="background1" w:themeShade="80"/>
            </w:rPr>
            <w:t>F1mq1_13981017-056_mk4_mfeb.ir</w:t>
          </w:r>
        </w:p>
      </w:tc>
    </w:tr>
  </w:tbl>
  <w:p w14:paraId="77E92967" w14:textId="77777777"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89573F" w14:textId="77777777"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8D984C" w14:textId="77777777" w:rsidR="00200777" w:rsidRDefault="00200777" w:rsidP="008B750B">
      <w:pPr>
        <w:spacing w:line="240" w:lineRule="auto"/>
      </w:pPr>
      <w:r>
        <w:separator/>
      </w:r>
    </w:p>
  </w:footnote>
  <w:footnote w:type="continuationSeparator" w:id="0">
    <w:p w14:paraId="6675E46F" w14:textId="77777777" w:rsidR="00200777" w:rsidRDefault="00200777" w:rsidP="008B750B">
      <w:pPr>
        <w:spacing w:line="240" w:lineRule="auto"/>
      </w:pPr>
      <w:r>
        <w:continuationSeparator/>
      </w:r>
    </w:p>
  </w:footnote>
  <w:footnote w:id="1">
    <w:p w14:paraId="35B09B23" w14:textId="0AAFF4D9" w:rsidR="00BE3738" w:rsidRPr="008C354F" w:rsidRDefault="00BE3738" w:rsidP="00BE3738">
      <w:pPr>
        <w:pStyle w:val="FootnoteText"/>
      </w:pPr>
      <w:r w:rsidRPr="008C354F">
        <w:footnoteRef/>
      </w:r>
      <w:r w:rsidRPr="008C354F">
        <w:rPr>
          <w:rtl/>
        </w:rPr>
        <w:t xml:space="preserve"> </w:t>
      </w:r>
      <w:hyperlink r:id="rId1" w:history="1">
        <w:r w:rsidRPr="008C354F">
          <w:rPr>
            <w:rStyle w:val="Hyperlink"/>
            <w:rtl/>
          </w:rPr>
          <w:t>الکاف</w:t>
        </w:r>
        <w:r w:rsidRPr="008C354F">
          <w:rPr>
            <w:rStyle w:val="Hyperlink"/>
            <w:rFonts w:hint="cs"/>
            <w:rtl/>
          </w:rPr>
          <w:t>ی</w:t>
        </w:r>
        <w:r w:rsidRPr="008C354F">
          <w:rPr>
            <w:rStyle w:val="Hyperlink"/>
            <w:rFonts w:hint="eastAsia"/>
            <w:rtl/>
          </w:rPr>
          <w:t>،</w:t>
        </w:r>
        <w:r w:rsidRPr="008C354F">
          <w:rPr>
            <w:rStyle w:val="Hyperlink"/>
            <w:rtl/>
          </w:rPr>
          <w:t xml:space="preserve"> محمد بن </w:t>
        </w:r>
        <w:r w:rsidRPr="008C354F">
          <w:rPr>
            <w:rStyle w:val="Hyperlink"/>
            <w:rFonts w:hint="cs"/>
            <w:rtl/>
          </w:rPr>
          <w:t>ی</w:t>
        </w:r>
        <w:r w:rsidRPr="008C354F">
          <w:rPr>
            <w:rStyle w:val="Hyperlink"/>
            <w:rFonts w:hint="eastAsia"/>
            <w:rtl/>
          </w:rPr>
          <w:t>عقوب</w:t>
        </w:r>
        <w:r w:rsidRPr="008C354F">
          <w:rPr>
            <w:rStyle w:val="Hyperlink"/>
            <w:rtl/>
          </w:rPr>
          <w:t xml:space="preserve"> کل</w:t>
        </w:r>
        <w:r w:rsidRPr="008C354F">
          <w:rPr>
            <w:rStyle w:val="Hyperlink"/>
            <w:rFonts w:hint="cs"/>
            <w:rtl/>
          </w:rPr>
          <w:t>ی</w:t>
        </w:r>
        <w:r w:rsidRPr="008C354F">
          <w:rPr>
            <w:rStyle w:val="Hyperlink"/>
            <w:rFonts w:hint="eastAsia"/>
            <w:rtl/>
          </w:rPr>
          <w:t>ن</w:t>
        </w:r>
        <w:r w:rsidRPr="008C354F">
          <w:rPr>
            <w:rStyle w:val="Hyperlink"/>
            <w:rFonts w:hint="cs"/>
            <w:rtl/>
          </w:rPr>
          <w:t>ی</w:t>
        </w:r>
        <w:r w:rsidRPr="008C354F">
          <w:rPr>
            <w:rStyle w:val="Hyperlink"/>
            <w:rFonts w:hint="eastAsia"/>
            <w:rtl/>
          </w:rPr>
          <w:t>،</w:t>
        </w:r>
        <w:r w:rsidRPr="008C354F">
          <w:rPr>
            <w:rStyle w:val="Hyperlink"/>
            <w:rtl/>
          </w:rPr>
          <w:t xml:space="preserve"> ج1، ص67.</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0FDAB9" w14:textId="77777777"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F6840A" w14:textId="77777777"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6" w:name="BokNum"/>
    <w:bookmarkEnd w:id="6"/>
    <w:r w:rsidR="0077505F">
      <w:rPr>
        <w:b/>
        <w:bCs/>
        <w:sz w:val="20"/>
        <w:szCs w:val="24"/>
        <w:rtl/>
      </w:rPr>
      <w:t>056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7" w:name="Bokdars"/>
    <w:bookmarkEnd w:id="7"/>
    <w:r w:rsidR="0077505F">
      <w:rPr>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8" w:name="Bokostad"/>
    <w:bookmarkEnd w:id="8"/>
    <w:r w:rsidR="0077505F">
      <w:rPr>
        <w:b/>
        <w:bCs/>
        <w:color w:val="632423" w:themeColor="accent2" w:themeShade="80"/>
        <w:sz w:val="20"/>
        <w:szCs w:val="24"/>
        <w:rtl/>
      </w:rPr>
      <w:t>قائ</w:t>
    </w:r>
    <w:r w:rsidR="0077505F">
      <w:rPr>
        <w:rFonts w:hint="cs"/>
        <w:b/>
        <w:bCs/>
        <w:color w:val="632423" w:themeColor="accent2" w:themeShade="80"/>
        <w:sz w:val="20"/>
        <w:szCs w:val="24"/>
        <w:rtl/>
      </w:rPr>
      <w:t>ی</w:t>
    </w:r>
    <w:r w:rsidR="0077505F">
      <w:rPr>
        <w:rFonts w:hint="eastAsia"/>
        <w:b/>
        <w:bCs/>
        <w:color w:val="632423" w:themeColor="accent2" w:themeShade="80"/>
        <w:sz w:val="20"/>
        <w:szCs w:val="24"/>
        <w:rtl/>
      </w:rPr>
      <w:t>ن</w:t>
    </w:r>
    <w:r w:rsidR="0077505F">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9" w:name="BokTarikh"/>
    <w:bookmarkEnd w:id="9"/>
    <w:r w:rsidR="0077505F">
      <w:rPr>
        <w:sz w:val="24"/>
        <w:szCs w:val="24"/>
        <w:rtl/>
      </w:rPr>
      <w:t>17 /10 /1398</w:t>
    </w:r>
  </w:p>
  <w:p w14:paraId="2A344801" w14:textId="77777777"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0" w:name="BokSabj"/>
    <w:bookmarkEnd w:id="10"/>
    <w:r w:rsidR="0077505F">
      <w:rPr>
        <w:color w:val="000000" w:themeColor="text1"/>
        <w:sz w:val="24"/>
        <w:szCs w:val="24"/>
        <w:rtl/>
      </w:rPr>
      <w:t>القضا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1" w:name="Bokmoqarer"/>
    <w:bookmarkEnd w:id="11"/>
    <w:r w:rsidR="0077505F">
      <w:rPr>
        <w:sz w:val="24"/>
        <w:szCs w:val="24"/>
        <w:rtl/>
      </w:rPr>
      <w:t>مهد</w:t>
    </w:r>
    <w:r w:rsidR="0077505F">
      <w:rPr>
        <w:rFonts w:hint="cs"/>
        <w:sz w:val="24"/>
        <w:szCs w:val="24"/>
        <w:rtl/>
      </w:rPr>
      <w:t>ی</w:t>
    </w:r>
    <w:r w:rsidR="0077505F">
      <w:rPr>
        <w:sz w:val="24"/>
        <w:szCs w:val="24"/>
        <w:rtl/>
      </w:rPr>
      <w:t xml:space="preserve"> خسروب</w:t>
    </w:r>
    <w:r w:rsidR="0077505F">
      <w:rPr>
        <w:rFonts w:hint="cs"/>
        <w:sz w:val="24"/>
        <w:szCs w:val="24"/>
        <w:rtl/>
      </w:rPr>
      <w:t>ی</w:t>
    </w:r>
    <w:r w:rsidR="0077505F">
      <w:rPr>
        <w:rFonts w:hint="eastAsia"/>
        <w:sz w:val="24"/>
        <w:szCs w:val="24"/>
        <w:rtl/>
      </w:rPr>
      <w:t>گ</w:t>
    </w:r>
    <w:r w:rsidR="0077505F">
      <w:rPr>
        <w:rFonts w:hint="cs"/>
        <w:sz w:val="24"/>
        <w:szCs w:val="24"/>
        <w:rtl/>
      </w:rPr>
      <w:t>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2" w:name="BokSabj2"/>
    <w:bookmarkEnd w:id="12"/>
    <w:r w:rsidR="0077505F">
      <w:rPr>
        <w:sz w:val="24"/>
        <w:szCs w:val="24"/>
        <w:rtl/>
      </w:rPr>
      <w:t>احکام مترتب بر قضا</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519D9D" w14:textId="77777777"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7613301"/>
    <w:multiLevelType w:val="hybridMultilevel"/>
    <w:tmpl w:val="DC9863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2"/>
  </w:num>
  <w:num w:numId="13">
    <w:abstractNumId w:val="15"/>
  </w:num>
  <w:num w:numId="14">
    <w:abstractNumId w:val="13"/>
  </w:num>
  <w:num w:numId="15">
    <w:abstractNumId w:val="1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D7D"/>
    <w:rsid w:val="00000F4E"/>
    <w:rsid w:val="000072A3"/>
    <w:rsid w:val="00025777"/>
    <w:rsid w:val="00025B70"/>
    <w:rsid w:val="00026EDA"/>
    <w:rsid w:val="000353D7"/>
    <w:rsid w:val="00055496"/>
    <w:rsid w:val="00057D29"/>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1F36D1"/>
    <w:rsid w:val="00200777"/>
    <w:rsid w:val="0020241A"/>
    <w:rsid w:val="00203821"/>
    <w:rsid w:val="00211632"/>
    <w:rsid w:val="0021630D"/>
    <w:rsid w:val="0024121B"/>
    <w:rsid w:val="00247D2F"/>
    <w:rsid w:val="00256560"/>
    <w:rsid w:val="0027605E"/>
    <w:rsid w:val="00281E00"/>
    <w:rsid w:val="00294A52"/>
    <w:rsid w:val="0029539C"/>
    <w:rsid w:val="002B575F"/>
    <w:rsid w:val="002B69C1"/>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05F"/>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6"/>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8E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BE3738"/>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DF6B69"/>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45AE6"/>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BBBCE9F"/>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qFormat/>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1005/1/67/&#1576;&#1581;&#1705;&#1605;&#1606;&#157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F31E37-7C89-4F0E-B366-1540A216A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TotalTime>
  <Pages>3</Pages>
  <Words>761</Words>
  <Characters>4341</Characters>
  <Application>Microsoft Office Word</Application>
  <DocSecurity>0</DocSecurity>
  <Lines>36</Lines>
  <Paragraphs>10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5092</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خسروبیگی</cp:lastModifiedBy>
  <cp:revision>3</cp:revision>
  <cp:lastPrinted>2020-01-18T17:12:00Z</cp:lastPrinted>
  <dcterms:created xsi:type="dcterms:W3CDTF">2020-01-18T17:12:00Z</dcterms:created>
  <dcterms:modified xsi:type="dcterms:W3CDTF">2020-01-18T17:13:00Z</dcterms:modified>
  <cp:contentStatus>ویرایش 2.5</cp:contentStatus>
  <cp:version>2.7</cp:version>
</cp:coreProperties>
</file>