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C6EF6" w14:textId="77777777" w:rsidR="008B750B" w:rsidRPr="008A522A" w:rsidRDefault="00783473" w:rsidP="009C66D5">
      <w:pPr>
        <w:jc w:val="center"/>
        <w:rPr>
          <w:rtl/>
        </w:rPr>
      </w:pPr>
      <w:r>
        <w:rPr>
          <w:rFonts w:hint="cs"/>
          <w:noProof/>
          <w:rtl/>
        </w:rPr>
        <w:drawing>
          <wp:inline distT="0" distB="0" distL="0" distR="0" wp14:anchorId="7111B9AF" wp14:editId="500D6A81">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44473AE9" w14:textId="6D696D1F" w:rsidR="00381102"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0358397" w:history="1">
        <w:r w:rsidR="00381102" w:rsidRPr="00F43E6A">
          <w:rPr>
            <w:rStyle w:val="Hyperlink"/>
            <w:noProof/>
            <w:rtl/>
          </w:rPr>
          <w:t>کلام صاحب جواهر در نفوذ حکم قاض</w:t>
        </w:r>
        <w:r w:rsidR="00381102" w:rsidRPr="00F43E6A">
          <w:rPr>
            <w:rStyle w:val="Hyperlink"/>
            <w:rFonts w:hint="cs"/>
            <w:noProof/>
            <w:rtl/>
          </w:rPr>
          <w:t>ی</w:t>
        </w:r>
        <w:r w:rsidR="00381102">
          <w:rPr>
            <w:noProof/>
            <w:webHidden/>
            <w:rtl/>
          </w:rPr>
          <w:tab/>
        </w:r>
        <w:r w:rsidR="00381102">
          <w:rPr>
            <w:rStyle w:val="Hyperlink"/>
            <w:noProof/>
            <w:rtl/>
          </w:rPr>
          <w:fldChar w:fldCharType="begin"/>
        </w:r>
        <w:r w:rsidR="00381102">
          <w:rPr>
            <w:noProof/>
            <w:webHidden/>
            <w:rtl/>
          </w:rPr>
          <w:instrText xml:space="preserve"> </w:instrText>
        </w:r>
        <w:r w:rsidR="00381102">
          <w:rPr>
            <w:noProof/>
            <w:webHidden/>
          </w:rPr>
          <w:instrText>PAGEREF</w:instrText>
        </w:r>
        <w:r w:rsidR="00381102">
          <w:rPr>
            <w:noProof/>
            <w:webHidden/>
            <w:rtl/>
          </w:rPr>
          <w:instrText xml:space="preserve"> _</w:instrText>
        </w:r>
        <w:r w:rsidR="00381102">
          <w:rPr>
            <w:noProof/>
            <w:webHidden/>
          </w:rPr>
          <w:instrText>Toc</w:instrText>
        </w:r>
        <w:r w:rsidR="00381102">
          <w:rPr>
            <w:noProof/>
            <w:webHidden/>
            <w:rtl/>
          </w:rPr>
          <w:instrText xml:space="preserve">30358397 </w:instrText>
        </w:r>
        <w:r w:rsidR="00381102">
          <w:rPr>
            <w:noProof/>
            <w:webHidden/>
          </w:rPr>
          <w:instrText>\h</w:instrText>
        </w:r>
        <w:r w:rsidR="00381102">
          <w:rPr>
            <w:noProof/>
            <w:webHidden/>
            <w:rtl/>
          </w:rPr>
          <w:instrText xml:space="preserve"> </w:instrText>
        </w:r>
        <w:r w:rsidR="00381102">
          <w:rPr>
            <w:rStyle w:val="Hyperlink"/>
            <w:noProof/>
            <w:rtl/>
          </w:rPr>
        </w:r>
        <w:r w:rsidR="00381102">
          <w:rPr>
            <w:rStyle w:val="Hyperlink"/>
            <w:noProof/>
            <w:rtl/>
          </w:rPr>
          <w:fldChar w:fldCharType="separate"/>
        </w:r>
        <w:r w:rsidR="00AE4A51">
          <w:rPr>
            <w:noProof/>
            <w:webHidden/>
            <w:rtl/>
          </w:rPr>
          <w:t>1</w:t>
        </w:r>
        <w:r w:rsidR="00381102">
          <w:rPr>
            <w:rStyle w:val="Hyperlink"/>
            <w:noProof/>
            <w:rtl/>
          </w:rPr>
          <w:fldChar w:fldCharType="end"/>
        </w:r>
      </w:hyperlink>
    </w:p>
    <w:p w14:paraId="7BABDEDF" w14:textId="2634AC8A" w:rsidR="00381102" w:rsidRDefault="00AE4A51">
      <w:pPr>
        <w:pStyle w:val="TOC2"/>
        <w:tabs>
          <w:tab w:val="right" w:leader="dot" w:pos="10194"/>
        </w:tabs>
        <w:rPr>
          <w:rFonts w:asciiTheme="minorHAnsi" w:eastAsiaTheme="minorEastAsia" w:hAnsiTheme="minorHAnsi" w:cstheme="minorBidi"/>
          <w:bCs w:val="0"/>
          <w:noProof/>
          <w:color w:val="auto"/>
          <w:szCs w:val="22"/>
          <w:rtl/>
        </w:rPr>
      </w:pPr>
      <w:hyperlink w:anchor="_Toc30358398" w:history="1">
        <w:r w:rsidR="00381102" w:rsidRPr="00F43E6A">
          <w:rPr>
            <w:rStyle w:val="Hyperlink"/>
            <w:noProof/>
            <w:rtl/>
          </w:rPr>
          <w:t>اشکال استاد به صاحب جواهر</w:t>
        </w:r>
        <w:r w:rsidR="00381102">
          <w:rPr>
            <w:noProof/>
            <w:webHidden/>
            <w:rtl/>
          </w:rPr>
          <w:tab/>
        </w:r>
        <w:r w:rsidR="00381102">
          <w:rPr>
            <w:rStyle w:val="Hyperlink"/>
            <w:noProof/>
            <w:rtl/>
          </w:rPr>
          <w:fldChar w:fldCharType="begin"/>
        </w:r>
        <w:r w:rsidR="00381102">
          <w:rPr>
            <w:noProof/>
            <w:webHidden/>
            <w:rtl/>
          </w:rPr>
          <w:instrText xml:space="preserve"> </w:instrText>
        </w:r>
        <w:r w:rsidR="00381102">
          <w:rPr>
            <w:noProof/>
            <w:webHidden/>
          </w:rPr>
          <w:instrText>PAGEREF</w:instrText>
        </w:r>
        <w:r w:rsidR="00381102">
          <w:rPr>
            <w:noProof/>
            <w:webHidden/>
            <w:rtl/>
          </w:rPr>
          <w:instrText xml:space="preserve"> _</w:instrText>
        </w:r>
        <w:r w:rsidR="00381102">
          <w:rPr>
            <w:noProof/>
            <w:webHidden/>
          </w:rPr>
          <w:instrText>Toc</w:instrText>
        </w:r>
        <w:r w:rsidR="00381102">
          <w:rPr>
            <w:noProof/>
            <w:webHidden/>
            <w:rtl/>
          </w:rPr>
          <w:instrText xml:space="preserve">30358398 </w:instrText>
        </w:r>
        <w:r w:rsidR="00381102">
          <w:rPr>
            <w:noProof/>
            <w:webHidden/>
          </w:rPr>
          <w:instrText>\h</w:instrText>
        </w:r>
        <w:r w:rsidR="00381102">
          <w:rPr>
            <w:noProof/>
            <w:webHidden/>
            <w:rtl/>
          </w:rPr>
          <w:instrText xml:space="preserve"> </w:instrText>
        </w:r>
        <w:r w:rsidR="00381102">
          <w:rPr>
            <w:rStyle w:val="Hyperlink"/>
            <w:noProof/>
            <w:rtl/>
          </w:rPr>
        </w:r>
        <w:r w:rsidR="00381102">
          <w:rPr>
            <w:rStyle w:val="Hyperlink"/>
            <w:noProof/>
            <w:rtl/>
          </w:rPr>
          <w:fldChar w:fldCharType="separate"/>
        </w:r>
        <w:r>
          <w:rPr>
            <w:noProof/>
            <w:webHidden/>
            <w:rtl/>
          </w:rPr>
          <w:t>1</w:t>
        </w:r>
        <w:r w:rsidR="00381102">
          <w:rPr>
            <w:rStyle w:val="Hyperlink"/>
            <w:noProof/>
            <w:rtl/>
          </w:rPr>
          <w:fldChar w:fldCharType="end"/>
        </w:r>
      </w:hyperlink>
    </w:p>
    <w:p w14:paraId="4769B67F" w14:textId="0B92163D" w:rsidR="00C91EB6" w:rsidRPr="00C91EB6" w:rsidRDefault="00A01522" w:rsidP="00C91EB6">
      <w:r>
        <w:rPr>
          <w:rFonts w:cs="B Titr"/>
          <w:noProof/>
          <w:webHidden/>
          <w:color w:val="632423" w:themeColor="accent2" w:themeShade="80"/>
          <w:szCs w:val="24"/>
          <w:rtl/>
        </w:rPr>
        <w:fldChar w:fldCharType="end"/>
      </w:r>
    </w:p>
    <w:p w14:paraId="3D8B0BE4"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B6873">
        <w:rPr>
          <w:rtl/>
        </w:rPr>
        <w:t>احکام مترتب بر قضا</w:t>
      </w:r>
      <w:r w:rsidR="00025B70">
        <w:rPr>
          <w:rFonts w:hint="cs"/>
          <w:rtl/>
        </w:rPr>
        <w:t xml:space="preserve"> </w:t>
      </w:r>
      <w:r w:rsidR="00386C11" w:rsidRPr="00A6366F">
        <w:rPr>
          <w:rFonts w:hint="cs"/>
          <w:rtl/>
        </w:rPr>
        <w:t>/</w:t>
      </w:r>
      <w:bookmarkStart w:id="1" w:name="BokSabj_d"/>
      <w:bookmarkEnd w:id="1"/>
      <w:r w:rsidR="006B6873">
        <w:rPr>
          <w:rtl/>
        </w:rPr>
        <w:t>القضا</w:t>
      </w:r>
      <w:r w:rsidR="00386C11" w:rsidRPr="00A6366F">
        <w:rPr>
          <w:rFonts w:hint="cs"/>
          <w:rtl/>
        </w:rPr>
        <w:t xml:space="preserve"> /</w:t>
      </w:r>
      <w:bookmarkStart w:id="2" w:name="Bokkolli"/>
      <w:bookmarkEnd w:id="2"/>
      <w:r w:rsidR="006B6873">
        <w:rPr>
          <w:rtl/>
        </w:rPr>
        <w:t>کتاب القضا</w:t>
      </w:r>
      <w:r w:rsidR="001B6799" w:rsidRPr="00A6366F">
        <w:rPr>
          <w:rFonts w:hint="cs"/>
          <w:rtl/>
        </w:rPr>
        <w:t xml:space="preserve"> </w:t>
      </w:r>
    </w:p>
    <w:p w14:paraId="1A53F6EF"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5D6270B8" w14:textId="77777777" w:rsidR="00381102" w:rsidRPr="00CB5FDE" w:rsidRDefault="00381102" w:rsidP="00381102">
      <w:pPr>
        <w:jc w:val="both"/>
        <w:rPr>
          <w:rtl/>
        </w:rPr>
      </w:pPr>
      <w:r w:rsidRPr="00CB5FDE">
        <w:rPr>
          <w:rFonts w:hint="cs"/>
          <w:rtl/>
        </w:rPr>
        <w:t xml:space="preserve">بحث ما در کلام صاحب جواهر در ضابطه نفوذ حکم قاضی بود که ایشان فرمود حکم قاضی بر وظیفه اجتهادی و تقلیدی متخاصمین مقدم است. </w:t>
      </w:r>
    </w:p>
    <w:p w14:paraId="248B19EA" w14:textId="77777777" w:rsidR="00381102" w:rsidRPr="00CB5FDE" w:rsidRDefault="00381102" w:rsidP="00381102">
      <w:pPr>
        <w:pStyle w:val="Heading1"/>
        <w:rPr>
          <w:rtl/>
        </w:rPr>
      </w:pPr>
      <w:bookmarkStart w:id="4" w:name="_Toc30358397"/>
      <w:r w:rsidRPr="00CB5FDE">
        <w:rPr>
          <w:rFonts w:hint="cs"/>
          <w:rtl/>
        </w:rPr>
        <w:t>کلام صاحب جواهر در نفوذ حکم قاضی</w:t>
      </w:r>
      <w:bookmarkEnd w:id="4"/>
    </w:p>
    <w:p w14:paraId="076DDC09" w14:textId="321467D7" w:rsidR="00381102" w:rsidRPr="00CB5FDE" w:rsidRDefault="00381102" w:rsidP="00763044">
      <w:pPr>
        <w:jc w:val="both"/>
        <w:rPr>
          <w:rtl/>
        </w:rPr>
      </w:pPr>
      <w:r w:rsidRPr="00CB5FDE">
        <w:rPr>
          <w:rFonts w:hint="cs"/>
          <w:rtl/>
        </w:rPr>
        <w:t>مرحوم صاحب جواهر</w:t>
      </w:r>
      <w:r>
        <w:rPr>
          <w:rStyle w:val="FootnoteReference"/>
          <w:rtl/>
        </w:rPr>
        <w:footnoteReference w:id="1"/>
      </w:r>
      <w:r w:rsidRPr="00CB5FDE">
        <w:rPr>
          <w:rFonts w:hint="cs"/>
          <w:rtl/>
        </w:rPr>
        <w:t xml:space="preserve"> نظر خود را در دو مرحله بیان کرد. ایشان فرمود حکم قاضی نافذ است حتی بر متخاصمینی که خودشان مجتهد باشند. بعد فرمودند شرط نفوذ حکم قاضی منوط به مخاصمه نیست بلکه قاضی ولایت بر حکم دارد به گونه ای که می تواند حتی در صورت عدم مخ</w:t>
      </w:r>
      <w:r w:rsidR="00763044">
        <w:rPr>
          <w:rFonts w:hint="cs"/>
          <w:rtl/>
        </w:rPr>
        <w:t>اصمه حکم کند و حکم او بر دیگران</w:t>
      </w:r>
      <w:r w:rsidRPr="00CB5FDE">
        <w:rPr>
          <w:rFonts w:hint="cs"/>
          <w:rtl/>
        </w:rPr>
        <w:t xml:space="preserve"> </w:t>
      </w:r>
      <w:r w:rsidR="00763044">
        <w:rPr>
          <w:rFonts w:hint="cs"/>
          <w:rtl/>
        </w:rPr>
        <w:t>-</w:t>
      </w:r>
      <w:r w:rsidRPr="00CB5FDE">
        <w:rPr>
          <w:rFonts w:hint="cs"/>
          <w:rtl/>
        </w:rPr>
        <w:t>هر چند که مجتهد باشند</w:t>
      </w:r>
      <w:r w:rsidR="00763044">
        <w:rPr>
          <w:rFonts w:hint="cs"/>
          <w:rtl/>
        </w:rPr>
        <w:t>-</w:t>
      </w:r>
      <w:r w:rsidRPr="00CB5FDE">
        <w:rPr>
          <w:rFonts w:hint="cs"/>
          <w:rtl/>
        </w:rPr>
        <w:t xml:space="preserve"> نافذ باشد.</w:t>
      </w:r>
    </w:p>
    <w:p w14:paraId="1C9EF753" w14:textId="04A949F9" w:rsidR="00381102" w:rsidRPr="00CB5FDE" w:rsidRDefault="00381102" w:rsidP="001847D3">
      <w:pPr>
        <w:jc w:val="both"/>
        <w:rPr>
          <w:rtl/>
        </w:rPr>
      </w:pPr>
      <w:r w:rsidRPr="00CB5FDE">
        <w:rPr>
          <w:rFonts w:hint="cs"/>
          <w:rtl/>
        </w:rPr>
        <w:t xml:space="preserve">به نظر ایشان قاضی می تواند حکمی کند که در آینده </w:t>
      </w:r>
      <w:r w:rsidR="001F14BF">
        <w:rPr>
          <w:rFonts w:hint="cs"/>
          <w:rtl/>
        </w:rPr>
        <w:t>نیز</w:t>
      </w:r>
      <w:r w:rsidRPr="00CB5FDE">
        <w:rPr>
          <w:rFonts w:hint="cs"/>
          <w:rtl/>
        </w:rPr>
        <w:t xml:space="preserve"> زمینه برای خصومت به وجود نیاید. مثلا </w:t>
      </w:r>
      <w:r w:rsidR="00D757F5">
        <w:rPr>
          <w:rFonts w:hint="cs"/>
          <w:rtl/>
        </w:rPr>
        <w:t xml:space="preserve">در مورد </w:t>
      </w:r>
      <w:r w:rsidRPr="00CB5FDE">
        <w:rPr>
          <w:rFonts w:hint="cs"/>
          <w:rtl/>
        </w:rPr>
        <w:t>زن و مردی که ده مرتبه از یک مرضعه شیر خورده اند</w:t>
      </w:r>
      <w:r w:rsidR="00D757F5">
        <w:rPr>
          <w:rFonts w:hint="cs"/>
          <w:rtl/>
        </w:rPr>
        <w:t>،</w:t>
      </w:r>
      <w:r w:rsidRPr="00CB5FDE">
        <w:rPr>
          <w:rFonts w:hint="cs"/>
          <w:rtl/>
        </w:rPr>
        <w:t xml:space="preserve"> </w:t>
      </w:r>
      <w:r w:rsidR="00D757F5" w:rsidRPr="00CB5FDE">
        <w:rPr>
          <w:rFonts w:hint="cs"/>
          <w:rtl/>
        </w:rPr>
        <w:t xml:space="preserve">اگر </w:t>
      </w:r>
      <w:r w:rsidRPr="00CB5FDE">
        <w:rPr>
          <w:rFonts w:hint="cs"/>
          <w:rtl/>
        </w:rPr>
        <w:t xml:space="preserve">نظر قاضی این است که این تعداد دفعات موجب حرمت این دو نفر نمی شود و اگر عقد کردند عقد آنها صحیح </w:t>
      </w:r>
      <w:r w:rsidR="00D757F5">
        <w:rPr>
          <w:rFonts w:hint="cs"/>
          <w:rtl/>
        </w:rPr>
        <w:t>است</w:t>
      </w:r>
      <w:r w:rsidRPr="00CB5FDE">
        <w:rPr>
          <w:rFonts w:hint="cs"/>
          <w:rtl/>
        </w:rPr>
        <w:t xml:space="preserve">، </w:t>
      </w:r>
      <w:r w:rsidR="00D757F5" w:rsidRPr="00CB5FDE">
        <w:rPr>
          <w:rFonts w:hint="cs"/>
          <w:rtl/>
        </w:rPr>
        <w:t xml:space="preserve">این </w:t>
      </w:r>
      <w:r w:rsidRPr="00CB5FDE">
        <w:rPr>
          <w:rFonts w:hint="cs"/>
          <w:rtl/>
        </w:rPr>
        <w:t xml:space="preserve">قاضی می تواند بگوید </w:t>
      </w:r>
      <w:r w:rsidR="00D757F5">
        <w:rPr>
          <w:rFonts w:hint="cs"/>
          <w:rtl/>
        </w:rPr>
        <w:t>که</w:t>
      </w:r>
      <w:r w:rsidRPr="00CB5FDE">
        <w:rPr>
          <w:rFonts w:hint="cs"/>
          <w:rtl/>
        </w:rPr>
        <w:t xml:space="preserve"> انشاء حکم کلی کردم</w:t>
      </w:r>
      <w:r w:rsidR="00D757F5">
        <w:rPr>
          <w:rFonts w:hint="cs"/>
          <w:rtl/>
        </w:rPr>
        <w:t>.</w:t>
      </w:r>
      <w:r w:rsidRPr="00CB5FDE">
        <w:rPr>
          <w:rFonts w:hint="cs"/>
          <w:rtl/>
        </w:rPr>
        <w:t xml:space="preserve"> این حکم او برای دیگران حتی اگر مجتهد باشند </w:t>
      </w:r>
      <w:r w:rsidR="00D757F5">
        <w:rPr>
          <w:rFonts w:hint="cs"/>
          <w:rtl/>
        </w:rPr>
        <w:t>نیز حجت است و بعد از این حکم هر مرد</w:t>
      </w:r>
      <w:r w:rsidRPr="00CB5FDE">
        <w:rPr>
          <w:rFonts w:hint="cs"/>
          <w:rtl/>
        </w:rPr>
        <w:t xml:space="preserve"> </w:t>
      </w:r>
      <w:r w:rsidR="00D757F5">
        <w:rPr>
          <w:rFonts w:hint="cs"/>
          <w:rtl/>
        </w:rPr>
        <w:t>و</w:t>
      </w:r>
      <w:r w:rsidRPr="00CB5FDE">
        <w:rPr>
          <w:rFonts w:hint="cs"/>
          <w:rtl/>
        </w:rPr>
        <w:t xml:space="preserve"> زنی </w:t>
      </w:r>
      <w:r w:rsidR="00D757F5">
        <w:rPr>
          <w:rFonts w:hint="cs"/>
          <w:rtl/>
        </w:rPr>
        <w:t>که از یک مرضعه</w:t>
      </w:r>
      <w:r w:rsidRPr="00CB5FDE">
        <w:rPr>
          <w:rFonts w:hint="cs"/>
          <w:rtl/>
        </w:rPr>
        <w:t xml:space="preserve"> ده مرتبه شیر خورده باشند به </w:t>
      </w:r>
      <w:r w:rsidR="00D757F5">
        <w:rPr>
          <w:rFonts w:hint="cs"/>
          <w:rtl/>
        </w:rPr>
        <w:t>یکدیگر</w:t>
      </w:r>
      <w:r w:rsidRPr="00CB5FDE">
        <w:rPr>
          <w:rFonts w:hint="cs"/>
          <w:rtl/>
        </w:rPr>
        <w:t xml:space="preserve"> حرام نمی شوند و می توانند ب</w:t>
      </w:r>
      <w:r w:rsidR="001847D3">
        <w:rPr>
          <w:rFonts w:hint="cs"/>
          <w:rtl/>
        </w:rPr>
        <w:t>ا هم ازدواج کنند. حتی اگر نظر اجتهادی</w:t>
      </w:r>
      <w:r w:rsidRPr="00CB5FDE">
        <w:rPr>
          <w:rFonts w:hint="cs"/>
          <w:rtl/>
        </w:rPr>
        <w:t xml:space="preserve"> یا تقلیدی آنها این باشد که ده مرتبه شیر خوردن موجب نشر حرمت است</w:t>
      </w:r>
      <w:r w:rsidR="001847D3">
        <w:rPr>
          <w:rFonts w:hint="cs"/>
          <w:rtl/>
        </w:rPr>
        <w:t>،</w:t>
      </w:r>
      <w:r w:rsidRPr="00CB5FDE">
        <w:rPr>
          <w:rFonts w:hint="cs"/>
          <w:rtl/>
        </w:rPr>
        <w:t xml:space="preserve"> این نظر فایده ندا</w:t>
      </w:r>
      <w:r w:rsidR="001847D3">
        <w:rPr>
          <w:rFonts w:hint="cs"/>
          <w:rtl/>
        </w:rPr>
        <w:t>ر</w:t>
      </w:r>
      <w:r w:rsidRPr="00CB5FDE">
        <w:rPr>
          <w:rFonts w:hint="cs"/>
          <w:rtl/>
        </w:rPr>
        <w:t>د و حکم قاضی به عدم حرمت</w:t>
      </w:r>
      <w:r w:rsidR="001847D3">
        <w:rPr>
          <w:rFonts w:hint="cs"/>
          <w:rtl/>
        </w:rPr>
        <w:t>،</w:t>
      </w:r>
      <w:r w:rsidRPr="00CB5FDE">
        <w:rPr>
          <w:rFonts w:hint="cs"/>
          <w:rtl/>
        </w:rPr>
        <w:t xml:space="preserve"> مقدم است.</w:t>
      </w:r>
    </w:p>
    <w:p w14:paraId="1982EB85" w14:textId="77777777" w:rsidR="00381102" w:rsidRPr="00CB5FDE" w:rsidRDefault="00381102" w:rsidP="00381102">
      <w:pPr>
        <w:pStyle w:val="Heading2"/>
        <w:rPr>
          <w:rtl/>
        </w:rPr>
      </w:pPr>
      <w:bookmarkStart w:id="5" w:name="_Toc30358398"/>
      <w:r w:rsidRPr="00CB5FDE">
        <w:rPr>
          <w:rFonts w:hint="cs"/>
          <w:rtl/>
        </w:rPr>
        <w:t>اشکال استاد به صاحب جواهر</w:t>
      </w:r>
      <w:bookmarkEnd w:id="5"/>
    </w:p>
    <w:p w14:paraId="4E9201EA" w14:textId="688FBF3B" w:rsidR="00381102" w:rsidRPr="00CB5FDE" w:rsidRDefault="00381102" w:rsidP="0057314F">
      <w:pPr>
        <w:jc w:val="both"/>
        <w:rPr>
          <w:rtl/>
        </w:rPr>
      </w:pPr>
      <w:r w:rsidRPr="00381102">
        <w:rPr>
          <w:rFonts w:hint="cs"/>
          <w:highlight w:val="yellow"/>
          <w:rtl/>
        </w:rPr>
        <w:t>به نظر ما</w:t>
      </w:r>
      <w:r w:rsidRPr="0057314F">
        <w:rPr>
          <w:rFonts w:hint="cs"/>
          <w:rtl/>
        </w:rPr>
        <w:t xml:space="preserve"> به </w:t>
      </w:r>
      <w:r w:rsidRPr="00CB5FDE">
        <w:rPr>
          <w:rFonts w:hint="cs"/>
          <w:rtl/>
        </w:rPr>
        <w:t>کلام صاحب جواهر چهار اشکال وارد است:</w:t>
      </w:r>
    </w:p>
    <w:p w14:paraId="52605B7A" w14:textId="3252B11B" w:rsidR="00381102" w:rsidRPr="00CB5FDE" w:rsidRDefault="00381102" w:rsidP="00EE07BF">
      <w:pPr>
        <w:pStyle w:val="ListParagraph"/>
        <w:numPr>
          <w:ilvl w:val="0"/>
          <w:numId w:val="16"/>
        </w:numPr>
        <w:spacing w:after="200"/>
        <w:jc w:val="both"/>
        <w:rPr>
          <w:rFonts w:cs="B Badr"/>
        </w:rPr>
      </w:pPr>
      <w:r w:rsidRPr="00CB5FDE">
        <w:rPr>
          <w:rFonts w:cs="B Badr" w:hint="cs"/>
          <w:rtl/>
        </w:rPr>
        <w:lastRenderedPageBreak/>
        <w:t xml:space="preserve">لازمه کلام </w:t>
      </w:r>
      <w:r w:rsidR="0057314F">
        <w:rPr>
          <w:rFonts w:cs="B Badr" w:hint="cs"/>
          <w:rtl/>
        </w:rPr>
        <w:t>ایشان</w:t>
      </w:r>
      <w:r w:rsidRPr="00CB5FDE">
        <w:rPr>
          <w:rFonts w:cs="B Badr" w:hint="cs"/>
          <w:rtl/>
        </w:rPr>
        <w:t xml:space="preserve"> این ا</w:t>
      </w:r>
      <w:r w:rsidR="0057314F">
        <w:rPr>
          <w:rFonts w:cs="B Badr" w:hint="cs"/>
          <w:rtl/>
        </w:rPr>
        <w:t>ست که سد باب اجتهاد و تقلید شود،</w:t>
      </w:r>
      <w:r w:rsidRPr="00CB5FDE">
        <w:rPr>
          <w:rFonts w:cs="B Badr" w:hint="cs"/>
          <w:rtl/>
        </w:rPr>
        <w:t xml:space="preserve"> </w:t>
      </w:r>
      <w:r w:rsidR="0057314F">
        <w:rPr>
          <w:rFonts w:cs="B Badr" w:hint="cs"/>
          <w:rtl/>
        </w:rPr>
        <w:t>زیرا</w:t>
      </w:r>
      <w:r w:rsidRPr="00CB5FDE">
        <w:rPr>
          <w:rFonts w:cs="B Badr" w:hint="cs"/>
          <w:rtl/>
        </w:rPr>
        <w:t xml:space="preserve"> حکم قاضی اختصاصی به زمان حیات او ندارد. طبق این نظر</w:t>
      </w:r>
      <w:r w:rsidR="0057314F">
        <w:rPr>
          <w:rFonts w:cs="B Badr" w:hint="cs"/>
          <w:rtl/>
        </w:rPr>
        <w:t>،</w:t>
      </w:r>
      <w:r w:rsidRPr="00CB5FDE">
        <w:rPr>
          <w:rFonts w:cs="B Badr" w:hint="cs"/>
          <w:rtl/>
        </w:rPr>
        <w:t xml:space="preserve"> قاضی می تواند یک حکمی بکند که دیگر هیچ مجتهد دیگری حتی اگر اعلم فقها باشد</w:t>
      </w:r>
      <w:r w:rsidR="0057314F">
        <w:rPr>
          <w:rFonts w:cs="B Badr" w:hint="cs"/>
          <w:rtl/>
        </w:rPr>
        <w:t>،</w:t>
      </w:r>
      <w:r w:rsidRPr="00CB5FDE">
        <w:rPr>
          <w:rFonts w:cs="B Badr" w:hint="cs"/>
          <w:rtl/>
        </w:rPr>
        <w:t xml:space="preserve"> نتواند در آن مسائلی که قاضی حکم کرده است نظر دهد و این کلام یعنی بستن باب اجتهاد و تقلید که خود </w:t>
      </w:r>
      <w:r w:rsidR="00EE07BF">
        <w:rPr>
          <w:rFonts w:cs="B Badr" w:hint="cs"/>
          <w:rtl/>
        </w:rPr>
        <w:t>ایشان</w:t>
      </w:r>
      <w:r w:rsidR="00EE07BF" w:rsidRPr="00CB5FDE">
        <w:rPr>
          <w:rFonts w:cs="B Badr" w:hint="cs"/>
          <w:rtl/>
        </w:rPr>
        <w:t xml:space="preserve"> </w:t>
      </w:r>
      <w:r w:rsidRPr="00CB5FDE">
        <w:rPr>
          <w:rFonts w:cs="B Badr" w:hint="cs"/>
          <w:rtl/>
        </w:rPr>
        <w:t>به آن ملتزم نیستید.</w:t>
      </w:r>
    </w:p>
    <w:p w14:paraId="4C6F8A9B" w14:textId="7C454F54" w:rsidR="00381102" w:rsidRPr="00AE03A8" w:rsidRDefault="00381102" w:rsidP="00AE03A8">
      <w:pPr>
        <w:pStyle w:val="ListParagraph"/>
        <w:numPr>
          <w:ilvl w:val="0"/>
          <w:numId w:val="16"/>
        </w:numPr>
        <w:spacing w:after="200"/>
        <w:jc w:val="both"/>
        <w:rPr>
          <w:rFonts w:cs="B Badr"/>
        </w:rPr>
      </w:pPr>
      <w:r w:rsidRPr="00CB5FDE">
        <w:rPr>
          <w:rFonts w:cs="B Badr" w:hint="cs"/>
          <w:rtl/>
        </w:rPr>
        <w:t>اشکال دیگر این است که شما دلیل عامی بر نفوذ حکم حاکم به نحو عام ندارید. عمده دلیل شما مقبوله است که در آن آمده است «</w:t>
      </w:r>
      <w:r w:rsidRPr="00381102">
        <w:rPr>
          <w:rFonts w:ascii="Traditional Arabic" w:hAnsi="Traditional Arabic" w:cs="B Badr" w:hint="cs"/>
          <w:color w:val="008000"/>
          <w:sz w:val="28"/>
          <w:rtl/>
        </w:rPr>
        <w:t>فَإِذَا حَكَمَ بِحُكْمِنَا فَلَمْ يَقْبَلْهُ مِنْهُ فَإِنَّمَا اسْتَخَفَّ بِحُكْمِ اللَّهِ وَ عَلَيْنَا رَدَّ وَ الرَّادُّ عَلَيْنَا الرَّادُّ عَلَى اللَّهِ وَ هُوَ عَلَى حَدِّ الشِّرْكِ بِاللَّهِ</w:t>
      </w:r>
      <w:r w:rsidRPr="00CB5FDE">
        <w:rPr>
          <w:rFonts w:cs="B Badr" w:hint="cs"/>
          <w:rtl/>
        </w:rPr>
        <w:t>»</w:t>
      </w:r>
      <w:r>
        <w:rPr>
          <w:rStyle w:val="FootnoteReference"/>
          <w:rFonts w:cs="B Badr"/>
          <w:rtl/>
        </w:rPr>
        <w:footnoteReference w:id="2"/>
      </w:r>
      <w:r w:rsidRPr="00CB5FDE">
        <w:rPr>
          <w:rFonts w:cs="B Badr" w:hint="cs"/>
          <w:rtl/>
        </w:rPr>
        <w:t xml:space="preserve"> و مورد این روایت وجود تخاصم و نزاع می باشد. اما در مسائلی که نزاعی در کار </w:t>
      </w:r>
      <w:r w:rsidR="004B2BD5">
        <w:rPr>
          <w:rFonts w:cs="B Badr" w:hint="cs"/>
          <w:rtl/>
        </w:rPr>
        <w:t>نیست</w:t>
      </w:r>
      <w:r w:rsidRPr="00CB5FDE">
        <w:rPr>
          <w:rFonts w:cs="B Badr" w:hint="cs"/>
          <w:rtl/>
        </w:rPr>
        <w:t xml:space="preserve"> مثل بحث رؤیت هلال ماه مبارک</w:t>
      </w:r>
      <w:r w:rsidR="004B2BD5">
        <w:rPr>
          <w:rFonts w:cs="B Badr" w:hint="cs"/>
          <w:rtl/>
        </w:rPr>
        <w:t>،</w:t>
      </w:r>
      <w:r w:rsidRPr="00CB5FDE">
        <w:rPr>
          <w:rFonts w:cs="B Badr" w:hint="cs"/>
          <w:rtl/>
        </w:rPr>
        <w:t xml:space="preserve"> </w:t>
      </w:r>
      <w:r w:rsidR="004B2BD5">
        <w:rPr>
          <w:rFonts w:cs="B Badr" w:hint="cs"/>
          <w:rtl/>
        </w:rPr>
        <w:t>طبق نظر شما</w:t>
      </w:r>
      <w:r w:rsidRPr="00CB5FDE">
        <w:rPr>
          <w:rFonts w:cs="B Badr" w:hint="cs"/>
          <w:rtl/>
        </w:rPr>
        <w:t xml:space="preserve"> حکم قاضی به لزوم رؤیت هلال با چشم مسلح </w:t>
      </w:r>
      <w:r w:rsidR="004B2BD5" w:rsidRPr="00CB5FDE">
        <w:rPr>
          <w:rFonts w:cs="B Badr" w:hint="cs"/>
          <w:rtl/>
        </w:rPr>
        <w:t xml:space="preserve">باید </w:t>
      </w:r>
      <w:r w:rsidRPr="00CB5FDE">
        <w:rPr>
          <w:rFonts w:cs="B Badr" w:hint="cs"/>
          <w:rtl/>
        </w:rPr>
        <w:t xml:space="preserve">بر دیگران </w:t>
      </w:r>
      <w:r w:rsidR="004B2BD5">
        <w:rPr>
          <w:rFonts w:cs="B Badr" w:hint="cs"/>
          <w:rtl/>
        </w:rPr>
        <w:t xml:space="preserve">نیز </w:t>
      </w:r>
      <w:r w:rsidRPr="00CB5FDE">
        <w:rPr>
          <w:rFonts w:cs="B Badr" w:hint="cs"/>
          <w:rtl/>
        </w:rPr>
        <w:t xml:space="preserve">نافذ باشد </w:t>
      </w:r>
      <w:r w:rsidR="004B2BD5">
        <w:rPr>
          <w:rFonts w:cs="B Badr" w:hint="cs"/>
          <w:rtl/>
        </w:rPr>
        <w:t xml:space="preserve">در حالی که چنین مطلبی </w:t>
      </w:r>
      <w:r w:rsidRPr="00CB5FDE">
        <w:rPr>
          <w:rFonts w:cs="B Badr" w:hint="cs"/>
          <w:rtl/>
        </w:rPr>
        <w:t xml:space="preserve">از این روایت </w:t>
      </w:r>
      <w:r w:rsidR="004B2BD5">
        <w:rPr>
          <w:rFonts w:cs="B Badr" w:hint="cs"/>
          <w:rtl/>
        </w:rPr>
        <w:t>استفاده نمی شود</w:t>
      </w:r>
      <w:r w:rsidRPr="00CB5FDE">
        <w:rPr>
          <w:rFonts w:cs="B Badr" w:hint="cs"/>
          <w:rtl/>
        </w:rPr>
        <w:t>.</w:t>
      </w:r>
    </w:p>
    <w:p w14:paraId="1ACB13ED" w14:textId="77777777" w:rsidR="006949BA" w:rsidRDefault="00381102" w:rsidP="006949BA">
      <w:pPr>
        <w:pStyle w:val="ListParagraph"/>
        <w:numPr>
          <w:ilvl w:val="0"/>
          <w:numId w:val="16"/>
        </w:numPr>
        <w:spacing w:after="200"/>
        <w:jc w:val="both"/>
        <w:rPr>
          <w:rFonts w:cs="B Badr"/>
        </w:rPr>
      </w:pPr>
      <w:r w:rsidRPr="00CB5FDE">
        <w:rPr>
          <w:rFonts w:cs="B Badr" w:hint="cs"/>
          <w:rtl/>
        </w:rPr>
        <w:t xml:space="preserve">  ایشان نفوذ حکم ق</w:t>
      </w:r>
      <w:r w:rsidR="00AE03A8">
        <w:rPr>
          <w:rFonts w:cs="B Badr" w:hint="cs"/>
          <w:rtl/>
        </w:rPr>
        <w:t>اضی به معنای بطلان نظر اجتهادی</w:t>
      </w:r>
      <w:r w:rsidRPr="00CB5FDE">
        <w:rPr>
          <w:rFonts w:cs="B Badr" w:hint="cs"/>
          <w:rtl/>
        </w:rPr>
        <w:t xml:space="preserve"> یا تقلیدی متخاصمین را از «</w:t>
      </w:r>
      <w:r w:rsidRPr="00381102">
        <w:rPr>
          <w:rFonts w:ascii="Traditional Arabic" w:hAnsi="Traditional Arabic" w:cs="B Badr" w:hint="cs"/>
          <w:color w:val="008000"/>
          <w:sz w:val="28"/>
          <w:rtl/>
        </w:rPr>
        <w:t>فَإِذَا حَكَمَ بِحُكْمِنَا فَلَمْ يَقْبَلْهُ مِنْهُ فَإِنَّمَا اسْتَخَفَّ بِحُكْمِ اللَّهِ</w:t>
      </w:r>
      <w:r w:rsidRPr="00CB5FDE">
        <w:rPr>
          <w:rFonts w:cs="B Badr" w:hint="cs"/>
          <w:rtl/>
        </w:rPr>
        <w:t xml:space="preserve">» استفاده کرد که به نظر ما </w:t>
      </w:r>
      <w:r w:rsidR="00AE03A8">
        <w:rPr>
          <w:rFonts w:cs="B Badr" w:hint="cs"/>
          <w:rtl/>
        </w:rPr>
        <w:t>-</w:t>
      </w:r>
      <w:r w:rsidRPr="00CB5FDE">
        <w:rPr>
          <w:rFonts w:cs="B Badr" w:hint="cs"/>
          <w:rtl/>
        </w:rPr>
        <w:t>همانطور که مرحوم حکیم</w:t>
      </w:r>
      <w:r>
        <w:rPr>
          <w:rStyle w:val="FootnoteReference"/>
          <w:rFonts w:cs="B Badr"/>
          <w:rtl/>
        </w:rPr>
        <w:footnoteReference w:id="3"/>
      </w:r>
      <w:r w:rsidRPr="00CB5FDE">
        <w:rPr>
          <w:rFonts w:cs="B Badr" w:hint="cs"/>
          <w:rtl/>
        </w:rPr>
        <w:t xml:space="preserve"> فرمود</w:t>
      </w:r>
      <w:r w:rsidR="00AE03A8">
        <w:rPr>
          <w:rFonts w:cs="B Badr" w:hint="cs"/>
          <w:rtl/>
        </w:rPr>
        <w:t>-</w:t>
      </w:r>
      <w:r w:rsidRPr="00CB5FDE">
        <w:rPr>
          <w:rFonts w:cs="B Badr" w:hint="cs"/>
          <w:rtl/>
        </w:rPr>
        <w:t xml:space="preserve"> این فقره دلالتی بر م</w:t>
      </w:r>
      <w:r w:rsidR="006949BA">
        <w:rPr>
          <w:rFonts w:cs="B Badr" w:hint="cs"/>
          <w:rtl/>
        </w:rPr>
        <w:t>دعای ایشان ندارد. البته اصل مدعا</w:t>
      </w:r>
      <w:r w:rsidRPr="00CB5FDE">
        <w:rPr>
          <w:rFonts w:cs="B Badr" w:hint="cs"/>
          <w:rtl/>
        </w:rPr>
        <w:t xml:space="preserve"> صحیح است ولی از این فقره روایت </w:t>
      </w:r>
      <w:r w:rsidR="00AE03A8">
        <w:rPr>
          <w:rFonts w:cs="B Badr" w:hint="cs"/>
          <w:rtl/>
        </w:rPr>
        <w:t>استفاده نمی شود،</w:t>
      </w:r>
      <w:r w:rsidRPr="00CB5FDE">
        <w:rPr>
          <w:rFonts w:cs="B Badr" w:hint="cs"/>
          <w:rtl/>
        </w:rPr>
        <w:t xml:space="preserve"> بلکه دلالت روایت بر نفوذ حکم ق</w:t>
      </w:r>
      <w:r w:rsidR="006949BA">
        <w:rPr>
          <w:rFonts w:cs="B Badr" w:hint="cs"/>
          <w:rtl/>
        </w:rPr>
        <w:t>اضی به معنای بطلان نظر اجتهادی</w:t>
      </w:r>
      <w:r w:rsidRPr="00CB5FDE">
        <w:rPr>
          <w:rFonts w:cs="B Badr" w:hint="cs"/>
          <w:rtl/>
        </w:rPr>
        <w:t xml:space="preserve"> یا تقلیدی متخاصمین، به این </w:t>
      </w:r>
      <w:r w:rsidR="00AE03A8">
        <w:rPr>
          <w:rFonts w:cs="B Badr" w:hint="cs"/>
          <w:rtl/>
        </w:rPr>
        <w:t>جهت</w:t>
      </w:r>
      <w:r w:rsidRPr="00CB5FDE">
        <w:rPr>
          <w:rFonts w:cs="B Badr" w:hint="cs"/>
          <w:rtl/>
        </w:rPr>
        <w:t xml:space="preserve"> است که مورد روایت </w:t>
      </w:r>
      <w:r w:rsidR="00AE03A8">
        <w:rPr>
          <w:rFonts w:cs="B Badr" w:hint="cs"/>
          <w:rtl/>
        </w:rPr>
        <w:t>-همانطور که مرحوم حکیم فرمود-</w:t>
      </w:r>
      <w:r w:rsidRPr="00CB5FDE">
        <w:rPr>
          <w:rFonts w:cs="B Badr" w:hint="cs"/>
          <w:rtl/>
        </w:rPr>
        <w:t xml:space="preserve"> شبهه حکمیه است و متخاصمین باید برای اقامه دعوا، حجتی داشته باشند </w:t>
      </w:r>
      <w:r w:rsidR="00AE03A8">
        <w:rPr>
          <w:rFonts w:cs="B Badr" w:hint="cs"/>
          <w:rtl/>
        </w:rPr>
        <w:t>و</w:t>
      </w:r>
      <w:r w:rsidRPr="00CB5FDE">
        <w:rPr>
          <w:rFonts w:cs="B Badr" w:hint="cs"/>
          <w:rtl/>
        </w:rPr>
        <w:t xml:space="preserve"> حجت آنها نظر اجتهادی </w:t>
      </w:r>
      <w:r w:rsidR="006949BA">
        <w:rPr>
          <w:rFonts w:cs="B Badr" w:hint="cs"/>
          <w:rtl/>
        </w:rPr>
        <w:t>یا تقلیدی آنهاست و</w:t>
      </w:r>
      <w:r w:rsidR="006949BA" w:rsidRPr="006949BA">
        <w:rPr>
          <w:rFonts w:cs="B Badr" w:hint="cs"/>
          <w:rtl/>
        </w:rPr>
        <w:t xml:space="preserve"> </w:t>
      </w:r>
      <w:r w:rsidR="006949BA" w:rsidRPr="00CB5FDE">
        <w:rPr>
          <w:rFonts w:cs="B Badr" w:hint="cs"/>
          <w:rtl/>
        </w:rPr>
        <w:t>حضرت</w:t>
      </w:r>
      <w:r w:rsidR="00AE03A8">
        <w:rPr>
          <w:rFonts w:cs="B Badr" w:hint="cs"/>
          <w:rtl/>
        </w:rPr>
        <w:t xml:space="preserve"> در هم</w:t>
      </w:r>
      <w:r w:rsidRPr="00CB5FDE">
        <w:rPr>
          <w:rFonts w:cs="B Badr" w:hint="cs"/>
          <w:rtl/>
        </w:rPr>
        <w:t xml:space="preserve">ین </w:t>
      </w:r>
      <w:r w:rsidR="00AE03A8">
        <w:rPr>
          <w:rFonts w:cs="B Badr" w:hint="cs"/>
          <w:rtl/>
        </w:rPr>
        <w:t>فرض</w:t>
      </w:r>
      <w:r w:rsidRPr="00CB5FDE">
        <w:rPr>
          <w:rFonts w:cs="B Badr" w:hint="cs"/>
          <w:rtl/>
        </w:rPr>
        <w:t xml:space="preserve"> </w:t>
      </w:r>
      <w:r w:rsidR="006949BA">
        <w:rPr>
          <w:rFonts w:cs="B Badr" w:hint="cs"/>
          <w:rtl/>
        </w:rPr>
        <w:t>فرمودند به قاضی رجوع کنید که</w:t>
      </w:r>
      <w:r w:rsidRPr="00CB5FDE">
        <w:rPr>
          <w:rFonts w:cs="B Badr" w:hint="cs"/>
          <w:rtl/>
        </w:rPr>
        <w:t xml:space="preserve"> او مرجع شما در حل خصومت است. گفتیم </w:t>
      </w:r>
      <w:r w:rsidR="00AE03A8">
        <w:rPr>
          <w:rFonts w:cs="B Badr" w:hint="cs"/>
          <w:rtl/>
        </w:rPr>
        <w:t xml:space="preserve">مقتضای </w:t>
      </w:r>
      <w:r w:rsidRPr="00CB5FDE">
        <w:rPr>
          <w:rFonts w:cs="B Badr" w:hint="cs"/>
          <w:rtl/>
        </w:rPr>
        <w:t>اطلاق لفظی یا مقامی مستفاد از این روایت</w:t>
      </w:r>
      <w:r w:rsidR="00AE03A8">
        <w:rPr>
          <w:rFonts w:cs="B Badr" w:hint="cs"/>
          <w:rtl/>
        </w:rPr>
        <w:t xml:space="preserve"> نیز</w:t>
      </w:r>
      <w:r w:rsidRPr="00CB5FDE">
        <w:rPr>
          <w:rFonts w:cs="B Badr" w:hint="cs"/>
          <w:rtl/>
        </w:rPr>
        <w:t xml:space="preserve"> این است </w:t>
      </w:r>
      <w:r w:rsidR="00AE03A8">
        <w:rPr>
          <w:rFonts w:cs="B Badr" w:hint="cs"/>
          <w:rtl/>
        </w:rPr>
        <w:t>که حکم قاضی مقدم بر نظر</w:t>
      </w:r>
      <w:r w:rsidR="006949BA">
        <w:rPr>
          <w:rFonts w:cs="B Badr" w:hint="cs"/>
          <w:rtl/>
        </w:rPr>
        <w:t xml:space="preserve"> اجتهادی یا تقلیدی متخاصمین است.</w:t>
      </w:r>
    </w:p>
    <w:p w14:paraId="1149B8AC" w14:textId="7442EE67" w:rsidR="007058A9" w:rsidRDefault="00AE03A8" w:rsidP="007058A9">
      <w:pPr>
        <w:pStyle w:val="ListParagraph"/>
        <w:spacing w:after="200"/>
        <w:jc w:val="both"/>
        <w:rPr>
          <w:rFonts w:cs="B Badr"/>
          <w:rtl/>
        </w:rPr>
      </w:pPr>
      <w:r>
        <w:rPr>
          <w:rFonts w:cs="B Badr" w:hint="cs"/>
          <w:rtl/>
        </w:rPr>
        <w:t>اما</w:t>
      </w:r>
      <w:r w:rsidR="00381102" w:rsidRPr="00CB5FDE">
        <w:rPr>
          <w:rFonts w:cs="B Badr" w:hint="cs"/>
          <w:rtl/>
        </w:rPr>
        <w:t xml:space="preserve"> مرحوم صاحب جواهر این حکم را از</w:t>
      </w:r>
      <w:r>
        <w:rPr>
          <w:rFonts w:cs="B Badr" w:hint="cs"/>
          <w:rtl/>
        </w:rPr>
        <w:t xml:space="preserve"> </w:t>
      </w:r>
      <w:r w:rsidR="00381102" w:rsidRPr="00CB5FDE">
        <w:rPr>
          <w:rFonts w:cs="B Badr" w:hint="cs"/>
          <w:rtl/>
        </w:rPr>
        <w:t>«</w:t>
      </w:r>
      <w:r w:rsidR="00381102" w:rsidRPr="00381102">
        <w:rPr>
          <w:rFonts w:ascii="Traditional Arabic" w:hAnsi="Traditional Arabic" w:cs="B Badr" w:hint="cs"/>
          <w:color w:val="008000"/>
          <w:sz w:val="28"/>
          <w:rtl/>
        </w:rPr>
        <w:t>فَإِذَا حَكَمَ بِحُكْمِنَا فَلَمْ يَقْبَلْهُ مِنْهُ فَإِنَّمَا اسْتَخَفَّ بِحُكْمِ اللَّهِ</w:t>
      </w:r>
      <w:r w:rsidR="00381102" w:rsidRPr="00CB5FDE">
        <w:rPr>
          <w:rFonts w:cs="B Badr" w:hint="cs"/>
          <w:rtl/>
        </w:rPr>
        <w:t xml:space="preserve">» استفاده کرد که این قسمت از روایت بر این </w:t>
      </w:r>
      <w:r>
        <w:rPr>
          <w:rFonts w:cs="B Badr" w:hint="cs"/>
          <w:rtl/>
        </w:rPr>
        <w:t>مطلب</w:t>
      </w:r>
      <w:r w:rsidR="00381102" w:rsidRPr="00CB5FDE">
        <w:rPr>
          <w:rFonts w:cs="B Badr" w:hint="cs"/>
          <w:rtl/>
        </w:rPr>
        <w:t xml:space="preserve"> دلالتی ندارد.</w:t>
      </w:r>
      <w:r w:rsidR="006949BA">
        <w:rPr>
          <w:rFonts w:cs="B Badr" w:hint="cs"/>
          <w:rtl/>
        </w:rPr>
        <w:t xml:space="preserve"> زیرا </w:t>
      </w:r>
      <w:r w:rsidR="00381102" w:rsidRPr="00CB5FDE">
        <w:rPr>
          <w:rFonts w:cs="B Badr" w:hint="cs"/>
          <w:rtl/>
        </w:rPr>
        <w:t>گفتیم که شاید مراد از «</w:t>
      </w:r>
      <w:r w:rsidR="00381102" w:rsidRPr="00381102">
        <w:rPr>
          <w:rFonts w:ascii="Traditional Arabic" w:hAnsi="Traditional Arabic" w:cs="B Badr" w:hint="cs"/>
          <w:color w:val="008000"/>
          <w:sz w:val="28"/>
          <w:rtl/>
        </w:rPr>
        <w:t>فَإِذَا حَكَمَ بِحُكْمِنَا</w:t>
      </w:r>
      <w:r w:rsidR="00381102" w:rsidRPr="00CB5FDE">
        <w:rPr>
          <w:rFonts w:cs="B Badr" w:hint="cs"/>
          <w:rtl/>
        </w:rPr>
        <w:t xml:space="preserve">» حکم در مقابل حکم عامه باشد یعنی باید به قاضی ای رجوع کرد که از قضات جور نباشد. مرحوم حکیم فرمود مراد از این کلام این است که قاضی به نظر خودش </w:t>
      </w:r>
      <w:r w:rsidR="006949BA">
        <w:rPr>
          <w:rFonts w:cs="B Badr" w:hint="cs"/>
          <w:rtl/>
        </w:rPr>
        <w:t xml:space="preserve">به حکم ما، </w:t>
      </w:r>
      <w:r w:rsidR="00381102" w:rsidRPr="00CB5FDE">
        <w:rPr>
          <w:rFonts w:cs="B Badr" w:hint="cs"/>
          <w:rtl/>
        </w:rPr>
        <w:t>حکم کند</w:t>
      </w:r>
      <w:r w:rsidR="006949BA">
        <w:rPr>
          <w:rFonts w:cs="B Badr" w:hint="cs"/>
          <w:rtl/>
        </w:rPr>
        <w:t xml:space="preserve"> که</w:t>
      </w:r>
      <w:r w:rsidR="00381102" w:rsidRPr="00CB5FDE">
        <w:rPr>
          <w:rFonts w:cs="B Badr" w:hint="cs"/>
          <w:rtl/>
        </w:rPr>
        <w:t xml:space="preserve"> در این صورت جایز نیست آن را رد کرد. در مقا</w:t>
      </w:r>
      <w:r w:rsidR="005B08A2">
        <w:rPr>
          <w:rFonts w:cs="B Badr" w:hint="cs"/>
          <w:rtl/>
        </w:rPr>
        <w:t>بل</w:t>
      </w:r>
      <w:r w:rsidR="007058A9">
        <w:rPr>
          <w:rFonts w:cs="B Badr" w:hint="cs"/>
          <w:rtl/>
        </w:rPr>
        <w:t>،</w:t>
      </w:r>
      <w:r w:rsidR="005B08A2">
        <w:rPr>
          <w:rFonts w:cs="B Badr" w:hint="cs"/>
          <w:rtl/>
        </w:rPr>
        <w:t xml:space="preserve"> بعضی از فقها فرموده </w:t>
      </w:r>
      <w:r w:rsidR="005B08A2">
        <w:rPr>
          <w:rFonts w:cs="B Badr" w:hint="cs"/>
          <w:rtl/>
        </w:rPr>
        <w:lastRenderedPageBreak/>
        <w:t>اند مراد</w:t>
      </w:r>
      <w:r w:rsidR="00381102" w:rsidRPr="00CB5FDE">
        <w:rPr>
          <w:rFonts w:cs="B Badr" w:hint="cs"/>
          <w:rtl/>
        </w:rPr>
        <w:t xml:space="preserve"> </w:t>
      </w:r>
      <w:r w:rsidR="007058A9">
        <w:rPr>
          <w:rFonts w:cs="B Badr" w:hint="cs"/>
          <w:rtl/>
        </w:rPr>
        <w:t xml:space="preserve">از </w:t>
      </w:r>
      <w:r w:rsidR="00381102" w:rsidRPr="00CB5FDE">
        <w:rPr>
          <w:rFonts w:cs="B Badr" w:hint="cs"/>
          <w:rtl/>
        </w:rPr>
        <w:t>«</w:t>
      </w:r>
      <w:r w:rsidR="00381102" w:rsidRPr="007058A9">
        <w:rPr>
          <w:rFonts w:ascii="Traditional Arabic" w:hAnsi="Traditional Arabic" w:cs="B Badr" w:hint="cs"/>
          <w:color w:val="008000"/>
          <w:sz w:val="28"/>
          <w:rtl/>
        </w:rPr>
        <w:t>فَإِذَا حَكَمَ بِحُكْمِنَا</w:t>
      </w:r>
      <w:r w:rsidR="00381102" w:rsidRPr="00CB5FDE">
        <w:rPr>
          <w:rFonts w:cs="B Badr" w:hint="cs"/>
          <w:rtl/>
        </w:rPr>
        <w:t>»</w:t>
      </w:r>
      <w:r w:rsidR="007058A9">
        <w:rPr>
          <w:rFonts w:cs="B Badr" w:hint="cs"/>
          <w:rtl/>
        </w:rPr>
        <w:t>،</w:t>
      </w:r>
      <w:r w:rsidR="00381102" w:rsidRPr="00CB5FDE">
        <w:rPr>
          <w:rFonts w:cs="B Badr" w:hint="cs"/>
          <w:rtl/>
        </w:rPr>
        <w:t xml:space="preserve"> </w:t>
      </w:r>
      <w:r w:rsidR="007058A9">
        <w:rPr>
          <w:rFonts w:cs="B Badr" w:hint="cs"/>
          <w:rtl/>
        </w:rPr>
        <w:t>حکم واقعی است؛</w:t>
      </w:r>
      <w:r w:rsidR="00381102" w:rsidRPr="00CB5FDE">
        <w:rPr>
          <w:rFonts w:cs="B Badr" w:hint="cs"/>
          <w:rtl/>
        </w:rPr>
        <w:t xml:space="preserve"> در جایی که حکم قاضی معارض نداشته باشد کشف می کنیم که این حکم ائمه علیهم السلام است و در جایی که معارض داشته باشد نمی توان کشف کرد</w:t>
      </w:r>
      <w:r w:rsidR="005B08A2">
        <w:rPr>
          <w:rFonts w:cs="B Badr" w:hint="cs"/>
          <w:rtl/>
        </w:rPr>
        <w:t>،</w:t>
      </w:r>
      <w:r w:rsidR="00381102" w:rsidRPr="00CB5FDE">
        <w:rPr>
          <w:rFonts w:cs="B Badr" w:hint="cs"/>
          <w:rtl/>
        </w:rPr>
        <w:t xml:space="preserve"> </w:t>
      </w:r>
      <w:r w:rsidR="005B08A2">
        <w:rPr>
          <w:rFonts w:cs="B Badr" w:hint="cs"/>
          <w:rtl/>
        </w:rPr>
        <w:t xml:space="preserve">با این حال </w:t>
      </w:r>
      <w:r w:rsidR="005B08A2" w:rsidRPr="00CB5FDE">
        <w:rPr>
          <w:rFonts w:cs="B Badr" w:hint="cs"/>
          <w:rtl/>
        </w:rPr>
        <w:t>همین مقدار برای عدم لغویت حکم قاضی</w:t>
      </w:r>
      <w:r w:rsidR="00381102" w:rsidRPr="00CB5FDE">
        <w:rPr>
          <w:rFonts w:cs="B Badr" w:hint="cs"/>
          <w:rtl/>
        </w:rPr>
        <w:t xml:space="preserve"> کافی است</w:t>
      </w:r>
      <w:r w:rsidR="005B08A2">
        <w:rPr>
          <w:rFonts w:cs="B Badr" w:hint="cs"/>
          <w:rtl/>
        </w:rPr>
        <w:t>،</w:t>
      </w:r>
      <w:r w:rsidR="00381102" w:rsidRPr="00CB5FDE">
        <w:rPr>
          <w:rFonts w:cs="B Badr" w:hint="cs"/>
          <w:rtl/>
        </w:rPr>
        <w:t xml:space="preserve"> </w:t>
      </w:r>
      <w:r w:rsidR="005B08A2">
        <w:rPr>
          <w:rFonts w:cs="B Badr" w:hint="cs"/>
          <w:rtl/>
        </w:rPr>
        <w:t>زیرا در</w:t>
      </w:r>
      <w:r w:rsidR="00381102" w:rsidRPr="00CB5FDE">
        <w:rPr>
          <w:rFonts w:cs="B Badr" w:hint="cs"/>
          <w:rtl/>
        </w:rPr>
        <w:t xml:space="preserve"> برخی موارد تعارض نداریم و در موارد تعارض نیز همه جا شبهه حکمیه نیست. </w:t>
      </w:r>
      <w:r w:rsidR="007058A9">
        <w:rPr>
          <w:rFonts w:cs="B Badr" w:hint="cs"/>
          <w:rtl/>
        </w:rPr>
        <w:t xml:space="preserve">اما </w:t>
      </w:r>
      <w:r w:rsidR="00381102" w:rsidRPr="00CB5FDE">
        <w:rPr>
          <w:rFonts w:cs="B Badr" w:hint="cs"/>
          <w:rtl/>
        </w:rPr>
        <w:t xml:space="preserve">ما گفتیم که مورد روایت شبهه حکمیه است و در خود روایت تعارض دو راوی فرض شده است و در همین فرض تعارض، حضرت حکم به مرجعیت نظر </w:t>
      </w:r>
      <w:r w:rsidR="007058A9">
        <w:rPr>
          <w:rFonts w:cs="B Badr" w:hint="cs"/>
          <w:rtl/>
        </w:rPr>
        <w:t xml:space="preserve">قاضی </w:t>
      </w:r>
      <w:r w:rsidR="00381102" w:rsidRPr="00CB5FDE">
        <w:rPr>
          <w:rFonts w:cs="B Badr" w:hint="cs"/>
          <w:rtl/>
        </w:rPr>
        <w:t>اعلم  کردند.</w:t>
      </w:r>
    </w:p>
    <w:p w14:paraId="2D078B22" w14:textId="63BE5339" w:rsidR="00381102" w:rsidRPr="00AE03A8" w:rsidRDefault="00381102" w:rsidP="00DA61C4">
      <w:pPr>
        <w:pStyle w:val="ListParagraph"/>
        <w:spacing w:after="200"/>
        <w:jc w:val="both"/>
        <w:rPr>
          <w:rFonts w:cs="B Badr"/>
          <w:rtl/>
        </w:rPr>
      </w:pPr>
      <w:r w:rsidRPr="00CB5FDE">
        <w:rPr>
          <w:rFonts w:cs="B Badr" w:hint="cs"/>
          <w:rtl/>
        </w:rPr>
        <w:t>حاصل کلام این است که کلام صاحب جواهر در استفاده تقدم قضاوت قاضی بر نظر اجتهادی و تقلیدی متخاصمین از فقره «</w:t>
      </w:r>
      <w:r w:rsidRPr="00381102">
        <w:rPr>
          <w:rFonts w:ascii="Traditional Arabic" w:hAnsi="Traditional Arabic" w:cs="B Badr" w:hint="cs"/>
          <w:color w:val="008000"/>
          <w:sz w:val="28"/>
          <w:rtl/>
        </w:rPr>
        <w:t>فَإِذَا حَكَمَ بِحُكْمِنَا فَلَمْ يَقْبَلْهُ مِنْهُ فَإِنَّمَا اسْتَخَفَّ بِحُكْمِ اللَّهِ</w:t>
      </w:r>
      <w:r w:rsidR="006949BA">
        <w:rPr>
          <w:rFonts w:cs="B Badr" w:hint="cs"/>
          <w:rtl/>
        </w:rPr>
        <w:t>» صحیح نیست زیرا در صورت وجود معارض نمی</w:t>
      </w:r>
      <w:r w:rsidR="006949BA">
        <w:rPr>
          <w:rFonts w:cs="B Badr"/>
          <w:rtl/>
        </w:rPr>
        <w:softHyphen/>
      </w:r>
      <w:r w:rsidR="006949BA">
        <w:rPr>
          <w:rFonts w:cs="B Badr" w:hint="cs"/>
          <w:rtl/>
        </w:rPr>
        <w:t>توان حجت بر حکم واقعی بودن آن داشت.</w:t>
      </w:r>
    </w:p>
    <w:p w14:paraId="15715D90" w14:textId="52FD0E33" w:rsidR="00381102" w:rsidRPr="00CB5FDE" w:rsidRDefault="00381102" w:rsidP="00381102">
      <w:pPr>
        <w:pStyle w:val="ListParagraph"/>
        <w:numPr>
          <w:ilvl w:val="0"/>
          <w:numId w:val="16"/>
        </w:numPr>
        <w:spacing w:after="200"/>
        <w:jc w:val="both"/>
        <w:rPr>
          <w:rFonts w:cs="B Badr"/>
          <w:rtl/>
        </w:rPr>
      </w:pPr>
      <w:r w:rsidRPr="00CB5FDE">
        <w:rPr>
          <w:rFonts w:cs="B Badr" w:hint="cs"/>
          <w:rtl/>
        </w:rPr>
        <w:t>مرحوم صاحب جواهر فرمود «</w:t>
      </w:r>
      <w:r w:rsidRPr="00381102">
        <w:rPr>
          <w:rFonts w:ascii="Tahoma" w:hAnsi="Tahoma" w:cs="B Badr"/>
          <w:color w:val="000080"/>
          <w:sz w:val="28"/>
          <w:rtl/>
        </w:rPr>
        <w:t>إذا تراضى الخصمان على تجديد الدعوى و قبول حكم الحاكم الثاني</w:t>
      </w:r>
      <w:r w:rsidRPr="00CB5FDE">
        <w:rPr>
          <w:rFonts w:cs="B Badr" w:hint="cs"/>
          <w:rtl/>
        </w:rPr>
        <w:t>»</w:t>
      </w:r>
      <w:r w:rsidR="002D6A11">
        <w:rPr>
          <w:rFonts w:cs="B Badr" w:hint="cs"/>
          <w:rtl/>
        </w:rPr>
        <w:t>؛</w:t>
      </w:r>
      <w:r w:rsidRPr="00CB5FDE">
        <w:rPr>
          <w:rFonts w:cs="B Badr" w:hint="cs"/>
          <w:rtl/>
        </w:rPr>
        <w:t xml:space="preserve"> </w:t>
      </w:r>
      <w:r w:rsidR="002D6A11">
        <w:rPr>
          <w:rFonts w:cs="B Badr" w:hint="cs"/>
          <w:rtl/>
        </w:rPr>
        <w:t xml:space="preserve">این کلام </w:t>
      </w:r>
      <w:r w:rsidRPr="00CB5FDE">
        <w:rPr>
          <w:rFonts w:cs="B Badr" w:hint="cs"/>
          <w:rtl/>
        </w:rPr>
        <w:t>یعنی اگر قاضی اول قضاوتی کرد، متخاصمین می توانند با رضایت خودشان به محکمه دیگر رجوع کنند و این رضایت آنها حکم قاضی اول را ابطال می کند. اشکال ما به این کلام این است که حکم قاضی به وسیله رضایت متخاصمین قابل اسقاط نیست. در شریعت دلیلی نداریم که بگوید رضایت متخاصمین حکم قاضی را ابطال می کند. نهایت چیزی که از مقبوله مستفاد است این است که طرفین می توانند به قاضی دیگر رجوع کنند و اگر حکم قاضی دوم با حکم قاضی اول تعارض کرد تساقط می کنند و رجوع به مرجحات می کنیم. ولی این کلام غیر از این است که حکم قاضی به وسیله تراضی متخاصمین ساقط شود.</w:t>
      </w:r>
    </w:p>
    <w:bookmarkEnd w:id="3"/>
    <w:p w14:paraId="45268038"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B9E8E" w14:textId="77777777" w:rsidR="00F71926" w:rsidRDefault="00F71926" w:rsidP="008B750B">
      <w:pPr>
        <w:spacing w:line="240" w:lineRule="auto"/>
      </w:pPr>
      <w:r>
        <w:separator/>
      </w:r>
    </w:p>
  </w:endnote>
  <w:endnote w:type="continuationSeparator" w:id="0">
    <w:p w14:paraId="2DE96D30" w14:textId="77777777" w:rsidR="00F71926" w:rsidRDefault="00F7192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Traditional Arabic">
    <w:panose1 w:val="02020603050405020304"/>
    <w:charset w:val="B2"/>
    <w:family w:val="auto"/>
    <w:pitch w:val="variable"/>
    <w:sig w:usb0="00002001" w:usb1="00000000" w:usb2="00000000" w:usb3="00000000" w:csb0="00000040" w:csb1="00000000"/>
  </w:font>
  <w:font w:name="Alaem">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59DEE"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6C6388D9" w14:textId="77777777" w:rsidTr="0020241A">
      <w:tc>
        <w:tcPr>
          <w:tcW w:w="3382" w:type="dxa"/>
          <w:tcBorders>
            <w:top w:val="nil"/>
            <w:left w:val="nil"/>
            <w:bottom w:val="nil"/>
            <w:right w:val="nil"/>
          </w:tcBorders>
        </w:tcPr>
        <w:p w14:paraId="390EC554" w14:textId="77777777"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14:paraId="06B4FB84"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56F9C" w:rsidRPr="00556F9C">
            <w:rPr>
              <w:noProof/>
              <w:rtl/>
              <w:lang w:val="fa-IR"/>
            </w:rPr>
            <w:t>3</w:t>
          </w:r>
          <w:r>
            <w:rPr>
              <w:noProof/>
            </w:rPr>
            <w:fldChar w:fldCharType="end"/>
          </w:r>
        </w:p>
      </w:tc>
      <w:tc>
        <w:tcPr>
          <w:tcW w:w="4786" w:type="dxa"/>
          <w:tcBorders>
            <w:top w:val="nil"/>
            <w:left w:val="nil"/>
            <w:bottom w:val="nil"/>
            <w:right w:val="nil"/>
          </w:tcBorders>
          <w:vAlign w:val="center"/>
        </w:tcPr>
        <w:p w14:paraId="68219BD1" w14:textId="77777777" w:rsidR="006D44C1" w:rsidRPr="006D44C1" w:rsidRDefault="006B6873" w:rsidP="001B6799">
          <w:pPr>
            <w:pStyle w:val="Footer"/>
            <w:bidi w:val="0"/>
            <w:rPr>
              <w:color w:val="808080" w:themeColor="background1" w:themeShade="80"/>
              <w:rtl/>
            </w:rPr>
          </w:pPr>
          <w:bookmarkStart w:id="13" w:name="BokAdres"/>
          <w:bookmarkEnd w:id="13"/>
          <w:r>
            <w:rPr>
              <w:color w:val="808080" w:themeColor="background1" w:themeShade="80"/>
            </w:rPr>
            <w:t>F1mq1_13981029-061_mk4_mfeb.ir</w:t>
          </w:r>
        </w:p>
      </w:tc>
    </w:tr>
  </w:tbl>
  <w:p w14:paraId="4185EA90"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64F5A"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156E8" w14:textId="77777777" w:rsidR="00F71926" w:rsidRDefault="00F71926" w:rsidP="008B750B">
      <w:pPr>
        <w:spacing w:line="240" w:lineRule="auto"/>
      </w:pPr>
      <w:r>
        <w:separator/>
      </w:r>
    </w:p>
  </w:footnote>
  <w:footnote w:type="continuationSeparator" w:id="0">
    <w:p w14:paraId="4E84F224" w14:textId="77777777" w:rsidR="00F71926" w:rsidRDefault="00F71926" w:rsidP="008B750B">
      <w:pPr>
        <w:spacing w:line="240" w:lineRule="auto"/>
      </w:pPr>
      <w:r>
        <w:continuationSeparator/>
      </w:r>
    </w:p>
  </w:footnote>
  <w:footnote w:id="1">
    <w:p w14:paraId="2FA41158" w14:textId="7A6F6DF6" w:rsidR="00381102" w:rsidRPr="00381102" w:rsidRDefault="00381102" w:rsidP="00381102">
      <w:pPr>
        <w:pStyle w:val="FootnoteText"/>
        <w:rPr>
          <w:rtl/>
        </w:rPr>
      </w:pPr>
      <w:r w:rsidRPr="00381102">
        <w:footnoteRef/>
      </w:r>
      <w:r w:rsidRPr="00381102">
        <w:rPr>
          <w:rtl/>
        </w:rPr>
        <w:t xml:space="preserve"> </w:t>
      </w:r>
      <w:hyperlink r:id="rId1" w:history="1">
        <w:r w:rsidRPr="00381102">
          <w:rPr>
            <w:rStyle w:val="Hyperlink"/>
            <w:rtl/>
          </w:rPr>
          <w:t>جواهر الکلام، محمد حسن نجف</w:t>
        </w:r>
        <w:r w:rsidRPr="00381102">
          <w:rPr>
            <w:rStyle w:val="Hyperlink"/>
            <w:rFonts w:hint="cs"/>
            <w:rtl/>
          </w:rPr>
          <w:t>ی</w:t>
        </w:r>
        <w:r w:rsidRPr="00381102">
          <w:rPr>
            <w:rStyle w:val="Hyperlink"/>
            <w:rFonts w:hint="eastAsia"/>
            <w:rtl/>
          </w:rPr>
          <w:t>،</w:t>
        </w:r>
        <w:r w:rsidRPr="00381102">
          <w:rPr>
            <w:rStyle w:val="Hyperlink"/>
            <w:rtl/>
          </w:rPr>
          <w:t xml:space="preserve"> ج40، ص100.</w:t>
        </w:r>
      </w:hyperlink>
    </w:p>
  </w:footnote>
  <w:footnote w:id="2">
    <w:p w14:paraId="1F819AF6" w14:textId="6AF211A0" w:rsidR="00381102" w:rsidRPr="00381102" w:rsidRDefault="00381102" w:rsidP="00381102">
      <w:pPr>
        <w:pStyle w:val="FootnoteText"/>
        <w:rPr>
          <w:rtl/>
        </w:rPr>
      </w:pPr>
      <w:r w:rsidRPr="00381102">
        <w:footnoteRef/>
      </w:r>
      <w:r w:rsidRPr="00381102">
        <w:rPr>
          <w:rtl/>
        </w:rPr>
        <w:t xml:space="preserve"> </w:t>
      </w:r>
      <w:hyperlink r:id="rId2" w:history="1">
        <w:r w:rsidRPr="00381102">
          <w:rPr>
            <w:rStyle w:val="Hyperlink"/>
            <w:rtl/>
          </w:rPr>
          <w:t>الکاف</w:t>
        </w:r>
        <w:r w:rsidRPr="00381102">
          <w:rPr>
            <w:rStyle w:val="Hyperlink"/>
            <w:rFonts w:hint="cs"/>
            <w:rtl/>
          </w:rPr>
          <w:t>ی</w:t>
        </w:r>
        <w:r w:rsidRPr="00381102">
          <w:rPr>
            <w:rStyle w:val="Hyperlink"/>
            <w:rFonts w:hint="eastAsia"/>
            <w:rtl/>
          </w:rPr>
          <w:t>،</w:t>
        </w:r>
        <w:r w:rsidRPr="00381102">
          <w:rPr>
            <w:rStyle w:val="Hyperlink"/>
            <w:rtl/>
          </w:rPr>
          <w:t xml:space="preserve"> محمد بن </w:t>
        </w:r>
        <w:r w:rsidRPr="00381102">
          <w:rPr>
            <w:rStyle w:val="Hyperlink"/>
            <w:rFonts w:hint="cs"/>
            <w:rtl/>
          </w:rPr>
          <w:t>ی</w:t>
        </w:r>
        <w:r w:rsidRPr="00381102">
          <w:rPr>
            <w:rStyle w:val="Hyperlink"/>
            <w:rFonts w:hint="eastAsia"/>
            <w:rtl/>
          </w:rPr>
          <w:t>عقوب</w:t>
        </w:r>
        <w:r w:rsidRPr="00381102">
          <w:rPr>
            <w:rStyle w:val="Hyperlink"/>
            <w:rtl/>
          </w:rPr>
          <w:t xml:space="preserve"> کل</w:t>
        </w:r>
        <w:r w:rsidRPr="00381102">
          <w:rPr>
            <w:rStyle w:val="Hyperlink"/>
            <w:rFonts w:hint="cs"/>
            <w:rtl/>
          </w:rPr>
          <w:t>ی</w:t>
        </w:r>
        <w:r w:rsidRPr="00381102">
          <w:rPr>
            <w:rStyle w:val="Hyperlink"/>
            <w:rFonts w:hint="eastAsia"/>
            <w:rtl/>
          </w:rPr>
          <w:t>ن</w:t>
        </w:r>
        <w:r w:rsidRPr="00381102">
          <w:rPr>
            <w:rStyle w:val="Hyperlink"/>
            <w:rFonts w:hint="cs"/>
            <w:rtl/>
          </w:rPr>
          <w:t>ی</w:t>
        </w:r>
        <w:r w:rsidRPr="00381102">
          <w:rPr>
            <w:rStyle w:val="Hyperlink"/>
            <w:rFonts w:hint="eastAsia"/>
            <w:rtl/>
          </w:rPr>
          <w:t>،</w:t>
        </w:r>
        <w:r w:rsidRPr="00381102">
          <w:rPr>
            <w:rStyle w:val="Hyperlink"/>
            <w:rtl/>
          </w:rPr>
          <w:t xml:space="preserve"> ج1، ص67.</w:t>
        </w:r>
      </w:hyperlink>
    </w:p>
  </w:footnote>
  <w:footnote w:id="3">
    <w:p w14:paraId="522A71C5" w14:textId="75782E9C" w:rsidR="00381102" w:rsidRPr="00381102" w:rsidRDefault="00381102" w:rsidP="00381102">
      <w:pPr>
        <w:pStyle w:val="FootnoteText"/>
        <w:rPr>
          <w:rtl/>
        </w:rPr>
      </w:pPr>
      <w:r w:rsidRPr="00381102">
        <w:footnoteRef/>
      </w:r>
      <w:r w:rsidRPr="00381102">
        <w:rPr>
          <w:rtl/>
        </w:rPr>
        <w:t xml:space="preserve"> </w:t>
      </w:r>
      <w:hyperlink r:id="rId3" w:history="1">
        <w:r w:rsidRPr="00381102">
          <w:rPr>
            <w:rStyle w:val="Hyperlink"/>
            <w:rtl/>
          </w:rPr>
          <w:t>مستمسک العروه الوثق</w:t>
        </w:r>
        <w:r w:rsidRPr="00381102">
          <w:rPr>
            <w:rStyle w:val="Hyperlink"/>
            <w:rFonts w:hint="cs"/>
            <w:rtl/>
          </w:rPr>
          <w:t>ی</w:t>
        </w:r>
        <w:r w:rsidRPr="00381102">
          <w:rPr>
            <w:rStyle w:val="Hyperlink"/>
            <w:rFonts w:hint="eastAsia"/>
            <w:rtl/>
          </w:rPr>
          <w:t>،</w:t>
        </w:r>
        <w:r w:rsidRPr="00381102">
          <w:rPr>
            <w:rStyle w:val="Hyperlink"/>
            <w:rtl/>
          </w:rPr>
          <w:t xml:space="preserve"> س</w:t>
        </w:r>
        <w:r w:rsidRPr="00381102">
          <w:rPr>
            <w:rStyle w:val="Hyperlink"/>
            <w:rFonts w:hint="cs"/>
            <w:rtl/>
          </w:rPr>
          <w:t>ی</w:t>
        </w:r>
        <w:r w:rsidRPr="00381102">
          <w:rPr>
            <w:rStyle w:val="Hyperlink"/>
            <w:rFonts w:hint="eastAsia"/>
            <w:rtl/>
          </w:rPr>
          <w:t>د</w:t>
        </w:r>
        <w:r w:rsidRPr="00381102">
          <w:rPr>
            <w:rStyle w:val="Hyperlink"/>
            <w:rtl/>
          </w:rPr>
          <w:t xml:space="preserve"> محسن حک</w:t>
        </w:r>
        <w:r w:rsidRPr="00381102">
          <w:rPr>
            <w:rStyle w:val="Hyperlink"/>
            <w:rFonts w:hint="cs"/>
            <w:rtl/>
          </w:rPr>
          <w:t>ی</w:t>
        </w:r>
        <w:r w:rsidRPr="00381102">
          <w:rPr>
            <w:rStyle w:val="Hyperlink"/>
            <w:rFonts w:hint="eastAsia"/>
            <w:rtl/>
          </w:rPr>
          <w:t>م،</w:t>
        </w:r>
        <w:r w:rsidRPr="00381102">
          <w:rPr>
            <w:rStyle w:val="Hyperlink"/>
            <w:rtl/>
          </w:rPr>
          <w:t xml:space="preserve"> ج1، ص91.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A161D"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4A172"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6B6873">
      <w:rPr>
        <w:b/>
        <w:bCs/>
        <w:sz w:val="20"/>
        <w:szCs w:val="24"/>
        <w:rtl/>
      </w:rPr>
      <w:t>061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6B6873">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6B6873">
      <w:rPr>
        <w:b/>
        <w:bCs/>
        <w:color w:val="632423" w:themeColor="accent2" w:themeShade="80"/>
        <w:sz w:val="20"/>
        <w:szCs w:val="24"/>
        <w:rtl/>
      </w:rPr>
      <w:t>قائ</w:t>
    </w:r>
    <w:r w:rsidR="006B6873">
      <w:rPr>
        <w:rFonts w:hint="cs"/>
        <w:b/>
        <w:bCs/>
        <w:color w:val="632423" w:themeColor="accent2" w:themeShade="80"/>
        <w:sz w:val="20"/>
        <w:szCs w:val="24"/>
        <w:rtl/>
      </w:rPr>
      <w:t>ی</w:t>
    </w:r>
    <w:r w:rsidR="006B6873">
      <w:rPr>
        <w:rFonts w:hint="eastAsia"/>
        <w:b/>
        <w:bCs/>
        <w:color w:val="632423" w:themeColor="accent2" w:themeShade="80"/>
        <w:sz w:val="20"/>
        <w:szCs w:val="24"/>
        <w:rtl/>
      </w:rPr>
      <w:t>ن</w:t>
    </w:r>
    <w:r w:rsidR="006B687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6B6873">
      <w:rPr>
        <w:sz w:val="24"/>
        <w:szCs w:val="24"/>
        <w:rtl/>
      </w:rPr>
      <w:t>29 /10 /1398</w:t>
    </w:r>
  </w:p>
  <w:p w14:paraId="2D5255A0"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6B6873">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6B6873">
      <w:rPr>
        <w:sz w:val="24"/>
        <w:szCs w:val="24"/>
        <w:rtl/>
      </w:rPr>
      <w:t>مهد</w:t>
    </w:r>
    <w:r w:rsidR="006B6873">
      <w:rPr>
        <w:rFonts w:hint="cs"/>
        <w:sz w:val="24"/>
        <w:szCs w:val="24"/>
        <w:rtl/>
      </w:rPr>
      <w:t>ی</w:t>
    </w:r>
    <w:r w:rsidR="006B6873">
      <w:rPr>
        <w:sz w:val="24"/>
        <w:szCs w:val="24"/>
        <w:rtl/>
      </w:rPr>
      <w:t xml:space="preserve"> خسروب</w:t>
    </w:r>
    <w:r w:rsidR="006B6873">
      <w:rPr>
        <w:rFonts w:hint="cs"/>
        <w:sz w:val="24"/>
        <w:szCs w:val="24"/>
        <w:rtl/>
      </w:rPr>
      <w:t>ی</w:t>
    </w:r>
    <w:r w:rsidR="006B6873">
      <w:rPr>
        <w:rFonts w:hint="eastAsia"/>
        <w:sz w:val="24"/>
        <w:szCs w:val="24"/>
        <w:rtl/>
      </w:rPr>
      <w:t>گ</w:t>
    </w:r>
    <w:r w:rsidR="006B6873">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6B6873">
      <w:rPr>
        <w:sz w:val="24"/>
        <w:szCs w:val="24"/>
        <w:rtl/>
      </w:rPr>
      <w:t>احکام مترتب بر قضا</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46749"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CC567B"/>
    <w:multiLevelType w:val="hybridMultilevel"/>
    <w:tmpl w:val="1B561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A17CC"/>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47D3"/>
    <w:rsid w:val="00187DFA"/>
    <w:rsid w:val="001A1BC1"/>
    <w:rsid w:val="001A1EA5"/>
    <w:rsid w:val="001A2574"/>
    <w:rsid w:val="001A27D7"/>
    <w:rsid w:val="001A294E"/>
    <w:rsid w:val="001A4ED8"/>
    <w:rsid w:val="001B2488"/>
    <w:rsid w:val="001B6799"/>
    <w:rsid w:val="001C1362"/>
    <w:rsid w:val="001D2E9A"/>
    <w:rsid w:val="001D597F"/>
    <w:rsid w:val="001E3FD4"/>
    <w:rsid w:val="001F14BF"/>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D6A11"/>
    <w:rsid w:val="002E220F"/>
    <w:rsid w:val="00307311"/>
    <w:rsid w:val="0032100F"/>
    <w:rsid w:val="0033402C"/>
    <w:rsid w:val="00340521"/>
    <w:rsid w:val="00345C73"/>
    <w:rsid w:val="00354A99"/>
    <w:rsid w:val="00360311"/>
    <w:rsid w:val="00361922"/>
    <w:rsid w:val="0037339B"/>
    <w:rsid w:val="00381102"/>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2BD5"/>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6F9C"/>
    <w:rsid w:val="0056213C"/>
    <w:rsid w:val="0057314F"/>
    <w:rsid w:val="00580C24"/>
    <w:rsid w:val="005968EF"/>
    <w:rsid w:val="00596C1E"/>
    <w:rsid w:val="005A2E26"/>
    <w:rsid w:val="005B08A2"/>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49BA"/>
    <w:rsid w:val="00695519"/>
    <w:rsid w:val="006A4134"/>
    <w:rsid w:val="006A5DDA"/>
    <w:rsid w:val="006A6701"/>
    <w:rsid w:val="006B21F4"/>
    <w:rsid w:val="006B3753"/>
    <w:rsid w:val="006B6873"/>
    <w:rsid w:val="006B7AD6"/>
    <w:rsid w:val="006C50FD"/>
    <w:rsid w:val="006D1DD4"/>
    <w:rsid w:val="006D4014"/>
    <w:rsid w:val="006D44C1"/>
    <w:rsid w:val="006E5651"/>
    <w:rsid w:val="006E5B85"/>
    <w:rsid w:val="006F026A"/>
    <w:rsid w:val="0070265B"/>
    <w:rsid w:val="00704813"/>
    <w:rsid w:val="007058A9"/>
    <w:rsid w:val="0072290D"/>
    <w:rsid w:val="00723D6D"/>
    <w:rsid w:val="00724537"/>
    <w:rsid w:val="00731724"/>
    <w:rsid w:val="0073474B"/>
    <w:rsid w:val="00735511"/>
    <w:rsid w:val="00737208"/>
    <w:rsid w:val="00744DE6"/>
    <w:rsid w:val="00762452"/>
    <w:rsid w:val="00763044"/>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59A4"/>
    <w:rsid w:val="00816367"/>
    <w:rsid w:val="00816A0B"/>
    <w:rsid w:val="00824B22"/>
    <w:rsid w:val="00830C53"/>
    <w:rsid w:val="008335B1"/>
    <w:rsid w:val="00837FAA"/>
    <w:rsid w:val="00841F77"/>
    <w:rsid w:val="0085276D"/>
    <w:rsid w:val="00863390"/>
    <w:rsid w:val="0086385C"/>
    <w:rsid w:val="00871916"/>
    <w:rsid w:val="008956DD"/>
    <w:rsid w:val="008A510E"/>
    <w:rsid w:val="008A522A"/>
    <w:rsid w:val="008B4464"/>
    <w:rsid w:val="008B750B"/>
    <w:rsid w:val="008C3162"/>
    <w:rsid w:val="008D1130"/>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2865"/>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03A8"/>
    <w:rsid w:val="00AE4A51"/>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3ED6"/>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57F5"/>
    <w:rsid w:val="00D76D01"/>
    <w:rsid w:val="00D922A9"/>
    <w:rsid w:val="00D9394A"/>
    <w:rsid w:val="00DA61C4"/>
    <w:rsid w:val="00DB0CBB"/>
    <w:rsid w:val="00DB67CC"/>
    <w:rsid w:val="00DC3783"/>
    <w:rsid w:val="00DE1070"/>
    <w:rsid w:val="00DE3F6B"/>
    <w:rsid w:val="00E00219"/>
    <w:rsid w:val="00E0316B"/>
    <w:rsid w:val="00E25E10"/>
    <w:rsid w:val="00E50B41"/>
    <w:rsid w:val="00E5219B"/>
    <w:rsid w:val="00E52D07"/>
    <w:rsid w:val="00E54A65"/>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07BF"/>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926"/>
    <w:rsid w:val="00F71FC9"/>
    <w:rsid w:val="00F73B48"/>
    <w:rsid w:val="00F74F51"/>
    <w:rsid w:val="00F842AD"/>
    <w:rsid w:val="00F85701"/>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78512D"/>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381102"/>
    <w:rPr>
      <w:color w:val="605E5C"/>
      <w:shd w:val="clear" w:color="auto" w:fill="E1DFDD"/>
    </w:rPr>
  </w:style>
  <w:style w:type="character" w:styleId="FollowedHyperlink">
    <w:name w:val="FollowedHyperlink"/>
    <w:basedOn w:val="DefaultParagraphFont"/>
    <w:uiPriority w:val="99"/>
    <w:semiHidden/>
    <w:unhideWhenUsed/>
    <w:rsid w:val="00556F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52/1/91/57" TargetMode="External"/><Relationship Id="rId2" Type="http://schemas.openxmlformats.org/officeDocument/2006/relationships/hyperlink" Target="http://lib.eshia.ir/11005/1/67/&#1575;&#1604;&#1588;&#1585;&#1705;" TargetMode="External"/><Relationship Id="rId1" Type="http://schemas.openxmlformats.org/officeDocument/2006/relationships/hyperlink" Target="http://lib.eshia.ir/10088/40/100/&#1601;&#1578;&#1575;&#160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FD548-9822-46EB-85CC-46471BC3E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3</Pages>
  <Words>731</Words>
  <Characters>4169</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4891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2020-01-25T09:56:00Z</cp:lastPrinted>
  <dcterms:created xsi:type="dcterms:W3CDTF">2020-01-25T09:56:00Z</dcterms:created>
  <dcterms:modified xsi:type="dcterms:W3CDTF">2020-01-25T09:57:00Z</dcterms:modified>
  <cp:contentStatus>ویرایش 2.5</cp:contentStatus>
  <cp:version>2.7</cp:version>
</cp:coreProperties>
</file>