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C91970" w14:textId="77777777" w:rsidR="008B750B" w:rsidRPr="008A522A" w:rsidRDefault="00783473" w:rsidP="009C66D5">
      <w:pPr>
        <w:jc w:val="center"/>
        <w:rPr>
          <w:rtl/>
        </w:rPr>
      </w:pPr>
      <w:bookmarkStart w:id="0" w:name="_GoBack"/>
      <w:bookmarkEnd w:id="0"/>
      <w:r>
        <w:rPr>
          <w:rFonts w:hint="cs"/>
          <w:noProof/>
          <w:rtl/>
        </w:rPr>
        <w:drawing>
          <wp:inline distT="0" distB="0" distL="0" distR="0" wp14:anchorId="65EFCB82" wp14:editId="3B5F352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3FDBD62" w14:textId="77777777" w:rsidR="008374A5"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1807171" w:history="1">
        <w:r w:rsidR="008374A5" w:rsidRPr="00805A60">
          <w:rPr>
            <w:rStyle w:val="Hyperlink"/>
            <w:rFonts w:hint="eastAsia"/>
            <w:noProof/>
            <w:rtl/>
          </w:rPr>
          <w:t>کلام</w:t>
        </w:r>
        <w:r w:rsidR="008374A5" w:rsidRPr="00805A60">
          <w:rPr>
            <w:rStyle w:val="Hyperlink"/>
            <w:noProof/>
            <w:rtl/>
          </w:rPr>
          <w:t xml:space="preserve"> </w:t>
        </w:r>
        <w:r w:rsidR="008374A5" w:rsidRPr="00805A60">
          <w:rPr>
            <w:rStyle w:val="Hyperlink"/>
            <w:rFonts w:hint="eastAsia"/>
            <w:noProof/>
            <w:rtl/>
          </w:rPr>
          <w:t>مرحوم</w:t>
        </w:r>
        <w:r w:rsidR="008374A5" w:rsidRPr="00805A60">
          <w:rPr>
            <w:rStyle w:val="Hyperlink"/>
            <w:noProof/>
            <w:rtl/>
          </w:rPr>
          <w:t xml:space="preserve"> </w:t>
        </w:r>
        <w:r w:rsidR="008374A5" w:rsidRPr="00805A60">
          <w:rPr>
            <w:rStyle w:val="Hyperlink"/>
            <w:rFonts w:hint="eastAsia"/>
            <w:noProof/>
            <w:rtl/>
          </w:rPr>
          <w:t>نراق</w:t>
        </w:r>
        <w:r w:rsidR="008374A5" w:rsidRPr="00805A60">
          <w:rPr>
            <w:rStyle w:val="Hyperlink"/>
            <w:rFonts w:hint="cs"/>
            <w:noProof/>
            <w:rtl/>
          </w:rPr>
          <w:t>ی</w:t>
        </w:r>
        <w:r w:rsidR="008374A5" w:rsidRPr="00805A60">
          <w:rPr>
            <w:rStyle w:val="Hyperlink"/>
            <w:noProof/>
            <w:rtl/>
          </w:rPr>
          <w:t xml:space="preserve"> </w:t>
        </w:r>
        <w:r w:rsidR="008374A5" w:rsidRPr="00805A60">
          <w:rPr>
            <w:rStyle w:val="Hyperlink"/>
            <w:rFonts w:hint="eastAsia"/>
            <w:noProof/>
            <w:rtl/>
          </w:rPr>
          <w:t>در</w:t>
        </w:r>
        <w:r w:rsidR="008374A5" w:rsidRPr="00805A60">
          <w:rPr>
            <w:rStyle w:val="Hyperlink"/>
            <w:noProof/>
            <w:rtl/>
          </w:rPr>
          <w:t xml:space="preserve"> </w:t>
        </w:r>
        <w:r w:rsidR="008374A5" w:rsidRPr="00805A60">
          <w:rPr>
            <w:rStyle w:val="Hyperlink"/>
            <w:rFonts w:hint="eastAsia"/>
            <w:noProof/>
            <w:rtl/>
          </w:rPr>
          <w:t>ولا</w:t>
        </w:r>
        <w:r w:rsidR="008374A5" w:rsidRPr="00805A60">
          <w:rPr>
            <w:rStyle w:val="Hyperlink"/>
            <w:rFonts w:hint="cs"/>
            <w:noProof/>
            <w:rtl/>
          </w:rPr>
          <w:t>ی</w:t>
        </w:r>
        <w:r w:rsidR="008374A5" w:rsidRPr="00805A60">
          <w:rPr>
            <w:rStyle w:val="Hyperlink"/>
            <w:rFonts w:hint="eastAsia"/>
            <w:noProof/>
            <w:rtl/>
          </w:rPr>
          <w:t>ت</w:t>
        </w:r>
        <w:r w:rsidR="008374A5" w:rsidRPr="00805A60">
          <w:rPr>
            <w:rStyle w:val="Hyperlink"/>
            <w:noProof/>
            <w:rtl/>
          </w:rPr>
          <w:t xml:space="preserve"> </w:t>
        </w:r>
        <w:r w:rsidR="008374A5" w:rsidRPr="00805A60">
          <w:rPr>
            <w:rStyle w:val="Hyperlink"/>
            <w:rFonts w:hint="eastAsia"/>
            <w:noProof/>
            <w:rtl/>
          </w:rPr>
          <w:t>تع</w:t>
        </w:r>
        <w:r w:rsidR="008374A5" w:rsidRPr="00805A60">
          <w:rPr>
            <w:rStyle w:val="Hyperlink"/>
            <w:rFonts w:hint="cs"/>
            <w:noProof/>
            <w:rtl/>
          </w:rPr>
          <w:t>یی</w:t>
        </w:r>
        <w:r w:rsidR="008374A5" w:rsidRPr="00805A60">
          <w:rPr>
            <w:rStyle w:val="Hyperlink"/>
            <w:rFonts w:hint="eastAsia"/>
            <w:noProof/>
            <w:rtl/>
          </w:rPr>
          <w:t>ن</w:t>
        </w:r>
        <w:r w:rsidR="008374A5" w:rsidRPr="00805A60">
          <w:rPr>
            <w:rStyle w:val="Hyperlink"/>
            <w:noProof/>
            <w:rtl/>
          </w:rPr>
          <w:t xml:space="preserve"> </w:t>
        </w:r>
        <w:r w:rsidR="008374A5" w:rsidRPr="00805A60">
          <w:rPr>
            <w:rStyle w:val="Hyperlink"/>
            <w:rFonts w:hint="eastAsia"/>
            <w:noProof/>
            <w:rtl/>
          </w:rPr>
          <w:t>قاض</w:t>
        </w:r>
        <w:r w:rsidR="008374A5" w:rsidRPr="00805A60">
          <w:rPr>
            <w:rStyle w:val="Hyperlink"/>
            <w:rFonts w:hint="cs"/>
            <w:noProof/>
            <w:rtl/>
          </w:rPr>
          <w:t>ی</w:t>
        </w:r>
        <w:r w:rsidR="008374A5">
          <w:rPr>
            <w:noProof/>
            <w:webHidden/>
            <w:rtl/>
          </w:rPr>
          <w:tab/>
        </w:r>
        <w:r w:rsidR="008374A5">
          <w:rPr>
            <w:noProof/>
            <w:webHidden/>
            <w:rtl/>
          </w:rPr>
          <w:fldChar w:fldCharType="begin"/>
        </w:r>
        <w:r w:rsidR="008374A5">
          <w:rPr>
            <w:noProof/>
            <w:webHidden/>
            <w:rtl/>
          </w:rPr>
          <w:instrText xml:space="preserve"> </w:instrText>
        </w:r>
        <w:r w:rsidR="008374A5">
          <w:rPr>
            <w:noProof/>
            <w:webHidden/>
          </w:rPr>
          <w:instrText>PAGEREF</w:instrText>
        </w:r>
        <w:r w:rsidR="008374A5">
          <w:rPr>
            <w:noProof/>
            <w:webHidden/>
            <w:rtl/>
          </w:rPr>
          <w:instrText xml:space="preserve"> _</w:instrText>
        </w:r>
        <w:r w:rsidR="008374A5">
          <w:rPr>
            <w:noProof/>
            <w:webHidden/>
          </w:rPr>
          <w:instrText>Toc31807171 \h</w:instrText>
        </w:r>
        <w:r w:rsidR="008374A5">
          <w:rPr>
            <w:noProof/>
            <w:webHidden/>
            <w:rtl/>
          </w:rPr>
          <w:instrText xml:space="preserve"> </w:instrText>
        </w:r>
        <w:r w:rsidR="008374A5">
          <w:rPr>
            <w:noProof/>
            <w:webHidden/>
            <w:rtl/>
          </w:rPr>
        </w:r>
        <w:r w:rsidR="008374A5">
          <w:rPr>
            <w:noProof/>
            <w:webHidden/>
            <w:rtl/>
          </w:rPr>
          <w:fldChar w:fldCharType="separate"/>
        </w:r>
        <w:r w:rsidR="008374A5">
          <w:rPr>
            <w:noProof/>
            <w:webHidden/>
            <w:rtl/>
          </w:rPr>
          <w:t>1</w:t>
        </w:r>
        <w:r w:rsidR="008374A5">
          <w:rPr>
            <w:noProof/>
            <w:webHidden/>
            <w:rtl/>
          </w:rPr>
          <w:fldChar w:fldCharType="end"/>
        </w:r>
      </w:hyperlink>
    </w:p>
    <w:p w14:paraId="38571A8A" w14:textId="77777777" w:rsidR="008374A5" w:rsidRDefault="00334823">
      <w:pPr>
        <w:pStyle w:val="TOC1"/>
        <w:rPr>
          <w:rFonts w:asciiTheme="minorHAnsi" w:eastAsiaTheme="minorEastAsia" w:hAnsiTheme="minorHAnsi" w:cstheme="minorBidi"/>
          <w:noProof/>
          <w:color w:val="auto"/>
          <w:szCs w:val="22"/>
          <w:rtl/>
        </w:rPr>
      </w:pPr>
      <w:hyperlink w:anchor="_Toc31807172" w:history="1">
        <w:r w:rsidR="008374A5" w:rsidRPr="00805A60">
          <w:rPr>
            <w:rStyle w:val="Hyperlink"/>
            <w:rFonts w:hint="eastAsia"/>
            <w:noProof/>
            <w:rtl/>
          </w:rPr>
          <w:t>تع</w:t>
        </w:r>
        <w:r w:rsidR="008374A5" w:rsidRPr="00805A60">
          <w:rPr>
            <w:rStyle w:val="Hyperlink"/>
            <w:rFonts w:hint="cs"/>
            <w:noProof/>
            <w:rtl/>
          </w:rPr>
          <w:t>ی</w:t>
        </w:r>
        <w:r w:rsidR="008374A5" w:rsidRPr="00805A60">
          <w:rPr>
            <w:rStyle w:val="Hyperlink"/>
            <w:rFonts w:hint="eastAsia"/>
            <w:noProof/>
            <w:rtl/>
          </w:rPr>
          <w:t>ن</w:t>
        </w:r>
        <w:r w:rsidR="008374A5" w:rsidRPr="00805A60">
          <w:rPr>
            <w:rStyle w:val="Hyperlink"/>
            <w:noProof/>
            <w:rtl/>
          </w:rPr>
          <w:t xml:space="preserve"> </w:t>
        </w:r>
        <w:r w:rsidR="008374A5" w:rsidRPr="00805A60">
          <w:rPr>
            <w:rStyle w:val="Hyperlink"/>
            <w:rFonts w:hint="eastAsia"/>
            <w:noProof/>
            <w:rtl/>
          </w:rPr>
          <w:t>انتخاب</w:t>
        </w:r>
        <w:r w:rsidR="008374A5" w:rsidRPr="00805A60">
          <w:rPr>
            <w:rStyle w:val="Hyperlink"/>
            <w:noProof/>
            <w:rtl/>
          </w:rPr>
          <w:t xml:space="preserve"> </w:t>
        </w:r>
        <w:r w:rsidR="008374A5" w:rsidRPr="00805A60">
          <w:rPr>
            <w:rStyle w:val="Hyperlink"/>
            <w:rFonts w:hint="eastAsia"/>
            <w:noProof/>
            <w:rtl/>
          </w:rPr>
          <w:t>قاض</w:t>
        </w:r>
        <w:r w:rsidR="008374A5" w:rsidRPr="00805A60">
          <w:rPr>
            <w:rStyle w:val="Hyperlink"/>
            <w:rFonts w:hint="cs"/>
            <w:noProof/>
            <w:rtl/>
          </w:rPr>
          <w:t>ی</w:t>
        </w:r>
        <w:r w:rsidR="008374A5" w:rsidRPr="00805A60">
          <w:rPr>
            <w:rStyle w:val="Hyperlink"/>
            <w:noProof/>
            <w:rtl/>
          </w:rPr>
          <w:t xml:space="preserve"> </w:t>
        </w:r>
        <w:r w:rsidR="008374A5" w:rsidRPr="00805A60">
          <w:rPr>
            <w:rStyle w:val="Hyperlink"/>
            <w:rFonts w:hint="eastAsia"/>
            <w:noProof/>
            <w:rtl/>
          </w:rPr>
          <w:t>اعلم</w:t>
        </w:r>
        <w:r w:rsidR="008374A5">
          <w:rPr>
            <w:noProof/>
            <w:webHidden/>
            <w:rtl/>
          </w:rPr>
          <w:tab/>
        </w:r>
        <w:r w:rsidR="008374A5">
          <w:rPr>
            <w:noProof/>
            <w:webHidden/>
            <w:rtl/>
          </w:rPr>
          <w:fldChar w:fldCharType="begin"/>
        </w:r>
        <w:r w:rsidR="008374A5">
          <w:rPr>
            <w:noProof/>
            <w:webHidden/>
            <w:rtl/>
          </w:rPr>
          <w:instrText xml:space="preserve"> </w:instrText>
        </w:r>
        <w:r w:rsidR="008374A5">
          <w:rPr>
            <w:noProof/>
            <w:webHidden/>
          </w:rPr>
          <w:instrText>PAGEREF</w:instrText>
        </w:r>
        <w:r w:rsidR="008374A5">
          <w:rPr>
            <w:noProof/>
            <w:webHidden/>
            <w:rtl/>
          </w:rPr>
          <w:instrText xml:space="preserve"> _</w:instrText>
        </w:r>
        <w:r w:rsidR="008374A5">
          <w:rPr>
            <w:noProof/>
            <w:webHidden/>
          </w:rPr>
          <w:instrText>Toc31807172 \h</w:instrText>
        </w:r>
        <w:r w:rsidR="008374A5">
          <w:rPr>
            <w:noProof/>
            <w:webHidden/>
            <w:rtl/>
          </w:rPr>
          <w:instrText xml:space="preserve"> </w:instrText>
        </w:r>
        <w:r w:rsidR="008374A5">
          <w:rPr>
            <w:noProof/>
            <w:webHidden/>
            <w:rtl/>
          </w:rPr>
        </w:r>
        <w:r w:rsidR="008374A5">
          <w:rPr>
            <w:noProof/>
            <w:webHidden/>
            <w:rtl/>
          </w:rPr>
          <w:fldChar w:fldCharType="separate"/>
        </w:r>
        <w:r w:rsidR="008374A5">
          <w:rPr>
            <w:noProof/>
            <w:webHidden/>
            <w:rtl/>
          </w:rPr>
          <w:t>2</w:t>
        </w:r>
        <w:r w:rsidR="008374A5">
          <w:rPr>
            <w:noProof/>
            <w:webHidden/>
            <w:rtl/>
          </w:rPr>
          <w:fldChar w:fldCharType="end"/>
        </w:r>
      </w:hyperlink>
    </w:p>
    <w:p w14:paraId="00A1F3FB" w14:textId="77777777" w:rsidR="008374A5" w:rsidRDefault="00334823">
      <w:pPr>
        <w:pStyle w:val="TOC2"/>
        <w:tabs>
          <w:tab w:val="right" w:leader="dot" w:pos="10194"/>
        </w:tabs>
        <w:rPr>
          <w:rFonts w:asciiTheme="minorHAnsi" w:eastAsiaTheme="minorEastAsia" w:hAnsiTheme="minorHAnsi" w:cstheme="minorBidi"/>
          <w:bCs w:val="0"/>
          <w:noProof/>
          <w:color w:val="auto"/>
          <w:szCs w:val="22"/>
          <w:rtl/>
        </w:rPr>
      </w:pPr>
      <w:hyperlink w:anchor="_Toc31807173" w:history="1">
        <w:r w:rsidR="008374A5" w:rsidRPr="00805A60">
          <w:rPr>
            <w:rStyle w:val="Hyperlink"/>
            <w:rFonts w:hint="eastAsia"/>
            <w:noProof/>
            <w:rtl/>
          </w:rPr>
          <w:t>نظر</w:t>
        </w:r>
        <w:r w:rsidR="008374A5" w:rsidRPr="00805A60">
          <w:rPr>
            <w:rStyle w:val="Hyperlink"/>
            <w:noProof/>
            <w:rtl/>
          </w:rPr>
          <w:t xml:space="preserve"> </w:t>
        </w:r>
        <w:r w:rsidR="008374A5" w:rsidRPr="00805A60">
          <w:rPr>
            <w:rStyle w:val="Hyperlink"/>
            <w:rFonts w:hint="eastAsia"/>
            <w:noProof/>
            <w:rtl/>
          </w:rPr>
          <w:t>فقها</w:t>
        </w:r>
        <w:r w:rsidR="008374A5" w:rsidRPr="00805A60">
          <w:rPr>
            <w:rStyle w:val="Hyperlink"/>
            <w:noProof/>
            <w:rtl/>
          </w:rPr>
          <w:t xml:space="preserve"> </w:t>
        </w:r>
        <w:r w:rsidR="008374A5" w:rsidRPr="00805A60">
          <w:rPr>
            <w:rStyle w:val="Hyperlink"/>
            <w:rFonts w:hint="eastAsia"/>
            <w:noProof/>
            <w:rtl/>
          </w:rPr>
          <w:t>در</w:t>
        </w:r>
        <w:r w:rsidR="008374A5" w:rsidRPr="00805A60">
          <w:rPr>
            <w:rStyle w:val="Hyperlink"/>
            <w:noProof/>
            <w:rtl/>
          </w:rPr>
          <w:t xml:space="preserve"> </w:t>
        </w:r>
        <w:r w:rsidR="008374A5" w:rsidRPr="00805A60">
          <w:rPr>
            <w:rStyle w:val="Hyperlink"/>
            <w:rFonts w:hint="eastAsia"/>
            <w:noProof/>
            <w:rtl/>
          </w:rPr>
          <w:t>بحث</w:t>
        </w:r>
        <w:r w:rsidR="008374A5" w:rsidRPr="00805A60">
          <w:rPr>
            <w:rStyle w:val="Hyperlink"/>
            <w:noProof/>
            <w:rtl/>
          </w:rPr>
          <w:t xml:space="preserve"> </w:t>
        </w:r>
        <w:r w:rsidR="008374A5" w:rsidRPr="00805A60">
          <w:rPr>
            <w:rStyle w:val="Hyperlink"/>
            <w:rFonts w:hint="eastAsia"/>
            <w:noProof/>
            <w:rtl/>
          </w:rPr>
          <w:t>تع</w:t>
        </w:r>
        <w:r w:rsidR="008374A5" w:rsidRPr="00805A60">
          <w:rPr>
            <w:rStyle w:val="Hyperlink"/>
            <w:rFonts w:hint="cs"/>
            <w:noProof/>
            <w:rtl/>
          </w:rPr>
          <w:t>ی</w:t>
        </w:r>
        <w:r w:rsidR="008374A5" w:rsidRPr="00805A60">
          <w:rPr>
            <w:rStyle w:val="Hyperlink"/>
            <w:rFonts w:hint="eastAsia"/>
            <w:noProof/>
            <w:rtl/>
          </w:rPr>
          <w:t>ن</w:t>
        </w:r>
        <w:r w:rsidR="008374A5" w:rsidRPr="00805A60">
          <w:rPr>
            <w:rStyle w:val="Hyperlink"/>
            <w:noProof/>
            <w:rtl/>
          </w:rPr>
          <w:t xml:space="preserve"> </w:t>
        </w:r>
        <w:r w:rsidR="008374A5" w:rsidRPr="00805A60">
          <w:rPr>
            <w:rStyle w:val="Hyperlink"/>
            <w:rFonts w:hint="eastAsia"/>
            <w:noProof/>
            <w:rtl/>
          </w:rPr>
          <w:t>رجوع</w:t>
        </w:r>
        <w:r w:rsidR="008374A5" w:rsidRPr="00805A60">
          <w:rPr>
            <w:rStyle w:val="Hyperlink"/>
            <w:noProof/>
            <w:rtl/>
          </w:rPr>
          <w:t xml:space="preserve"> </w:t>
        </w:r>
        <w:r w:rsidR="008374A5" w:rsidRPr="00805A60">
          <w:rPr>
            <w:rStyle w:val="Hyperlink"/>
            <w:rFonts w:hint="eastAsia"/>
            <w:noProof/>
            <w:rtl/>
          </w:rPr>
          <w:t>به</w:t>
        </w:r>
        <w:r w:rsidR="008374A5" w:rsidRPr="00805A60">
          <w:rPr>
            <w:rStyle w:val="Hyperlink"/>
            <w:noProof/>
            <w:rtl/>
          </w:rPr>
          <w:t xml:space="preserve"> </w:t>
        </w:r>
        <w:r w:rsidR="008374A5" w:rsidRPr="00805A60">
          <w:rPr>
            <w:rStyle w:val="Hyperlink"/>
            <w:rFonts w:hint="eastAsia"/>
            <w:noProof/>
            <w:rtl/>
          </w:rPr>
          <w:t>اعلم</w:t>
        </w:r>
        <w:r w:rsidR="008374A5">
          <w:rPr>
            <w:noProof/>
            <w:webHidden/>
            <w:rtl/>
          </w:rPr>
          <w:tab/>
        </w:r>
        <w:r w:rsidR="008374A5">
          <w:rPr>
            <w:noProof/>
            <w:webHidden/>
            <w:rtl/>
          </w:rPr>
          <w:fldChar w:fldCharType="begin"/>
        </w:r>
        <w:r w:rsidR="008374A5">
          <w:rPr>
            <w:noProof/>
            <w:webHidden/>
            <w:rtl/>
          </w:rPr>
          <w:instrText xml:space="preserve"> </w:instrText>
        </w:r>
        <w:r w:rsidR="008374A5">
          <w:rPr>
            <w:noProof/>
            <w:webHidden/>
          </w:rPr>
          <w:instrText>PAGEREF</w:instrText>
        </w:r>
        <w:r w:rsidR="008374A5">
          <w:rPr>
            <w:noProof/>
            <w:webHidden/>
            <w:rtl/>
          </w:rPr>
          <w:instrText xml:space="preserve"> _</w:instrText>
        </w:r>
        <w:r w:rsidR="008374A5">
          <w:rPr>
            <w:noProof/>
            <w:webHidden/>
          </w:rPr>
          <w:instrText>Toc31807173 \h</w:instrText>
        </w:r>
        <w:r w:rsidR="008374A5">
          <w:rPr>
            <w:noProof/>
            <w:webHidden/>
            <w:rtl/>
          </w:rPr>
          <w:instrText xml:space="preserve"> </w:instrText>
        </w:r>
        <w:r w:rsidR="008374A5">
          <w:rPr>
            <w:noProof/>
            <w:webHidden/>
            <w:rtl/>
          </w:rPr>
        </w:r>
        <w:r w:rsidR="008374A5">
          <w:rPr>
            <w:noProof/>
            <w:webHidden/>
            <w:rtl/>
          </w:rPr>
          <w:fldChar w:fldCharType="separate"/>
        </w:r>
        <w:r w:rsidR="008374A5">
          <w:rPr>
            <w:noProof/>
            <w:webHidden/>
            <w:rtl/>
          </w:rPr>
          <w:t>2</w:t>
        </w:r>
        <w:r w:rsidR="008374A5">
          <w:rPr>
            <w:noProof/>
            <w:webHidden/>
            <w:rtl/>
          </w:rPr>
          <w:fldChar w:fldCharType="end"/>
        </w:r>
      </w:hyperlink>
    </w:p>
    <w:p w14:paraId="6019A179" w14:textId="77777777" w:rsidR="008374A5" w:rsidRDefault="00334823">
      <w:pPr>
        <w:pStyle w:val="TOC2"/>
        <w:tabs>
          <w:tab w:val="right" w:leader="dot" w:pos="10194"/>
        </w:tabs>
        <w:rPr>
          <w:rFonts w:asciiTheme="minorHAnsi" w:eastAsiaTheme="minorEastAsia" w:hAnsiTheme="minorHAnsi" w:cstheme="minorBidi"/>
          <w:bCs w:val="0"/>
          <w:noProof/>
          <w:color w:val="auto"/>
          <w:szCs w:val="22"/>
          <w:rtl/>
        </w:rPr>
      </w:pPr>
      <w:hyperlink w:anchor="_Toc31807174" w:history="1">
        <w:r w:rsidR="008374A5" w:rsidRPr="00805A60">
          <w:rPr>
            <w:rStyle w:val="Hyperlink"/>
            <w:rFonts w:hint="eastAsia"/>
            <w:noProof/>
            <w:rtl/>
          </w:rPr>
          <w:t>قرعه</w:t>
        </w:r>
        <w:r w:rsidR="008374A5" w:rsidRPr="00805A60">
          <w:rPr>
            <w:rStyle w:val="Hyperlink"/>
            <w:noProof/>
            <w:rtl/>
          </w:rPr>
          <w:t xml:space="preserve"> </w:t>
        </w:r>
        <w:r w:rsidR="008374A5" w:rsidRPr="00805A60">
          <w:rPr>
            <w:rStyle w:val="Hyperlink"/>
            <w:rFonts w:hint="eastAsia"/>
            <w:noProof/>
            <w:rtl/>
          </w:rPr>
          <w:t>و</w:t>
        </w:r>
        <w:r w:rsidR="008374A5" w:rsidRPr="00805A60">
          <w:rPr>
            <w:rStyle w:val="Hyperlink"/>
            <w:noProof/>
            <w:rtl/>
          </w:rPr>
          <w:t xml:space="preserve"> </w:t>
        </w:r>
        <w:r w:rsidR="008374A5" w:rsidRPr="00805A60">
          <w:rPr>
            <w:rStyle w:val="Hyperlink"/>
            <w:rFonts w:hint="eastAsia"/>
            <w:noProof/>
            <w:rtl/>
          </w:rPr>
          <w:t>فرض</w:t>
        </w:r>
        <w:r w:rsidR="008374A5" w:rsidRPr="00805A60">
          <w:rPr>
            <w:rStyle w:val="Hyperlink"/>
            <w:noProof/>
            <w:rtl/>
          </w:rPr>
          <w:t xml:space="preserve"> </w:t>
        </w:r>
        <w:r w:rsidR="008374A5" w:rsidRPr="00805A60">
          <w:rPr>
            <w:rStyle w:val="Hyperlink"/>
            <w:rFonts w:hint="eastAsia"/>
            <w:noProof/>
            <w:rtl/>
          </w:rPr>
          <w:t>تع</w:t>
        </w:r>
        <w:r w:rsidR="008374A5" w:rsidRPr="00805A60">
          <w:rPr>
            <w:rStyle w:val="Hyperlink"/>
            <w:rFonts w:hint="cs"/>
            <w:noProof/>
            <w:rtl/>
          </w:rPr>
          <w:t>ی</w:t>
        </w:r>
        <w:r w:rsidR="008374A5" w:rsidRPr="00805A60">
          <w:rPr>
            <w:rStyle w:val="Hyperlink"/>
            <w:rFonts w:hint="eastAsia"/>
            <w:noProof/>
            <w:rtl/>
          </w:rPr>
          <w:t>ن</w:t>
        </w:r>
        <w:r w:rsidR="008374A5" w:rsidRPr="00805A60">
          <w:rPr>
            <w:rStyle w:val="Hyperlink"/>
            <w:noProof/>
            <w:rtl/>
          </w:rPr>
          <w:t xml:space="preserve"> </w:t>
        </w:r>
        <w:r w:rsidR="008374A5" w:rsidRPr="00805A60">
          <w:rPr>
            <w:rStyle w:val="Hyperlink"/>
            <w:rFonts w:hint="eastAsia"/>
            <w:noProof/>
            <w:rtl/>
          </w:rPr>
          <w:t>رجوع</w:t>
        </w:r>
        <w:r w:rsidR="008374A5" w:rsidRPr="00805A60">
          <w:rPr>
            <w:rStyle w:val="Hyperlink"/>
            <w:noProof/>
            <w:rtl/>
          </w:rPr>
          <w:t xml:space="preserve"> </w:t>
        </w:r>
        <w:r w:rsidR="008374A5" w:rsidRPr="00805A60">
          <w:rPr>
            <w:rStyle w:val="Hyperlink"/>
            <w:rFonts w:hint="eastAsia"/>
            <w:noProof/>
            <w:rtl/>
          </w:rPr>
          <w:t>به</w:t>
        </w:r>
        <w:r w:rsidR="008374A5" w:rsidRPr="00805A60">
          <w:rPr>
            <w:rStyle w:val="Hyperlink"/>
            <w:noProof/>
            <w:rtl/>
          </w:rPr>
          <w:t xml:space="preserve"> </w:t>
        </w:r>
        <w:r w:rsidR="008374A5" w:rsidRPr="00805A60">
          <w:rPr>
            <w:rStyle w:val="Hyperlink"/>
            <w:rFonts w:hint="eastAsia"/>
            <w:noProof/>
            <w:rtl/>
          </w:rPr>
          <w:t>اعلم</w:t>
        </w:r>
        <w:r w:rsidR="008374A5">
          <w:rPr>
            <w:noProof/>
            <w:webHidden/>
            <w:rtl/>
          </w:rPr>
          <w:tab/>
        </w:r>
        <w:r w:rsidR="008374A5">
          <w:rPr>
            <w:noProof/>
            <w:webHidden/>
            <w:rtl/>
          </w:rPr>
          <w:fldChar w:fldCharType="begin"/>
        </w:r>
        <w:r w:rsidR="008374A5">
          <w:rPr>
            <w:noProof/>
            <w:webHidden/>
            <w:rtl/>
          </w:rPr>
          <w:instrText xml:space="preserve"> </w:instrText>
        </w:r>
        <w:r w:rsidR="008374A5">
          <w:rPr>
            <w:noProof/>
            <w:webHidden/>
          </w:rPr>
          <w:instrText>PAGEREF</w:instrText>
        </w:r>
        <w:r w:rsidR="008374A5">
          <w:rPr>
            <w:noProof/>
            <w:webHidden/>
            <w:rtl/>
          </w:rPr>
          <w:instrText xml:space="preserve"> _</w:instrText>
        </w:r>
        <w:r w:rsidR="008374A5">
          <w:rPr>
            <w:noProof/>
            <w:webHidden/>
          </w:rPr>
          <w:instrText>Toc31807174 \h</w:instrText>
        </w:r>
        <w:r w:rsidR="008374A5">
          <w:rPr>
            <w:noProof/>
            <w:webHidden/>
            <w:rtl/>
          </w:rPr>
          <w:instrText xml:space="preserve"> </w:instrText>
        </w:r>
        <w:r w:rsidR="008374A5">
          <w:rPr>
            <w:noProof/>
            <w:webHidden/>
            <w:rtl/>
          </w:rPr>
        </w:r>
        <w:r w:rsidR="008374A5">
          <w:rPr>
            <w:noProof/>
            <w:webHidden/>
            <w:rtl/>
          </w:rPr>
          <w:fldChar w:fldCharType="separate"/>
        </w:r>
        <w:r w:rsidR="008374A5">
          <w:rPr>
            <w:noProof/>
            <w:webHidden/>
            <w:rtl/>
          </w:rPr>
          <w:t>2</w:t>
        </w:r>
        <w:r w:rsidR="008374A5">
          <w:rPr>
            <w:noProof/>
            <w:webHidden/>
            <w:rtl/>
          </w:rPr>
          <w:fldChar w:fldCharType="end"/>
        </w:r>
      </w:hyperlink>
    </w:p>
    <w:p w14:paraId="52548F20" w14:textId="77777777" w:rsidR="008374A5" w:rsidRDefault="00334823">
      <w:pPr>
        <w:pStyle w:val="TOC2"/>
        <w:tabs>
          <w:tab w:val="right" w:leader="dot" w:pos="10194"/>
        </w:tabs>
        <w:rPr>
          <w:rFonts w:asciiTheme="minorHAnsi" w:eastAsiaTheme="minorEastAsia" w:hAnsiTheme="minorHAnsi" w:cstheme="minorBidi"/>
          <w:bCs w:val="0"/>
          <w:noProof/>
          <w:color w:val="auto"/>
          <w:szCs w:val="22"/>
          <w:rtl/>
        </w:rPr>
      </w:pPr>
      <w:hyperlink w:anchor="_Toc31807175" w:history="1">
        <w:r w:rsidR="008374A5" w:rsidRPr="00805A60">
          <w:rPr>
            <w:rStyle w:val="Hyperlink"/>
            <w:rFonts w:hint="eastAsia"/>
            <w:noProof/>
            <w:rtl/>
          </w:rPr>
          <w:t>نظر</w:t>
        </w:r>
        <w:r w:rsidR="008374A5" w:rsidRPr="00805A60">
          <w:rPr>
            <w:rStyle w:val="Hyperlink"/>
            <w:noProof/>
            <w:rtl/>
          </w:rPr>
          <w:t xml:space="preserve"> </w:t>
        </w:r>
        <w:r w:rsidR="008374A5" w:rsidRPr="00805A60">
          <w:rPr>
            <w:rStyle w:val="Hyperlink"/>
            <w:rFonts w:hint="eastAsia"/>
            <w:noProof/>
            <w:rtl/>
          </w:rPr>
          <w:t>استاد</w:t>
        </w:r>
        <w:r w:rsidR="008374A5" w:rsidRPr="00805A60">
          <w:rPr>
            <w:rStyle w:val="Hyperlink"/>
            <w:noProof/>
            <w:rtl/>
          </w:rPr>
          <w:t xml:space="preserve"> </w:t>
        </w:r>
        <w:r w:rsidR="008374A5" w:rsidRPr="00805A60">
          <w:rPr>
            <w:rStyle w:val="Hyperlink"/>
            <w:rFonts w:hint="eastAsia"/>
            <w:noProof/>
            <w:rtl/>
          </w:rPr>
          <w:t>در</w:t>
        </w:r>
        <w:r w:rsidR="008374A5" w:rsidRPr="00805A60">
          <w:rPr>
            <w:rStyle w:val="Hyperlink"/>
            <w:noProof/>
            <w:rtl/>
          </w:rPr>
          <w:t xml:space="preserve"> </w:t>
        </w:r>
        <w:r w:rsidR="008374A5" w:rsidRPr="00805A60">
          <w:rPr>
            <w:rStyle w:val="Hyperlink"/>
            <w:rFonts w:hint="eastAsia"/>
            <w:noProof/>
            <w:rtl/>
          </w:rPr>
          <w:t>تع</w:t>
        </w:r>
        <w:r w:rsidR="008374A5" w:rsidRPr="00805A60">
          <w:rPr>
            <w:rStyle w:val="Hyperlink"/>
            <w:rFonts w:hint="cs"/>
            <w:noProof/>
            <w:rtl/>
          </w:rPr>
          <w:t>ی</w:t>
        </w:r>
        <w:r w:rsidR="008374A5" w:rsidRPr="00805A60">
          <w:rPr>
            <w:rStyle w:val="Hyperlink"/>
            <w:rFonts w:hint="eastAsia"/>
            <w:noProof/>
            <w:rtl/>
          </w:rPr>
          <w:t>ن</w:t>
        </w:r>
        <w:r w:rsidR="008374A5" w:rsidRPr="00805A60">
          <w:rPr>
            <w:rStyle w:val="Hyperlink"/>
            <w:noProof/>
            <w:rtl/>
          </w:rPr>
          <w:t xml:space="preserve"> </w:t>
        </w:r>
        <w:r w:rsidR="008374A5" w:rsidRPr="00805A60">
          <w:rPr>
            <w:rStyle w:val="Hyperlink"/>
            <w:rFonts w:hint="eastAsia"/>
            <w:noProof/>
            <w:rtl/>
          </w:rPr>
          <w:t>رجوع</w:t>
        </w:r>
        <w:r w:rsidR="008374A5" w:rsidRPr="00805A60">
          <w:rPr>
            <w:rStyle w:val="Hyperlink"/>
            <w:noProof/>
            <w:rtl/>
          </w:rPr>
          <w:t xml:space="preserve"> </w:t>
        </w:r>
        <w:r w:rsidR="008374A5" w:rsidRPr="00805A60">
          <w:rPr>
            <w:rStyle w:val="Hyperlink"/>
            <w:rFonts w:hint="eastAsia"/>
            <w:noProof/>
            <w:rtl/>
          </w:rPr>
          <w:t>به</w:t>
        </w:r>
        <w:r w:rsidR="008374A5" w:rsidRPr="00805A60">
          <w:rPr>
            <w:rStyle w:val="Hyperlink"/>
            <w:noProof/>
            <w:rtl/>
          </w:rPr>
          <w:t xml:space="preserve"> </w:t>
        </w:r>
        <w:r w:rsidR="008374A5" w:rsidRPr="00805A60">
          <w:rPr>
            <w:rStyle w:val="Hyperlink"/>
            <w:rFonts w:hint="eastAsia"/>
            <w:noProof/>
            <w:rtl/>
          </w:rPr>
          <w:t>اعلم</w:t>
        </w:r>
        <w:r w:rsidR="008374A5">
          <w:rPr>
            <w:noProof/>
            <w:webHidden/>
            <w:rtl/>
          </w:rPr>
          <w:tab/>
        </w:r>
        <w:r w:rsidR="008374A5">
          <w:rPr>
            <w:noProof/>
            <w:webHidden/>
            <w:rtl/>
          </w:rPr>
          <w:fldChar w:fldCharType="begin"/>
        </w:r>
        <w:r w:rsidR="008374A5">
          <w:rPr>
            <w:noProof/>
            <w:webHidden/>
            <w:rtl/>
          </w:rPr>
          <w:instrText xml:space="preserve"> </w:instrText>
        </w:r>
        <w:r w:rsidR="008374A5">
          <w:rPr>
            <w:noProof/>
            <w:webHidden/>
          </w:rPr>
          <w:instrText>PAGEREF</w:instrText>
        </w:r>
        <w:r w:rsidR="008374A5">
          <w:rPr>
            <w:noProof/>
            <w:webHidden/>
            <w:rtl/>
          </w:rPr>
          <w:instrText xml:space="preserve"> _</w:instrText>
        </w:r>
        <w:r w:rsidR="008374A5">
          <w:rPr>
            <w:noProof/>
            <w:webHidden/>
          </w:rPr>
          <w:instrText>Toc31807175 \h</w:instrText>
        </w:r>
        <w:r w:rsidR="008374A5">
          <w:rPr>
            <w:noProof/>
            <w:webHidden/>
            <w:rtl/>
          </w:rPr>
          <w:instrText xml:space="preserve"> </w:instrText>
        </w:r>
        <w:r w:rsidR="008374A5">
          <w:rPr>
            <w:noProof/>
            <w:webHidden/>
            <w:rtl/>
          </w:rPr>
        </w:r>
        <w:r w:rsidR="008374A5">
          <w:rPr>
            <w:noProof/>
            <w:webHidden/>
            <w:rtl/>
          </w:rPr>
          <w:fldChar w:fldCharType="separate"/>
        </w:r>
        <w:r w:rsidR="008374A5">
          <w:rPr>
            <w:noProof/>
            <w:webHidden/>
            <w:rtl/>
          </w:rPr>
          <w:t>3</w:t>
        </w:r>
        <w:r w:rsidR="008374A5">
          <w:rPr>
            <w:noProof/>
            <w:webHidden/>
            <w:rtl/>
          </w:rPr>
          <w:fldChar w:fldCharType="end"/>
        </w:r>
      </w:hyperlink>
    </w:p>
    <w:p w14:paraId="07E1B129" w14:textId="2496BFAE" w:rsidR="00C91EB6" w:rsidRPr="00C91EB6" w:rsidRDefault="00A01522" w:rsidP="00C91EB6">
      <w:r>
        <w:rPr>
          <w:rFonts w:cs="B Titr"/>
          <w:noProof/>
          <w:webHidden/>
          <w:color w:val="632423" w:themeColor="accent2" w:themeShade="80"/>
          <w:szCs w:val="24"/>
          <w:rtl/>
        </w:rPr>
        <w:fldChar w:fldCharType="end"/>
      </w:r>
    </w:p>
    <w:p w14:paraId="785632B4"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E0F1E">
        <w:rPr>
          <w:rtl/>
        </w:rPr>
        <w:t>ولا</w:t>
      </w:r>
      <w:r w:rsidR="000E0F1E">
        <w:rPr>
          <w:rFonts w:hint="cs"/>
          <w:rtl/>
        </w:rPr>
        <w:t>ی</w:t>
      </w:r>
      <w:r w:rsidR="000E0F1E">
        <w:rPr>
          <w:rFonts w:hint="eastAsia"/>
          <w:rtl/>
        </w:rPr>
        <w:t>ت</w:t>
      </w:r>
      <w:r w:rsidR="000E0F1E">
        <w:rPr>
          <w:rtl/>
        </w:rPr>
        <w:t xml:space="preserve"> بر تع</w:t>
      </w:r>
      <w:r w:rsidR="000E0F1E">
        <w:rPr>
          <w:rFonts w:hint="cs"/>
          <w:rtl/>
        </w:rPr>
        <w:t>یی</w:t>
      </w:r>
      <w:r w:rsidR="000E0F1E">
        <w:rPr>
          <w:rFonts w:hint="eastAsia"/>
          <w:rtl/>
        </w:rPr>
        <w:t>ن</w:t>
      </w:r>
      <w:r w:rsidR="000E0F1E">
        <w:rPr>
          <w:rtl/>
        </w:rPr>
        <w:t xml:space="preserve"> قاض</w:t>
      </w:r>
      <w:r w:rsidR="000E0F1E">
        <w:rPr>
          <w:rFonts w:hint="cs"/>
          <w:rtl/>
        </w:rPr>
        <w:t>ی</w:t>
      </w:r>
      <w:r w:rsidR="00025B70">
        <w:rPr>
          <w:rFonts w:hint="cs"/>
          <w:rtl/>
        </w:rPr>
        <w:t xml:space="preserve"> </w:t>
      </w:r>
      <w:r w:rsidR="00386C11" w:rsidRPr="00A6366F">
        <w:rPr>
          <w:rFonts w:hint="cs"/>
          <w:rtl/>
        </w:rPr>
        <w:t>/</w:t>
      </w:r>
      <w:bookmarkStart w:id="2" w:name="BokSabj_d"/>
      <w:bookmarkEnd w:id="2"/>
      <w:r w:rsidR="000E0F1E">
        <w:rPr>
          <w:rtl/>
        </w:rPr>
        <w:t>القضا</w:t>
      </w:r>
      <w:r w:rsidR="00386C11" w:rsidRPr="00A6366F">
        <w:rPr>
          <w:rFonts w:hint="cs"/>
          <w:rtl/>
        </w:rPr>
        <w:t xml:space="preserve"> /</w:t>
      </w:r>
      <w:bookmarkStart w:id="3" w:name="Bokkolli"/>
      <w:bookmarkEnd w:id="3"/>
      <w:r w:rsidR="000E0F1E">
        <w:rPr>
          <w:rtl/>
        </w:rPr>
        <w:t>کتاب القضا</w:t>
      </w:r>
      <w:r w:rsidR="001B6799" w:rsidRPr="00A6366F">
        <w:rPr>
          <w:rFonts w:hint="cs"/>
          <w:rtl/>
        </w:rPr>
        <w:t xml:space="preserve"> </w:t>
      </w:r>
    </w:p>
    <w:p w14:paraId="1DE4282A"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0174F114" w14:textId="7072C67C" w:rsidR="00BF04CD" w:rsidRPr="00B70504" w:rsidRDefault="00BF04CD" w:rsidP="00A459CE">
      <w:pPr>
        <w:jc w:val="both"/>
        <w:rPr>
          <w:sz w:val="28"/>
          <w:rtl/>
        </w:rPr>
      </w:pPr>
      <w:r w:rsidRPr="00B70504">
        <w:rPr>
          <w:rFonts w:hint="cs"/>
          <w:sz w:val="28"/>
          <w:rtl/>
        </w:rPr>
        <w:t xml:space="preserve">بحث ما در </w:t>
      </w:r>
      <w:r w:rsidR="00A459CE" w:rsidRPr="00B70504">
        <w:rPr>
          <w:rFonts w:hint="cs"/>
          <w:sz w:val="28"/>
          <w:rtl/>
        </w:rPr>
        <w:t xml:space="preserve">ولایت </w:t>
      </w:r>
      <w:r w:rsidRPr="00B70504">
        <w:rPr>
          <w:rFonts w:hint="cs"/>
          <w:sz w:val="28"/>
          <w:rtl/>
        </w:rPr>
        <w:t>تعیین قاضی بود. وجوهی برای اثبات ولایت تعیین قاضی از ناحیه مدعی بیان کردیم که هیچ یک تمام نبود. مرحوم نراقی در مستند بیانی دارد که شبیه کلام مرحوم خویی است.</w:t>
      </w:r>
    </w:p>
    <w:p w14:paraId="7E512FA1" w14:textId="77777777" w:rsidR="00BF04CD" w:rsidRPr="00B70504" w:rsidRDefault="00BF04CD" w:rsidP="00BF04CD">
      <w:pPr>
        <w:pStyle w:val="Heading1"/>
        <w:rPr>
          <w:rtl/>
        </w:rPr>
      </w:pPr>
      <w:bookmarkStart w:id="4" w:name="_Toc31807171"/>
      <w:r w:rsidRPr="00B70504">
        <w:rPr>
          <w:rFonts w:hint="cs"/>
          <w:rtl/>
        </w:rPr>
        <w:t>کلام مرحوم نراقی در ولایت تعیین قاضی</w:t>
      </w:r>
      <w:bookmarkEnd w:id="4"/>
    </w:p>
    <w:p w14:paraId="0B9D2981" w14:textId="64998272" w:rsidR="00BF04CD" w:rsidRDefault="00BF04CD" w:rsidP="00A54A55">
      <w:pPr>
        <w:jc w:val="both"/>
        <w:rPr>
          <w:sz w:val="28"/>
          <w:rtl/>
        </w:rPr>
      </w:pPr>
      <w:r w:rsidRPr="00B70504">
        <w:rPr>
          <w:rFonts w:hint="cs"/>
          <w:sz w:val="28"/>
          <w:rtl/>
        </w:rPr>
        <w:t>مرحوم نراقی در مستند فرموده است</w:t>
      </w:r>
      <w:r w:rsidR="003B76B5">
        <w:rPr>
          <w:rFonts w:hint="cs"/>
          <w:sz w:val="28"/>
          <w:rtl/>
        </w:rPr>
        <w:t>:</w:t>
      </w:r>
      <w:r w:rsidRPr="00B70504">
        <w:rPr>
          <w:rFonts w:hint="cs"/>
          <w:sz w:val="28"/>
          <w:rtl/>
        </w:rPr>
        <w:t xml:space="preserve"> «</w:t>
      </w:r>
      <w:r w:rsidRPr="00BF04CD">
        <w:rPr>
          <w:rFonts w:ascii="Tahoma" w:hAnsi="Tahoma"/>
          <w:color w:val="000080"/>
          <w:sz w:val="28"/>
          <w:shd w:val="clear" w:color="auto" w:fill="FFFFFF"/>
          <w:rtl/>
        </w:rPr>
        <w:t>إذا كان هناك مجتهدا</w:t>
      </w:r>
      <w:r w:rsidR="003B76B5">
        <w:rPr>
          <w:rFonts w:ascii="Tahoma" w:hAnsi="Tahoma"/>
          <w:color w:val="000080"/>
          <w:sz w:val="28"/>
          <w:shd w:val="clear" w:color="auto" w:fill="FFFFFF"/>
          <w:rtl/>
        </w:rPr>
        <w:t>ن أو أكثر يتخيّر فيهما الرعيّة‌</w:t>
      </w:r>
      <w:r w:rsidRPr="00BF04CD">
        <w:rPr>
          <w:rFonts w:ascii="Tahoma" w:hAnsi="Tahoma"/>
          <w:color w:val="000080"/>
          <w:sz w:val="28"/>
          <w:shd w:val="clear" w:color="auto" w:fill="FFFFFF"/>
          <w:rtl/>
        </w:rPr>
        <w:t>، فالحكم لمن اختاره المدّعي، و هو المتّبع إجماعا، له، و لأنّه المطالب بالحقّ و لا حقّ لغيره أولا، فمن طلب منه المدّعي استنقاذ حقّه يجب عليه الفحص، فيجب اتّباعه، و لا وجوب لغيره، و هذا ممّا لا إشكال فيه</w:t>
      </w:r>
      <w:r w:rsidRPr="00B70504">
        <w:rPr>
          <w:rFonts w:hint="cs"/>
          <w:sz w:val="28"/>
          <w:rtl/>
        </w:rPr>
        <w:t>»</w:t>
      </w:r>
      <w:r>
        <w:rPr>
          <w:rStyle w:val="FootnoteReference"/>
          <w:sz w:val="28"/>
          <w:rtl/>
        </w:rPr>
        <w:footnoteReference w:id="1"/>
      </w:r>
      <w:r w:rsidRPr="00B70504">
        <w:rPr>
          <w:rFonts w:hint="cs"/>
          <w:sz w:val="28"/>
          <w:rtl/>
        </w:rPr>
        <w:t xml:space="preserve"> ایشان در اثبات ولایت مدعی بر تعیین قاضی به وجوب فحص استناد کرده است. ایشان می خواهد بگوید بر مدعی</w:t>
      </w:r>
      <w:r w:rsidR="00A54A55">
        <w:rPr>
          <w:rFonts w:hint="cs"/>
          <w:sz w:val="28"/>
          <w:rtl/>
        </w:rPr>
        <w:t xml:space="preserve"> علیه</w:t>
      </w:r>
      <w:r w:rsidRPr="00B70504">
        <w:rPr>
          <w:rFonts w:hint="cs"/>
          <w:sz w:val="28"/>
          <w:rtl/>
        </w:rPr>
        <w:t xml:space="preserve"> فحص از حجت مدعی واجب است. اگر فحص واجب است دیگر معنا ندارد که منکر، مدعی را محدود به یک جهت خاصی کند. اگر بنا باشد که تعیین قاضی به دست منکر باشد معنایش این است که می خواهد حجت مدعی را محدود کند به این معنا که فحص از حجت خاص مدعی کند در حالی که فحصی که واجب است، فحص از حجت خاص نیست. مدعی </w:t>
      </w:r>
      <w:r w:rsidR="003B76B5" w:rsidRPr="00B70504">
        <w:rPr>
          <w:rFonts w:hint="cs"/>
          <w:sz w:val="28"/>
          <w:rtl/>
        </w:rPr>
        <w:t xml:space="preserve">باید </w:t>
      </w:r>
      <w:r w:rsidRPr="00B70504">
        <w:rPr>
          <w:rFonts w:hint="cs"/>
          <w:sz w:val="28"/>
          <w:rtl/>
        </w:rPr>
        <w:t>در اقامه حجت</w:t>
      </w:r>
      <w:r w:rsidR="003B76B5" w:rsidRPr="003B76B5">
        <w:rPr>
          <w:rFonts w:hint="cs"/>
          <w:sz w:val="28"/>
          <w:rtl/>
        </w:rPr>
        <w:t xml:space="preserve"> </w:t>
      </w:r>
      <w:r w:rsidR="003B76B5" w:rsidRPr="00B70504">
        <w:rPr>
          <w:rFonts w:hint="cs"/>
          <w:sz w:val="28"/>
          <w:rtl/>
        </w:rPr>
        <w:t>آزاد باشد</w:t>
      </w:r>
      <w:r w:rsidRPr="00B70504">
        <w:rPr>
          <w:rFonts w:hint="cs"/>
          <w:sz w:val="28"/>
          <w:rtl/>
        </w:rPr>
        <w:t xml:space="preserve"> و تعیین قاضی توسط مدعی علیه مانع این آزادی است. این همان کلام مرحوم خویی است که می فرمود طریق اثب</w:t>
      </w:r>
      <w:r w:rsidR="00114234">
        <w:rPr>
          <w:rFonts w:hint="cs"/>
          <w:sz w:val="28"/>
          <w:rtl/>
        </w:rPr>
        <w:t>ات را مدعی خودش باید تعیین کند.</w:t>
      </w:r>
    </w:p>
    <w:p w14:paraId="702E28BA" w14:textId="17033C19" w:rsidR="00114234" w:rsidRPr="00B70504" w:rsidRDefault="00114234" w:rsidP="00A54A55">
      <w:pPr>
        <w:jc w:val="both"/>
        <w:rPr>
          <w:sz w:val="28"/>
          <w:rtl/>
        </w:rPr>
      </w:pPr>
      <w:r>
        <w:rPr>
          <w:rFonts w:hint="cs"/>
          <w:sz w:val="28"/>
          <w:rtl/>
        </w:rPr>
        <w:t>البته ظهور عبارت مرحوم نراقی با توجه به عبارت «</w:t>
      </w:r>
      <w:r>
        <w:rPr>
          <w:rFonts w:ascii="Tahoma" w:hAnsi="Tahoma"/>
          <w:color w:val="000080"/>
          <w:sz w:val="28"/>
          <w:shd w:val="clear" w:color="auto" w:fill="FFFFFF"/>
          <w:rtl/>
        </w:rPr>
        <w:t>استنقاذ حقّه</w:t>
      </w:r>
      <w:r>
        <w:rPr>
          <w:rFonts w:hint="cs"/>
          <w:sz w:val="28"/>
          <w:rtl/>
        </w:rPr>
        <w:t>»، وجوب فحص بر قاضی منتخب مدعی است، نه وجوب فحص بر مدعی علیه، اگرچه وجوب فحص بر مدعی علیه نیز مطلب صحیحی است بر اساس وجوب عقلی، همانند وجوب فحص از ادعای نبوت نبی که نمی توان دلیل او را محدود به معجزه خاصی کرد.</w:t>
      </w:r>
    </w:p>
    <w:p w14:paraId="274DFC2D" w14:textId="6190B0D9" w:rsidR="00BF04CD" w:rsidRPr="00B70504" w:rsidRDefault="00D85E92" w:rsidP="00D85E92">
      <w:pPr>
        <w:pStyle w:val="Heading1"/>
        <w:rPr>
          <w:rtl/>
        </w:rPr>
      </w:pPr>
      <w:bookmarkStart w:id="5" w:name="_Toc31807172"/>
      <w:r w:rsidRPr="00B70504">
        <w:rPr>
          <w:rFonts w:hint="cs"/>
          <w:rtl/>
        </w:rPr>
        <w:lastRenderedPageBreak/>
        <w:t xml:space="preserve">تعین </w:t>
      </w:r>
      <w:r w:rsidR="00BF04CD" w:rsidRPr="00B70504">
        <w:rPr>
          <w:rFonts w:hint="cs"/>
          <w:rtl/>
        </w:rPr>
        <w:t>انتخاب قاضی اعلم</w:t>
      </w:r>
      <w:bookmarkEnd w:id="5"/>
      <w:r w:rsidR="00BF04CD" w:rsidRPr="00B70504">
        <w:rPr>
          <w:rFonts w:hint="cs"/>
          <w:rtl/>
        </w:rPr>
        <w:t xml:space="preserve"> </w:t>
      </w:r>
    </w:p>
    <w:p w14:paraId="7A25C432" w14:textId="77777777" w:rsidR="00F47EB2" w:rsidRPr="00B70504" w:rsidRDefault="00F47EB2" w:rsidP="00F47EB2">
      <w:pPr>
        <w:pStyle w:val="Heading2"/>
        <w:rPr>
          <w:rtl/>
        </w:rPr>
      </w:pPr>
      <w:bookmarkStart w:id="6" w:name="_Toc31807173"/>
      <w:r w:rsidRPr="00B70504">
        <w:rPr>
          <w:rFonts w:hint="cs"/>
          <w:rtl/>
        </w:rPr>
        <w:t xml:space="preserve">نظر </w:t>
      </w:r>
      <w:r>
        <w:rPr>
          <w:rFonts w:hint="cs"/>
          <w:rtl/>
        </w:rPr>
        <w:t>فقها</w:t>
      </w:r>
      <w:r w:rsidRPr="00B70504">
        <w:rPr>
          <w:rFonts w:hint="cs"/>
          <w:rtl/>
        </w:rPr>
        <w:t xml:space="preserve"> در بحث تعین رجوع به اعلم</w:t>
      </w:r>
      <w:bookmarkEnd w:id="6"/>
      <w:r w:rsidRPr="00B70504">
        <w:rPr>
          <w:rFonts w:hint="cs"/>
          <w:rtl/>
        </w:rPr>
        <w:t xml:space="preserve"> </w:t>
      </w:r>
    </w:p>
    <w:p w14:paraId="75D01AAB" w14:textId="77777777" w:rsidR="00BF04CD" w:rsidRPr="00B70504" w:rsidRDefault="00BF04CD" w:rsidP="00BF04CD">
      <w:pPr>
        <w:jc w:val="both"/>
        <w:rPr>
          <w:sz w:val="28"/>
          <w:rtl/>
        </w:rPr>
      </w:pPr>
      <w:r w:rsidRPr="00B70504">
        <w:rPr>
          <w:rFonts w:hint="cs"/>
          <w:sz w:val="28"/>
          <w:rtl/>
        </w:rPr>
        <w:t xml:space="preserve">مرحوم سید فرمود اگر مدعی علیه قاضی ای را انتخاب کرد که نسبت به قاضی مدعی اعلم بود رجوع به او متعین است. اینکه تعیین قاضی به دست مدعی است مربوط به مواردی است که قضات مساوی باشند ولی اگر قاضی اعلمی وجود داشته باشد رجوع به او متعین است. </w:t>
      </w:r>
    </w:p>
    <w:p w14:paraId="4B9C0789" w14:textId="49B1A46B" w:rsidR="00BF04CD" w:rsidRDefault="00BF04CD" w:rsidP="00BF04CD">
      <w:pPr>
        <w:jc w:val="both"/>
        <w:rPr>
          <w:sz w:val="28"/>
          <w:rtl/>
        </w:rPr>
      </w:pPr>
      <w:r w:rsidRPr="00B70504">
        <w:rPr>
          <w:rFonts w:hint="cs"/>
          <w:sz w:val="28"/>
          <w:rtl/>
        </w:rPr>
        <w:t>مرحوم خویی به این کلام اشکال کرد که دلیلی بر تعیین اعلم نداریم و تنها دلیل که ممکن است به آن استدلال کرد روایت مقبوله است که آن روایت صالح برای استدلال نیست زیرا روایت در فرض تعارض دو قاضی</w:t>
      </w:r>
      <w:r w:rsidR="00F501B6">
        <w:rPr>
          <w:rFonts w:hint="cs"/>
          <w:sz w:val="28"/>
          <w:rtl/>
        </w:rPr>
        <w:t>،</w:t>
      </w:r>
      <w:r w:rsidRPr="00B70504">
        <w:rPr>
          <w:rFonts w:hint="cs"/>
          <w:sz w:val="28"/>
          <w:rtl/>
        </w:rPr>
        <w:t xml:space="preserve"> گفته است</w:t>
      </w:r>
      <w:r w:rsidR="00D85E92">
        <w:rPr>
          <w:rFonts w:hint="cs"/>
          <w:sz w:val="28"/>
          <w:rtl/>
        </w:rPr>
        <w:t xml:space="preserve"> که</w:t>
      </w:r>
      <w:r w:rsidRPr="00B70504">
        <w:rPr>
          <w:rFonts w:hint="cs"/>
          <w:sz w:val="28"/>
          <w:rtl/>
        </w:rPr>
        <w:t xml:space="preserve"> باید به اعلم رجوع کنید. </w:t>
      </w:r>
    </w:p>
    <w:p w14:paraId="41223B96" w14:textId="21B62267" w:rsidR="000A5B5D" w:rsidRPr="00B70504" w:rsidRDefault="000A5B5D" w:rsidP="000A5B5D">
      <w:pPr>
        <w:jc w:val="both"/>
        <w:rPr>
          <w:sz w:val="28"/>
          <w:rtl/>
        </w:rPr>
      </w:pPr>
      <w:r w:rsidRPr="00B70504">
        <w:rPr>
          <w:rFonts w:hint="cs"/>
          <w:sz w:val="28"/>
          <w:rtl/>
        </w:rPr>
        <w:t xml:space="preserve">مرحوم نراقی در مستند در فرض متداعیین فرموده است باید به اعلم رجوع کرد. ایشان فرموده علت رجوع به اعلم، روایات است. مرحوم خویی از این روایات جواب داده است که این روایات مربوط به فرض تعارض است علاوه بر اینکه اگر طبق روایات رجوع به اعلم </w:t>
      </w:r>
      <w:r>
        <w:rPr>
          <w:rFonts w:hint="cs"/>
          <w:sz w:val="28"/>
          <w:rtl/>
        </w:rPr>
        <w:t>لازم باشد،</w:t>
      </w:r>
      <w:r w:rsidRPr="00B70504">
        <w:rPr>
          <w:rFonts w:hint="cs"/>
          <w:sz w:val="28"/>
          <w:rtl/>
        </w:rPr>
        <w:t xml:space="preserve"> طبق همان روایات رجوع به اورع نیز تعین </w:t>
      </w:r>
      <w:r>
        <w:rPr>
          <w:rFonts w:hint="cs"/>
          <w:sz w:val="28"/>
          <w:rtl/>
        </w:rPr>
        <w:t>دارد،</w:t>
      </w:r>
      <w:r w:rsidRPr="00B70504">
        <w:rPr>
          <w:rFonts w:hint="cs"/>
          <w:sz w:val="28"/>
          <w:rtl/>
        </w:rPr>
        <w:t xml:space="preserve"> </w:t>
      </w:r>
      <w:r>
        <w:rPr>
          <w:rFonts w:hint="cs"/>
          <w:sz w:val="28"/>
          <w:rtl/>
        </w:rPr>
        <w:t>زیرا</w:t>
      </w:r>
      <w:r w:rsidRPr="00B70504">
        <w:rPr>
          <w:rFonts w:hint="cs"/>
          <w:sz w:val="28"/>
          <w:rtl/>
        </w:rPr>
        <w:t xml:space="preserve"> یکی از مواردی که در مقبوله آمده بحث اورعیت است.</w:t>
      </w:r>
    </w:p>
    <w:p w14:paraId="01C77857" w14:textId="3A10484E" w:rsidR="000A5B5D" w:rsidRDefault="000A5B5D" w:rsidP="000A5B5D">
      <w:pPr>
        <w:pStyle w:val="Heading2"/>
        <w:rPr>
          <w:rtl/>
        </w:rPr>
      </w:pPr>
      <w:bookmarkStart w:id="7" w:name="_Toc31807174"/>
      <w:r>
        <w:rPr>
          <w:rFonts w:hint="cs"/>
          <w:rtl/>
        </w:rPr>
        <w:t>قرعه و فرض تعین رجوع به اعلم</w:t>
      </w:r>
      <w:bookmarkEnd w:id="7"/>
    </w:p>
    <w:p w14:paraId="303A86A9" w14:textId="5C604E30" w:rsidR="00BF04CD" w:rsidRPr="00B70504" w:rsidRDefault="00BF04CD" w:rsidP="00F501B6">
      <w:pPr>
        <w:jc w:val="both"/>
        <w:rPr>
          <w:sz w:val="28"/>
          <w:rtl/>
        </w:rPr>
      </w:pPr>
      <w:r w:rsidRPr="00B70504">
        <w:rPr>
          <w:rFonts w:hint="cs"/>
          <w:sz w:val="28"/>
          <w:rtl/>
        </w:rPr>
        <w:t xml:space="preserve">مقتضای اطلاقات باب قضا این است که اگر قاضی حکم کرد حکم او نافذ است حتی اگر اعلم نباشد و با حکم او </w:t>
      </w:r>
      <w:r w:rsidR="00F501B6">
        <w:rPr>
          <w:rFonts w:hint="cs"/>
          <w:sz w:val="28"/>
          <w:rtl/>
        </w:rPr>
        <w:t xml:space="preserve">سایر </w:t>
      </w:r>
      <w:r w:rsidRPr="00B70504">
        <w:rPr>
          <w:rFonts w:hint="cs"/>
          <w:sz w:val="28"/>
          <w:rtl/>
        </w:rPr>
        <w:t>قضات حق حکم کردن ندارند. حال اگر طرفین دعوا در تعیین قاضی اختلاف کردن</w:t>
      </w:r>
      <w:r w:rsidR="00F501B6">
        <w:rPr>
          <w:rFonts w:hint="cs"/>
          <w:sz w:val="28"/>
          <w:rtl/>
        </w:rPr>
        <w:t>د ولایت تعیین قاضی به عهده کیست؟</w:t>
      </w:r>
      <w:r w:rsidRPr="00B70504">
        <w:rPr>
          <w:rFonts w:hint="cs"/>
          <w:sz w:val="28"/>
          <w:rtl/>
        </w:rPr>
        <w:t xml:space="preserve"> اینجا از </w:t>
      </w:r>
      <w:r w:rsidR="00F501B6">
        <w:rPr>
          <w:rFonts w:hint="cs"/>
          <w:sz w:val="28"/>
          <w:rtl/>
        </w:rPr>
        <w:t>امور</w:t>
      </w:r>
      <w:r w:rsidRPr="00B70504">
        <w:rPr>
          <w:rFonts w:hint="cs"/>
          <w:sz w:val="28"/>
          <w:rtl/>
        </w:rPr>
        <w:t xml:space="preserve"> مشکل</w:t>
      </w:r>
      <w:r w:rsidR="00F501B6">
        <w:rPr>
          <w:rFonts w:hint="cs"/>
          <w:sz w:val="28"/>
          <w:rtl/>
        </w:rPr>
        <w:t>ی</w:t>
      </w:r>
      <w:r w:rsidRPr="00B70504">
        <w:rPr>
          <w:rFonts w:hint="cs"/>
          <w:sz w:val="28"/>
          <w:rtl/>
        </w:rPr>
        <w:t xml:space="preserve"> است که مقتضای قاعده رجوع به قرعه است لکن قرعه مربوط به جایی است که مرجحی نداشته باشیم. آیا می توان گفت وظیفه در اینجا قبل از قر</w:t>
      </w:r>
      <w:r w:rsidR="00F501B6">
        <w:rPr>
          <w:rFonts w:hint="cs"/>
          <w:sz w:val="28"/>
          <w:rtl/>
        </w:rPr>
        <w:t>عه این است که رجوع به اعلم کنیم؟</w:t>
      </w:r>
    </w:p>
    <w:p w14:paraId="504CBBEA" w14:textId="19139ABE" w:rsidR="00BF04CD" w:rsidRPr="00B70504" w:rsidRDefault="00BF04CD" w:rsidP="001A74E4">
      <w:pPr>
        <w:jc w:val="both"/>
        <w:rPr>
          <w:sz w:val="28"/>
          <w:rtl/>
        </w:rPr>
      </w:pPr>
      <w:r w:rsidRPr="00B70504">
        <w:rPr>
          <w:rFonts w:hint="cs"/>
          <w:sz w:val="28"/>
          <w:rtl/>
        </w:rPr>
        <w:t xml:space="preserve">قرعه مربوط به جایی است که حکم شرعی </w:t>
      </w:r>
      <w:r w:rsidR="00F501B6">
        <w:rPr>
          <w:rFonts w:hint="cs"/>
          <w:sz w:val="28"/>
          <w:rtl/>
        </w:rPr>
        <w:t xml:space="preserve">آن </w:t>
      </w:r>
      <w:r w:rsidRPr="00B70504">
        <w:rPr>
          <w:rFonts w:hint="cs"/>
          <w:sz w:val="28"/>
          <w:rtl/>
        </w:rPr>
        <w:t>در شریعت نیامده باشد. ضاب</w:t>
      </w:r>
      <w:r w:rsidR="00F501B6">
        <w:rPr>
          <w:rFonts w:hint="cs"/>
          <w:sz w:val="28"/>
          <w:rtl/>
        </w:rPr>
        <w:t>طه قرعه این است که هر موردی که مشک</w:t>
      </w:r>
      <w:r w:rsidRPr="00B70504">
        <w:rPr>
          <w:rFonts w:hint="cs"/>
          <w:sz w:val="28"/>
          <w:rtl/>
        </w:rPr>
        <w:t>ل</w:t>
      </w:r>
      <w:r w:rsidR="00F501B6">
        <w:rPr>
          <w:rFonts w:hint="cs"/>
          <w:sz w:val="28"/>
          <w:rtl/>
        </w:rPr>
        <w:t>ی</w:t>
      </w:r>
      <w:r w:rsidRPr="00B70504">
        <w:rPr>
          <w:rFonts w:hint="cs"/>
          <w:sz w:val="28"/>
          <w:rtl/>
        </w:rPr>
        <w:t xml:space="preserve"> محقق شود و</w:t>
      </w:r>
      <w:r w:rsidR="001A74E4">
        <w:rPr>
          <w:rFonts w:hint="cs"/>
          <w:sz w:val="28"/>
          <w:rtl/>
        </w:rPr>
        <w:t xml:space="preserve"> اشکال از ناحیه شارع نباشد</w:t>
      </w:r>
      <w:r w:rsidR="00F501B6">
        <w:rPr>
          <w:rFonts w:hint="cs"/>
          <w:sz w:val="28"/>
          <w:rtl/>
        </w:rPr>
        <w:t>،</w:t>
      </w:r>
      <w:r w:rsidRPr="00B70504">
        <w:rPr>
          <w:rFonts w:hint="cs"/>
          <w:sz w:val="28"/>
          <w:rtl/>
        </w:rPr>
        <w:t xml:space="preserve"> یعنی شبهه موضوعیه</w:t>
      </w:r>
      <w:r w:rsidR="001A74E4">
        <w:rPr>
          <w:rFonts w:hint="cs"/>
          <w:sz w:val="28"/>
          <w:rtl/>
        </w:rPr>
        <w:t xml:space="preserve"> یا </w:t>
      </w:r>
      <w:r w:rsidR="001A74E4" w:rsidRPr="00B70504">
        <w:rPr>
          <w:rFonts w:hint="cs"/>
          <w:sz w:val="28"/>
          <w:rtl/>
        </w:rPr>
        <w:t>حکمیه</w:t>
      </w:r>
      <w:r w:rsidRPr="00B70504">
        <w:rPr>
          <w:rFonts w:hint="cs"/>
          <w:sz w:val="28"/>
          <w:rtl/>
        </w:rPr>
        <w:t xml:space="preserve"> باشد و شارع در آن موارد حکم نکرده باشد، به قرعه رجوع می کنیم. مثلا اگ</w:t>
      </w:r>
      <w:r w:rsidR="00F501B6">
        <w:rPr>
          <w:rFonts w:hint="cs"/>
          <w:sz w:val="28"/>
          <w:rtl/>
        </w:rPr>
        <w:t>ر شخصی وصیت کرد که بعد از مرگش</w:t>
      </w:r>
      <w:r w:rsidRPr="00B70504">
        <w:rPr>
          <w:rFonts w:hint="cs"/>
          <w:sz w:val="28"/>
          <w:rtl/>
        </w:rPr>
        <w:t xml:space="preserve"> هر سه عبد </w:t>
      </w:r>
      <w:r w:rsidR="00F501B6">
        <w:rPr>
          <w:rFonts w:hint="cs"/>
          <w:sz w:val="28"/>
          <w:rtl/>
        </w:rPr>
        <w:t>او</w:t>
      </w:r>
      <w:r w:rsidRPr="00B70504">
        <w:rPr>
          <w:rFonts w:hint="cs"/>
          <w:sz w:val="28"/>
          <w:rtl/>
        </w:rPr>
        <w:t xml:space="preserve"> آزاد شود و دارایی او فقط همین سه عبد باشد، وصیت او در ثلث نافذ است یعنی یکی از آنها باید آزاد گردد. در اینجا در واقع تعینی وجود ندارد. احتمال دارد که در این موارد نظر شارع این باشد که یکی از عبدها که فلان شرایط را دارد مثلا پیرتر است آزاد شود به این معنا شبهه حکمیه می </w:t>
      </w:r>
      <w:r w:rsidRPr="00B70504">
        <w:rPr>
          <w:rFonts w:hint="cs"/>
          <w:sz w:val="28"/>
          <w:rtl/>
        </w:rPr>
        <w:lastRenderedPageBreak/>
        <w:t>شود</w:t>
      </w:r>
      <w:r w:rsidR="001A74E4">
        <w:rPr>
          <w:rFonts w:hint="cs"/>
          <w:sz w:val="28"/>
          <w:rtl/>
        </w:rPr>
        <w:t>.</w:t>
      </w:r>
      <w:r w:rsidRPr="00B70504">
        <w:rPr>
          <w:rFonts w:hint="cs"/>
          <w:sz w:val="28"/>
          <w:rtl/>
        </w:rPr>
        <w:t xml:space="preserve"> فرض این است که دلیلی از شارع برای تعیین خصوصیات </w:t>
      </w:r>
      <w:r w:rsidR="001A74E4">
        <w:rPr>
          <w:rFonts w:hint="cs"/>
          <w:sz w:val="28"/>
          <w:rtl/>
        </w:rPr>
        <w:t>نیامده</w:t>
      </w:r>
      <w:r w:rsidRPr="00B70504">
        <w:rPr>
          <w:rFonts w:hint="cs"/>
          <w:sz w:val="28"/>
          <w:rtl/>
        </w:rPr>
        <w:t xml:space="preserve"> است اما به نحو شبهه حکمیه احتمال می دهیم که شارع چنین تعیینی کرده باشد</w:t>
      </w:r>
      <w:r w:rsidR="001A74E4">
        <w:rPr>
          <w:rFonts w:hint="cs"/>
          <w:sz w:val="28"/>
          <w:rtl/>
        </w:rPr>
        <w:t>؛</w:t>
      </w:r>
      <w:r w:rsidRPr="00B70504">
        <w:rPr>
          <w:rFonts w:hint="cs"/>
          <w:sz w:val="28"/>
          <w:rtl/>
        </w:rPr>
        <w:t xml:space="preserve"> در این صورت حکم به قرعه می شود. </w:t>
      </w:r>
    </w:p>
    <w:p w14:paraId="2AD1D487" w14:textId="7CF49C26" w:rsidR="00BF04CD" w:rsidRPr="00B70504" w:rsidRDefault="00BF04CD" w:rsidP="0093650E">
      <w:pPr>
        <w:jc w:val="both"/>
        <w:rPr>
          <w:sz w:val="28"/>
          <w:rtl/>
        </w:rPr>
      </w:pPr>
      <w:r w:rsidRPr="00B70504">
        <w:rPr>
          <w:rFonts w:hint="cs"/>
          <w:sz w:val="28"/>
          <w:rtl/>
        </w:rPr>
        <w:t xml:space="preserve">قرعه فقط مربوط به شبهه موضوعیه نیست چون شبهه موضوعیه واقعی دارد </w:t>
      </w:r>
      <w:r w:rsidR="0093650E">
        <w:rPr>
          <w:rFonts w:hint="cs"/>
          <w:sz w:val="28"/>
          <w:rtl/>
        </w:rPr>
        <w:t>که برای ما مبهم شده است ولی د</w:t>
      </w:r>
      <w:r w:rsidRPr="00B70504">
        <w:rPr>
          <w:rFonts w:hint="cs"/>
          <w:sz w:val="28"/>
          <w:rtl/>
        </w:rPr>
        <w:t>ر مو</w:t>
      </w:r>
      <w:r w:rsidR="0093650E">
        <w:rPr>
          <w:rFonts w:hint="cs"/>
          <w:sz w:val="28"/>
          <w:rtl/>
        </w:rPr>
        <w:t>ا</w:t>
      </w:r>
      <w:r w:rsidRPr="00B70504">
        <w:rPr>
          <w:rFonts w:hint="cs"/>
          <w:sz w:val="28"/>
          <w:rtl/>
        </w:rPr>
        <w:t>ردی مثل عبد وصیت شده، واقعی</w:t>
      </w:r>
      <w:r w:rsidR="0093650E">
        <w:rPr>
          <w:rFonts w:hint="cs"/>
          <w:sz w:val="28"/>
          <w:rtl/>
        </w:rPr>
        <w:t xml:space="preserve"> وجود</w:t>
      </w:r>
      <w:r w:rsidRPr="00B70504">
        <w:rPr>
          <w:rFonts w:hint="cs"/>
          <w:sz w:val="28"/>
          <w:rtl/>
        </w:rPr>
        <w:t xml:space="preserve"> ندارد. میت وصیت کرده که هر سه عبد آزاد شود </w:t>
      </w:r>
      <w:r w:rsidR="0093650E">
        <w:rPr>
          <w:rFonts w:hint="cs"/>
          <w:sz w:val="28"/>
          <w:rtl/>
        </w:rPr>
        <w:t xml:space="preserve">و </w:t>
      </w:r>
      <w:r w:rsidRPr="00B70504">
        <w:rPr>
          <w:rFonts w:hint="cs"/>
          <w:sz w:val="28"/>
          <w:rtl/>
        </w:rPr>
        <w:t>شارع گفته</w:t>
      </w:r>
      <w:r w:rsidR="0093650E">
        <w:rPr>
          <w:rFonts w:hint="cs"/>
          <w:sz w:val="28"/>
          <w:rtl/>
        </w:rPr>
        <w:t xml:space="preserve"> است که بیش از ثلث آزاد نمی شود، حال کدام یک باید آزاد شود؟</w:t>
      </w:r>
      <w:r w:rsidRPr="00B70504">
        <w:rPr>
          <w:rFonts w:hint="cs"/>
          <w:sz w:val="28"/>
          <w:rtl/>
        </w:rPr>
        <w:t xml:space="preserve"> به وجوه مختلفی ممکن است این آزاد شدن شکل بگیرد </w:t>
      </w:r>
      <w:r w:rsidR="0093650E">
        <w:rPr>
          <w:rFonts w:hint="cs"/>
          <w:sz w:val="28"/>
          <w:rtl/>
        </w:rPr>
        <w:t>مثل اینکه عبد پیرتر یا مؤمن تر یا</w:t>
      </w:r>
      <w:r w:rsidRPr="00B70504">
        <w:rPr>
          <w:rFonts w:hint="cs"/>
          <w:sz w:val="28"/>
          <w:rtl/>
        </w:rPr>
        <w:t xml:space="preserve"> ... </w:t>
      </w:r>
      <w:r w:rsidR="0093650E">
        <w:rPr>
          <w:rFonts w:hint="cs"/>
          <w:sz w:val="28"/>
          <w:rtl/>
        </w:rPr>
        <w:t xml:space="preserve">اما </w:t>
      </w:r>
      <w:r w:rsidRPr="00B70504">
        <w:rPr>
          <w:rFonts w:hint="cs"/>
          <w:sz w:val="28"/>
          <w:rtl/>
        </w:rPr>
        <w:t xml:space="preserve">هیچکدام تعین ندارد. ممکن است در این صورت شارع دخالت در تعیین کرده باشد </w:t>
      </w:r>
      <w:r w:rsidR="0093650E">
        <w:rPr>
          <w:rFonts w:hint="cs"/>
          <w:sz w:val="28"/>
          <w:rtl/>
        </w:rPr>
        <w:t xml:space="preserve">و </w:t>
      </w:r>
      <w:r w:rsidRPr="00B70504">
        <w:rPr>
          <w:rFonts w:hint="cs"/>
          <w:sz w:val="28"/>
          <w:rtl/>
        </w:rPr>
        <w:t xml:space="preserve">دخالتش همان قرعه است </w:t>
      </w:r>
      <w:r w:rsidR="0093650E" w:rsidRPr="00B70504">
        <w:rPr>
          <w:rFonts w:hint="cs"/>
          <w:sz w:val="28"/>
          <w:rtl/>
        </w:rPr>
        <w:t xml:space="preserve">که </w:t>
      </w:r>
      <w:r w:rsidRPr="00B70504">
        <w:rPr>
          <w:rFonts w:hint="cs"/>
          <w:sz w:val="28"/>
          <w:rtl/>
        </w:rPr>
        <w:t>به این معنا شبهه حکمیه است. ما نحن فیه</w:t>
      </w:r>
      <w:r w:rsidR="0093650E">
        <w:rPr>
          <w:rFonts w:hint="cs"/>
          <w:sz w:val="28"/>
          <w:rtl/>
        </w:rPr>
        <w:t xml:space="preserve"> نیز</w:t>
      </w:r>
      <w:r w:rsidRPr="00B70504">
        <w:rPr>
          <w:rFonts w:hint="cs"/>
          <w:sz w:val="28"/>
          <w:rtl/>
        </w:rPr>
        <w:t xml:space="preserve"> همین گونه است زیرا هیچ کدام از وجوه</w:t>
      </w:r>
      <w:r w:rsidR="0093650E">
        <w:rPr>
          <w:rFonts w:hint="cs"/>
          <w:sz w:val="28"/>
          <w:rtl/>
        </w:rPr>
        <w:t>،</w:t>
      </w:r>
      <w:r w:rsidRPr="00B70504">
        <w:rPr>
          <w:rFonts w:hint="cs"/>
          <w:sz w:val="28"/>
          <w:rtl/>
        </w:rPr>
        <w:t xml:space="preserve"> ولایت بر تعیین قاضی را اثبات نکرد</w:t>
      </w:r>
      <w:r w:rsidR="0093650E">
        <w:rPr>
          <w:rFonts w:hint="cs"/>
          <w:sz w:val="28"/>
          <w:rtl/>
        </w:rPr>
        <w:t xml:space="preserve"> و امر مشکل شد؛ </w:t>
      </w:r>
      <w:r w:rsidRPr="00B70504">
        <w:rPr>
          <w:rFonts w:hint="cs"/>
          <w:sz w:val="28"/>
          <w:rtl/>
        </w:rPr>
        <w:t xml:space="preserve">شبهه به نحوی حکمیه است و احتمال دارد شارع نظرش این باشد که ولایت تعیین قاضی به </w:t>
      </w:r>
      <w:r w:rsidR="0093650E">
        <w:rPr>
          <w:rFonts w:hint="cs"/>
          <w:sz w:val="28"/>
          <w:rtl/>
        </w:rPr>
        <w:t>دست</w:t>
      </w:r>
      <w:r w:rsidRPr="00B70504">
        <w:rPr>
          <w:rFonts w:hint="cs"/>
          <w:sz w:val="28"/>
          <w:rtl/>
        </w:rPr>
        <w:t xml:space="preserve"> مدعی باشد. دلیل خاص </w:t>
      </w:r>
      <w:r w:rsidR="0093650E">
        <w:rPr>
          <w:rFonts w:hint="cs"/>
          <w:sz w:val="28"/>
          <w:rtl/>
        </w:rPr>
        <w:t xml:space="preserve">بر این مطلب </w:t>
      </w:r>
      <w:r w:rsidRPr="00B70504">
        <w:rPr>
          <w:rFonts w:hint="cs"/>
          <w:sz w:val="28"/>
          <w:rtl/>
        </w:rPr>
        <w:t xml:space="preserve">نداریم در نتیجه امر مشکل می شود. دلیل قرعه اقتضا می کند که سراغ قرعه برویم. البته رجوع به قرعه مال جایی است که تعین رجوع به اعلم نباشد. اگر نظر شارع این باشد که رجوع به اعلم کنیم دیگر موردی برای قرعه باقی نمی ماند. </w:t>
      </w:r>
      <w:r w:rsidR="009B35EA">
        <w:rPr>
          <w:rFonts w:hint="cs"/>
          <w:sz w:val="28"/>
          <w:rtl/>
        </w:rPr>
        <w:t>حال سوال</w:t>
      </w:r>
      <w:r w:rsidR="009B35EA" w:rsidRPr="00B70504">
        <w:rPr>
          <w:rFonts w:hint="cs"/>
          <w:sz w:val="28"/>
          <w:rtl/>
        </w:rPr>
        <w:t xml:space="preserve"> </w:t>
      </w:r>
      <w:r w:rsidR="009B35EA">
        <w:rPr>
          <w:rFonts w:hint="cs"/>
          <w:sz w:val="28"/>
          <w:rtl/>
        </w:rPr>
        <w:t>این است که آیا باید به اعلم رجوع کنیم؟</w:t>
      </w:r>
    </w:p>
    <w:p w14:paraId="12CD6F05" w14:textId="1905AAD2" w:rsidR="00BF04CD" w:rsidRPr="00B70504" w:rsidRDefault="00BF04CD" w:rsidP="00BF04CD">
      <w:pPr>
        <w:pStyle w:val="Heading2"/>
        <w:rPr>
          <w:rFonts w:cs="B Badr"/>
          <w:color w:val="auto"/>
          <w:szCs w:val="28"/>
          <w:rtl/>
        </w:rPr>
      </w:pPr>
      <w:bookmarkStart w:id="8" w:name="_Toc31807175"/>
      <w:r>
        <w:rPr>
          <w:rFonts w:hint="cs"/>
          <w:rtl/>
        </w:rPr>
        <w:t>نظر استاد در تعین رجوع به اعلم</w:t>
      </w:r>
      <w:bookmarkEnd w:id="8"/>
      <w:r w:rsidRPr="00B70504">
        <w:rPr>
          <w:rFonts w:cs="B Badr" w:hint="cs"/>
          <w:color w:val="auto"/>
          <w:szCs w:val="28"/>
          <w:rtl/>
        </w:rPr>
        <w:t xml:space="preserve"> </w:t>
      </w:r>
    </w:p>
    <w:p w14:paraId="64A37AC3" w14:textId="77777777" w:rsidR="000A5B5D" w:rsidRDefault="00BF04CD" w:rsidP="00BF04CD">
      <w:pPr>
        <w:jc w:val="both"/>
        <w:rPr>
          <w:sz w:val="28"/>
          <w:rtl/>
        </w:rPr>
      </w:pPr>
      <w:r w:rsidRPr="00BF04CD">
        <w:rPr>
          <w:rFonts w:hint="cs"/>
          <w:sz w:val="28"/>
          <w:highlight w:val="yellow"/>
          <w:rtl/>
        </w:rPr>
        <w:t xml:space="preserve">به نظر ما کلام </w:t>
      </w:r>
      <w:r w:rsidRPr="00B70504">
        <w:rPr>
          <w:rFonts w:hint="cs"/>
          <w:sz w:val="28"/>
          <w:rtl/>
        </w:rPr>
        <w:t>سید یزدی و مرحوم نراقی که رجوع به اعلم را بیان کرد</w:t>
      </w:r>
      <w:r w:rsidR="000A5B5D">
        <w:rPr>
          <w:rFonts w:hint="cs"/>
          <w:sz w:val="28"/>
          <w:rtl/>
        </w:rPr>
        <w:t>ه اند به دو بیان قابل تقریر است:</w:t>
      </w:r>
    </w:p>
    <w:p w14:paraId="2D51BCA9" w14:textId="1BCB2A51" w:rsidR="00BF04CD" w:rsidRPr="00B70504" w:rsidRDefault="000A5B5D" w:rsidP="008374A5">
      <w:pPr>
        <w:jc w:val="both"/>
        <w:rPr>
          <w:sz w:val="28"/>
          <w:rtl/>
        </w:rPr>
      </w:pPr>
      <w:r>
        <w:rPr>
          <w:rFonts w:hint="cs"/>
          <w:sz w:val="28"/>
          <w:rtl/>
        </w:rPr>
        <w:t>یک بیان</w:t>
      </w:r>
      <w:r w:rsidR="00BF04CD" w:rsidRPr="00B70504">
        <w:rPr>
          <w:rFonts w:hint="cs"/>
          <w:sz w:val="28"/>
          <w:rtl/>
        </w:rPr>
        <w:t xml:space="preserve"> بحث الغاء خصوصیت است. هر چند مورد </w:t>
      </w:r>
      <w:r w:rsidR="008374A5" w:rsidRPr="00B70504">
        <w:rPr>
          <w:rFonts w:hint="cs"/>
          <w:sz w:val="28"/>
          <w:rtl/>
        </w:rPr>
        <w:t xml:space="preserve">رجوع به اعلم </w:t>
      </w:r>
      <w:r w:rsidR="008374A5">
        <w:rPr>
          <w:rFonts w:hint="cs"/>
          <w:sz w:val="28"/>
          <w:rtl/>
        </w:rPr>
        <w:t xml:space="preserve">در </w:t>
      </w:r>
      <w:r w:rsidR="00BF04CD" w:rsidRPr="00B70504">
        <w:rPr>
          <w:rFonts w:hint="cs"/>
          <w:sz w:val="28"/>
          <w:rtl/>
        </w:rPr>
        <w:t>روایت مقبوله، مربوط به فرض تعارض است ولی متفاهم عرفی به الغاء خصوصیت این است که رجوع به اعلم شود</w:t>
      </w:r>
      <w:r>
        <w:rPr>
          <w:rFonts w:hint="cs"/>
          <w:sz w:val="28"/>
          <w:rtl/>
        </w:rPr>
        <w:t>.</w:t>
      </w:r>
      <w:r w:rsidR="00BF04CD" w:rsidRPr="00B70504">
        <w:rPr>
          <w:rFonts w:hint="cs"/>
          <w:sz w:val="28"/>
          <w:rtl/>
        </w:rPr>
        <w:t xml:space="preserve"> شاهدش این است که در کلام بعضی از بزرگان آمده که رجوع به اعلم به خاطر اقربیت به واقع است. ولی این بیان تمام نیست زیرا مقتضای اطلاقات این است که رجوع به هر مجتهدی شود حکم او نافذ است.</w:t>
      </w:r>
    </w:p>
    <w:p w14:paraId="33BF708B" w14:textId="27747F37" w:rsidR="00BF04CD" w:rsidRPr="00B70504" w:rsidRDefault="00BF04CD" w:rsidP="00BF04CD">
      <w:pPr>
        <w:jc w:val="both"/>
        <w:rPr>
          <w:sz w:val="28"/>
          <w:rtl/>
        </w:rPr>
      </w:pPr>
      <w:r w:rsidRPr="00B70504">
        <w:rPr>
          <w:rFonts w:hint="cs"/>
          <w:sz w:val="28"/>
          <w:rtl/>
        </w:rPr>
        <w:t>وجه دیگری که در مقام ممکن است برای تعین رجوع به اعلم ادعا شود</w:t>
      </w:r>
      <w:r w:rsidR="008374A5">
        <w:rPr>
          <w:rFonts w:hint="cs"/>
          <w:sz w:val="28"/>
          <w:rtl/>
        </w:rPr>
        <w:t>،</w:t>
      </w:r>
      <w:r w:rsidRPr="00B70504">
        <w:rPr>
          <w:rFonts w:hint="cs"/>
          <w:sz w:val="28"/>
          <w:rtl/>
        </w:rPr>
        <w:t xml:space="preserve"> اطلاق لفظی روایات باب قضا مانند مقبوله است به این بیان که در روایت مقبوله آمده است</w:t>
      </w:r>
      <w:r w:rsidR="008374A5">
        <w:rPr>
          <w:rFonts w:hint="cs"/>
          <w:sz w:val="28"/>
          <w:rtl/>
        </w:rPr>
        <w:t>:</w:t>
      </w:r>
      <w:r w:rsidRPr="00B70504">
        <w:rPr>
          <w:rFonts w:hint="cs"/>
          <w:sz w:val="28"/>
          <w:rtl/>
        </w:rPr>
        <w:t xml:space="preserve"> «</w:t>
      </w:r>
      <w:r w:rsidRPr="00BF04CD">
        <w:rPr>
          <w:rFonts w:ascii="Traditional Arabic" w:hAnsi="Traditional Arabic" w:hint="cs"/>
          <w:color w:val="008000"/>
          <w:sz w:val="28"/>
          <w:rtl/>
        </w:rPr>
        <w:t>سَأَلْتُ أَبَا عَبْدِ اللَّهِ ع عَنْ رَجُلَيْنِ مِنْ أَصْحَابِنَا بَيْنَهُمَا مُنَازَعَةٌ فِي دَيْنٍ أَوْ مِيرَاثٍ فَتَحَاكَمَا إِلَى السُّلْطَانِ وَ إِلَى الْقُضَاةِ أَ يَحِلُّ ذَلِكَ قَالَ مَنْ تَحَاكَمَ إِلَيْهِمْ فِي حَقٍّ أَوْ بَاطِلٍ فَإِنَّمَا تَحَاكَمَ إِلَى الطَّاغُوتِ وَ مَا يَحْكُمُ لَهُ فَإِنَّمَا يَأْخُذُ سُحْتاً وَ إِنْ كَانَ حَقّاً ثَابِتاً لِأَنَّهُ أَخَذَهُ بِحُكْمِ الطَّاغُوتِ وَ قَدْ أَمَرَ اللَّهُ أَنْ يُكْفَرَ بِهِ قَالَ اللَّهُ تَعَالَى‏ يُرِيدُونَ أَنْ يَتَحاكَمُوا إِلَى الطَّاغُوتِ‏ وَ قَدْ أُمِرُوا أَنْ يَكْفُرُوا بِهِ‏</w:t>
      </w:r>
      <w:r w:rsidRPr="00BF04CD">
        <w:rPr>
          <w:rFonts w:ascii="Traditional Arabic" w:hAnsi="Traditional Arabic" w:hint="cs"/>
          <w:color w:val="008000"/>
          <w:sz w:val="28"/>
          <w:vertAlign w:val="superscript"/>
          <w:rtl/>
        </w:rPr>
        <w:t xml:space="preserve"> </w:t>
      </w:r>
      <w:r w:rsidRPr="00BF04CD">
        <w:rPr>
          <w:rFonts w:ascii="Traditional Arabic" w:hAnsi="Traditional Arabic" w:hint="cs"/>
          <w:color w:val="008000"/>
          <w:sz w:val="28"/>
          <w:rtl/>
        </w:rPr>
        <w:t xml:space="preserve">قُلْتُ فَكَيْفَ يَصْنَعَانِ قَالَ 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اسْتَخَفَّ بِحُكْمِ اللَّهِ </w:t>
      </w:r>
      <w:r w:rsidRPr="00BF04CD">
        <w:rPr>
          <w:rFonts w:ascii="Traditional Arabic" w:hAnsi="Traditional Arabic" w:hint="cs"/>
          <w:color w:val="008000"/>
          <w:sz w:val="28"/>
          <w:rtl/>
        </w:rPr>
        <w:lastRenderedPageBreak/>
        <w:t>وَ عَلَيْنَا رَدَّ وَ الرَّادُّ عَلَيْنَا الرَّادُّ عَلَى اللَّهِ وَ هُوَ عَلَى حَدِّ الشِّرْكِ بِاللَّهِ قُلْتُ فَإِنْ كَانَ كُلُّ رَجُلٍ اخْتَارَ رَجُلًا مِنْ أَصْحَابِنَا فَرَضِيَا أَنْ يَكُونَا النَّاظِرَيْنِ فِي حَقِّهِمَا وَ اخْتَلَفَا فِيمَا حَكَمَا وَ كِلَاهُمَا اخْتَلَفَا فِي حَدِيثِكُمْ قَالَ الْحُكْمُ مَا حَكَمَ بِهِ أَعْدَلُهُمَا وَ أَفْقَهُهُمَا وَ أَصْدَقُهُمَا فِي الْحَدِيثِ وَ أَوْرَعُهُمَا وَ لَا يَلْتَفِتْ إِلَى مَا يَحْكُمُ بِهِ الْآخَرُ</w:t>
      </w:r>
      <w:r w:rsidRPr="00B70504">
        <w:rPr>
          <w:rFonts w:hint="cs"/>
          <w:sz w:val="28"/>
          <w:rtl/>
        </w:rPr>
        <w:t>»</w:t>
      </w:r>
      <w:r>
        <w:rPr>
          <w:rStyle w:val="FootnoteReference"/>
          <w:sz w:val="28"/>
          <w:rtl/>
        </w:rPr>
        <w:footnoteReference w:id="2"/>
      </w:r>
      <w:r w:rsidR="008374A5">
        <w:rPr>
          <w:rFonts w:hint="cs"/>
          <w:sz w:val="28"/>
          <w:rtl/>
        </w:rPr>
        <w:t xml:space="preserve"> </w:t>
      </w:r>
      <w:r w:rsidRPr="00B70504">
        <w:rPr>
          <w:rFonts w:hint="cs"/>
          <w:sz w:val="28"/>
          <w:rtl/>
        </w:rPr>
        <w:t>به نظر می آید مورد روایت سؤال از قضیه خارجیه نیست به این معنا که نزاعی صورت گرفته باشد و طرفین نزد دو قاضی بروند و قضات حکم متعارض کنند بعد رجوع به اعدل کنند</w:t>
      </w:r>
      <w:r w:rsidR="008374A5">
        <w:rPr>
          <w:rFonts w:hint="cs"/>
          <w:sz w:val="28"/>
          <w:rtl/>
        </w:rPr>
        <w:t>،</w:t>
      </w:r>
      <w:r w:rsidRPr="00B70504">
        <w:rPr>
          <w:rFonts w:hint="cs"/>
          <w:sz w:val="28"/>
          <w:rtl/>
        </w:rPr>
        <w:t xml:space="preserve"> بلکه سؤال از قضیه حقیقه است به این معنا که سائل سؤال کرده است که دو قاضی وجود دارد که نظراتشان متفاوت اس</w:t>
      </w:r>
      <w:r w:rsidR="008374A5">
        <w:rPr>
          <w:rFonts w:hint="cs"/>
          <w:sz w:val="28"/>
          <w:rtl/>
        </w:rPr>
        <w:t xml:space="preserve">ت کدام یک مرجعیت برای قضا دارند، </w:t>
      </w:r>
      <w:r w:rsidRPr="00B70504">
        <w:rPr>
          <w:rFonts w:hint="cs"/>
          <w:sz w:val="28"/>
          <w:rtl/>
        </w:rPr>
        <w:t>در این صورت روایت فرموده است باید سراغ اعلم بروند. پس معنای روایت این است که اعلم مرجعیت قضایی دارد نه اینکه اول سراغ دو قاضی رفته باشند و دو حکم متعارض صادر شده باشد و بعد برای رفع تعارض سراغ اعلم بروند.</w:t>
      </w:r>
    </w:p>
    <w:p w14:paraId="1D627A05"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513BA" w14:textId="77777777" w:rsidR="00334823" w:rsidRDefault="00334823" w:rsidP="008B750B">
      <w:pPr>
        <w:spacing w:line="240" w:lineRule="auto"/>
      </w:pPr>
      <w:r>
        <w:separator/>
      </w:r>
    </w:p>
  </w:endnote>
  <w:endnote w:type="continuationSeparator" w:id="0">
    <w:p w14:paraId="16EF53A4" w14:textId="77777777" w:rsidR="00334823" w:rsidRDefault="0033482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74B87"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62C09E5" w14:textId="77777777" w:rsidTr="0020241A">
      <w:tc>
        <w:tcPr>
          <w:tcW w:w="3382" w:type="dxa"/>
          <w:tcBorders>
            <w:top w:val="nil"/>
            <w:left w:val="nil"/>
            <w:bottom w:val="nil"/>
            <w:right w:val="nil"/>
          </w:tcBorders>
        </w:tcPr>
        <w:p w14:paraId="75D265F6"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239E7DDD"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14234" w:rsidRPr="00114234">
            <w:rPr>
              <w:noProof/>
              <w:rtl/>
              <w:lang w:val="fa-IR"/>
            </w:rPr>
            <w:t>1</w:t>
          </w:r>
          <w:r>
            <w:rPr>
              <w:noProof/>
            </w:rPr>
            <w:fldChar w:fldCharType="end"/>
          </w:r>
        </w:p>
      </w:tc>
      <w:tc>
        <w:tcPr>
          <w:tcW w:w="4786" w:type="dxa"/>
          <w:tcBorders>
            <w:top w:val="nil"/>
            <w:left w:val="nil"/>
            <w:bottom w:val="nil"/>
            <w:right w:val="nil"/>
          </w:tcBorders>
          <w:vAlign w:val="center"/>
        </w:tcPr>
        <w:p w14:paraId="124F458E" w14:textId="77777777" w:rsidR="006D44C1" w:rsidRPr="006D44C1" w:rsidRDefault="000E0F1E" w:rsidP="001B6799">
          <w:pPr>
            <w:pStyle w:val="Footer"/>
            <w:bidi w:val="0"/>
            <w:rPr>
              <w:color w:val="808080" w:themeColor="background1" w:themeShade="80"/>
              <w:rtl/>
            </w:rPr>
          </w:pPr>
          <w:bookmarkStart w:id="16" w:name="BokAdres"/>
          <w:bookmarkEnd w:id="16"/>
          <w:r>
            <w:rPr>
              <w:color w:val="808080" w:themeColor="background1" w:themeShade="80"/>
            </w:rPr>
            <w:t>F1mq1_13981113-067_mk4_mfeb.ir</w:t>
          </w:r>
        </w:p>
      </w:tc>
    </w:tr>
  </w:tbl>
  <w:p w14:paraId="6284373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94B87"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399BC" w14:textId="77777777" w:rsidR="00334823" w:rsidRDefault="00334823" w:rsidP="008B750B">
      <w:pPr>
        <w:spacing w:line="240" w:lineRule="auto"/>
      </w:pPr>
      <w:r>
        <w:separator/>
      </w:r>
    </w:p>
  </w:footnote>
  <w:footnote w:type="continuationSeparator" w:id="0">
    <w:p w14:paraId="73118CE8" w14:textId="77777777" w:rsidR="00334823" w:rsidRDefault="00334823" w:rsidP="008B750B">
      <w:pPr>
        <w:spacing w:line="240" w:lineRule="auto"/>
      </w:pPr>
      <w:r>
        <w:continuationSeparator/>
      </w:r>
    </w:p>
  </w:footnote>
  <w:footnote w:id="1">
    <w:p w14:paraId="52CB8D30" w14:textId="04C4EA49" w:rsidR="00BF04CD" w:rsidRPr="00BF04CD" w:rsidRDefault="00BF04CD" w:rsidP="00BF04CD">
      <w:pPr>
        <w:pStyle w:val="FootnoteText"/>
      </w:pPr>
      <w:r w:rsidRPr="00BF04CD">
        <w:footnoteRef/>
      </w:r>
      <w:r w:rsidRPr="00BF04CD">
        <w:rPr>
          <w:rtl/>
        </w:rPr>
        <w:t xml:space="preserve"> </w:t>
      </w:r>
      <w:hyperlink r:id="rId1" w:history="1">
        <w:r w:rsidRPr="00BF04CD">
          <w:rPr>
            <w:rStyle w:val="Hyperlink"/>
            <w:rtl/>
          </w:rPr>
          <w:t>مستند الشّيعة</w:t>
        </w:r>
        <w:r w:rsidRPr="00BF04CD">
          <w:rPr>
            <w:rStyle w:val="Hyperlink"/>
            <w:rFonts w:ascii="Cambria" w:hAnsi="Cambria" w:cs="Cambria" w:hint="cs"/>
            <w:rtl/>
          </w:rPr>
          <w:t> </w:t>
        </w:r>
        <w:r w:rsidRPr="00BF04CD">
          <w:rPr>
            <w:rStyle w:val="Hyperlink"/>
            <w:rFonts w:hint="cs"/>
            <w:rtl/>
          </w:rPr>
          <w:t>،</w:t>
        </w:r>
        <w:r w:rsidRPr="00BF04CD">
          <w:rPr>
            <w:rStyle w:val="Hyperlink"/>
            <w:rtl/>
          </w:rPr>
          <w:t xml:space="preserve"> </w:t>
        </w:r>
        <w:r w:rsidRPr="00BF04CD">
          <w:rPr>
            <w:rStyle w:val="Hyperlink"/>
            <w:rFonts w:hint="cs"/>
            <w:rtl/>
          </w:rPr>
          <w:t>النراقي،</w:t>
        </w:r>
        <w:r w:rsidRPr="00BF04CD">
          <w:rPr>
            <w:rStyle w:val="Hyperlink"/>
            <w:rtl/>
          </w:rPr>
          <w:t xml:space="preserve"> </w:t>
        </w:r>
        <w:r w:rsidRPr="00BF04CD">
          <w:rPr>
            <w:rStyle w:val="Hyperlink"/>
            <w:rFonts w:hint="cs"/>
            <w:rtl/>
          </w:rPr>
          <w:t>المولى</w:t>
        </w:r>
        <w:r w:rsidRPr="00BF04CD">
          <w:rPr>
            <w:rStyle w:val="Hyperlink"/>
            <w:rtl/>
          </w:rPr>
          <w:t xml:space="preserve"> </w:t>
        </w:r>
        <w:r w:rsidRPr="00BF04CD">
          <w:rPr>
            <w:rStyle w:val="Hyperlink"/>
            <w:rFonts w:hint="cs"/>
            <w:rtl/>
          </w:rPr>
          <w:t>احمد،</w:t>
        </w:r>
        <w:r w:rsidRPr="00BF04CD">
          <w:rPr>
            <w:rStyle w:val="Hyperlink"/>
            <w:rtl/>
          </w:rPr>
          <w:t xml:space="preserve"> </w:t>
        </w:r>
        <w:r w:rsidRPr="00BF04CD">
          <w:rPr>
            <w:rStyle w:val="Hyperlink"/>
            <w:rFonts w:hint="cs"/>
            <w:rtl/>
          </w:rPr>
          <w:t>ج</w:t>
        </w:r>
        <w:r w:rsidRPr="00BF04CD">
          <w:rPr>
            <w:rStyle w:val="Hyperlink"/>
            <w:rtl/>
          </w:rPr>
          <w:t>17</w:t>
        </w:r>
        <w:r w:rsidRPr="00BF04CD">
          <w:rPr>
            <w:rStyle w:val="Hyperlink"/>
            <w:rFonts w:hint="cs"/>
            <w:rtl/>
          </w:rPr>
          <w:t>،</w:t>
        </w:r>
        <w:r w:rsidRPr="00BF04CD">
          <w:rPr>
            <w:rStyle w:val="Hyperlink"/>
            <w:rtl/>
          </w:rPr>
          <w:t xml:space="preserve"> </w:t>
        </w:r>
        <w:r w:rsidRPr="00BF04CD">
          <w:rPr>
            <w:rStyle w:val="Hyperlink"/>
            <w:rFonts w:hint="cs"/>
            <w:rtl/>
          </w:rPr>
          <w:t>ص</w:t>
        </w:r>
        <w:r w:rsidRPr="00BF04CD">
          <w:rPr>
            <w:rStyle w:val="Hyperlink"/>
            <w:rtl/>
          </w:rPr>
          <w:t>51.</w:t>
        </w:r>
      </w:hyperlink>
    </w:p>
  </w:footnote>
  <w:footnote w:id="2">
    <w:p w14:paraId="31F3F0BB" w14:textId="7DEE67FF" w:rsidR="00BF04CD" w:rsidRPr="00BF04CD" w:rsidRDefault="00BF04CD" w:rsidP="00BF04CD">
      <w:pPr>
        <w:pStyle w:val="FootnoteText"/>
      </w:pPr>
      <w:r w:rsidRPr="00BF04CD">
        <w:footnoteRef/>
      </w:r>
      <w:r w:rsidRPr="00BF04CD">
        <w:rPr>
          <w:rtl/>
        </w:rPr>
        <w:t xml:space="preserve"> </w:t>
      </w:r>
      <w:hyperlink r:id="rId2" w:history="1">
        <w:r w:rsidRPr="00BF04CD">
          <w:rPr>
            <w:rStyle w:val="Hyperlink"/>
            <w:rtl/>
          </w:rPr>
          <w:t>الکاف</w:t>
        </w:r>
        <w:r w:rsidRPr="00BF04CD">
          <w:rPr>
            <w:rStyle w:val="Hyperlink"/>
            <w:rFonts w:hint="cs"/>
            <w:rtl/>
          </w:rPr>
          <w:t>ی</w:t>
        </w:r>
        <w:r w:rsidRPr="00BF04CD">
          <w:rPr>
            <w:rStyle w:val="Hyperlink"/>
            <w:rFonts w:hint="eastAsia"/>
            <w:rtl/>
          </w:rPr>
          <w:t>،</w:t>
        </w:r>
        <w:r w:rsidRPr="00BF04CD">
          <w:rPr>
            <w:rStyle w:val="Hyperlink"/>
            <w:rtl/>
          </w:rPr>
          <w:t xml:space="preserve"> محمد بن </w:t>
        </w:r>
        <w:r w:rsidRPr="00BF04CD">
          <w:rPr>
            <w:rStyle w:val="Hyperlink"/>
            <w:rFonts w:hint="cs"/>
            <w:rtl/>
          </w:rPr>
          <w:t>ی</w:t>
        </w:r>
        <w:r w:rsidRPr="00BF04CD">
          <w:rPr>
            <w:rStyle w:val="Hyperlink"/>
            <w:rFonts w:hint="eastAsia"/>
            <w:rtl/>
          </w:rPr>
          <w:t>عقوب</w:t>
        </w:r>
        <w:r w:rsidRPr="00BF04CD">
          <w:rPr>
            <w:rStyle w:val="Hyperlink"/>
            <w:rtl/>
          </w:rPr>
          <w:t xml:space="preserve"> کل</w:t>
        </w:r>
        <w:r w:rsidRPr="00BF04CD">
          <w:rPr>
            <w:rStyle w:val="Hyperlink"/>
            <w:rFonts w:hint="cs"/>
            <w:rtl/>
          </w:rPr>
          <w:t>ی</w:t>
        </w:r>
        <w:r w:rsidRPr="00BF04CD">
          <w:rPr>
            <w:rStyle w:val="Hyperlink"/>
            <w:rFonts w:hint="eastAsia"/>
            <w:rtl/>
          </w:rPr>
          <w:t>ن</w:t>
        </w:r>
        <w:r w:rsidRPr="00BF04CD">
          <w:rPr>
            <w:rStyle w:val="Hyperlink"/>
            <w:rFonts w:hint="cs"/>
            <w:rtl/>
          </w:rPr>
          <w:t>ی</w:t>
        </w:r>
        <w:r w:rsidRPr="00BF04CD">
          <w:rPr>
            <w:rStyle w:val="Hyperlink"/>
            <w:rFonts w:hint="eastAsia"/>
            <w:rtl/>
          </w:rPr>
          <w:t>،</w:t>
        </w:r>
        <w:r w:rsidRPr="00BF04CD">
          <w:rPr>
            <w:rStyle w:val="Hyperlink"/>
            <w:rtl/>
          </w:rPr>
          <w:t xml:space="preserve"> ج1، ص68.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98C5D"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9E957"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0E0F1E">
      <w:rPr>
        <w:b/>
        <w:bCs/>
        <w:sz w:val="20"/>
        <w:szCs w:val="24"/>
        <w:rtl/>
      </w:rPr>
      <w:t>067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0E0F1E">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0E0F1E">
      <w:rPr>
        <w:b/>
        <w:bCs/>
        <w:color w:val="632423" w:themeColor="accent2" w:themeShade="80"/>
        <w:sz w:val="20"/>
        <w:szCs w:val="24"/>
        <w:rtl/>
      </w:rPr>
      <w:t>قائ</w:t>
    </w:r>
    <w:r w:rsidR="000E0F1E">
      <w:rPr>
        <w:rFonts w:hint="cs"/>
        <w:b/>
        <w:bCs/>
        <w:color w:val="632423" w:themeColor="accent2" w:themeShade="80"/>
        <w:sz w:val="20"/>
        <w:szCs w:val="24"/>
        <w:rtl/>
      </w:rPr>
      <w:t>ی</w:t>
    </w:r>
    <w:r w:rsidR="000E0F1E">
      <w:rPr>
        <w:rFonts w:hint="eastAsia"/>
        <w:b/>
        <w:bCs/>
        <w:color w:val="632423" w:themeColor="accent2" w:themeShade="80"/>
        <w:sz w:val="20"/>
        <w:szCs w:val="24"/>
        <w:rtl/>
      </w:rPr>
      <w:t>ن</w:t>
    </w:r>
    <w:r w:rsidR="000E0F1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0E0F1E">
      <w:rPr>
        <w:sz w:val="24"/>
        <w:szCs w:val="24"/>
        <w:rtl/>
      </w:rPr>
      <w:t>13 /11 /1398</w:t>
    </w:r>
  </w:p>
  <w:p w14:paraId="3349981B"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0E0F1E">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0E0F1E">
      <w:rPr>
        <w:sz w:val="24"/>
        <w:szCs w:val="24"/>
        <w:rtl/>
      </w:rPr>
      <w:t>مهد</w:t>
    </w:r>
    <w:r w:rsidR="000E0F1E">
      <w:rPr>
        <w:rFonts w:hint="cs"/>
        <w:sz w:val="24"/>
        <w:szCs w:val="24"/>
        <w:rtl/>
      </w:rPr>
      <w:t>ی</w:t>
    </w:r>
    <w:r w:rsidR="000E0F1E">
      <w:rPr>
        <w:sz w:val="24"/>
        <w:szCs w:val="24"/>
        <w:rtl/>
      </w:rPr>
      <w:t xml:space="preserve"> خسروب</w:t>
    </w:r>
    <w:r w:rsidR="000E0F1E">
      <w:rPr>
        <w:rFonts w:hint="cs"/>
        <w:sz w:val="24"/>
        <w:szCs w:val="24"/>
        <w:rtl/>
      </w:rPr>
      <w:t>ی</w:t>
    </w:r>
    <w:r w:rsidR="000E0F1E">
      <w:rPr>
        <w:rFonts w:hint="eastAsia"/>
        <w:sz w:val="24"/>
        <w:szCs w:val="24"/>
        <w:rtl/>
      </w:rPr>
      <w:t>گ</w:t>
    </w:r>
    <w:r w:rsidR="000E0F1E">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0E0F1E">
      <w:rPr>
        <w:sz w:val="24"/>
        <w:szCs w:val="24"/>
        <w:rtl/>
      </w:rPr>
      <w:t>ولا</w:t>
    </w:r>
    <w:r w:rsidR="000E0F1E">
      <w:rPr>
        <w:rFonts w:hint="cs"/>
        <w:sz w:val="24"/>
        <w:szCs w:val="24"/>
        <w:rtl/>
      </w:rPr>
      <w:t>ی</w:t>
    </w:r>
    <w:r w:rsidR="000E0F1E">
      <w:rPr>
        <w:rFonts w:hint="eastAsia"/>
        <w:sz w:val="24"/>
        <w:szCs w:val="24"/>
        <w:rtl/>
      </w:rPr>
      <w:t>ت</w:t>
    </w:r>
    <w:r w:rsidR="000E0F1E">
      <w:rPr>
        <w:sz w:val="24"/>
        <w:szCs w:val="24"/>
        <w:rtl/>
      </w:rPr>
      <w:t xml:space="preserve"> بر تع</w:t>
    </w:r>
    <w:r w:rsidR="000E0F1E">
      <w:rPr>
        <w:rFonts w:hint="cs"/>
        <w:sz w:val="24"/>
        <w:szCs w:val="24"/>
        <w:rtl/>
      </w:rPr>
      <w:t>یی</w:t>
    </w:r>
    <w:r w:rsidR="000E0F1E">
      <w:rPr>
        <w:rFonts w:hint="eastAsia"/>
        <w:sz w:val="24"/>
        <w:szCs w:val="24"/>
        <w:rtl/>
      </w:rPr>
      <w:t>ن</w:t>
    </w:r>
    <w:r w:rsidR="000E0F1E">
      <w:rPr>
        <w:sz w:val="24"/>
        <w:szCs w:val="24"/>
        <w:rtl/>
      </w:rPr>
      <w:t xml:space="preserve"> قاض</w:t>
    </w:r>
    <w:r w:rsidR="000E0F1E">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0E209"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A5B5D"/>
    <w:rsid w:val="000B5DB5"/>
    <w:rsid w:val="000C3947"/>
    <w:rsid w:val="000D2A37"/>
    <w:rsid w:val="000D30E9"/>
    <w:rsid w:val="000D6818"/>
    <w:rsid w:val="000E0F1E"/>
    <w:rsid w:val="000E335E"/>
    <w:rsid w:val="000F16CF"/>
    <w:rsid w:val="000F5BAC"/>
    <w:rsid w:val="00102585"/>
    <w:rsid w:val="00114234"/>
    <w:rsid w:val="00114AB7"/>
    <w:rsid w:val="00116B2B"/>
    <w:rsid w:val="00124E3D"/>
    <w:rsid w:val="00127E95"/>
    <w:rsid w:val="00130659"/>
    <w:rsid w:val="001347C7"/>
    <w:rsid w:val="001356B0"/>
    <w:rsid w:val="00151937"/>
    <w:rsid w:val="00173579"/>
    <w:rsid w:val="00181844"/>
    <w:rsid w:val="001837E9"/>
    <w:rsid w:val="00187DFA"/>
    <w:rsid w:val="001A1BC1"/>
    <w:rsid w:val="001A1EA5"/>
    <w:rsid w:val="001A2574"/>
    <w:rsid w:val="001A27D7"/>
    <w:rsid w:val="001A294E"/>
    <w:rsid w:val="001A4ED8"/>
    <w:rsid w:val="001A74E4"/>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34823"/>
    <w:rsid w:val="00340521"/>
    <w:rsid w:val="00345C73"/>
    <w:rsid w:val="00354A99"/>
    <w:rsid w:val="00360311"/>
    <w:rsid w:val="00361922"/>
    <w:rsid w:val="0037339B"/>
    <w:rsid w:val="00386C11"/>
    <w:rsid w:val="00397466"/>
    <w:rsid w:val="003A6148"/>
    <w:rsid w:val="003B1E67"/>
    <w:rsid w:val="003B76B5"/>
    <w:rsid w:val="003C33F6"/>
    <w:rsid w:val="003C3D2E"/>
    <w:rsid w:val="003C43A5"/>
    <w:rsid w:val="003E1C5C"/>
    <w:rsid w:val="003E36D8"/>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7400"/>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11D5"/>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4A5"/>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650E"/>
    <w:rsid w:val="00941CEB"/>
    <w:rsid w:val="0094720F"/>
    <w:rsid w:val="00953B28"/>
    <w:rsid w:val="00954322"/>
    <w:rsid w:val="00957CAA"/>
    <w:rsid w:val="0096778A"/>
    <w:rsid w:val="00977656"/>
    <w:rsid w:val="009846A7"/>
    <w:rsid w:val="0098794D"/>
    <w:rsid w:val="0099497B"/>
    <w:rsid w:val="009A43BA"/>
    <w:rsid w:val="009B0D05"/>
    <w:rsid w:val="009B35EA"/>
    <w:rsid w:val="009B4CA6"/>
    <w:rsid w:val="009B79F8"/>
    <w:rsid w:val="009C66D5"/>
    <w:rsid w:val="009D13FD"/>
    <w:rsid w:val="009D266A"/>
    <w:rsid w:val="009F7E07"/>
    <w:rsid w:val="00A01522"/>
    <w:rsid w:val="00A10A11"/>
    <w:rsid w:val="00A13C6A"/>
    <w:rsid w:val="00A17B09"/>
    <w:rsid w:val="00A457C6"/>
    <w:rsid w:val="00A459CE"/>
    <w:rsid w:val="00A46AD0"/>
    <w:rsid w:val="00A47063"/>
    <w:rsid w:val="00A473A8"/>
    <w:rsid w:val="00A513F0"/>
    <w:rsid w:val="00A54A55"/>
    <w:rsid w:val="00A61AC8"/>
    <w:rsid w:val="00A6366F"/>
    <w:rsid w:val="00A65D4C"/>
    <w:rsid w:val="00A70512"/>
    <w:rsid w:val="00AA1F60"/>
    <w:rsid w:val="00AA40D7"/>
    <w:rsid w:val="00AB5F7D"/>
    <w:rsid w:val="00AC0C50"/>
    <w:rsid w:val="00AC6FE2"/>
    <w:rsid w:val="00AF194B"/>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04C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5E92"/>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7EB2"/>
    <w:rsid w:val="00F501B6"/>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38EB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BF04CD"/>
    <w:rPr>
      <w:color w:val="605E5C"/>
      <w:shd w:val="clear" w:color="auto" w:fill="E1DFDD"/>
    </w:rPr>
  </w:style>
  <w:style w:type="character" w:styleId="FollowedHyperlink">
    <w:name w:val="FollowedHyperlink"/>
    <w:basedOn w:val="DefaultParagraphFont"/>
    <w:uiPriority w:val="99"/>
    <w:semiHidden/>
    <w:unhideWhenUsed/>
    <w:rsid w:val="008374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1/68/&#1608;&#1571;&#1601;&#1602;&#1607;&#1607;&#1605;&#1575;" TargetMode="External"/><Relationship Id="rId1" Type="http://schemas.openxmlformats.org/officeDocument/2006/relationships/hyperlink" Target="http://lib.eshia.ir/10153/17/51/&#1575;&#1587;&#1578;&#1606;&#1602;&#1575;&#15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B48A4-B201-4D17-BD23-A8F133CC5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1083</Words>
  <Characters>6174</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2020-02-02T16:16:00Z</cp:lastPrinted>
  <dcterms:created xsi:type="dcterms:W3CDTF">2020-02-16T10:52:00Z</dcterms:created>
  <dcterms:modified xsi:type="dcterms:W3CDTF">2020-02-16T10:52:00Z</dcterms:modified>
  <cp:contentStatus>ویرایش 2.5</cp:contentStatus>
  <cp:version>2.7</cp:version>
</cp:coreProperties>
</file>