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6DA2AD" w14:textId="77777777" w:rsidR="008B750B" w:rsidRPr="008A522A" w:rsidRDefault="00783473" w:rsidP="009C66D5">
      <w:pPr>
        <w:jc w:val="center"/>
        <w:rPr>
          <w:rtl/>
        </w:rPr>
      </w:pPr>
      <w:bookmarkStart w:id="0" w:name="_GoBack"/>
      <w:bookmarkEnd w:id="0"/>
      <w:r>
        <w:rPr>
          <w:rFonts w:hint="cs"/>
          <w:noProof/>
          <w:rtl/>
        </w:rPr>
        <w:drawing>
          <wp:inline distT="0" distB="0" distL="0" distR="0" wp14:anchorId="7AE1817E" wp14:editId="3831AE6B">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79C8522F" w14:textId="77777777" w:rsidR="00AE048C"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2684299" w:history="1">
        <w:r w:rsidR="00AE048C" w:rsidRPr="009273B7">
          <w:rPr>
            <w:rStyle w:val="Hyperlink"/>
            <w:rFonts w:hint="eastAsia"/>
            <w:noProof/>
            <w:rtl/>
          </w:rPr>
          <w:t>رجوع</w:t>
        </w:r>
        <w:r w:rsidR="00AE048C" w:rsidRPr="009273B7">
          <w:rPr>
            <w:rStyle w:val="Hyperlink"/>
            <w:noProof/>
            <w:rtl/>
          </w:rPr>
          <w:t xml:space="preserve"> </w:t>
        </w:r>
        <w:r w:rsidR="00AE048C" w:rsidRPr="009273B7">
          <w:rPr>
            <w:rStyle w:val="Hyperlink"/>
            <w:rFonts w:hint="eastAsia"/>
            <w:noProof/>
            <w:rtl/>
          </w:rPr>
          <w:t>به</w:t>
        </w:r>
        <w:r w:rsidR="00AE048C" w:rsidRPr="009273B7">
          <w:rPr>
            <w:rStyle w:val="Hyperlink"/>
            <w:noProof/>
            <w:rtl/>
          </w:rPr>
          <w:t xml:space="preserve"> </w:t>
        </w:r>
        <w:r w:rsidR="00AE048C" w:rsidRPr="009273B7">
          <w:rPr>
            <w:rStyle w:val="Hyperlink"/>
            <w:rFonts w:hint="eastAsia"/>
            <w:noProof/>
            <w:rtl/>
          </w:rPr>
          <w:t>قاض</w:t>
        </w:r>
        <w:r w:rsidR="00AE048C" w:rsidRPr="009273B7">
          <w:rPr>
            <w:rStyle w:val="Hyperlink"/>
            <w:rFonts w:hint="cs"/>
            <w:noProof/>
            <w:rtl/>
          </w:rPr>
          <w:t>ی</w:t>
        </w:r>
        <w:r w:rsidR="00AE048C" w:rsidRPr="009273B7">
          <w:rPr>
            <w:rStyle w:val="Hyperlink"/>
            <w:noProof/>
            <w:rtl/>
          </w:rPr>
          <w:t xml:space="preserve"> </w:t>
        </w:r>
        <w:r w:rsidR="00AE048C" w:rsidRPr="009273B7">
          <w:rPr>
            <w:rStyle w:val="Hyperlink"/>
            <w:rFonts w:hint="eastAsia"/>
            <w:noProof/>
            <w:rtl/>
          </w:rPr>
          <w:t>اعلم</w:t>
        </w:r>
        <w:r w:rsidR="00AE048C">
          <w:rPr>
            <w:noProof/>
            <w:webHidden/>
            <w:rtl/>
          </w:rPr>
          <w:tab/>
        </w:r>
        <w:r w:rsidR="00AE048C">
          <w:rPr>
            <w:rStyle w:val="Hyperlink"/>
            <w:noProof/>
            <w:rtl/>
          </w:rPr>
          <w:fldChar w:fldCharType="begin"/>
        </w:r>
        <w:r w:rsidR="00AE048C">
          <w:rPr>
            <w:noProof/>
            <w:webHidden/>
            <w:rtl/>
          </w:rPr>
          <w:instrText xml:space="preserve"> </w:instrText>
        </w:r>
        <w:r w:rsidR="00AE048C">
          <w:rPr>
            <w:noProof/>
            <w:webHidden/>
          </w:rPr>
          <w:instrText>PAGEREF</w:instrText>
        </w:r>
        <w:r w:rsidR="00AE048C">
          <w:rPr>
            <w:noProof/>
            <w:webHidden/>
            <w:rtl/>
          </w:rPr>
          <w:instrText xml:space="preserve"> _</w:instrText>
        </w:r>
        <w:r w:rsidR="00AE048C">
          <w:rPr>
            <w:noProof/>
            <w:webHidden/>
          </w:rPr>
          <w:instrText>Toc32684299 \h</w:instrText>
        </w:r>
        <w:r w:rsidR="00AE048C">
          <w:rPr>
            <w:noProof/>
            <w:webHidden/>
            <w:rtl/>
          </w:rPr>
          <w:instrText xml:space="preserve"> </w:instrText>
        </w:r>
        <w:r w:rsidR="00AE048C">
          <w:rPr>
            <w:rStyle w:val="Hyperlink"/>
            <w:noProof/>
            <w:rtl/>
          </w:rPr>
        </w:r>
        <w:r w:rsidR="00AE048C">
          <w:rPr>
            <w:rStyle w:val="Hyperlink"/>
            <w:noProof/>
            <w:rtl/>
          </w:rPr>
          <w:fldChar w:fldCharType="separate"/>
        </w:r>
        <w:r w:rsidR="00AE048C">
          <w:rPr>
            <w:noProof/>
            <w:webHidden/>
            <w:rtl/>
          </w:rPr>
          <w:t>1</w:t>
        </w:r>
        <w:r w:rsidR="00AE048C">
          <w:rPr>
            <w:rStyle w:val="Hyperlink"/>
            <w:noProof/>
            <w:rtl/>
          </w:rPr>
          <w:fldChar w:fldCharType="end"/>
        </w:r>
      </w:hyperlink>
    </w:p>
    <w:p w14:paraId="1505CB8A" w14:textId="77777777" w:rsidR="00AE048C" w:rsidRDefault="00EB5925">
      <w:pPr>
        <w:pStyle w:val="TOC2"/>
        <w:tabs>
          <w:tab w:val="right" w:leader="dot" w:pos="10194"/>
        </w:tabs>
        <w:rPr>
          <w:rFonts w:asciiTheme="minorHAnsi" w:eastAsiaTheme="minorEastAsia" w:hAnsiTheme="minorHAnsi" w:cstheme="minorBidi"/>
          <w:bCs w:val="0"/>
          <w:noProof/>
          <w:color w:val="auto"/>
          <w:szCs w:val="22"/>
          <w:rtl/>
        </w:rPr>
      </w:pPr>
      <w:hyperlink w:anchor="_Toc32684300" w:history="1">
        <w:r w:rsidR="00AE048C" w:rsidRPr="009273B7">
          <w:rPr>
            <w:rStyle w:val="Hyperlink"/>
            <w:rFonts w:hint="eastAsia"/>
            <w:noProof/>
            <w:rtl/>
          </w:rPr>
          <w:t>دل</w:t>
        </w:r>
        <w:r w:rsidR="00AE048C" w:rsidRPr="009273B7">
          <w:rPr>
            <w:rStyle w:val="Hyperlink"/>
            <w:rFonts w:hint="cs"/>
            <w:noProof/>
            <w:rtl/>
          </w:rPr>
          <w:t>ی</w:t>
        </w:r>
        <w:r w:rsidR="00AE048C" w:rsidRPr="009273B7">
          <w:rPr>
            <w:rStyle w:val="Hyperlink"/>
            <w:rFonts w:hint="eastAsia"/>
            <w:noProof/>
            <w:rtl/>
          </w:rPr>
          <w:t>ل</w:t>
        </w:r>
        <w:r w:rsidR="00AE048C" w:rsidRPr="009273B7">
          <w:rPr>
            <w:rStyle w:val="Hyperlink"/>
            <w:noProof/>
            <w:rtl/>
          </w:rPr>
          <w:t xml:space="preserve"> </w:t>
        </w:r>
        <w:r w:rsidR="00AE048C" w:rsidRPr="009273B7">
          <w:rPr>
            <w:rStyle w:val="Hyperlink"/>
            <w:rFonts w:hint="eastAsia"/>
            <w:noProof/>
            <w:rtl/>
          </w:rPr>
          <w:t>رجوع</w:t>
        </w:r>
        <w:r w:rsidR="00AE048C" w:rsidRPr="009273B7">
          <w:rPr>
            <w:rStyle w:val="Hyperlink"/>
            <w:noProof/>
            <w:rtl/>
          </w:rPr>
          <w:t xml:space="preserve"> </w:t>
        </w:r>
        <w:r w:rsidR="00AE048C" w:rsidRPr="009273B7">
          <w:rPr>
            <w:rStyle w:val="Hyperlink"/>
            <w:rFonts w:hint="eastAsia"/>
            <w:noProof/>
            <w:rtl/>
          </w:rPr>
          <w:t>به</w:t>
        </w:r>
        <w:r w:rsidR="00AE048C" w:rsidRPr="009273B7">
          <w:rPr>
            <w:rStyle w:val="Hyperlink"/>
            <w:noProof/>
            <w:rtl/>
          </w:rPr>
          <w:t xml:space="preserve"> </w:t>
        </w:r>
        <w:r w:rsidR="00AE048C" w:rsidRPr="009273B7">
          <w:rPr>
            <w:rStyle w:val="Hyperlink"/>
            <w:rFonts w:hint="eastAsia"/>
            <w:noProof/>
            <w:rtl/>
          </w:rPr>
          <w:t>قاض</w:t>
        </w:r>
        <w:r w:rsidR="00AE048C" w:rsidRPr="009273B7">
          <w:rPr>
            <w:rStyle w:val="Hyperlink"/>
            <w:rFonts w:hint="cs"/>
            <w:noProof/>
            <w:rtl/>
          </w:rPr>
          <w:t>ی</w:t>
        </w:r>
        <w:r w:rsidR="00AE048C" w:rsidRPr="009273B7">
          <w:rPr>
            <w:rStyle w:val="Hyperlink"/>
            <w:noProof/>
            <w:rtl/>
          </w:rPr>
          <w:t xml:space="preserve"> </w:t>
        </w:r>
        <w:r w:rsidR="00AE048C" w:rsidRPr="009273B7">
          <w:rPr>
            <w:rStyle w:val="Hyperlink"/>
            <w:rFonts w:hint="eastAsia"/>
            <w:noProof/>
            <w:rtl/>
          </w:rPr>
          <w:t>اعلم</w:t>
        </w:r>
        <w:r w:rsidR="00AE048C">
          <w:rPr>
            <w:noProof/>
            <w:webHidden/>
            <w:rtl/>
          </w:rPr>
          <w:tab/>
        </w:r>
        <w:r w:rsidR="00AE048C">
          <w:rPr>
            <w:rStyle w:val="Hyperlink"/>
            <w:noProof/>
            <w:rtl/>
          </w:rPr>
          <w:fldChar w:fldCharType="begin"/>
        </w:r>
        <w:r w:rsidR="00AE048C">
          <w:rPr>
            <w:noProof/>
            <w:webHidden/>
            <w:rtl/>
          </w:rPr>
          <w:instrText xml:space="preserve"> </w:instrText>
        </w:r>
        <w:r w:rsidR="00AE048C">
          <w:rPr>
            <w:noProof/>
            <w:webHidden/>
          </w:rPr>
          <w:instrText>PAGEREF</w:instrText>
        </w:r>
        <w:r w:rsidR="00AE048C">
          <w:rPr>
            <w:noProof/>
            <w:webHidden/>
            <w:rtl/>
          </w:rPr>
          <w:instrText xml:space="preserve"> _</w:instrText>
        </w:r>
        <w:r w:rsidR="00AE048C">
          <w:rPr>
            <w:noProof/>
            <w:webHidden/>
          </w:rPr>
          <w:instrText>Toc32684300 \h</w:instrText>
        </w:r>
        <w:r w:rsidR="00AE048C">
          <w:rPr>
            <w:noProof/>
            <w:webHidden/>
            <w:rtl/>
          </w:rPr>
          <w:instrText xml:space="preserve"> </w:instrText>
        </w:r>
        <w:r w:rsidR="00AE048C">
          <w:rPr>
            <w:rStyle w:val="Hyperlink"/>
            <w:noProof/>
            <w:rtl/>
          </w:rPr>
        </w:r>
        <w:r w:rsidR="00AE048C">
          <w:rPr>
            <w:rStyle w:val="Hyperlink"/>
            <w:noProof/>
            <w:rtl/>
          </w:rPr>
          <w:fldChar w:fldCharType="separate"/>
        </w:r>
        <w:r w:rsidR="00AE048C">
          <w:rPr>
            <w:noProof/>
            <w:webHidden/>
            <w:rtl/>
          </w:rPr>
          <w:t>1</w:t>
        </w:r>
        <w:r w:rsidR="00AE048C">
          <w:rPr>
            <w:rStyle w:val="Hyperlink"/>
            <w:noProof/>
            <w:rtl/>
          </w:rPr>
          <w:fldChar w:fldCharType="end"/>
        </w:r>
      </w:hyperlink>
    </w:p>
    <w:p w14:paraId="1A5E275B" w14:textId="77777777" w:rsidR="00AE048C" w:rsidRDefault="00EB5925">
      <w:pPr>
        <w:pStyle w:val="TOC2"/>
        <w:tabs>
          <w:tab w:val="right" w:leader="dot" w:pos="10194"/>
        </w:tabs>
        <w:rPr>
          <w:rFonts w:asciiTheme="minorHAnsi" w:eastAsiaTheme="minorEastAsia" w:hAnsiTheme="minorHAnsi" w:cstheme="minorBidi"/>
          <w:bCs w:val="0"/>
          <w:noProof/>
          <w:color w:val="auto"/>
          <w:szCs w:val="22"/>
          <w:rtl/>
        </w:rPr>
      </w:pPr>
      <w:hyperlink w:anchor="_Toc32684301" w:history="1">
        <w:r w:rsidR="00AE048C" w:rsidRPr="009273B7">
          <w:rPr>
            <w:rStyle w:val="Hyperlink"/>
            <w:rFonts w:hint="eastAsia"/>
            <w:noProof/>
            <w:rtl/>
          </w:rPr>
          <w:t>کلام</w:t>
        </w:r>
        <w:r w:rsidR="00AE048C" w:rsidRPr="009273B7">
          <w:rPr>
            <w:rStyle w:val="Hyperlink"/>
            <w:noProof/>
            <w:rtl/>
          </w:rPr>
          <w:t xml:space="preserve"> </w:t>
        </w:r>
        <w:r w:rsidR="00AE048C" w:rsidRPr="009273B7">
          <w:rPr>
            <w:rStyle w:val="Hyperlink"/>
            <w:rFonts w:hint="eastAsia"/>
            <w:noProof/>
            <w:rtl/>
          </w:rPr>
          <w:t>فقها</w:t>
        </w:r>
        <w:r w:rsidR="00AE048C" w:rsidRPr="009273B7">
          <w:rPr>
            <w:rStyle w:val="Hyperlink"/>
            <w:noProof/>
            <w:rtl/>
          </w:rPr>
          <w:t xml:space="preserve"> </w:t>
        </w:r>
        <w:r w:rsidR="00AE048C" w:rsidRPr="009273B7">
          <w:rPr>
            <w:rStyle w:val="Hyperlink"/>
            <w:rFonts w:hint="eastAsia"/>
            <w:noProof/>
            <w:rtl/>
          </w:rPr>
          <w:t>در</w:t>
        </w:r>
        <w:r w:rsidR="00AE048C" w:rsidRPr="009273B7">
          <w:rPr>
            <w:rStyle w:val="Hyperlink"/>
            <w:noProof/>
            <w:rtl/>
          </w:rPr>
          <w:t xml:space="preserve"> </w:t>
        </w:r>
        <w:r w:rsidR="00AE048C" w:rsidRPr="009273B7">
          <w:rPr>
            <w:rStyle w:val="Hyperlink"/>
            <w:rFonts w:hint="eastAsia"/>
            <w:noProof/>
            <w:rtl/>
          </w:rPr>
          <w:t>رجوع</w:t>
        </w:r>
        <w:r w:rsidR="00AE048C" w:rsidRPr="009273B7">
          <w:rPr>
            <w:rStyle w:val="Hyperlink"/>
            <w:noProof/>
            <w:rtl/>
          </w:rPr>
          <w:t xml:space="preserve"> </w:t>
        </w:r>
        <w:r w:rsidR="00AE048C" w:rsidRPr="009273B7">
          <w:rPr>
            <w:rStyle w:val="Hyperlink"/>
            <w:rFonts w:hint="eastAsia"/>
            <w:noProof/>
            <w:rtl/>
          </w:rPr>
          <w:t>به</w:t>
        </w:r>
        <w:r w:rsidR="00AE048C" w:rsidRPr="009273B7">
          <w:rPr>
            <w:rStyle w:val="Hyperlink"/>
            <w:noProof/>
            <w:rtl/>
          </w:rPr>
          <w:t xml:space="preserve"> </w:t>
        </w:r>
        <w:r w:rsidR="00AE048C" w:rsidRPr="009273B7">
          <w:rPr>
            <w:rStyle w:val="Hyperlink"/>
            <w:rFonts w:hint="eastAsia"/>
            <w:noProof/>
            <w:rtl/>
          </w:rPr>
          <w:t>اعلم</w:t>
        </w:r>
        <w:r w:rsidR="00AE048C">
          <w:rPr>
            <w:noProof/>
            <w:webHidden/>
            <w:rtl/>
          </w:rPr>
          <w:tab/>
        </w:r>
        <w:r w:rsidR="00AE048C">
          <w:rPr>
            <w:rStyle w:val="Hyperlink"/>
            <w:noProof/>
            <w:rtl/>
          </w:rPr>
          <w:fldChar w:fldCharType="begin"/>
        </w:r>
        <w:r w:rsidR="00AE048C">
          <w:rPr>
            <w:noProof/>
            <w:webHidden/>
            <w:rtl/>
          </w:rPr>
          <w:instrText xml:space="preserve"> </w:instrText>
        </w:r>
        <w:r w:rsidR="00AE048C">
          <w:rPr>
            <w:noProof/>
            <w:webHidden/>
          </w:rPr>
          <w:instrText>PAGEREF</w:instrText>
        </w:r>
        <w:r w:rsidR="00AE048C">
          <w:rPr>
            <w:noProof/>
            <w:webHidden/>
            <w:rtl/>
          </w:rPr>
          <w:instrText xml:space="preserve"> _</w:instrText>
        </w:r>
        <w:r w:rsidR="00AE048C">
          <w:rPr>
            <w:noProof/>
            <w:webHidden/>
          </w:rPr>
          <w:instrText>Toc32684301 \h</w:instrText>
        </w:r>
        <w:r w:rsidR="00AE048C">
          <w:rPr>
            <w:noProof/>
            <w:webHidden/>
            <w:rtl/>
          </w:rPr>
          <w:instrText xml:space="preserve"> </w:instrText>
        </w:r>
        <w:r w:rsidR="00AE048C">
          <w:rPr>
            <w:rStyle w:val="Hyperlink"/>
            <w:noProof/>
            <w:rtl/>
          </w:rPr>
        </w:r>
        <w:r w:rsidR="00AE048C">
          <w:rPr>
            <w:rStyle w:val="Hyperlink"/>
            <w:noProof/>
            <w:rtl/>
          </w:rPr>
          <w:fldChar w:fldCharType="separate"/>
        </w:r>
        <w:r w:rsidR="00AE048C">
          <w:rPr>
            <w:noProof/>
            <w:webHidden/>
            <w:rtl/>
          </w:rPr>
          <w:t>2</w:t>
        </w:r>
        <w:r w:rsidR="00AE048C">
          <w:rPr>
            <w:rStyle w:val="Hyperlink"/>
            <w:noProof/>
            <w:rtl/>
          </w:rPr>
          <w:fldChar w:fldCharType="end"/>
        </w:r>
      </w:hyperlink>
    </w:p>
    <w:p w14:paraId="6106A149" w14:textId="7D4CA1C6" w:rsidR="00C91EB6" w:rsidRPr="00C91EB6" w:rsidRDefault="00A01522" w:rsidP="00C91EB6">
      <w:r>
        <w:rPr>
          <w:rFonts w:cs="B Titr"/>
          <w:noProof/>
          <w:webHidden/>
          <w:color w:val="632423" w:themeColor="accent2" w:themeShade="80"/>
          <w:szCs w:val="24"/>
          <w:rtl/>
        </w:rPr>
        <w:fldChar w:fldCharType="end"/>
      </w:r>
    </w:p>
    <w:p w14:paraId="56665093"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9B2763">
        <w:rPr>
          <w:rtl/>
        </w:rPr>
        <w:t>ولا</w:t>
      </w:r>
      <w:r w:rsidR="009B2763">
        <w:rPr>
          <w:rFonts w:hint="cs"/>
          <w:rtl/>
        </w:rPr>
        <w:t>ی</w:t>
      </w:r>
      <w:r w:rsidR="009B2763">
        <w:rPr>
          <w:rFonts w:hint="eastAsia"/>
          <w:rtl/>
        </w:rPr>
        <w:t>ت</w:t>
      </w:r>
      <w:r w:rsidR="009B2763">
        <w:rPr>
          <w:rtl/>
        </w:rPr>
        <w:t xml:space="preserve"> بر تع</w:t>
      </w:r>
      <w:r w:rsidR="009B2763">
        <w:rPr>
          <w:rFonts w:hint="cs"/>
          <w:rtl/>
        </w:rPr>
        <w:t>یی</w:t>
      </w:r>
      <w:r w:rsidR="009B2763">
        <w:rPr>
          <w:rFonts w:hint="eastAsia"/>
          <w:rtl/>
        </w:rPr>
        <w:t>ن</w:t>
      </w:r>
      <w:r w:rsidR="009B2763">
        <w:rPr>
          <w:rtl/>
        </w:rPr>
        <w:t xml:space="preserve"> قاض</w:t>
      </w:r>
      <w:r w:rsidR="009B2763">
        <w:rPr>
          <w:rFonts w:hint="cs"/>
          <w:rtl/>
        </w:rPr>
        <w:t>ی</w:t>
      </w:r>
      <w:r w:rsidR="00025B70">
        <w:rPr>
          <w:rFonts w:hint="cs"/>
          <w:rtl/>
        </w:rPr>
        <w:t xml:space="preserve"> </w:t>
      </w:r>
      <w:r w:rsidR="00386C11" w:rsidRPr="00A6366F">
        <w:rPr>
          <w:rFonts w:hint="cs"/>
          <w:rtl/>
        </w:rPr>
        <w:t>/</w:t>
      </w:r>
      <w:bookmarkStart w:id="2" w:name="BokSabj_d"/>
      <w:bookmarkEnd w:id="2"/>
      <w:r w:rsidR="009B2763">
        <w:rPr>
          <w:rtl/>
        </w:rPr>
        <w:t>القضا</w:t>
      </w:r>
      <w:r w:rsidR="00386C11" w:rsidRPr="00A6366F">
        <w:rPr>
          <w:rFonts w:hint="cs"/>
          <w:rtl/>
        </w:rPr>
        <w:t xml:space="preserve"> /</w:t>
      </w:r>
      <w:bookmarkStart w:id="3" w:name="Bokkolli"/>
      <w:bookmarkEnd w:id="3"/>
      <w:r w:rsidR="009B2763">
        <w:rPr>
          <w:rtl/>
        </w:rPr>
        <w:t>کتاب القضا</w:t>
      </w:r>
      <w:r w:rsidR="001B6799" w:rsidRPr="00A6366F">
        <w:rPr>
          <w:rFonts w:hint="cs"/>
          <w:rtl/>
        </w:rPr>
        <w:t xml:space="preserve"> </w:t>
      </w:r>
    </w:p>
    <w:p w14:paraId="6D3DBA48" w14:textId="77777777" w:rsidR="003A66A0" w:rsidRDefault="003A66A0" w:rsidP="003A66A0">
      <w:pPr>
        <w:rPr>
          <w:rStyle w:val="Emphasis"/>
          <w:b/>
          <w:bCs w:val="0"/>
        </w:rPr>
      </w:pPr>
      <w:r>
        <w:rPr>
          <w:rStyle w:val="Emphasis"/>
          <w:b/>
          <w:i w:val="0"/>
          <w:rtl/>
        </w:rPr>
        <w:t>خلاصه مباحث گذشته:</w:t>
      </w:r>
    </w:p>
    <w:p w14:paraId="742040DB" w14:textId="68BC638B" w:rsidR="003A66A0" w:rsidRDefault="003A66A0" w:rsidP="00A47D2C">
      <w:pPr>
        <w:jc w:val="both"/>
        <w:rPr>
          <w:sz w:val="28"/>
          <w:rtl/>
        </w:rPr>
      </w:pPr>
      <w:r>
        <w:rPr>
          <w:rFonts w:hint="cs"/>
          <w:sz w:val="28"/>
          <w:rtl/>
        </w:rPr>
        <w:t>بحث ما در ولایت بر تعیین قاضی بود. مشهور قائل بودند که این ولایت در اختیار مدعی است و فرقی بین اینکه قاضی انتخابی او اعلم باشد یا نه</w:t>
      </w:r>
      <w:r w:rsidR="00DB3B70">
        <w:rPr>
          <w:rFonts w:hint="cs"/>
          <w:sz w:val="28"/>
          <w:rtl/>
        </w:rPr>
        <w:t>،</w:t>
      </w:r>
      <w:r>
        <w:rPr>
          <w:rFonts w:hint="cs"/>
          <w:sz w:val="28"/>
          <w:rtl/>
        </w:rPr>
        <w:t xml:space="preserve"> قائل نشدند. لازمه این کلام این اس</w:t>
      </w:r>
      <w:r w:rsidR="00DB3B70">
        <w:rPr>
          <w:rFonts w:hint="cs"/>
          <w:sz w:val="28"/>
          <w:rtl/>
        </w:rPr>
        <w:t>ت که در شبهات حکمیه رجوع به غیر</w:t>
      </w:r>
      <w:r>
        <w:rPr>
          <w:rFonts w:hint="cs"/>
          <w:sz w:val="28"/>
          <w:rtl/>
        </w:rPr>
        <w:t xml:space="preserve"> اعلم جایز است. ولی از کلام </w:t>
      </w:r>
      <w:r w:rsidR="00DB3B70">
        <w:rPr>
          <w:rFonts w:hint="cs"/>
          <w:sz w:val="28"/>
          <w:rtl/>
        </w:rPr>
        <w:t>برخی</w:t>
      </w:r>
      <w:r>
        <w:rPr>
          <w:rFonts w:hint="cs"/>
          <w:sz w:val="28"/>
          <w:rtl/>
        </w:rPr>
        <w:t xml:space="preserve"> فقها استفاده می شود که رجوع به اعلم تعین دارد حتی اگر اعلم</w:t>
      </w:r>
      <w:r w:rsidR="00A47D2C">
        <w:rPr>
          <w:rFonts w:hint="cs"/>
          <w:sz w:val="28"/>
          <w:rtl/>
        </w:rPr>
        <w:t xml:space="preserve"> را مدعی علیه انتخاب کرده باشد؛</w:t>
      </w:r>
      <w:r>
        <w:rPr>
          <w:rFonts w:hint="cs"/>
          <w:sz w:val="28"/>
          <w:rtl/>
        </w:rPr>
        <w:t xml:space="preserve"> اختیار مدعی در</w:t>
      </w:r>
      <w:r w:rsidR="00A47D2C">
        <w:rPr>
          <w:rFonts w:hint="cs"/>
          <w:sz w:val="28"/>
          <w:rtl/>
        </w:rPr>
        <w:t xml:space="preserve"> </w:t>
      </w:r>
      <w:r>
        <w:rPr>
          <w:rFonts w:hint="cs"/>
          <w:sz w:val="28"/>
          <w:rtl/>
        </w:rPr>
        <w:t xml:space="preserve"> فرض تساوی</w:t>
      </w:r>
      <w:r w:rsidR="00A47D2C">
        <w:rPr>
          <w:rFonts w:hint="cs"/>
          <w:sz w:val="28"/>
          <w:rtl/>
        </w:rPr>
        <w:t xml:space="preserve"> </w:t>
      </w:r>
      <w:r>
        <w:rPr>
          <w:rFonts w:hint="cs"/>
          <w:sz w:val="28"/>
          <w:rtl/>
        </w:rPr>
        <w:t xml:space="preserve">است. </w:t>
      </w:r>
    </w:p>
    <w:p w14:paraId="1465168F" w14:textId="77777777" w:rsidR="003A66A0" w:rsidRDefault="003A66A0" w:rsidP="003A66A0">
      <w:pPr>
        <w:pStyle w:val="Heading1"/>
        <w:rPr>
          <w:rtl/>
        </w:rPr>
      </w:pPr>
      <w:bookmarkStart w:id="4" w:name="_Toc31659141"/>
      <w:bookmarkStart w:id="5" w:name="_Toc32684299"/>
      <w:r>
        <w:rPr>
          <w:rFonts w:hint="cs"/>
          <w:rtl/>
        </w:rPr>
        <w:t>رجوع به قاضی اعلم</w:t>
      </w:r>
      <w:bookmarkEnd w:id="4"/>
      <w:bookmarkEnd w:id="5"/>
    </w:p>
    <w:p w14:paraId="051F2F50" w14:textId="567A9BA6" w:rsidR="003A66A0" w:rsidRDefault="003A66A0" w:rsidP="00AD571C">
      <w:pPr>
        <w:jc w:val="both"/>
        <w:rPr>
          <w:sz w:val="28"/>
          <w:rtl/>
        </w:rPr>
      </w:pPr>
      <w:r>
        <w:rPr>
          <w:rFonts w:hint="cs"/>
          <w:sz w:val="28"/>
          <w:rtl/>
        </w:rPr>
        <w:t>عمده دلیل قائلین به</w:t>
      </w:r>
      <w:r w:rsidR="00AD571C">
        <w:rPr>
          <w:rFonts w:hint="cs"/>
          <w:sz w:val="28"/>
          <w:rtl/>
        </w:rPr>
        <w:t xml:space="preserve"> تعین</w:t>
      </w:r>
      <w:r>
        <w:rPr>
          <w:rFonts w:hint="cs"/>
          <w:sz w:val="28"/>
          <w:rtl/>
        </w:rPr>
        <w:t xml:space="preserve"> اعلم</w:t>
      </w:r>
      <w:r w:rsidR="00AD571C">
        <w:rPr>
          <w:rFonts w:hint="cs"/>
          <w:sz w:val="28"/>
          <w:rtl/>
        </w:rPr>
        <w:t>،</w:t>
      </w:r>
      <w:r>
        <w:rPr>
          <w:rFonts w:hint="cs"/>
          <w:sz w:val="28"/>
          <w:rtl/>
        </w:rPr>
        <w:t xml:space="preserve"> روایات </w:t>
      </w:r>
      <w:r w:rsidR="00AD571C">
        <w:rPr>
          <w:rFonts w:hint="cs"/>
          <w:sz w:val="28"/>
          <w:rtl/>
        </w:rPr>
        <w:t>است</w:t>
      </w:r>
      <w:r>
        <w:rPr>
          <w:rFonts w:hint="cs"/>
          <w:sz w:val="28"/>
          <w:rtl/>
        </w:rPr>
        <w:t xml:space="preserve"> که مرحوم خویی فرمود این روایات </w:t>
      </w:r>
      <w:r w:rsidR="00C91E9A">
        <w:rPr>
          <w:rFonts w:hint="cs"/>
          <w:sz w:val="28"/>
          <w:rtl/>
        </w:rPr>
        <w:t>-</w:t>
      </w:r>
      <w:r>
        <w:rPr>
          <w:rFonts w:hint="cs"/>
          <w:sz w:val="28"/>
          <w:rtl/>
        </w:rPr>
        <w:t>که عمده آنها مقبوله است</w:t>
      </w:r>
      <w:r w:rsidR="00C91E9A">
        <w:rPr>
          <w:rFonts w:hint="cs"/>
          <w:sz w:val="28"/>
          <w:rtl/>
        </w:rPr>
        <w:t>-</w:t>
      </w:r>
      <w:r>
        <w:rPr>
          <w:rFonts w:hint="cs"/>
          <w:sz w:val="28"/>
          <w:rtl/>
        </w:rPr>
        <w:t xml:space="preserve"> رجوع به اعلم را در فرض تعارض، متعین می کند. </w:t>
      </w:r>
    </w:p>
    <w:p w14:paraId="1866CEDB" w14:textId="2AF14927" w:rsidR="003A66A0" w:rsidRDefault="003A66A0" w:rsidP="00564D53">
      <w:pPr>
        <w:jc w:val="both"/>
        <w:rPr>
          <w:sz w:val="28"/>
          <w:rtl/>
        </w:rPr>
      </w:pPr>
      <w:r>
        <w:rPr>
          <w:rFonts w:hint="cs"/>
          <w:sz w:val="28"/>
          <w:rtl/>
        </w:rPr>
        <w:t>اشکال ما به کلام مرحوم خویی این است که اگر شبهه حکمیه باشد و مدعی از اعلم تقلید می کند ولی برای قضاوت بخواهد سراغ غیر اعلم برود</w:t>
      </w:r>
      <w:r w:rsidR="00523BE5">
        <w:rPr>
          <w:rFonts w:hint="cs"/>
          <w:sz w:val="28"/>
          <w:rtl/>
        </w:rPr>
        <w:t>،</w:t>
      </w:r>
      <w:r>
        <w:rPr>
          <w:rFonts w:hint="cs"/>
          <w:sz w:val="28"/>
          <w:rtl/>
        </w:rPr>
        <w:t xml:space="preserve"> در این صورت باید طبق نظر شما این قضاوت صحیح باشد </w:t>
      </w:r>
      <w:r w:rsidR="00523BE5">
        <w:rPr>
          <w:rFonts w:hint="cs"/>
          <w:sz w:val="28"/>
          <w:rtl/>
        </w:rPr>
        <w:t>در حالی که</w:t>
      </w:r>
      <w:r>
        <w:rPr>
          <w:rFonts w:hint="cs"/>
          <w:sz w:val="28"/>
          <w:rtl/>
        </w:rPr>
        <w:t xml:space="preserve"> این کلام با کلامی که قبلا داشتید </w:t>
      </w:r>
      <w:r w:rsidR="00523BE5">
        <w:rPr>
          <w:rFonts w:hint="cs"/>
          <w:sz w:val="28"/>
          <w:rtl/>
        </w:rPr>
        <w:t>سازگاری ندارد؛ قبلا</w:t>
      </w:r>
      <w:r>
        <w:rPr>
          <w:rFonts w:hint="cs"/>
          <w:sz w:val="28"/>
          <w:rtl/>
        </w:rPr>
        <w:t xml:space="preserve"> ف</w:t>
      </w:r>
      <w:r w:rsidR="00523BE5">
        <w:rPr>
          <w:rFonts w:hint="cs"/>
          <w:sz w:val="28"/>
          <w:rtl/>
        </w:rPr>
        <w:t>رمودید در فرضی که شخصی اجتهادا</w:t>
      </w:r>
      <w:r>
        <w:rPr>
          <w:rFonts w:hint="cs"/>
          <w:sz w:val="28"/>
          <w:rtl/>
        </w:rPr>
        <w:t xml:space="preserve"> یا تقلیدا می داند که نظر قاضی صحیح نیست نمی </w:t>
      </w:r>
      <w:r w:rsidR="00523BE5">
        <w:rPr>
          <w:rFonts w:hint="cs"/>
          <w:sz w:val="28"/>
          <w:rtl/>
        </w:rPr>
        <w:t>تواند به آن قضاوت ترتیب اثر دهد،</w:t>
      </w:r>
      <w:r>
        <w:rPr>
          <w:rFonts w:hint="cs"/>
          <w:sz w:val="28"/>
          <w:rtl/>
        </w:rPr>
        <w:t xml:space="preserve"> </w:t>
      </w:r>
      <w:r w:rsidR="00523BE5">
        <w:rPr>
          <w:rFonts w:hint="cs"/>
          <w:sz w:val="28"/>
          <w:rtl/>
        </w:rPr>
        <w:t>بنابراین</w:t>
      </w:r>
      <w:r>
        <w:rPr>
          <w:rFonts w:hint="cs"/>
          <w:sz w:val="28"/>
          <w:rtl/>
        </w:rPr>
        <w:t xml:space="preserve"> اگر به قاضی غیر اعلم رجوع کند و نظر آن</w:t>
      </w:r>
      <w:r w:rsidR="00523BE5">
        <w:rPr>
          <w:rFonts w:hint="cs"/>
          <w:sz w:val="28"/>
          <w:rtl/>
        </w:rPr>
        <w:t xml:space="preserve"> قاضی</w:t>
      </w:r>
      <w:r>
        <w:rPr>
          <w:rFonts w:hint="cs"/>
          <w:sz w:val="28"/>
          <w:rtl/>
        </w:rPr>
        <w:t xml:space="preserve"> با مجتهدش متفاوت باشد نمی تواند به آن عمل کند. در نتیجه فقط </w:t>
      </w:r>
      <w:r w:rsidR="007B58B1">
        <w:rPr>
          <w:rFonts w:hint="cs"/>
          <w:sz w:val="28"/>
          <w:rtl/>
        </w:rPr>
        <w:t xml:space="preserve">باید </w:t>
      </w:r>
      <w:r>
        <w:rPr>
          <w:rFonts w:hint="cs"/>
          <w:sz w:val="28"/>
          <w:rtl/>
        </w:rPr>
        <w:t xml:space="preserve">به اعلم رجوع کند مگر اینکه نظر قاضی </w:t>
      </w:r>
      <w:r w:rsidR="00564D53">
        <w:rPr>
          <w:rFonts w:hint="cs"/>
          <w:sz w:val="28"/>
          <w:rtl/>
        </w:rPr>
        <w:t>غیر اعلم</w:t>
      </w:r>
      <w:r>
        <w:rPr>
          <w:rFonts w:hint="cs"/>
          <w:sz w:val="28"/>
          <w:rtl/>
        </w:rPr>
        <w:t xml:space="preserve"> با نظر اجتهادی مرجع خودش یکی باشد.</w:t>
      </w:r>
    </w:p>
    <w:p w14:paraId="3B1A6347" w14:textId="77777777" w:rsidR="003A66A0" w:rsidRDefault="003A66A0" w:rsidP="003A66A0">
      <w:pPr>
        <w:pStyle w:val="Heading2"/>
        <w:rPr>
          <w:rtl/>
        </w:rPr>
      </w:pPr>
      <w:bookmarkStart w:id="6" w:name="_Toc31659142"/>
      <w:bookmarkStart w:id="7" w:name="_Toc32684300"/>
      <w:r>
        <w:rPr>
          <w:rFonts w:hint="cs"/>
          <w:rtl/>
        </w:rPr>
        <w:t>دلیل رجوع به قاضی اعلم</w:t>
      </w:r>
      <w:bookmarkEnd w:id="6"/>
      <w:bookmarkEnd w:id="7"/>
    </w:p>
    <w:p w14:paraId="7E5F6BB6" w14:textId="55572F9A" w:rsidR="003A66A0" w:rsidRDefault="003A66A0" w:rsidP="00986A5F">
      <w:pPr>
        <w:jc w:val="both"/>
        <w:rPr>
          <w:sz w:val="28"/>
          <w:rtl/>
        </w:rPr>
      </w:pPr>
      <w:r>
        <w:rPr>
          <w:rFonts w:hint="cs"/>
          <w:sz w:val="28"/>
          <w:rtl/>
        </w:rPr>
        <w:t xml:space="preserve">گفتیم عمده دلیل رجوع به اعلم روایات است و عمده آنها مقبوله عمر بن حنظله است. از این روایت به دو بیان می توان شرط رجوع به اعلم را در بحث قضاوت، مطرح کرد. یکی الغاء خصویت بود که گفتیم مشکل است. بیان دیگر این بود که فرض روایت مقبوله قضیه حقیقه </w:t>
      </w:r>
      <w:r w:rsidR="007C4108">
        <w:rPr>
          <w:rFonts w:hint="cs"/>
          <w:sz w:val="28"/>
          <w:rtl/>
        </w:rPr>
        <w:t>باشد</w:t>
      </w:r>
      <w:r w:rsidR="00986A5F">
        <w:rPr>
          <w:rFonts w:hint="cs"/>
          <w:sz w:val="28"/>
          <w:rtl/>
        </w:rPr>
        <w:t xml:space="preserve"> نه قضیه خارجیه؛</w:t>
      </w:r>
      <w:r>
        <w:rPr>
          <w:rFonts w:hint="cs"/>
          <w:sz w:val="28"/>
          <w:rtl/>
        </w:rPr>
        <w:t xml:space="preserve"> به این صورت که راوی از حضرت سؤال می کند اگر بین دو نفر نزاعی صورت گرفت و دو قاضی در مقام وجود دارد</w:t>
      </w:r>
      <w:r w:rsidR="00986A5F">
        <w:rPr>
          <w:rFonts w:hint="cs"/>
          <w:sz w:val="28"/>
          <w:rtl/>
        </w:rPr>
        <w:t>، به چه کسی رجوع کنند؟</w:t>
      </w:r>
      <w:r>
        <w:rPr>
          <w:rFonts w:hint="cs"/>
          <w:sz w:val="28"/>
          <w:rtl/>
        </w:rPr>
        <w:t xml:space="preserve"> در این صورت حضرت فرمودند به اعلم رجوع کنند.</w:t>
      </w:r>
      <w:bookmarkStart w:id="8" w:name="_Hlk31657277"/>
      <w:r>
        <w:rPr>
          <w:rFonts w:hint="cs"/>
          <w:sz w:val="28"/>
          <w:rtl/>
        </w:rPr>
        <w:t xml:space="preserve"> </w:t>
      </w:r>
      <w:r>
        <w:rPr>
          <w:rFonts w:hint="cs"/>
          <w:sz w:val="28"/>
          <w:rtl/>
        </w:rPr>
        <w:lastRenderedPageBreak/>
        <w:t>یعنی فرض روایت این نیست که نزاعی بالفعل رخ داده است و به دو قاضی رجوع کرده اند و بین نظر آنها اختلاف است بلکه سؤال فرضی است و قرینه اش این است که با صیغه ماضی بیان نشده است بلکه با صیغه مضارع بیان شده است «</w:t>
      </w:r>
      <w:r>
        <w:rPr>
          <w:rFonts w:ascii="Traditional Arabic" w:hAnsi="Traditional Arabic" w:hint="cs"/>
          <w:sz w:val="28"/>
          <w:rtl/>
        </w:rPr>
        <w:t xml:space="preserve"> </w:t>
      </w:r>
      <w:r>
        <w:rPr>
          <w:rFonts w:ascii="Traditional Arabic" w:hAnsi="Traditional Arabic" w:hint="cs"/>
          <w:color w:val="008000"/>
          <w:sz w:val="28"/>
          <w:rtl/>
        </w:rPr>
        <w:t>قَالَ يَنْظُرَانِ إِلَى مَنْ كَانَ مِنْكُمْ مِمَّنْ قَدْ رَوَى حَدِيثَنَا وَ نَظَرَ فِي حَلَالِنَا وَ حَرَامِنَا وَ عَرَفَ أَحْكَامَنَا فَلْيَرْضَوْا بِهِ حَكَماً</w:t>
      </w:r>
      <w:r>
        <w:rPr>
          <w:rFonts w:hint="cs"/>
          <w:sz w:val="28"/>
          <w:rtl/>
        </w:rPr>
        <w:t>»</w:t>
      </w:r>
      <w:bookmarkEnd w:id="8"/>
      <w:r>
        <w:rPr>
          <w:rFonts w:hint="cs"/>
          <w:sz w:val="28"/>
          <w:rtl/>
        </w:rPr>
        <w:t xml:space="preserve"> پس اینطور نیست که دو حکم متعارض مفروغ عنه باشد و در فرض تعارض حضرت امر به رجوع به اعلم کرده باشند.</w:t>
      </w:r>
    </w:p>
    <w:p w14:paraId="2DB42BEA" w14:textId="7856C50E" w:rsidR="003A66A0" w:rsidRDefault="003A66A0" w:rsidP="001F40D2">
      <w:pPr>
        <w:jc w:val="both"/>
        <w:rPr>
          <w:sz w:val="28"/>
          <w:rtl/>
        </w:rPr>
      </w:pPr>
      <w:r>
        <w:rPr>
          <w:rFonts w:hint="cs"/>
          <w:sz w:val="28"/>
          <w:rtl/>
        </w:rPr>
        <w:t>متفاهم عرفی از روایت این است که اگر دو نفر بخواهند قاضی انتخاب کنند باید چه کار کنند</w:t>
      </w:r>
      <w:r w:rsidR="001F40D2">
        <w:rPr>
          <w:rFonts w:hint="cs"/>
          <w:sz w:val="28"/>
          <w:rtl/>
        </w:rPr>
        <w:t>؛</w:t>
      </w:r>
      <w:r>
        <w:rPr>
          <w:rFonts w:hint="cs"/>
          <w:sz w:val="28"/>
          <w:rtl/>
        </w:rPr>
        <w:t xml:space="preserve"> در این صورت حضرت می فرمایند باید به اعلم رجوع کنند. نتیجه این کلام این می شود که در جایی که می دانند شبهه حکمیه است و مسأله اختلافی است</w:t>
      </w:r>
      <w:r w:rsidR="001F40D2">
        <w:rPr>
          <w:rFonts w:hint="cs"/>
          <w:sz w:val="28"/>
          <w:rtl/>
        </w:rPr>
        <w:t>،</w:t>
      </w:r>
      <w:r>
        <w:rPr>
          <w:rFonts w:hint="cs"/>
          <w:sz w:val="28"/>
          <w:rtl/>
        </w:rPr>
        <w:t xml:space="preserve"> باید به اعلم رجوع کنند.  ولی اگر مسأله اختلافی نباشد و یا نمی دانند که اختلافی است</w:t>
      </w:r>
      <w:r w:rsidR="001F40D2">
        <w:rPr>
          <w:rFonts w:hint="cs"/>
          <w:sz w:val="28"/>
          <w:rtl/>
        </w:rPr>
        <w:t>،</w:t>
      </w:r>
      <w:r>
        <w:rPr>
          <w:rFonts w:hint="cs"/>
          <w:sz w:val="28"/>
          <w:rtl/>
        </w:rPr>
        <w:t xml:space="preserve"> رجوع به غیر اعلم جایز است. </w:t>
      </w:r>
    </w:p>
    <w:p w14:paraId="74058127" w14:textId="6A784328" w:rsidR="003A66A0" w:rsidRDefault="003A66A0" w:rsidP="00B94694">
      <w:pPr>
        <w:pStyle w:val="Heading2"/>
        <w:rPr>
          <w:rtl/>
        </w:rPr>
      </w:pPr>
      <w:bookmarkStart w:id="9" w:name="_Toc31659143"/>
      <w:bookmarkStart w:id="10" w:name="_Toc32684301"/>
      <w:r>
        <w:rPr>
          <w:rFonts w:hint="cs"/>
          <w:rtl/>
        </w:rPr>
        <w:t>کلام فقها در رجوع به اعلم</w:t>
      </w:r>
      <w:bookmarkEnd w:id="9"/>
      <w:bookmarkEnd w:id="10"/>
    </w:p>
    <w:p w14:paraId="1238AA82" w14:textId="75DD61E3" w:rsidR="003A66A0" w:rsidRDefault="00B94694" w:rsidP="003A66A0">
      <w:pPr>
        <w:jc w:val="both"/>
        <w:rPr>
          <w:sz w:val="28"/>
          <w:rtl/>
        </w:rPr>
      </w:pPr>
      <w:r>
        <w:rPr>
          <w:rFonts w:hint="cs"/>
          <w:sz w:val="28"/>
          <w:rtl/>
        </w:rPr>
        <w:t>مرحوم محقق در شرای</w:t>
      </w:r>
      <w:r w:rsidR="003A66A0">
        <w:rPr>
          <w:rFonts w:hint="cs"/>
          <w:sz w:val="28"/>
          <w:rtl/>
        </w:rPr>
        <w:t>ع فرموده است که امام باید شخص اعلم را به عنوان قاضی منصوب کند البته اگر امام قاضی غیر اعلم را نصب کرد همین نظارت امام علیه السلام جابر ضعف اعلمیت اوست. ایشان فرموده است</w:t>
      </w:r>
      <w:r>
        <w:rPr>
          <w:rFonts w:hint="cs"/>
          <w:sz w:val="28"/>
          <w:rtl/>
        </w:rPr>
        <w:t>:</w:t>
      </w:r>
      <w:r w:rsidR="003A66A0">
        <w:rPr>
          <w:rFonts w:hint="cs"/>
          <w:sz w:val="28"/>
          <w:rtl/>
        </w:rPr>
        <w:t xml:space="preserve"> «</w:t>
      </w:r>
      <w:r w:rsidR="003A66A0">
        <w:rPr>
          <w:rFonts w:ascii="Tahoma" w:hAnsi="Tahoma" w:hint="cs"/>
          <w:color w:val="000080"/>
          <w:sz w:val="28"/>
          <w:shd w:val="clear" w:color="auto" w:fill="FFFFFF"/>
          <w:rtl/>
        </w:rPr>
        <w:t>الثالثة إذا وجد اثنان متفاوتان في الفضيلة مع استكمال الشرائط المعتبرة فيهما‌ فإن قلد الأفضل جاز و هل يجوز العدول إلى المفضول فيه تردد و الوجه الجواز لأن خلله ينجبر بنظر الإمام</w:t>
      </w:r>
      <w:r w:rsidR="003A66A0">
        <w:rPr>
          <w:rFonts w:hint="cs"/>
          <w:sz w:val="28"/>
          <w:rtl/>
        </w:rPr>
        <w:t>»</w:t>
      </w:r>
      <w:r w:rsidR="003A66A0">
        <w:rPr>
          <w:rStyle w:val="FootnoteReference"/>
          <w:sz w:val="28"/>
          <w:rtl/>
        </w:rPr>
        <w:footnoteReference w:id="1"/>
      </w:r>
    </w:p>
    <w:p w14:paraId="22F20216" w14:textId="3D38F8E9" w:rsidR="003A66A0" w:rsidRDefault="003A66A0" w:rsidP="003A66A0">
      <w:pPr>
        <w:jc w:val="both"/>
        <w:rPr>
          <w:sz w:val="28"/>
          <w:rtl/>
        </w:rPr>
      </w:pPr>
      <w:r>
        <w:rPr>
          <w:rFonts w:hint="cs"/>
          <w:sz w:val="28"/>
          <w:rtl/>
        </w:rPr>
        <w:t>مراد از «</w:t>
      </w:r>
      <w:r w:rsidRPr="00B94694">
        <w:rPr>
          <w:rFonts w:ascii="Tahoma" w:hAnsi="Tahoma" w:hint="cs"/>
          <w:color w:val="000080"/>
          <w:sz w:val="28"/>
          <w:shd w:val="clear" w:color="auto" w:fill="FFFFFF"/>
          <w:rtl/>
        </w:rPr>
        <w:t>قلد الأفضل</w:t>
      </w:r>
      <w:r>
        <w:rPr>
          <w:rFonts w:hint="cs"/>
          <w:sz w:val="28"/>
          <w:rtl/>
        </w:rPr>
        <w:t>» این است که</w:t>
      </w:r>
      <w:r w:rsidR="00B94694">
        <w:rPr>
          <w:rFonts w:hint="cs"/>
          <w:sz w:val="28"/>
          <w:rtl/>
        </w:rPr>
        <w:t xml:space="preserve"> شخصی را به عنوان قاضی تعیین کن</w:t>
      </w:r>
      <w:r>
        <w:rPr>
          <w:rFonts w:hint="cs"/>
          <w:sz w:val="28"/>
          <w:rtl/>
        </w:rPr>
        <w:t>ند. ظاهر این عبارت این است که در عصر حضور، رجوع به اعلم تعین ندارد ولی در عصر غیبت باید به اعلم رجوع کرد.</w:t>
      </w:r>
    </w:p>
    <w:p w14:paraId="0B9B6383" w14:textId="77777777" w:rsidR="00ED34F2" w:rsidRDefault="003A66A0" w:rsidP="00ED34F2">
      <w:pPr>
        <w:pStyle w:val="NormalWeb"/>
        <w:shd w:val="clear" w:color="auto" w:fill="FFFFFF"/>
        <w:bidi/>
        <w:spacing w:before="300" w:beforeAutospacing="0" w:after="300" w:afterAutospacing="0"/>
        <w:jc w:val="both"/>
        <w:rPr>
          <w:rFonts w:cs="B Badr"/>
          <w:sz w:val="28"/>
          <w:szCs w:val="28"/>
          <w:rtl/>
        </w:rPr>
      </w:pPr>
      <w:r>
        <w:rPr>
          <w:rFonts w:cs="B Badr" w:hint="cs"/>
          <w:sz w:val="28"/>
          <w:szCs w:val="28"/>
          <w:rtl/>
        </w:rPr>
        <w:t>مرحوم صاحب جواهر به ایشان اشکال کرده است که ما نباید در کار امام دخالت کنیم که چه</w:t>
      </w:r>
      <w:r w:rsidR="00ED34F2">
        <w:rPr>
          <w:rFonts w:cs="B Badr" w:hint="cs"/>
          <w:sz w:val="28"/>
          <w:szCs w:val="28"/>
          <w:rtl/>
        </w:rPr>
        <w:t xml:space="preserve"> کسی را برای قضاوت تعیین می کند؛</w:t>
      </w:r>
      <w:r w:rsidR="00ED34F2" w:rsidRPr="00ED34F2">
        <w:rPr>
          <w:rFonts w:cs="B Badr" w:hint="cs"/>
          <w:sz w:val="28"/>
          <w:szCs w:val="28"/>
          <w:rtl/>
        </w:rPr>
        <w:t xml:space="preserve"> </w:t>
      </w:r>
      <w:r w:rsidR="00ED34F2">
        <w:rPr>
          <w:rFonts w:cs="B Badr" w:hint="cs"/>
          <w:sz w:val="28"/>
          <w:szCs w:val="28"/>
          <w:rtl/>
        </w:rPr>
        <w:t>در عصر حضور تکلیف ما معلوم است،</w:t>
      </w:r>
      <w:r>
        <w:rPr>
          <w:rFonts w:cs="B Badr" w:hint="cs"/>
          <w:sz w:val="28"/>
          <w:szCs w:val="28"/>
          <w:rtl/>
        </w:rPr>
        <w:t xml:space="preserve"> باید ببینیم وظیفه ما در عصر غیبت چیست</w:t>
      </w:r>
      <w:r w:rsidR="00B94694">
        <w:rPr>
          <w:rFonts w:cs="B Badr" w:hint="cs"/>
          <w:sz w:val="28"/>
          <w:szCs w:val="28"/>
          <w:rtl/>
        </w:rPr>
        <w:t>؟</w:t>
      </w:r>
      <w:r>
        <w:rPr>
          <w:rFonts w:cs="B Badr" w:hint="cs"/>
          <w:sz w:val="28"/>
          <w:szCs w:val="28"/>
          <w:rtl/>
        </w:rPr>
        <w:t xml:space="preserve"> بعد می گوید به نظر من </w:t>
      </w:r>
      <w:r w:rsidR="00ED34F2">
        <w:rPr>
          <w:rFonts w:cs="B Badr" w:hint="cs"/>
          <w:sz w:val="28"/>
          <w:szCs w:val="28"/>
          <w:rtl/>
        </w:rPr>
        <w:t xml:space="preserve">با توجه به اطلاقات ادله باب قضا، </w:t>
      </w:r>
      <w:r>
        <w:rPr>
          <w:rFonts w:cs="B Badr" w:hint="cs"/>
          <w:sz w:val="28"/>
          <w:szCs w:val="28"/>
          <w:rtl/>
        </w:rPr>
        <w:t xml:space="preserve">قاضی می تواند اعلم نباشد. بعد فرموده اصلا رجوع به اعلم تعین ندارد </w:t>
      </w:r>
      <w:r w:rsidR="00ED34F2">
        <w:rPr>
          <w:rFonts w:cs="B Badr" w:hint="cs"/>
          <w:sz w:val="28"/>
          <w:szCs w:val="28"/>
          <w:rtl/>
        </w:rPr>
        <w:t>زیرا اگر تعین داشت</w:t>
      </w:r>
      <w:r>
        <w:rPr>
          <w:rFonts w:cs="B Badr" w:hint="cs"/>
          <w:sz w:val="28"/>
          <w:szCs w:val="28"/>
          <w:rtl/>
        </w:rPr>
        <w:t xml:space="preserve"> حضرت </w:t>
      </w:r>
      <w:r w:rsidR="00ED34F2">
        <w:rPr>
          <w:rFonts w:cs="B Badr" w:hint="cs"/>
          <w:sz w:val="28"/>
          <w:szCs w:val="28"/>
          <w:rtl/>
        </w:rPr>
        <w:t xml:space="preserve">می بایست </w:t>
      </w:r>
      <w:r>
        <w:rPr>
          <w:rFonts w:cs="B Badr" w:hint="cs"/>
          <w:sz w:val="28"/>
          <w:szCs w:val="28"/>
          <w:rtl/>
        </w:rPr>
        <w:t>به جای «</w:t>
      </w:r>
      <w:r>
        <w:rPr>
          <w:rFonts w:ascii="Traditional Arabic" w:hAnsi="Traditional Arabic" w:cs="B Badr" w:hint="cs"/>
          <w:color w:val="008000"/>
          <w:sz w:val="28"/>
          <w:szCs w:val="28"/>
          <w:rtl/>
        </w:rPr>
        <w:t>قَالَ يَنْظُرَانِ إِلَى مَنْ كَانَ مِنْكُمْ</w:t>
      </w:r>
      <w:r>
        <w:rPr>
          <w:rFonts w:cs="B Badr" w:hint="cs"/>
          <w:sz w:val="28"/>
          <w:szCs w:val="28"/>
          <w:rtl/>
        </w:rPr>
        <w:t xml:space="preserve">» </w:t>
      </w:r>
      <w:r w:rsidR="00ED34F2">
        <w:rPr>
          <w:rFonts w:cs="B Badr" w:hint="cs"/>
          <w:sz w:val="28"/>
          <w:szCs w:val="28"/>
          <w:rtl/>
        </w:rPr>
        <w:t>بفرمای</w:t>
      </w:r>
      <w:r>
        <w:rPr>
          <w:rFonts w:cs="B Badr" w:hint="cs"/>
          <w:sz w:val="28"/>
          <w:szCs w:val="28"/>
          <w:rtl/>
        </w:rPr>
        <w:t xml:space="preserve">ند </w:t>
      </w:r>
      <w:r w:rsidR="00ED34F2">
        <w:rPr>
          <w:rFonts w:cs="B Badr" w:hint="cs"/>
          <w:sz w:val="28"/>
          <w:szCs w:val="28"/>
          <w:rtl/>
        </w:rPr>
        <w:t xml:space="preserve">که </w:t>
      </w:r>
      <w:r>
        <w:rPr>
          <w:rFonts w:cs="B Badr" w:hint="cs"/>
          <w:sz w:val="28"/>
          <w:szCs w:val="28"/>
          <w:rtl/>
        </w:rPr>
        <w:t xml:space="preserve">باید به اعلم رجوع کنند. علاوه بر اینکه جواز رجوع به غیر اعلم از قطعیات است. </w:t>
      </w:r>
    </w:p>
    <w:p w14:paraId="3946DD0F" w14:textId="63455F18" w:rsidR="003A66A0" w:rsidRDefault="003A66A0" w:rsidP="00ED34F2">
      <w:pPr>
        <w:pStyle w:val="NormalWeb"/>
        <w:shd w:val="clear" w:color="auto" w:fill="FFFFFF"/>
        <w:bidi/>
        <w:spacing w:before="300" w:beforeAutospacing="0" w:after="300" w:afterAutospacing="0"/>
        <w:jc w:val="both"/>
        <w:rPr>
          <w:rFonts w:ascii="Tahoma" w:hAnsi="Tahoma" w:cs="B Badr"/>
          <w:color w:val="000080"/>
          <w:sz w:val="28"/>
          <w:szCs w:val="28"/>
          <w:rtl/>
        </w:rPr>
      </w:pPr>
      <w:r>
        <w:rPr>
          <w:rFonts w:cs="B Badr" w:hint="cs"/>
          <w:sz w:val="28"/>
          <w:szCs w:val="28"/>
          <w:rtl/>
        </w:rPr>
        <w:t>ایشان فرموده است</w:t>
      </w:r>
      <w:r w:rsidR="00ED34F2">
        <w:rPr>
          <w:rFonts w:cs="B Badr" w:hint="cs"/>
          <w:sz w:val="28"/>
          <w:szCs w:val="28"/>
          <w:rtl/>
        </w:rPr>
        <w:t>:</w:t>
      </w:r>
      <w:r>
        <w:rPr>
          <w:rFonts w:cs="B Badr" w:hint="cs"/>
          <w:sz w:val="28"/>
          <w:szCs w:val="28"/>
          <w:rtl/>
        </w:rPr>
        <w:t xml:space="preserve"> «</w:t>
      </w:r>
      <w:r>
        <w:rPr>
          <w:rFonts w:ascii="Tahoma" w:hAnsi="Tahoma" w:cs="B Badr" w:hint="cs"/>
          <w:color w:val="000080"/>
          <w:sz w:val="28"/>
          <w:szCs w:val="28"/>
          <w:rtl/>
        </w:rPr>
        <w:t xml:space="preserve">المسألة الثالثة:إذا وجد اثنان متفاوتان في الفضيلة مع استكمال الشرائط المعتبرة في القاضي فيهما فان قلد الامام الأفضل منصب القضاء جاز قطعا و إن كان المفضول أورع، لأن ما عند الأفضل من العدالة يكفي في منعه من التهجم على </w:t>
      </w:r>
      <w:r>
        <w:rPr>
          <w:rFonts w:ascii="Tahoma" w:hAnsi="Tahoma" w:cs="B Badr" w:hint="cs"/>
          <w:color w:val="000080"/>
          <w:sz w:val="28"/>
          <w:szCs w:val="28"/>
          <w:rtl/>
        </w:rPr>
        <w:lastRenderedPageBreak/>
        <w:t>المحارم و يبقى فضله خاليا عن المعارض، نعم مع تساويهما في العلم يقدم الأعدل، لكونه أرجح حينئذ، فيكون الحاصل حينئذ ترجيح أعلم الورعين و أورع العالمين، لقاعدة قبح ترجيح المرجوح على الراجح.</w:t>
      </w:r>
    </w:p>
    <w:p w14:paraId="6E9B64D5" w14:textId="77777777" w:rsidR="003A66A0" w:rsidRDefault="003A66A0" w:rsidP="003A66A0">
      <w:pPr>
        <w:pStyle w:val="NormalWeb"/>
        <w:shd w:val="clear" w:color="auto" w:fill="FFFFFF"/>
        <w:bidi/>
        <w:spacing w:before="300" w:beforeAutospacing="0" w:after="300" w:afterAutospacing="0"/>
        <w:jc w:val="both"/>
        <w:rPr>
          <w:rFonts w:ascii="Tahoma" w:hAnsi="Tahoma" w:cs="B Badr"/>
          <w:color w:val="000080"/>
          <w:sz w:val="28"/>
          <w:szCs w:val="28"/>
        </w:rPr>
      </w:pPr>
      <w:r>
        <w:rPr>
          <w:rFonts w:ascii="Tahoma" w:hAnsi="Tahoma" w:cs="B Badr" w:hint="cs"/>
          <w:color w:val="000080"/>
          <w:sz w:val="28"/>
          <w:szCs w:val="28"/>
          <w:rtl/>
        </w:rPr>
        <w:t>و على كل حال ف‍ هل يجوز العدول إلى المفضول مع وجود الأفضل؟ فيه تردد من الاشتراك في الأهلية، و لما هو المعلوم من إفتاء الصحابة مع اختلافهم في الفضيلة و عدم النكير عليهم، فيكون ذلك إجماعا منهم، و لما في تكليف العامي بذلك من العسر و الحرج، لعدم تأهله لمعرفة الأفضل من غيره.</w:t>
      </w:r>
    </w:p>
    <w:p w14:paraId="5A783E28" w14:textId="77777777" w:rsidR="003A66A0" w:rsidRDefault="003A66A0" w:rsidP="003A66A0">
      <w:pPr>
        <w:pStyle w:val="NormalWeb"/>
        <w:shd w:val="clear" w:color="auto" w:fill="FFFFFF"/>
        <w:bidi/>
        <w:spacing w:before="300" w:beforeAutospacing="0" w:after="300" w:afterAutospacing="0"/>
        <w:jc w:val="both"/>
        <w:rPr>
          <w:rFonts w:ascii="Tahoma" w:hAnsi="Tahoma" w:cs="B Badr"/>
          <w:color w:val="000080"/>
          <w:sz w:val="28"/>
          <w:szCs w:val="28"/>
          <w:rtl/>
        </w:rPr>
      </w:pPr>
      <w:r>
        <w:rPr>
          <w:rFonts w:ascii="Tahoma" w:hAnsi="Tahoma" w:cs="B Badr" w:hint="cs"/>
          <w:color w:val="000080"/>
          <w:sz w:val="28"/>
          <w:szCs w:val="28"/>
          <w:rtl/>
        </w:rPr>
        <w:t>و من أن الظن بقول الأعلم أقوى فيجب أتباعه، إذ أقوال المفتين بالنسبة إلى المقلد كالأدلة بالنسبة إلى المجتهد في وجوب اتباع الراجح، و لخبر عمر بن حنظلة و غيره المتقدمة سابقا المنجبر اسنادها بالتعاضد و تلقي الأصحاب لها بالقبول.</w:t>
      </w:r>
    </w:p>
    <w:p w14:paraId="51F56B42" w14:textId="77777777" w:rsidR="003A66A0" w:rsidRDefault="003A66A0" w:rsidP="003A66A0">
      <w:pPr>
        <w:pStyle w:val="NormalWeb"/>
        <w:shd w:val="clear" w:color="auto" w:fill="FFFFFF"/>
        <w:bidi/>
        <w:spacing w:before="300" w:beforeAutospacing="0" w:after="300" w:afterAutospacing="0"/>
        <w:jc w:val="both"/>
        <w:rPr>
          <w:rFonts w:ascii="Tahoma" w:hAnsi="Tahoma" w:cs="B Badr"/>
          <w:color w:val="000080"/>
          <w:sz w:val="28"/>
          <w:szCs w:val="28"/>
        </w:rPr>
      </w:pPr>
      <w:r>
        <w:rPr>
          <w:rFonts w:ascii="Tahoma" w:hAnsi="Tahoma" w:cs="B Badr" w:hint="cs"/>
          <w:color w:val="000080"/>
          <w:sz w:val="28"/>
          <w:szCs w:val="28"/>
          <w:rtl/>
        </w:rPr>
        <w:t>و فعل الصحابة بعد إعراضهم عن الامام (عليه السلام) ليس حجة عندنا. و تعرف الأفضل ممكن بشهادة أهل الخبرة كتعرف أصل الأهلية.و لكن مع ذلك كله ف‍ الوجه عند المصنف الجواز، لأن خلله إن كان ينجبر بنظر الامام (عليه السلام) الذي نصبه. و فيه أنه إنما يتم مع قربه منه و اطلاعه على أحكامه لا مع بعده عنه على وجه لا يعلم شيئا من وقائعه، و فرض المسألة أعم من الأول، على أن أصل فرضها فيما ذكر خال عن الثمرة، ضرورة كونه أعلم بما يفعل مع حضوره.</w:t>
      </w:r>
    </w:p>
    <w:p w14:paraId="4F209DF0" w14:textId="77777777" w:rsidR="003A66A0" w:rsidRDefault="003A66A0" w:rsidP="003A66A0">
      <w:pPr>
        <w:pStyle w:val="NormalWeb"/>
        <w:shd w:val="clear" w:color="auto" w:fill="FFFFFF"/>
        <w:bidi/>
        <w:spacing w:before="300" w:beforeAutospacing="0" w:after="300" w:afterAutospacing="0"/>
        <w:jc w:val="both"/>
        <w:rPr>
          <w:rFonts w:ascii="Tahoma" w:hAnsi="Tahoma" w:cs="B Badr"/>
          <w:color w:val="000080"/>
          <w:sz w:val="28"/>
          <w:szCs w:val="28"/>
        </w:rPr>
      </w:pPr>
      <w:r>
        <w:rPr>
          <w:rFonts w:ascii="Tahoma" w:hAnsi="Tahoma" w:cs="B Badr" w:hint="cs"/>
          <w:color w:val="000080"/>
          <w:sz w:val="28"/>
          <w:szCs w:val="28"/>
          <w:rtl/>
        </w:rPr>
        <w:t>إنما الكلام في نواب الغيبة بالنسبة إلى المرافعة إلى المفضول منهم و تقليده مع العلم بالخلاف و عدمه، و الظاهر الجواز، لإطلاق أدلة‌ النصب المقتضى حجية الجميع على جميع الناس، و للسيرة المستمرة في الإفتاء و الاستفتاء منهم مع تفاوتهم في الفضيلة.</w:t>
      </w:r>
    </w:p>
    <w:p w14:paraId="3157EDA9" w14:textId="77777777" w:rsidR="003A66A0" w:rsidRDefault="003A66A0" w:rsidP="003A66A0">
      <w:pPr>
        <w:pStyle w:val="NormalWeb"/>
        <w:shd w:val="clear" w:color="auto" w:fill="FFFFFF"/>
        <w:bidi/>
        <w:spacing w:before="300" w:beforeAutospacing="0" w:after="300" w:afterAutospacing="0"/>
        <w:jc w:val="both"/>
        <w:rPr>
          <w:rFonts w:ascii="Tahoma" w:hAnsi="Tahoma" w:cs="B Badr"/>
          <w:color w:val="000080"/>
          <w:sz w:val="28"/>
          <w:szCs w:val="28"/>
        </w:rPr>
      </w:pPr>
      <w:r>
        <w:rPr>
          <w:rFonts w:ascii="Tahoma" w:hAnsi="Tahoma" w:cs="B Badr" w:hint="cs"/>
          <w:color w:val="000080"/>
          <w:sz w:val="28"/>
          <w:szCs w:val="28"/>
          <w:rtl/>
        </w:rPr>
        <w:t xml:space="preserve">و دعوى الرجحان بظن الأفضل يدفعها- مع إمكان منعها في كثير من الأفراد المنجبر نظر المفضول فيها في زمانه بالموافقة للأفضل في الأزمنة السابقة و بغيرها- أنه لا دليل عقلا و نقلا في وجوب العمل بهذا الرجحان في خصوص المسألة، إذ لعل الرجحان في أصل شرعية الرجوع إلى المفضول و إن كان الظن في خصوص المسألة بفتوى الفاضل أقوى نحو شهادة العدلين.و مع فرض عدم المانع عقلا فإطلاق أدلة النصب بحاله، و نفوذ حكمه في خصوص الواقعة يستلزم حجية ظنه في كليها، و أنه من الحق و القسط و العدل و ما أنزل الله، فيجوز الرجوع إليه تقليدا أيضا، و النصوص السابقة إنما هي في المتنازعين في حق و قد حكما في أمرهما رجلين دفعة فحكم كل واحد منهما لكل واحد منهما، و لا وجه للتخيير هنا، كما في أصل المرافعة و التقليد، ضرورة تحقق فصل الدعوى بقول أحدهما، لاتفاق النصوص على ذلك، و أنه لا يبطل حكم كل منهما بحكم الآخر، فليس حينئذ إلا الترجيح للحكم في كلي الواقعة بالمرجحات التي ذكرها الامام (عليه السلام) و قال: إنه مع فرض فقدها أجمع يقف حتى يلقى الامام، و هذا غير أصل التخيير في الترافع و التقليد المستفاد من إطلاق أدلة النصب المعتضد بالعمل في جميع الأعصار و الأمصار.بل لعل أصل تأهل المفضول و كونه منصوبا يجري على قبضه و ولايته مجرى قبض الأفضل من القطعيات التي لا ينبغي الوسوسة فيها، خصوصا بعد ملاحظة نصوص النصب الظاهرة في نصب الجميع الموصوفين‌ بالوصف المزبور لا الأفضل منهم و إلا </w:t>
      </w:r>
      <w:r>
        <w:rPr>
          <w:rFonts w:ascii="Tahoma" w:hAnsi="Tahoma" w:cs="B Badr" w:hint="cs"/>
          <w:color w:val="000080"/>
          <w:sz w:val="28"/>
          <w:szCs w:val="28"/>
          <w:rtl/>
        </w:rPr>
        <w:lastRenderedPageBreak/>
        <w:t>لوجب القول «انظروا إلى الأفضل منكم» لا «رجل منكم» كما هو واضح بأدنى تأمل، و خصوصا بعد إطلاق ما حكوه من الإجماع على قاضي التحكيم، بل لعل التأمل في نحو المقبولة من النصوص يقضي بجواز المرافعة إلى المفضول قبل تحقق الخلاف فيه.</w:t>
      </w:r>
    </w:p>
    <w:p w14:paraId="15452E56" w14:textId="77777777" w:rsidR="003A66A0" w:rsidRDefault="003A66A0" w:rsidP="003A66A0">
      <w:pPr>
        <w:pStyle w:val="NormalWeb"/>
        <w:shd w:val="clear" w:color="auto" w:fill="FFFFFF"/>
        <w:bidi/>
        <w:spacing w:before="300" w:beforeAutospacing="0" w:after="300" w:afterAutospacing="0"/>
        <w:jc w:val="both"/>
        <w:rPr>
          <w:rFonts w:ascii="Tahoma" w:hAnsi="Tahoma" w:cs="B Badr"/>
          <w:color w:val="000080"/>
          <w:sz w:val="28"/>
          <w:szCs w:val="28"/>
        </w:rPr>
      </w:pPr>
      <w:r>
        <w:rPr>
          <w:rFonts w:ascii="Tahoma" w:hAnsi="Tahoma" w:cs="B Badr" w:hint="cs"/>
          <w:color w:val="000080"/>
          <w:sz w:val="28"/>
          <w:szCs w:val="28"/>
          <w:rtl/>
        </w:rPr>
        <w:t>و من ذلك يعلم أن نصوص الترجيح أجنبية عما نحن فيه من المرافعة ابتداء أو التقليد كذلك مع العلم بالخلاف و عدمه. و من الغريب اعتماد الأصحاب عليها في إثبات هذا المطلب، حتى أن بعضا منهم جعل مقتضاها ذلك مع العلم بالخلاف الذي عن جماعة من الأصوليين دعوى الإجماع على تقديمه حينئذ لا مطلقا فجنح إلى التفصيل في المسألة بذلك.</w:t>
      </w:r>
    </w:p>
    <w:p w14:paraId="1A0F46BA" w14:textId="77777777" w:rsidR="003A66A0" w:rsidRDefault="003A66A0" w:rsidP="003A66A0">
      <w:pPr>
        <w:pStyle w:val="NormalWeb"/>
        <w:shd w:val="clear" w:color="auto" w:fill="FFFFFF"/>
        <w:bidi/>
        <w:spacing w:before="300" w:beforeAutospacing="0" w:after="300" w:afterAutospacing="0"/>
        <w:jc w:val="both"/>
        <w:rPr>
          <w:rFonts w:ascii="Tahoma" w:hAnsi="Tahoma" w:cs="B Badr"/>
          <w:sz w:val="28"/>
          <w:szCs w:val="28"/>
        </w:rPr>
      </w:pPr>
      <w:r>
        <w:rPr>
          <w:rFonts w:ascii="Tahoma" w:hAnsi="Tahoma" w:cs="B Badr" w:hint="cs"/>
          <w:color w:val="000080"/>
          <w:sz w:val="28"/>
          <w:szCs w:val="28"/>
          <w:rtl/>
        </w:rPr>
        <w:t>و أغرب من ذلك الاستناد إلى الإجماع المحكي عن المرتضى في ظاهر الذريعة و المحقق الثاني في صريح حواشي الجهاد من الشرائع على وجوب الترافع ابتداء إلى الأفضل و تقليده، بل ربما ظهر من بعضهم أن المفضول لا ولاية له أصلا مع وجود الأفضل، ضرورة عدم إجماع نافع في أمثال هذه المسائل، بل لعله بالعكس، فإن الأئمة (عليهم السلام) مع وجودهم كانوا يأمرون الناس بالرجوع إلى أصحابهم من زرارة و محمد بن مسلم و أبي بصير و غيرهم، و رسول الله (صلى الله عليه و آله) كان يولي القضاء بعض أصحابه مع حضور أمير المؤمنين (عليه السلام) الذي هو أقضاهم، قال في الدروس: «لو حضر الإمام في بقعة و تحوكم إليه فله رد الحكم إلى غيره إجماعا</w:t>
      </w:r>
      <w:r>
        <w:rPr>
          <w:rFonts w:ascii="Tahoma" w:hAnsi="Tahoma" w:cs="B Badr" w:hint="cs"/>
          <w:sz w:val="28"/>
          <w:szCs w:val="28"/>
          <w:rtl/>
        </w:rPr>
        <w:t>»</w:t>
      </w:r>
    </w:p>
    <w:p w14:paraId="57190ADC" w14:textId="77777777" w:rsidR="003A66A0" w:rsidRDefault="003A66A0" w:rsidP="003A66A0">
      <w:pPr>
        <w:pStyle w:val="NormalWeb"/>
        <w:shd w:val="clear" w:color="auto" w:fill="FFFFFF"/>
        <w:bidi/>
        <w:spacing w:before="300" w:beforeAutospacing="0" w:after="300" w:afterAutospacing="0"/>
        <w:jc w:val="both"/>
        <w:rPr>
          <w:rFonts w:ascii="Tahoma" w:hAnsi="Tahoma" w:cs="B Badr"/>
          <w:color w:val="000080"/>
          <w:sz w:val="28"/>
          <w:szCs w:val="28"/>
        </w:rPr>
      </w:pPr>
      <w:r>
        <w:rPr>
          <w:rFonts w:ascii="Tahoma" w:hAnsi="Tahoma" w:cs="B Badr" w:hint="cs"/>
          <w:color w:val="000080"/>
          <w:sz w:val="28"/>
          <w:szCs w:val="28"/>
          <w:rtl/>
        </w:rPr>
        <w:t>على أنه لم نتحقق الإجماع عن المحقق الثاني، و إجماع المرتضى مبنى على مسألة تقليد المفضول الإمامة العظمى مع وجود الأفضل، و هو غير‌ ما نحن فيه، ضرورة ابتنائها على قبح ترجيح المرجوح على الراجح، فلا نصب من الله تعالى شأنه لها مع وجود الأفضل، و لا مدخلية لهذه المسألة فيما نحن فيه قطعا، و ظني و الله أعلم اشتباه كثير من الناس في هذه المسألة بذلك</w:t>
      </w:r>
      <w:r>
        <w:rPr>
          <w:rFonts w:ascii="Tahoma" w:hAnsi="Tahoma" w:cs="B Badr"/>
          <w:color w:val="000080"/>
          <w:sz w:val="28"/>
          <w:szCs w:val="28"/>
        </w:rPr>
        <w:t>.</w:t>
      </w:r>
    </w:p>
    <w:p w14:paraId="76C28A16" w14:textId="77777777" w:rsidR="003A66A0" w:rsidRDefault="003A66A0" w:rsidP="003A66A0">
      <w:pPr>
        <w:pStyle w:val="NormalWeb"/>
        <w:shd w:val="clear" w:color="auto" w:fill="FFFFFF"/>
        <w:bidi/>
        <w:spacing w:before="300" w:beforeAutospacing="0" w:after="300" w:afterAutospacing="0"/>
        <w:jc w:val="both"/>
        <w:rPr>
          <w:rFonts w:ascii="Tahoma" w:hAnsi="Tahoma" w:cs="B Badr"/>
          <w:color w:val="000080"/>
          <w:sz w:val="28"/>
          <w:szCs w:val="28"/>
        </w:rPr>
      </w:pPr>
      <w:r>
        <w:rPr>
          <w:rFonts w:ascii="Tahoma" w:hAnsi="Tahoma" w:cs="B Badr" w:hint="cs"/>
          <w:color w:val="000080"/>
          <w:sz w:val="28"/>
          <w:szCs w:val="28"/>
          <w:rtl/>
        </w:rPr>
        <w:t>و لا يخفى عليك أنه لا مدخلية للتوسعة فيما نحن فيه منهم (عليهم السلام) في جواز الرجوع إلى رواة أحاديثهم و فقهاء شرعهم و إن تفاوتوا في تلك المسألة بوجه من الوجوه، كما هو واضح بأدنى تأمل، خصوصا بعد أن كان لا مانع عقلا و النقل يقتضيه، فيجوز حينئذ نصبه و الترافع إليه و تقليده مع العلم بالخلاف و عدمه.</w:t>
      </w:r>
    </w:p>
    <w:p w14:paraId="20386AFA" w14:textId="77777777" w:rsidR="003A66A0" w:rsidRDefault="003A66A0" w:rsidP="003A66A0">
      <w:pPr>
        <w:pStyle w:val="NormalWeb"/>
        <w:shd w:val="clear" w:color="auto" w:fill="FFFFFF"/>
        <w:bidi/>
        <w:spacing w:before="300" w:beforeAutospacing="0" w:after="300" w:afterAutospacing="0"/>
        <w:jc w:val="both"/>
        <w:rPr>
          <w:rFonts w:ascii="Tahoma" w:hAnsi="Tahoma" w:cs="B Badr"/>
          <w:sz w:val="28"/>
          <w:szCs w:val="28"/>
        </w:rPr>
      </w:pPr>
      <w:r>
        <w:rPr>
          <w:rFonts w:ascii="Tahoma" w:hAnsi="Tahoma" w:cs="B Badr" w:hint="cs"/>
          <w:color w:val="000080"/>
          <w:sz w:val="28"/>
          <w:szCs w:val="28"/>
          <w:rtl/>
        </w:rPr>
        <w:t>نعم لو فرض أن المتخاصمين قد حكموا رجلين فصاعدا في أمرهم فاختلف الحكم الصادر منهم في ذلك رجح بالمرجحات المذكورة، و دعوى اقتضاء ذلك الترجيح في أصل المرافعة و في التقليد ابتداء مع العلم بالخلاف أو مطلقا ممنوعة كل المنع، و الله العالم</w:t>
      </w:r>
      <w:r>
        <w:rPr>
          <w:rFonts w:cs="B Badr" w:hint="cs"/>
          <w:sz w:val="28"/>
          <w:szCs w:val="28"/>
          <w:rtl/>
        </w:rPr>
        <w:t>»</w:t>
      </w:r>
      <w:r>
        <w:rPr>
          <w:rStyle w:val="FootnoteReference"/>
          <w:rFonts w:ascii="Tahoma" w:hAnsi="Tahoma" w:cs="B Badr"/>
          <w:sz w:val="28"/>
          <w:szCs w:val="28"/>
          <w:rtl/>
        </w:rPr>
        <w:footnoteReference w:id="2"/>
      </w:r>
    </w:p>
    <w:p w14:paraId="3B8F133B" w14:textId="796F85A2" w:rsidR="001A1EA5" w:rsidRPr="00ED34F2" w:rsidRDefault="003A66A0" w:rsidP="00625525">
      <w:pPr>
        <w:jc w:val="both"/>
        <w:rPr>
          <w:sz w:val="28"/>
          <w:rtl/>
        </w:rPr>
      </w:pPr>
      <w:r>
        <w:rPr>
          <w:rFonts w:hint="cs"/>
          <w:sz w:val="28"/>
          <w:rtl/>
        </w:rPr>
        <w:t>محصل کلام ایشان این است که نه تنها در باب قضا بلکه حتی در باب اجتهاد و ت</w:t>
      </w:r>
      <w:r w:rsidR="00625525">
        <w:rPr>
          <w:rFonts w:hint="cs"/>
          <w:sz w:val="28"/>
          <w:rtl/>
        </w:rPr>
        <w:t>قلید هم رجوع به اعلم تعین ندارد.</w:t>
      </w:r>
    </w:p>
    <w:sectPr w:rsidR="001A1EA5" w:rsidRPr="00ED34F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C26259" w14:textId="77777777" w:rsidR="00EB5925" w:rsidRDefault="00EB5925" w:rsidP="008B750B">
      <w:pPr>
        <w:spacing w:line="240" w:lineRule="auto"/>
      </w:pPr>
      <w:r>
        <w:separator/>
      </w:r>
    </w:p>
  </w:endnote>
  <w:endnote w:type="continuationSeparator" w:id="0">
    <w:p w14:paraId="637A332C" w14:textId="77777777" w:rsidR="00EB5925" w:rsidRDefault="00EB592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panose1 w:val="00000400000000000000"/>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78585"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78F23990" w14:textId="77777777" w:rsidTr="0020241A">
      <w:tc>
        <w:tcPr>
          <w:tcW w:w="3382" w:type="dxa"/>
          <w:tcBorders>
            <w:top w:val="nil"/>
            <w:left w:val="nil"/>
            <w:bottom w:val="nil"/>
            <w:right w:val="nil"/>
          </w:tcBorders>
        </w:tcPr>
        <w:p w14:paraId="48757FC6"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5EB3A971"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E048C" w:rsidRPr="00AE048C">
            <w:rPr>
              <w:noProof/>
              <w:rtl/>
              <w:lang w:val="fa-IR"/>
            </w:rPr>
            <w:t>1</w:t>
          </w:r>
          <w:r>
            <w:rPr>
              <w:noProof/>
            </w:rPr>
            <w:fldChar w:fldCharType="end"/>
          </w:r>
        </w:p>
      </w:tc>
      <w:tc>
        <w:tcPr>
          <w:tcW w:w="4786" w:type="dxa"/>
          <w:tcBorders>
            <w:top w:val="nil"/>
            <w:left w:val="nil"/>
            <w:bottom w:val="nil"/>
            <w:right w:val="nil"/>
          </w:tcBorders>
          <w:vAlign w:val="center"/>
        </w:tcPr>
        <w:p w14:paraId="2D783E13" w14:textId="77777777" w:rsidR="006D44C1" w:rsidRPr="006D44C1" w:rsidRDefault="009B2763" w:rsidP="001B6799">
          <w:pPr>
            <w:pStyle w:val="Footer"/>
            <w:bidi w:val="0"/>
            <w:rPr>
              <w:color w:val="808080" w:themeColor="background1" w:themeShade="80"/>
              <w:rtl/>
            </w:rPr>
          </w:pPr>
          <w:bookmarkStart w:id="18" w:name="BokAdres"/>
          <w:bookmarkEnd w:id="18"/>
          <w:r>
            <w:rPr>
              <w:color w:val="808080" w:themeColor="background1" w:themeShade="80"/>
            </w:rPr>
            <w:t>F1mq1_13981114-068_mk4_mfeb.ir</w:t>
          </w:r>
        </w:p>
      </w:tc>
    </w:tr>
  </w:tbl>
  <w:p w14:paraId="7F974145"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19EF8"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92C589" w14:textId="77777777" w:rsidR="00EB5925" w:rsidRDefault="00EB5925" w:rsidP="008B750B">
      <w:pPr>
        <w:spacing w:line="240" w:lineRule="auto"/>
      </w:pPr>
      <w:r>
        <w:separator/>
      </w:r>
    </w:p>
  </w:footnote>
  <w:footnote w:type="continuationSeparator" w:id="0">
    <w:p w14:paraId="748F936F" w14:textId="77777777" w:rsidR="00EB5925" w:rsidRDefault="00EB5925" w:rsidP="008B750B">
      <w:pPr>
        <w:spacing w:line="240" w:lineRule="auto"/>
      </w:pPr>
      <w:r>
        <w:continuationSeparator/>
      </w:r>
    </w:p>
  </w:footnote>
  <w:footnote w:id="1">
    <w:p w14:paraId="2AC2F9DC" w14:textId="2AD15530" w:rsidR="003A66A0" w:rsidRDefault="003A66A0" w:rsidP="003A66A0">
      <w:pPr>
        <w:pStyle w:val="FootnoteText"/>
        <w:rPr>
          <w:rtl/>
        </w:rPr>
      </w:pPr>
      <w:r>
        <w:footnoteRef/>
      </w:r>
      <w:r>
        <w:rPr>
          <w:rFonts w:hint="cs"/>
          <w:rtl/>
        </w:rPr>
        <w:t xml:space="preserve"> </w:t>
      </w:r>
      <w:hyperlink r:id="rId1" w:history="1">
        <w:r>
          <w:rPr>
            <w:rStyle w:val="Hyperlink"/>
            <w:rFonts w:hint="cs"/>
            <w:rtl/>
          </w:rPr>
          <w:t>شرائع الإسلام، جعفر بن الحسن بن یحیی (المحقق الحلّی)، ج4، ص61.</w:t>
        </w:r>
      </w:hyperlink>
    </w:p>
  </w:footnote>
  <w:footnote w:id="2">
    <w:p w14:paraId="14F836BB" w14:textId="37315DE9" w:rsidR="003A66A0" w:rsidRDefault="003A66A0" w:rsidP="003A66A0">
      <w:pPr>
        <w:pStyle w:val="FootnoteText"/>
        <w:rPr>
          <w:rtl/>
        </w:rPr>
      </w:pPr>
      <w:r>
        <w:footnoteRef/>
      </w:r>
      <w:r>
        <w:rPr>
          <w:rFonts w:hint="cs"/>
          <w:rtl/>
        </w:rPr>
        <w:t xml:space="preserve"> </w:t>
      </w:r>
      <w:hyperlink r:id="rId2" w:history="1">
        <w:r>
          <w:rPr>
            <w:rStyle w:val="Hyperlink"/>
            <w:rFonts w:hint="cs"/>
            <w:rtl/>
          </w:rPr>
          <w:t>جواهر الکلام، محمد حسن نجفی، ج40، ص46.</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E9DB7"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DA20C"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9B2763">
      <w:rPr>
        <w:b/>
        <w:bCs/>
        <w:sz w:val="20"/>
        <w:szCs w:val="24"/>
        <w:rtl/>
      </w:rPr>
      <w:t>068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9B2763">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9B2763">
      <w:rPr>
        <w:b/>
        <w:bCs/>
        <w:color w:val="632423" w:themeColor="accent2" w:themeShade="80"/>
        <w:sz w:val="20"/>
        <w:szCs w:val="24"/>
        <w:rtl/>
      </w:rPr>
      <w:t>قائ</w:t>
    </w:r>
    <w:r w:rsidR="009B2763">
      <w:rPr>
        <w:rFonts w:hint="cs"/>
        <w:b/>
        <w:bCs/>
        <w:color w:val="632423" w:themeColor="accent2" w:themeShade="80"/>
        <w:sz w:val="20"/>
        <w:szCs w:val="24"/>
        <w:rtl/>
      </w:rPr>
      <w:t>ی</w:t>
    </w:r>
    <w:r w:rsidR="009B2763">
      <w:rPr>
        <w:rFonts w:hint="eastAsia"/>
        <w:b/>
        <w:bCs/>
        <w:color w:val="632423" w:themeColor="accent2" w:themeShade="80"/>
        <w:sz w:val="20"/>
        <w:szCs w:val="24"/>
        <w:rtl/>
      </w:rPr>
      <w:t>ن</w:t>
    </w:r>
    <w:r w:rsidR="009B2763">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9B2763">
      <w:rPr>
        <w:sz w:val="24"/>
        <w:szCs w:val="24"/>
        <w:rtl/>
      </w:rPr>
      <w:t>14 /11 /1398</w:t>
    </w:r>
  </w:p>
  <w:p w14:paraId="108E8885"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9B2763">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9B2763">
      <w:rPr>
        <w:sz w:val="24"/>
        <w:szCs w:val="24"/>
        <w:rtl/>
      </w:rPr>
      <w:t>مهد</w:t>
    </w:r>
    <w:r w:rsidR="009B2763">
      <w:rPr>
        <w:rFonts w:hint="cs"/>
        <w:sz w:val="24"/>
        <w:szCs w:val="24"/>
        <w:rtl/>
      </w:rPr>
      <w:t>ی</w:t>
    </w:r>
    <w:r w:rsidR="009B2763">
      <w:rPr>
        <w:sz w:val="24"/>
        <w:szCs w:val="24"/>
        <w:rtl/>
      </w:rPr>
      <w:t xml:space="preserve"> خسروب</w:t>
    </w:r>
    <w:r w:rsidR="009B2763">
      <w:rPr>
        <w:rFonts w:hint="cs"/>
        <w:sz w:val="24"/>
        <w:szCs w:val="24"/>
        <w:rtl/>
      </w:rPr>
      <w:t>ی</w:t>
    </w:r>
    <w:r w:rsidR="009B2763">
      <w:rPr>
        <w:rFonts w:hint="eastAsia"/>
        <w:sz w:val="24"/>
        <w:szCs w:val="24"/>
        <w:rtl/>
      </w:rPr>
      <w:t>گ</w:t>
    </w:r>
    <w:r w:rsidR="009B2763">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9B2763">
      <w:rPr>
        <w:sz w:val="24"/>
        <w:szCs w:val="24"/>
        <w:rtl/>
      </w:rPr>
      <w:t>ولا</w:t>
    </w:r>
    <w:r w:rsidR="009B2763">
      <w:rPr>
        <w:rFonts w:hint="cs"/>
        <w:sz w:val="24"/>
        <w:szCs w:val="24"/>
        <w:rtl/>
      </w:rPr>
      <w:t>ی</w:t>
    </w:r>
    <w:r w:rsidR="009B2763">
      <w:rPr>
        <w:rFonts w:hint="eastAsia"/>
        <w:sz w:val="24"/>
        <w:szCs w:val="24"/>
        <w:rtl/>
      </w:rPr>
      <w:t>ت</w:t>
    </w:r>
    <w:r w:rsidR="009B2763">
      <w:rPr>
        <w:sz w:val="24"/>
        <w:szCs w:val="24"/>
        <w:rtl/>
      </w:rPr>
      <w:t xml:space="preserve"> بر تع</w:t>
    </w:r>
    <w:r w:rsidR="009B2763">
      <w:rPr>
        <w:rFonts w:hint="cs"/>
        <w:sz w:val="24"/>
        <w:szCs w:val="24"/>
        <w:rtl/>
      </w:rPr>
      <w:t>یی</w:t>
    </w:r>
    <w:r w:rsidR="009B2763">
      <w:rPr>
        <w:rFonts w:hint="eastAsia"/>
        <w:sz w:val="24"/>
        <w:szCs w:val="24"/>
        <w:rtl/>
      </w:rPr>
      <w:t>ن</w:t>
    </w:r>
    <w:r w:rsidR="009B2763">
      <w:rPr>
        <w:sz w:val="24"/>
        <w:szCs w:val="24"/>
        <w:rtl/>
      </w:rPr>
      <w:t xml:space="preserve"> قاض</w:t>
    </w:r>
    <w:r w:rsidR="009B2763">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1197D"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40D2"/>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A66A0"/>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3BE5"/>
    <w:rsid w:val="005257ED"/>
    <w:rsid w:val="005306F8"/>
    <w:rsid w:val="0054023D"/>
    <w:rsid w:val="005426BF"/>
    <w:rsid w:val="0055467B"/>
    <w:rsid w:val="0056213C"/>
    <w:rsid w:val="00564D53"/>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25525"/>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3FDA"/>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B58B1"/>
    <w:rsid w:val="007C4108"/>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6A5F"/>
    <w:rsid w:val="0098794D"/>
    <w:rsid w:val="0099497B"/>
    <w:rsid w:val="009A43BA"/>
    <w:rsid w:val="009B0D05"/>
    <w:rsid w:val="009B2763"/>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47D2C"/>
    <w:rsid w:val="00A513F0"/>
    <w:rsid w:val="00A61AC8"/>
    <w:rsid w:val="00A6366F"/>
    <w:rsid w:val="00A65D4C"/>
    <w:rsid w:val="00A70512"/>
    <w:rsid w:val="00AA1F60"/>
    <w:rsid w:val="00AA40D7"/>
    <w:rsid w:val="00AB5F7D"/>
    <w:rsid w:val="00AC0C50"/>
    <w:rsid w:val="00AC6FE2"/>
    <w:rsid w:val="00AD571C"/>
    <w:rsid w:val="00AE048C"/>
    <w:rsid w:val="00AF3925"/>
    <w:rsid w:val="00B1296B"/>
    <w:rsid w:val="00B2292F"/>
    <w:rsid w:val="00B43169"/>
    <w:rsid w:val="00B501A8"/>
    <w:rsid w:val="00B55AE4"/>
    <w:rsid w:val="00B70B46"/>
    <w:rsid w:val="00B739B0"/>
    <w:rsid w:val="00B814A3"/>
    <w:rsid w:val="00B94694"/>
    <w:rsid w:val="00B96F38"/>
    <w:rsid w:val="00BC1E7B"/>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9A"/>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3B70"/>
    <w:rsid w:val="00DB67CC"/>
    <w:rsid w:val="00DC3783"/>
    <w:rsid w:val="00DE1070"/>
    <w:rsid w:val="00E00219"/>
    <w:rsid w:val="00E0316B"/>
    <w:rsid w:val="00E25E10"/>
    <w:rsid w:val="00E50B41"/>
    <w:rsid w:val="00E5219B"/>
    <w:rsid w:val="00E52D07"/>
    <w:rsid w:val="00E5518B"/>
    <w:rsid w:val="00E609FE"/>
    <w:rsid w:val="00E630BE"/>
    <w:rsid w:val="00E7128D"/>
    <w:rsid w:val="00E75920"/>
    <w:rsid w:val="00E80D96"/>
    <w:rsid w:val="00E871FA"/>
    <w:rsid w:val="00E936A4"/>
    <w:rsid w:val="00E954BB"/>
    <w:rsid w:val="00EA45E7"/>
    <w:rsid w:val="00EB5925"/>
    <w:rsid w:val="00EB78E3"/>
    <w:rsid w:val="00EB7BE3"/>
    <w:rsid w:val="00EC1C4B"/>
    <w:rsid w:val="00EC735A"/>
    <w:rsid w:val="00ED34F2"/>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551E25"/>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AE048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148326320">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88/40/46/&#1605;&#1605;&#1606;&#1608;&#1593;&#1577;" TargetMode="External"/><Relationship Id="rId1" Type="http://schemas.openxmlformats.org/officeDocument/2006/relationships/hyperlink" Target="http://lib.eshia.ir/71613/4/61/&#1610;&#1606;&#1580;&#1576;&#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67368-AB95-4220-B941-766FBE843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4</Pages>
  <Words>1288</Words>
  <Characters>7344</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8615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2</cp:revision>
  <cp:lastPrinted>2020-02-03T18:24:00Z</cp:lastPrinted>
  <dcterms:created xsi:type="dcterms:W3CDTF">2020-02-16T11:00:00Z</dcterms:created>
  <dcterms:modified xsi:type="dcterms:W3CDTF">2020-02-16T11:00:00Z</dcterms:modified>
  <cp:contentStatus>ویرایش 2.5</cp:contentStatus>
  <cp:version>2.7</cp:version>
</cp:coreProperties>
</file>