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F9BE8" w14:textId="77777777" w:rsidR="008B750B" w:rsidRPr="008A522A" w:rsidRDefault="00783473" w:rsidP="009C66D5">
      <w:pPr>
        <w:jc w:val="center"/>
        <w:rPr>
          <w:rtl/>
        </w:rPr>
      </w:pPr>
      <w:r>
        <w:rPr>
          <w:rFonts w:hint="cs"/>
          <w:noProof/>
          <w:rtl/>
        </w:rPr>
        <w:drawing>
          <wp:inline distT="0" distB="0" distL="0" distR="0" wp14:anchorId="17966F10" wp14:editId="012F6EEA">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1C1252D" w14:textId="407C8F34" w:rsidR="002F0587"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891439" w:history="1">
        <w:r w:rsidR="002F0587" w:rsidRPr="00080C6D">
          <w:rPr>
            <w:rStyle w:val="Hyperlink"/>
            <w:noProof/>
            <w:rtl/>
          </w:rPr>
          <w:t>روا</w:t>
        </w:r>
        <w:r w:rsidR="002F0587" w:rsidRPr="00080C6D">
          <w:rPr>
            <w:rStyle w:val="Hyperlink"/>
            <w:rFonts w:hint="cs"/>
            <w:noProof/>
            <w:rtl/>
          </w:rPr>
          <w:t>ی</w:t>
        </w:r>
        <w:r w:rsidR="002F0587" w:rsidRPr="00080C6D">
          <w:rPr>
            <w:rStyle w:val="Hyperlink"/>
            <w:rFonts w:hint="eastAsia"/>
            <w:noProof/>
            <w:rtl/>
          </w:rPr>
          <w:t>ت</w:t>
        </w:r>
        <w:r w:rsidR="002F0587" w:rsidRPr="00080C6D">
          <w:rPr>
            <w:rStyle w:val="Hyperlink"/>
            <w:noProof/>
            <w:rtl/>
          </w:rPr>
          <w:t xml:space="preserve"> محمد بن مسلم</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34891439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sidR="0072745D">
          <w:rPr>
            <w:noProof/>
            <w:webHidden/>
            <w:rtl/>
          </w:rPr>
          <w:t>1</w:t>
        </w:r>
        <w:r w:rsidR="002F0587">
          <w:rPr>
            <w:noProof/>
            <w:webHidden/>
            <w:rtl/>
          </w:rPr>
          <w:fldChar w:fldCharType="end"/>
        </w:r>
      </w:hyperlink>
    </w:p>
    <w:p w14:paraId="69BBE837" w14:textId="23F44FF4" w:rsidR="002F0587" w:rsidRDefault="0072745D">
      <w:pPr>
        <w:pStyle w:val="TOC2"/>
        <w:tabs>
          <w:tab w:val="right" w:leader="dot" w:pos="10194"/>
        </w:tabs>
        <w:rPr>
          <w:rFonts w:asciiTheme="minorHAnsi" w:eastAsiaTheme="minorEastAsia" w:hAnsiTheme="minorHAnsi" w:cstheme="minorBidi"/>
          <w:bCs w:val="0"/>
          <w:noProof/>
          <w:color w:val="auto"/>
          <w:szCs w:val="22"/>
          <w:rtl/>
          <w:lang w:bidi="ar-SA"/>
        </w:rPr>
      </w:pPr>
      <w:hyperlink w:anchor="_Toc34891440" w:history="1">
        <w:r w:rsidR="002F0587" w:rsidRPr="00080C6D">
          <w:rPr>
            <w:rStyle w:val="Hyperlink"/>
            <w:noProof/>
            <w:rtl/>
          </w:rPr>
          <w:t>اشکال مرحوم اصفهان</w:t>
        </w:r>
        <w:r w:rsidR="002F0587" w:rsidRPr="00080C6D">
          <w:rPr>
            <w:rStyle w:val="Hyperlink"/>
            <w:rFonts w:hint="cs"/>
            <w:noProof/>
            <w:rtl/>
          </w:rPr>
          <w:t>ی</w:t>
        </w:r>
        <w:r w:rsidR="002F0587" w:rsidRPr="00080C6D">
          <w:rPr>
            <w:rStyle w:val="Hyperlink"/>
            <w:noProof/>
            <w:rtl/>
          </w:rPr>
          <w:t xml:space="preserve"> به دلالت روا</w:t>
        </w:r>
        <w:r w:rsidR="002F0587" w:rsidRPr="00080C6D">
          <w:rPr>
            <w:rStyle w:val="Hyperlink"/>
            <w:rFonts w:hint="cs"/>
            <w:noProof/>
            <w:rtl/>
          </w:rPr>
          <w:t>ی</w:t>
        </w:r>
        <w:r w:rsidR="002F0587" w:rsidRPr="00080C6D">
          <w:rPr>
            <w:rStyle w:val="Hyperlink"/>
            <w:rFonts w:hint="eastAsia"/>
            <w:noProof/>
            <w:rtl/>
          </w:rPr>
          <w:t>ت</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34891440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Pr>
            <w:noProof/>
            <w:webHidden/>
            <w:rtl/>
          </w:rPr>
          <w:t>1</w:t>
        </w:r>
        <w:r w:rsidR="002F0587">
          <w:rPr>
            <w:noProof/>
            <w:webHidden/>
            <w:rtl/>
          </w:rPr>
          <w:fldChar w:fldCharType="end"/>
        </w:r>
      </w:hyperlink>
    </w:p>
    <w:p w14:paraId="68C88103" w14:textId="568767D2" w:rsidR="002F0587" w:rsidRDefault="0072745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891441" w:history="1">
        <w:r w:rsidR="002F0587" w:rsidRPr="00080C6D">
          <w:rPr>
            <w:rStyle w:val="Hyperlink"/>
            <w:noProof/>
            <w:rtl/>
          </w:rPr>
          <w:t>اشکال به مرحوم اصفهان</w:t>
        </w:r>
        <w:r w:rsidR="002F0587" w:rsidRPr="00080C6D">
          <w:rPr>
            <w:rStyle w:val="Hyperlink"/>
            <w:rFonts w:hint="cs"/>
            <w:noProof/>
            <w:rtl/>
          </w:rPr>
          <w:t>ی</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34891441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Pr>
            <w:noProof/>
            <w:webHidden/>
            <w:rtl/>
          </w:rPr>
          <w:t>2</w:t>
        </w:r>
        <w:r w:rsidR="002F0587">
          <w:rPr>
            <w:noProof/>
            <w:webHidden/>
            <w:rtl/>
          </w:rPr>
          <w:fldChar w:fldCharType="end"/>
        </w:r>
      </w:hyperlink>
    </w:p>
    <w:p w14:paraId="6F0A4AAC" w14:textId="4DFA74F0" w:rsidR="002F0587" w:rsidRDefault="0072745D">
      <w:pPr>
        <w:pStyle w:val="TOC1"/>
        <w:rPr>
          <w:rFonts w:asciiTheme="minorHAnsi" w:eastAsiaTheme="minorEastAsia" w:hAnsiTheme="minorHAnsi" w:cstheme="minorBidi"/>
          <w:noProof/>
          <w:color w:val="auto"/>
          <w:szCs w:val="22"/>
          <w:rtl/>
          <w:lang w:bidi="ar-SA"/>
        </w:rPr>
      </w:pPr>
      <w:hyperlink w:anchor="_Toc34891442" w:history="1">
        <w:r w:rsidR="002F0587" w:rsidRPr="00080C6D">
          <w:rPr>
            <w:rStyle w:val="Hyperlink"/>
            <w:noProof/>
            <w:rtl/>
          </w:rPr>
          <w:t>روا</w:t>
        </w:r>
        <w:r w:rsidR="002F0587" w:rsidRPr="00080C6D">
          <w:rPr>
            <w:rStyle w:val="Hyperlink"/>
            <w:rFonts w:hint="cs"/>
            <w:noProof/>
            <w:rtl/>
          </w:rPr>
          <w:t>ی</w:t>
        </w:r>
        <w:r w:rsidR="002F0587" w:rsidRPr="00080C6D">
          <w:rPr>
            <w:rStyle w:val="Hyperlink"/>
            <w:rFonts w:hint="eastAsia"/>
            <w:noProof/>
            <w:rtl/>
          </w:rPr>
          <w:t>ت</w:t>
        </w:r>
        <w:r w:rsidR="002F0587" w:rsidRPr="00080C6D">
          <w:rPr>
            <w:rStyle w:val="Hyperlink"/>
            <w:noProof/>
            <w:rtl/>
          </w:rPr>
          <w:t xml:space="preserve"> رفع قلم</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34891442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Pr>
            <w:noProof/>
            <w:webHidden/>
            <w:rtl/>
          </w:rPr>
          <w:t>2</w:t>
        </w:r>
        <w:r w:rsidR="002F0587">
          <w:rPr>
            <w:noProof/>
            <w:webHidden/>
            <w:rtl/>
          </w:rPr>
          <w:fldChar w:fldCharType="end"/>
        </w:r>
      </w:hyperlink>
    </w:p>
    <w:p w14:paraId="78DF889D" w14:textId="674FA844" w:rsidR="002F0587" w:rsidRDefault="0072745D">
      <w:pPr>
        <w:pStyle w:val="TOC2"/>
        <w:tabs>
          <w:tab w:val="right" w:leader="dot" w:pos="10194"/>
        </w:tabs>
        <w:rPr>
          <w:rFonts w:asciiTheme="minorHAnsi" w:eastAsiaTheme="minorEastAsia" w:hAnsiTheme="minorHAnsi" w:cstheme="minorBidi"/>
          <w:bCs w:val="0"/>
          <w:noProof/>
          <w:color w:val="auto"/>
          <w:szCs w:val="22"/>
          <w:rtl/>
          <w:lang w:bidi="ar-SA"/>
        </w:rPr>
      </w:pPr>
      <w:hyperlink w:anchor="_Toc34891443" w:history="1">
        <w:r w:rsidR="002F0587" w:rsidRPr="00080C6D">
          <w:rPr>
            <w:rStyle w:val="Hyperlink"/>
            <w:noProof/>
            <w:rtl/>
          </w:rPr>
          <w:t>اشکال استدلال به روا</w:t>
        </w:r>
        <w:r w:rsidR="002F0587" w:rsidRPr="00080C6D">
          <w:rPr>
            <w:rStyle w:val="Hyperlink"/>
            <w:rFonts w:hint="cs"/>
            <w:noProof/>
            <w:rtl/>
          </w:rPr>
          <w:t>ی</w:t>
        </w:r>
        <w:r w:rsidR="002F0587" w:rsidRPr="00080C6D">
          <w:rPr>
            <w:rStyle w:val="Hyperlink"/>
            <w:rFonts w:hint="eastAsia"/>
            <w:noProof/>
            <w:rtl/>
          </w:rPr>
          <w:t>ت</w:t>
        </w:r>
        <w:r w:rsidR="002F0587" w:rsidRPr="00080C6D">
          <w:rPr>
            <w:rStyle w:val="Hyperlink"/>
            <w:noProof/>
            <w:rtl/>
          </w:rPr>
          <w:t xml:space="preserve"> رفع قلم</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34891443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Pr>
            <w:noProof/>
            <w:webHidden/>
            <w:rtl/>
          </w:rPr>
          <w:t>2</w:t>
        </w:r>
        <w:r w:rsidR="002F0587">
          <w:rPr>
            <w:noProof/>
            <w:webHidden/>
            <w:rtl/>
          </w:rPr>
          <w:fldChar w:fldCharType="end"/>
        </w:r>
      </w:hyperlink>
    </w:p>
    <w:p w14:paraId="3288F109" w14:textId="257A8E8C" w:rsidR="002F0587" w:rsidRDefault="0072745D">
      <w:pPr>
        <w:pStyle w:val="TOC1"/>
        <w:rPr>
          <w:rFonts w:asciiTheme="minorHAnsi" w:eastAsiaTheme="minorEastAsia" w:hAnsiTheme="minorHAnsi" w:cstheme="minorBidi"/>
          <w:noProof/>
          <w:color w:val="auto"/>
          <w:szCs w:val="22"/>
          <w:rtl/>
          <w:lang w:bidi="ar-SA"/>
        </w:rPr>
      </w:pPr>
      <w:hyperlink w:anchor="_Toc34891444" w:history="1">
        <w:r w:rsidR="002F0587" w:rsidRPr="00080C6D">
          <w:rPr>
            <w:rStyle w:val="Hyperlink"/>
            <w:noProof/>
            <w:rtl/>
          </w:rPr>
          <w:t>روا</w:t>
        </w:r>
        <w:r w:rsidR="002F0587" w:rsidRPr="00080C6D">
          <w:rPr>
            <w:rStyle w:val="Hyperlink"/>
            <w:rFonts w:hint="cs"/>
            <w:noProof/>
            <w:rtl/>
          </w:rPr>
          <w:t>ی</w:t>
        </w:r>
        <w:r w:rsidR="002F0587" w:rsidRPr="00080C6D">
          <w:rPr>
            <w:rStyle w:val="Hyperlink"/>
            <w:rFonts w:hint="eastAsia"/>
            <w:noProof/>
            <w:rtl/>
          </w:rPr>
          <w:t>ت</w:t>
        </w:r>
        <w:r w:rsidR="002F0587" w:rsidRPr="00080C6D">
          <w:rPr>
            <w:rStyle w:val="Hyperlink"/>
            <w:noProof/>
            <w:rtl/>
          </w:rPr>
          <w:t xml:space="preserve"> معتبره عبدالله بن سنان</w:t>
        </w:r>
        <w:r w:rsidR="002F0587">
          <w:rPr>
            <w:noProof/>
            <w:webHidden/>
            <w:rtl/>
          </w:rPr>
          <w:tab/>
        </w:r>
        <w:r w:rsidR="002F0587">
          <w:rPr>
            <w:noProof/>
            <w:webHidden/>
            <w:rtl/>
          </w:rPr>
          <w:fldChar w:fldCharType="begin"/>
        </w:r>
        <w:r w:rsidR="002F0587">
          <w:rPr>
            <w:noProof/>
            <w:webHidden/>
            <w:rtl/>
          </w:rPr>
          <w:instrText xml:space="preserve"> </w:instrText>
        </w:r>
        <w:r w:rsidR="002F0587">
          <w:rPr>
            <w:noProof/>
            <w:webHidden/>
          </w:rPr>
          <w:instrText>PAGEREF</w:instrText>
        </w:r>
        <w:r w:rsidR="002F0587">
          <w:rPr>
            <w:noProof/>
            <w:webHidden/>
            <w:rtl/>
          </w:rPr>
          <w:instrText xml:space="preserve"> _</w:instrText>
        </w:r>
        <w:r w:rsidR="002F0587">
          <w:rPr>
            <w:noProof/>
            <w:webHidden/>
          </w:rPr>
          <w:instrText>Toc</w:instrText>
        </w:r>
        <w:r w:rsidR="002F0587">
          <w:rPr>
            <w:noProof/>
            <w:webHidden/>
            <w:rtl/>
          </w:rPr>
          <w:instrText xml:space="preserve">34891444 </w:instrText>
        </w:r>
        <w:r w:rsidR="002F0587">
          <w:rPr>
            <w:noProof/>
            <w:webHidden/>
          </w:rPr>
          <w:instrText>\h</w:instrText>
        </w:r>
        <w:r w:rsidR="002F0587">
          <w:rPr>
            <w:noProof/>
            <w:webHidden/>
            <w:rtl/>
          </w:rPr>
          <w:instrText xml:space="preserve"> </w:instrText>
        </w:r>
        <w:r w:rsidR="002F0587">
          <w:rPr>
            <w:noProof/>
            <w:webHidden/>
            <w:rtl/>
          </w:rPr>
        </w:r>
        <w:r w:rsidR="002F0587">
          <w:rPr>
            <w:noProof/>
            <w:webHidden/>
            <w:rtl/>
          </w:rPr>
          <w:fldChar w:fldCharType="separate"/>
        </w:r>
        <w:r>
          <w:rPr>
            <w:noProof/>
            <w:webHidden/>
            <w:rtl/>
          </w:rPr>
          <w:t>3</w:t>
        </w:r>
        <w:r w:rsidR="002F0587">
          <w:rPr>
            <w:noProof/>
            <w:webHidden/>
            <w:rtl/>
          </w:rPr>
          <w:fldChar w:fldCharType="end"/>
        </w:r>
      </w:hyperlink>
    </w:p>
    <w:p w14:paraId="489CDA8A" w14:textId="4A93C5CE" w:rsidR="00C91EB6" w:rsidRPr="00C91EB6" w:rsidRDefault="00A01522" w:rsidP="00C91EB6">
      <w:r>
        <w:rPr>
          <w:rFonts w:cs="B Titr"/>
          <w:noProof/>
          <w:webHidden/>
          <w:color w:val="632423" w:themeColor="accent2" w:themeShade="80"/>
          <w:szCs w:val="24"/>
          <w:rtl/>
        </w:rPr>
        <w:fldChar w:fldCharType="end"/>
      </w:r>
    </w:p>
    <w:p w14:paraId="4478B002"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229AB">
        <w:rPr>
          <w:rtl/>
        </w:rPr>
        <w:t>شروط قاض</w:t>
      </w:r>
      <w:r w:rsidR="003229AB">
        <w:rPr>
          <w:rFonts w:hint="cs"/>
          <w:rtl/>
        </w:rPr>
        <w:t>ی</w:t>
      </w:r>
      <w:r w:rsidR="00025B70">
        <w:rPr>
          <w:rFonts w:hint="cs"/>
          <w:rtl/>
        </w:rPr>
        <w:t xml:space="preserve"> </w:t>
      </w:r>
      <w:r w:rsidR="00386C11" w:rsidRPr="00A6366F">
        <w:rPr>
          <w:rFonts w:hint="cs"/>
          <w:rtl/>
        </w:rPr>
        <w:t>/</w:t>
      </w:r>
      <w:bookmarkStart w:id="1" w:name="BokSabj_d"/>
      <w:bookmarkEnd w:id="1"/>
      <w:r w:rsidR="003229AB">
        <w:rPr>
          <w:rtl/>
        </w:rPr>
        <w:t>القضا</w:t>
      </w:r>
      <w:r w:rsidR="00386C11" w:rsidRPr="00A6366F">
        <w:rPr>
          <w:rFonts w:hint="cs"/>
          <w:rtl/>
        </w:rPr>
        <w:t xml:space="preserve"> /</w:t>
      </w:r>
      <w:bookmarkStart w:id="2" w:name="Bokkolli"/>
      <w:bookmarkEnd w:id="2"/>
      <w:r w:rsidR="003229AB">
        <w:rPr>
          <w:rtl/>
        </w:rPr>
        <w:t>کتاب القضا</w:t>
      </w:r>
      <w:r w:rsidR="001B6799" w:rsidRPr="00A6366F">
        <w:rPr>
          <w:rFonts w:hint="cs"/>
          <w:rtl/>
        </w:rPr>
        <w:t xml:space="preserve"> </w:t>
      </w:r>
    </w:p>
    <w:p w14:paraId="65050854"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025F2998" w14:textId="77777777" w:rsidR="002F0587" w:rsidRDefault="00EA2A2F" w:rsidP="00EA2A2F">
      <w:pPr>
        <w:jc w:val="both"/>
        <w:rPr>
          <w:sz w:val="28"/>
          <w:rtl/>
        </w:rPr>
      </w:pPr>
      <w:r w:rsidRPr="003B0D69">
        <w:rPr>
          <w:rFonts w:hint="cs"/>
          <w:sz w:val="28"/>
          <w:rtl/>
        </w:rPr>
        <w:t xml:space="preserve">بحث ما در مسأله اشتراط بلوغ </w:t>
      </w:r>
      <w:r w:rsidR="00207CB1">
        <w:rPr>
          <w:rFonts w:hint="cs"/>
          <w:sz w:val="28"/>
          <w:rtl/>
        </w:rPr>
        <w:t>برای</w:t>
      </w:r>
      <w:r w:rsidRPr="003B0D69">
        <w:rPr>
          <w:rFonts w:hint="cs"/>
          <w:sz w:val="28"/>
          <w:rtl/>
        </w:rPr>
        <w:t xml:space="preserve"> قاضی بود. سه وجه برای این شرط بیان شد. وجه سوم عبارت بود از اینکه صبی مسلوب العبارة است. گفتیم این تعبیر در نصوص نیامده و عنوان متخذ از بعضی روایات است. بحث در روایاتی بود که ممکن است گفته شود مدرک این قاعده است.</w:t>
      </w:r>
    </w:p>
    <w:p w14:paraId="6FC52511" w14:textId="792BF98E" w:rsidR="002F0587" w:rsidRDefault="002F0587" w:rsidP="002F0587">
      <w:pPr>
        <w:pStyle w:val="Heading1"/>
        <w:rPr>
          <w:sz w:val="28"/>
          <w:rtl/>
        </w:rPr>
      </w:pPr>
      <w:bookmarkStart w:id="4" w:name="_Toc34891439"/>
      <w:r w:rsidRPr="003B0D69">
        <w:rPr>
          <w:rFonts w:hint="cs"/>
          <w:rtl/>
        </w:rPr>
        <w:t xml:space="preserve">روایت </w:t>
      </w:r>
      <w:r>
        <w:rPr>
          <w:rFonts w:hint="cs"/>
          <w:rtl/>
        </w:rPr>
        <w:t>محمد بن مسلم</w:t>
      </w:r>
      <w:bookmarkEnd w:id="4"/>
    </w:p>
    <w:p w14:paraId="67DC5FD7" w14:textId="2711AA82" w:rsidR="00EA2A2F" w:rsidRPr="003B0D69" w:rsidRDefault="00EA2A2F" w:rsidP="00EA2A2F">
      <w:pPr>
        <w:jc w:val="both"/>
        <w:rPr>
          <w:sz w:val="28"/>
          <w:rtl/>
        </w:rPr>
      </w:pPr>
      <w:r w:rsidRPr="003B0D69">
        <w:rPr>
          <w:rFonts w:hint="cs"/>
          <w:sz w:val="28"/>
          <w:rtl/>
        </w:rPr>
        <w:t>روایت</w:t>
      </w:r>
      <w:r w:rsidR="00207CB1">
        <w:rPr>
          <w:rFonts w:hint="cs"/>
          <w:sz w:val="28"/>
          <w:rtl/>
        </w:rPr>
        <w:t xml:space="preserve"> </w:t>
      </w:r>
      <w:r w:rsidRPr="003B0D69">
        <w:rPr>
          <w:rFonts w:hint="cs"/>
          <w:sz w:val="28"/>
          <w:rtl/>
        </w:rPr>
        <w:t>«</w:t>
      </w:r>
      <w:r w:rsidRPr="00EA2A2F">
        <w:rPr>
          <w:rFonts w:ascii="Traditional Arabic" w:hAnsi="Traditional Arabic" w:hint="cs"/>
          <w:color w:val="008000"/>
          <w:sz w:val="28"/>
          <w:rtl/>
        </w:rPr>
        <w:t>عَمْدُ الصَّبِيِ‏ وَ خَطَأُهُ وَاحِد</w:t>
      </w:r>
      <w:r w:rsidRPr="003B0D69">
        <w:rPr>
          <w:rFonts w:hint="cs"/>
          <w:sz w:val="28"/>
          <w:rtl/>
        </w:rPr>
        <w:t>»</w:t>
      </w:r>
      <w:r w:rsidRPr="003B0D69">
        <w:rPr>
          <w:rStyle w:val="FootnoteReference"/>
          <w:sz w:val="28"/>
          <w:rtl/>
        </w:rPr>
        <w:footnoteReference w:id="1"/>
      </w:r>
      <w:r w:rsidRPr="003B0D69">
        <w:rPr>
          <w:rFonts w:hint="cs"/>
          <w:sz w:val="28"/>
          <w:rtl/>
        </w:rPr>
        <w:t xml:space="preserve">بیان شد و دلالت آن پذیرفته نشد. </w:t>
      </w:r>
    </w:p>
    <w:p w14:paraId="0C55B16C" w14:textId="24BD1314" w:rsidR="00EA2A2F" w:rsidRPr="003B0D69" w:rsidRDefault="00EA2A2F" w:rsidP="002F0587">
      <w:pPr>
        <w:pStyle w:val="Heading2"/>
        <w:rPr>
          <w:rtl/>
        </w:rPr>
      </w:pPr>
      <w:bookmarkStart w:id="5" w:name="_Toc34891440"/>
      <w:r w:rsidRPr="003B0D69">
        <w:rPr>
          <w:rFonts w:hint="cs"/>
          <w:rtl/>
        </w:rPr>
        <w:t>اشکال مرحوم اصفهانی به دلالت روایت</w:t>
      </w:r>
      <w:bookmarkEnd w:id="5"/>
    </w:p>
    <w:p w14:paraId="4E842871" w14:textId="666BD506" w:rsidR="00EA2A2F" w:rsidRPr="003B0D69" w:rsidRDefault="00EA2A2F" w:rsidP="00EA2A2F">
      <w:pPr>
        <w:jc w:val="both"/>
        <w:rPr>
          <w:sz w:val="28"/>
          <w:rtl/>
        </w:rPr>
      </w:pPr>
      <w:r w:rsidRPr="003B0D69">
        <w:rPr>
          <w:rFonts w:hint="cs"/>
          <w:sz w:val="28"/>
          <w:rtl/>
        </w:rPr>
        <w:t>مرحوم اصفهانی</w:t>
      </w:r>
      <w:r>
        <w:rPr>
          <w:rStyle w:val="FootnoteReference"/>
          <w:sz w:val="28"/>
          <w:rtl/>
        </w:rPr>
        <w:footnoteReference w:id="2"/>
      </w:r>
      <w:r w:rsidRPr="003B0D69">
        <w:rPr>
          <w:rFonts w:hint="cs"/>
          <w:sz w:val="28"/>
          <w:rtl/>
        </w:rPr>
        <w:t xml:space="preserve"> فرموده است این روایت قابل تطبیق بر مقام نیست زیرا مفاد روایت این است که امر واحدی وجود دارد که قابل تطبیق بر عمد و خطا است. عقود و معاملات به دو صورت عمدی و خطایی واقع نمی شوند؛ زیرا آن چیزی که به صورت خطا اتفاق می افتد اصلا عقد نیست نه اینکه عقد خطایی باشد. ایشان فرموده است عقد متقوم به قصد است و در فرض صدور عقد بدون قصد، عقد خطایی صادر نشده است. این بیان ایشان در مورد قضاوت نیز جاری می شود زیرا قضاوت از امور متقوم به قصد است. در نتیجه این روایت صالح برای استدلال بر شرطیت بلوغ </w:t>
      </w:r>
      <w:r w:rsidR="00207CB1">
        <w:rPr>
          <w:rFonts w:hint="cs"/>
          <w:sz w:val="28"/>
          <w:rtl/>
        </w:rPr>
        <w:t>برای</w:t>
      </w:r>
      <w:r w:rsidRPr="003B0D69">
        <w:rPr>
          <w:rFonts w:hint="cs"/>
          <w:sz w:val="28"/>
          <w:rtl/>
        </w:rPr>
        <w:t xml:space="preserve"> قاضی نیست. </w:t>
      </w:r>
    </w:p>
    <w:p w14:paraId="3F105756" w14:textId="77777777" w:rsidR="00EA2A2F" w:rsidRPr="003B0D69" w:rsidRDefault="00EA2A2F" w:rsidP="002F0587">
      <w:pPr>
        <w:pStyle w:val="Heading3"/>
        <w:rPr>
          <w:rtl/>
        </w:rPr>
      </w:pPr>
      <w:bookmarkStart w:id="6" w:name="_Toc34891441"/>
      <w:r w:rsidRPr="003B0D69">
        <w:rPr>
          <w:rFonts w:hint="cs"/>
          <w:rtl/>
        </w:rPr>
        <w:lastRenderedPageBreak/>
        <w:t>اشکال به مرحوم اصفهانی</w:t>
      </w:r>
      <w:bookmarkEnd w:id="6"/>
    </w:p>
    <w:p w14:paraId="70F34160" w14:textId="0B0CFA7C" w:rsidR="00EA2A2F" w:rsidRPr="003B0D69" w:rsidRDefault="00EA2A2F" w:rsidP="00EA2A2F">
      <w:pPr>
        <w:jc w:val="both"/>
        <w:rPr>
          <w:sz w:val="28"/>
          <w:rtl/>
        </w:rPr>
      </w:pPr>
      <w:r w:rsidRPr="003B0D69">
        <w:rPr>
          <w:rFonts w:hint="cs"/>
          <w:sz w:val="28"/>
          <w:rtl/>
        </w:rPr>
        <w:t>بعضی بزرگان</w:t>
      </w:r>
      <w:r>
        <w:rPr>
          <w:rStyle w:val="FootnoteReference"/>
          <w:sz w:val="28"/>
          <w:rtl/>
        </w:rPr>
        <w:footnoteReference w:id="3"/>
      </w:r>
      <w:r w:rsidRPr="003B0D69">
        <w:rPr>
          <w:rFonts w:hint="cs"/>
          <w:sz w:val="28"/>
          <w:rtl/>
        </w:rPr>
        <w:t xml:space="preserve"> به ایشان اشکال کرده اند که وقوع عقد خطایی ممکن است و شما عقد خطایی را منحصر در مواردی مانند عقد شخص نائم کرده اید و گفته اید عقد خطایی عقد نیست</w:t>
      </w:r>
      <w:r w:rsidR="00B17AD9">
        <w:rPr>
          <w:rFonts w:hint="cs"/>
          <w:sz w:val="28"/>
          <w:rtl/>
        </w:rPr>
        <w:t>،</w:t>
      </w:r>
      <w:r w:rsidRPr="003B0D69">
        <w:rPr>
          <w:rFonts w:hint="cs"/>
          <w:sz w:val="28"/>
          <w:rtl/>
        </w:rPr>
        <w:t xml:space="preserve"> اما در مواردی مثل اینکه شخصی مال خودش را به خیال اینکه مال موکل است بفروشد در اینجا عقد خطایی صادر شده است</w:t>
      </w:r>
      <w:r w:rsidR="00B17AD9">
        <w:rPr>
          <w:rFonts w:hint="cs"/>
          <w:sz w:val="28"/>
          <w:rtl/>
        </w:rPr>
        <w:t>،</w:t>
      </w:r>
      <w:r w:rsidRPr="003B0D69">
        <w:rPr>
          <w:rFonts w:hint="cs"/>
          <w:sz w:val="28"/>
          <w:rtl/>
        </w:rPr>
        <w:t xml:space="preserve"> همچنین اگر الفاظ ایجاب و قبول را اشتباه تلفظ کند، عقد خطایی است.</w:t>
      </w:r>
    </w:p>
    <w:p w14:paraId="483FE191" w14:textId="77777777" w:rsidR="00EA2A2F" w:rsidRPr="003B0D69" w:rsidRDefault="00EA2A2F" w:rsidP="002F0587">
      <w:pPr>
        <w:pStyle w:val="Heading1"/>
        <w:rPr>
          <w:rtl/>
        </w:rPr>
      </w:pPr>
      <w:bookmarkStart w:id="7" w:name="_Toc34891442"/>
      <w:r w:rsidRPr="003B0D69">
        <w:rPr>
          <w:rFonts w:hint="cs"/>
          <w:rtl/>
        </w:rPr>
        <w:t>روایت رفع قلم</w:t>
      </w:r>
      <w:bookmarkEnd w:id="7"/>
    </w:p>
    <w:p w14:paraId="55BD4E71" w14:textId="5162292F" w:rsidR="00EA2A2F" w:rsidRPr="003B0D69" w:rsidRDefault="00EA2A2F" w:rsidP="00EA2A2F">
      <w:pPr>
        <w:pStyle w:val="NormalWeb"/>
        <w:bidi/>
        <w:jc w:val="both"/>
        <w:rPr>
          <w:rFonts w:cs="B Badr"/>
          <w:sz w:val="28"/>
          <w:szCs w:val="28"/>
          <w:rtl/>
        </w:rPr>
      </w:pPr>
      <w:r w:rsidRPr="003B0D69">
        <w:rPr>
          <w:rFonts w:cs="B Badr" w:hint="cs"/>
          <w:sz w:val="28"/>
          <w:szCs w:val="28"/>
          <w:rtl/>
        </w:rPr>
        <w:t>روایت دیگری که ممکن است به آن استدلال شود روایت رفع قلم است که در آمده است</w:t>
      </w:r>
      <w:r w:rsidR="002F0587">
        <w:rPr>
          <w:rFonts w:cs="B Badr" w:hint="cs"/>
          <w:sz w:val="28"/>
          <w:szCs w:val="28"/>
          <w:rtl/>
        </w:rPr>
        <w:t>:</w:t>
      </w:r>
      <w:r w:rsidRPr="003B0D69">
        <w:rPr>
          <w:rFonts w:cs="B Badr" w:hint="cs"/>
          <w:sz w:val="28"/>
          <w:szCs w:val="28"/>
          <w:rtl/>
        </w:rPr>
        <w:t xml:space="preserve"> «</w:t>
      </w:r>
      <w:r w:rsidRPr="003B0D69">
        <w:rPr>
          <w:rFonts w:ascii="Traditional Arabic" w:hAnsi="Traditional Arabic" w:cs="B Badr" w:hint="cs"/>
          <w:sz w:val="28"/>
          <w:szCs w:val="28"/>
          <w:rtl/>
        </w:rPr>
        <w:t xml:space="preserve">رُوِيَ فِي الْحَدِيثِ أَنَّهُ </w:t>
      </w:r>
      <w:r w:rsidR="00F8179E" w:rsidRPr="00F8179E">
        <w:rPr>
          <w:rFonts w:ascii="Traditional Arabic" w:hAnsi="Traditional Arabic" w:cs="B Badr"/>
          <w:sz w:val="28"/>
          <w:szCs w:val="28"/>
          <w:rtl/>
        </w:rPr>
        <w:t>صلى الله عليه وآله</w:t>
      </w:r>
      <w:r w:rsidR="00F8179E" w:rsidRPr="00F8179E">
        <w:rPr>
          <w:rFonts w:ascii="Traditional Arabic" w:hAnsi="Traditional Arabic" w:cs="B Badr" w:hint="cs"/>
          <w:sz w:val="28"/>
          <w:szCs w:val="28"/>
          <w:rtl/>
        </w:rPr>
        <w:t xml:space="preserve"> </w:t>
      </w:r>
      <w:r w:rsidRPr="003B0D69">
        <w:rPr>
          <w:rFonts w:ascii="Traditional Arabic" w:hAnsi="Traditional Arabic" w:cs="B Badr" w:hint="cs"/>
          <w:sz w:val="28"/>
          <w:szCs w:val="28"/>
          <w:rtl/>
        </w:rPr>
        <w:t>قَالَ</w:t>
      </w:r>
      <w:r w:rsidRPr="00387C11">
        <w:rPr>
          <w:rFonts w:ascii="Calibri" w:eastAsia="Calibri" w:hAnsi="Calibri" w:cs="B Badr" w:hint="cs"/>
          <w:sz w:val="22"/>
          <w:szCs w:val="28"/>
          <w:rtl/>
        </w:rPr>
        <w:t>:</w:t>
      </w:r>
      <w:r w:rsidRPr="00387C11">
        <w:rPr>
          <w:rFonts w:ascii="Traditional Arabic" w:hAnsi="Traditional Arabic" w:cs="B Badr" w:hint="cs"/>
          <w:color w:val="008000"/>
          <w:sz w:val="28"/>
          <w:szCs w:val="28"/>
          <w:rtl/>
        </w:rPr>
        <w:t xml:space="preserve"> رُفِعَ‏ الْقَلَمُ‏ عَنِ الصَّبِيِّ حَتَّى يَبْلُغ</w:t>
      </w:r>
      <w:r w:rsidRPr="003B0D69">
        <w:rPr>
          <w:rFonts w:ascii="Traditional Arabic" w:hAnsi="Traditional Arabic" w:cs="B Badr" w:hint="cs"/>
          <w:sz w:val="28"/>
          <w:szCs w:val="28"/>
          <w:rtl/>
        </w:rPr>
        <w:t>‏</w:t>
      </w:r>
      <w:r w:rsidRPr="003B0D69">
        <w:rPr>
          <w:rFonts w:cs="B Badr" w:hint="cs"/>
          <w:sz w:val="28"/>
          <w:szCs w:val="28"/>
          <w:rtl/>
        </w:rPr>
        <w:t>»</w:t>
      </w:r>
      <w:r w:rsidR="00387C11">
        <w:rPr>
          <w:rStyle w:val="FootnoteReference"/>
          <w:rFonts w:cs="B Badr"/>
          <w:sz w:val="28"/>
          <w:szCs w:val="28"/>
          <w:rtl/>
        </w:rPr>
        <w:footnoteReference w:id="4"/>
      </w:r>
      <w:r w:rsidRPr="003B0D69">
        <w:rPr>
          <w:rFonts w:cs="B Badr" w:hint="cs"/>
          <w:sz w:val="28"/>
          <w:szCs w:val="28"/>
          <w:rtl/>
        </w:rPr>
        <w:t xml:space="preserve"> مفاد روایت این است که افعال و اقوال صبی موضوع هیچ یک از احکام نیست. از جمله احکام</w:t>
      </w:r>
      <w:r w:rsidR="002F0587">
        <w:rPr>
          <w:rFonts w:cs="B Badr" w:hint="cs"/>
          <w:sz w:val="28"/>
          <w:szCs w:val="28"/>
          <w:rtl/>
        </w:rPr>
        <w:t>،</w:t>
      </w:r>
      <w:r w:rsidRPr="003B0D69">
        <w:rPr>
          <w:rFonts w:cs="B Badr" w:hint="cs"/>
          <w:sz w:val="28"/>
          <w:szCs w:val="28"/>
          <w:rtl/>
        </w:rPr>
        <w:t xml:space="preserve"> عقود و ایقاعات و قضای صبی است. </w:t>
      </w:r>
    </w:p>
    <w:p w14:paraId="5A772BED" w14:textId="6BC702AF" w:rsidR="00EA2A2F" w:rsidRPr="003B0D69" w:rsidRDefault="00EA2A2F" w:rsidP="00387C11">
      <w:pPr>
        <w:pStyle w:val="Heading2"/>
        <w:rPr>
          <w:rtl/>
        </w:rPr>
      </w:pPr>
      <w:bookmarkStart w:id="8" w:name="_Toc34891443"/>
      <w:r w:rsidRPr="003B0D69">
        <w:rPr>
          <w:rFonts w:hint="cs"/>
          <w:rtl/>
        </w:rPr>
        <w:t>اشکال استدلال به روایت رفع قلم</w:t>
      </w:r>
      <w:bookmarkEnd w:id="8"/>
    </w:p>
    <w:p w14:paraId="65BE14BA" w14:textId="77777777" w:rsidR="002F0587" w:rsidRDefault="00EA2A2F" w:rsidP="00EA2A2F">
      <w:pPr>
        <w:pStyle w:val="NormalWeb"/>
        <w:bidi/>
        <w:jc w:val="both"/>
        <w:rPr>
          <w:rFonts w:ascii="Traditional Arabic" w:hAnsi="Traditional Arabic" w:cs="B Badr"/>
          <w:sz w:val="28"/>
          <w:szCs w:val="28"/>
          <w:rtl/>
        </w:rPr>
      </w:pPr>
      <w:r w:rsidRPr="00387C11">
        <w:rPr>
          <w:rFonts w:cs="B Badr" w:hint="cs"/>
          <w:sz w:val="28"/>
          <w:szCs w:val="28"/>
          <w:highlight w:val="yellow"/>
          <w:rtl/>
        </w:rPr>
        <w:t xml:space="preserve">استدلال به </w:t>
      </w:r>
      <w:r w:rsidRPr="00387C11">
        <w:rPr>
          <w:rFonts w:ascii="Traditional Arabic" w:hAnsi="Traditional Arabic" w:cs="B Badr" w:hint="cs"/>
          <w:sz w:val="28"/>
          <w:szCs w:val="28"/>
          <w:highlight w:val="yellow"/>
          <w:rtl/>
        </w:rPr>
        <w:t xml:space="preserve">این </w:t>
      </w:r>
      <w:r w:rsidRPr="003B0D69">
        <w:rPr>
          <w:rFonts w:ascii="Traditional Arabic" w:hAnsi="Traditional Arabic" w:cs="B Badr" w:hint="cs"/>
          <w:sz w:val="28"/>
          <w:szCs w:val="28"/>
          <w:rtl/>
        </w:rPr>
        <w:t>روایت تمام نیست زیرا لسان روایت، امتنانی است و مفادش این است که اگر حکم</w:t>
      </w:r>
      <w:r w:rsidR="002F0587" w:rsidRPr="003B0D69">
        <w:rPr>
          <w:rFonts w:ascii="Traditional Arabic" w:hAnsi="Traditional Arabic" w:cs="B Badr" w:hint="cs"/>
          <w:sz w:val="28"/>
          <w:szCs w:val="28"/>
          <w:rtl/>
        </w:rPr>
        <w:t>ی</w:t>
      </w:r>
      <w:r w:rsidRPr="003B0D69">
        <w:rPr>
          <w:rFonts w:ascii="Traditional Arabic" w:hAnsi="Traditional Arabic" w:cs="B Badr" w:hint="cs"/>
          <w:sz w:val="28"/>
          <w:szCs w:val="28"/>
          <w:rtl/>
        </w:rPr>
        <w:t xml:space="preserve"> الزامی داشتیم، آن حکم از صبی برداشته شده است. مفاد روایت این نیست که هیچ حکم</w:t>
      </w:r>
      <w:r w:rsidR="002F0587">
        <w:rPr>
          <w:rFonts w:ascii="Traditional Arabic" w:hAnsi="Traditional Arabic" w:cs="B Badr" w:hint="cs"/>
          <w:sz w:val="28"/>
          <w:szCs w:val="28"/>
          <w:rtl/>
        </w:rPr>
        <w:t>ی</w:t>
      </w:r>
      <w:r w:rsidRPr="003B0D69">
        <w:rPr>
          <w:rFonts w:ascii="Traditional Arabic" w:hAnsi="Traditional Arabic" w:cs="B Badr" w:hint="cs"/>
          <w:sz w:val="28"/>
          <w:szCs w:val="28"/>
          <w:rtl/>
        </w:rPr>
        <w:t xml:space="preserve"> برای صبی وجود ندارد</w:t>
      </w:r>
      <w:r w:rsidR="002F0587">
        <w:rPr>
          <w:rFonts w:ascii="Traditional Arabic" w:hAnsi="Traditional Arabic" w:cs="B Badr" w:hint="cs"/>
          <w:sz w:val="28"/>
          <w:szCs w:val="28"/>
          <w:rtl/>
        </w:rPr>
        <w:t>، بلکه</w:t>
      </w:r>
      <w:r w:rsidRPr="003B0D69">
        <w:rPr>
          <w:rFonts w:ascii="Traditional Arabic" w:hAnsi="Traditional Arabic" w:cs="B Badr" w:hint="cs"/>
          <w:sz w:val="28"/>
          <w:szCs w:val="28"/>
          <w:rtl/>
        </w:rPr>
        <w:t xml:space="preserve"> مفاد</w:t>
      </w:r>
      <w:r w:rsidR="002F0587">
        <w:rPr>
          <w:rFonts w:ascii="Traditional Arabic" w:hAnsi="Traditional Arabic" w:cs="B Badr" w:hint="cs"/>
          <w:sz w:val="28"/>
          <w:szCs w:val="28"/>
          <w:rtl/>
        </w:rPr>
        <w:t>ش</w:t>
      </w:r>
      <w:r w:rsidRPr="003B0D69">
        <w:rPr>
          <w:rFonts w:ascii="Traditional Arabic" w:hAnsi="Traditional Arabic" w:cs="B Badr" w:hint="cs"/>
          <w:sz w:val="28"/>
          <w:szCs w:val="28"/>
          <w:rtl/>
        </w:rPr>
        <w:t xml:space="preserve"> این است که احکام الزامی و احکامی که دارای ثقل است، برای صبی وجود ندارد. شی</w:t>
      </w:r>
      <w:r w:rsidR="002F0587">
        <w:rPr>
          <w:rFonts w:ascii="Traditional Arabic" w:hAnsi="Traditional Arabic" w:cs="B Badr" w:hint="cs"/>
          <w:sz w:val="28"/>
          <w:szCs w:val="28"/>
          <w:rtl/>
        </w:rPr>
        <w:t>ء</w:t>
      </w:r>
      <w:r w:rsidRPr="003B0D69">
        <w:rPr>
          <w:rFonts w:ascii="Traditional Arabic" w:hAnsi="Traditional Arabic" w:cs="B Badr" w:hint="cs"/>
          <w:sz w:val="28"/>
          <w:szCs w:val="28"/>
          <w:rtl/>
        </w:rPr>
        <w:t xml:space="preserve"> باید قابل رفع باشد تا به حسب این روایت برای صبی مرفوع شود.</w:t>
      </w:r>
    </w:p>
    <w:p w14:paraId="28DD0C00" w14:textId="07D351A3" w:rsidR="00EA2A2F" w:rsidRPr="003B0D69" w:rsidRDefault="002F0587" w:rsidP="002F0587">
      <w:pPr>
        <w:pStyle w:val="NormalWeb"/>
        <w:bidi/>
        <w:jc w:val="both"/>
        <w:rPr>
          <w:rFonts w:ascii="Traditional Arabic" w:hAnsi="Traditional Arabic" w:cs="B Badr"/>
          <w:sz w:val="28"/>
          <w:szCs w:val="28"/>
          <w:rtl/>
        </w:rPr>
      </w:pPr>
      <w:r>
        <w:rPr>
          <w:rFonts w:ascii="Traditional Arabic" w:hAnsi="Traditional Arabic" w:cs="B Badr" w:hint="cs"/>
          <w:sz w:val="28"/>
          <w:szCs w:val="28"/>
          <w:rtl/>
        </w:rPr>
        <w:t>بنابراین</w:t>
      </w:r>
      <w:r w:rsidR="00EA2A2F" w:rsidRPr="003B0D69">
        <w:rPr>
          <w:rFonts w:ascii="Traditional Arabic" w:hAnsi="Traditional Arabic" w:cs="B Badr" w:hint="cs"/>
          <w:sz w:val="28"/>
          <w:szCs w:val="28"/>
          <w:rtl/>
        </w:rPr>
        <w:t xml:space="preserve"> دو </w:t>
      </w:r>
      <w:r>
        <w:rPr>
          <w:rFonts w:ascii="Traditional Arabic" w:hAnsi="Traditional Arabic" w:cs="B Badr" w:hint="cs"/>
          <w:sz w:val="28"/>
          <w:szCs w:val="28"/>
          <w:rtl/>
        </w:rPr>
        <w:t>اشکال</w:t>
      </w:r>
      <w:r w:rsidR="00EA2A2F" w:rsidRPr="003B0D69">
        <w:rPr>
          <w:rFonts w:ascii="Traditional Arabic" w:hAnsi="Traditional Arabic" w:cs="B Badr" w:hint="cs"/>
          <w:sz w:val="28"/>
          <w:szCs w:val="28"/>
          <w:rtl/>
        </w:rPr>
        <w:t xml:space="preserve"> برای</w:t>
      </w:r>
      <w:r>
        <w:rPr>
          <w:rFonts w:ascii="Traditional Arabic" w:hAnsi="Traditional Arabic" w:cs="B Badr" w:hint="cs"/>
          <w:sz w:val="28"/>
          <w:szCs w:val="28"/>
          <w:rtl/>
        </w:rPr>
        <w:t xml:space="preserve"> استدلال به</w:t>
      </w:r>
      <w:r w:rsidR="00EA2A2F" w:rsidRPr="003B0D69">
        <w:rPr>
          <w:rFonts w:ascii="Traditional Arabic" w:hAnsi="Traditional Arabic" w:cs="B Badr" w:hint="cs"/>
          <w:sz w:val="28"/>
          <w:szCs w:val="28"/>
          <w:rtl/>
        </w:rPr>
        <w:t xml:space="preserve"> این روایت بیان شد</w:t>
      </w:r>
      <w:r>
        <w:rPr>
          <w:rFonts w:ascii="Traditional Arabic" w:hAnsi="Traditional Arabic" w:cs="B Badr" w:hint="cs"/>
          <w:sz w:val="28"/>
          <w:szCs w:val="28"/>
          <w:rtl/>
        </w:rPr>
        <w:t>؛</w:t>
      </w:r>
      <w:r w:rsidR="00EA2A2F" w:rsidRPr="003B0D69">
        <w:rPr>
          <w:rFonts w:ascii="Traditional Arabic" w:hAnsi="Traditional Arabic" w:cs="B Badr" w:hint="cs"/>
          <w:sz w:val="28"/>
          <w:szCs w:val="28"/>
          <w:rtl/>
        </w:rPr>
        <w:t xml:space="preserve"> یکی اینکه این روایت لسان امتنان دارد و با رفع اموری مانند صحت </w:t>
      </w:r>
      <w:r w:rsidRPr="003B0D69">
        <w:rPr>
          <w:rFonts w:ascii="Traditional Arabic" w:hAnsi="Traditional Arabic" w:cs="B Badr" w:hint="cs"/>
          <w:sz w:val="28"/>
          <w:szCs w:val="28"/>
          <w:rtl/>
        </w:rPr>
        <w:t xml:space="preserve">مناسبت </w:t>
      </w:r>
      <w:r w:rsidR="00EA2A2F" w:rsidRPr="003B0D69">
        <w:rPr>
          <w:rFonts w:ascii="Traditional Arabic" w:hAnsi="Traditional Arabic" w:cs="B Badr" w:hint="cs"/>
          <w:sz w:val="28"/>
          <w:szCs w:val="28"/>
          <w:rtl/>
        </w:rPr>
        <w:t>ندارد</w:t>
      </w:r>
      <w:r>
        <w:rPr>
          <w:rFonts w:ascii="Traditional Arabic" w:hAnsi="Traditional Arabic" w:cs="B Badr" w:hint="cs"/>
          <w:sz w:val="28"/>
          <w:szCs w:val="28"/>
          <w:rtl/>
        </w:rPr>
        <w:t>،</w:t>
      </w:r>
      <w:r w:rsidR="00EA2A2F" w:rsidRPr="003B0D69">
        <w:rPr>
          <w:rFonts w:ascii="Traditional Arabic" w:hAnsi="Traditional Arabic" w:cs="B Badr" w:hint="cs"/>
          <w:sz w:val="28"/>
          <w:szCs w:val="28"/>
          <w:rtl/>
        </w:rPr>
        <w:t xml:space="preserve"> دیگر اینکه مفاد </w:t>
      </w:r>
      <w:r>
        <w:rPr>
          <w:rFonts w:ascii="Traditional Arabic" w:hAnsi="Traditional Arabic" w:cs="B Badr" w:hint="cs"/>
          <w:sz w:val="28"/>
          <w:szCs w:val="28"/>
          <w:rtl/>
        </w:rPr>
        <w:t>آن</w:t>
      </w:r>
      <w:r w:rsidR="00EA2A2F" w:rsidRPr="003B0D69">
        <w:rPr>
          <w:rFonts w:ascii="Traditional Arabic" w:hAnsi="Traditional Arabic" w:cs="B Badr" w:hint="cs"/>
          <w:sz w:val="28"/>
          <w:szCs w:val="28"/>
          <w:rtl/>
        </w:rPr>
        <w:t xml:space="preserve"> رفع است و رفع نسبت به اموری</w:t>
      </w:r>
      <w:r w:rsidRPr="002F0587">
        <w:rPr>
          <w:rFonts w:ascii="Traditional Arabic" w:hAnsi="Traditional Arabic" w:cs="B Badr" w:hint="cs"/>
          <w:sz w:val="28"/>
          <w:szCs w:val="28"/>
          <w:rtl/>
        </w:rPr>
        <w:t xml:space="preserve"> </w:t>
      </w:r>
      <w:r w:rsidRPr="003B0D69">
        <w:rPr>
          <w:rFonts w:ascii="Traditional Arabic" w:hAnsi="Traditional Arabic" w:cs="B Badr" w:hint="cs"/>
          <w:sz w:val="28"/>
          <w:szCs w:val="28"/>
          <w:rtl/>
        </w:rPr>
        <w:t>مانند تکالیف</w:t>
      </w:r>
      <w:r w:rsidR="00EA2A2F" w:rsidRPr="003B0D69">
        <w:rPr>
          <w:rFonts w:ascii="Traditional Arabic" w:hAnsi="Traditional Arabic" w:cs="B Badr" w:hint="cs"/>
          <w:sz w:val="28"/>
          <w:szCs w:val="28"/>
          <w:rtl/>
        </w:rPr>
        <w:t xml:space="preserve"> است که در جعل آنها بر مکلف ثقلی </w:t>
      </w:r>
      <w:r w:rsidR="002241B2">
        <w:rPr>
          <w:rFonts w:ascii="Traditional Arabic" w:hAnsi="Traditional Arabic" w:cs="B Badr" w:hint="cs"/>
          <w:sz w:val="28"/>
          <w:szCs w:val="28"/>
          <w:rtl/>
        </w:rPr>
        <w:t>وجود دارد</w:t>
      </w:r>
      <w:r w:rsidR="00EA2A2F" w:rsidRPr="003B0D69">
        <w:rPr>
          <w:rFonts w:ascii="Traditional Arabic" w:hAnsi="Traditional Arabic" w:cs="B Badr" w:hint="cs"/>
          <w:sz w:val="28"/>
          <w:szCs w:val="28"/>
          <w:rtl/>
        </w:rPr>
        <w:t xml:space="preserve"> </w:t>
      </w:r>
      <w:r w:rsidR="002241B2">
        <w:rPr>
          <w:rFonts w:ascii="Traditional Arabic" w:hAnsi="Traditional Arabic" w:cs="B Badr" w:hint="cs"/>
          <w:sz w:val="28"/>
          <w:szCs w:val="28"/>
          <w:rtl/>
        </w:rPr>
        <w:t>و</w:t>
      </w:r>
      <w:r w:rsidR="00EA2A2F" w:rsidRPr="003B0D69">
        <w:rPr>
          <w:rFonts w:ascii="Traditional Arabic" w:hAnsi="Traditional Arabic" w:cs="B Badr" w:hint="cs"/>
          <w:sz w:val="28"/>
          <w:szCs w:val="28"/>
          <w:rtl/>
        </w:rPr>
        <w:t xml:space="preserve"> </w:t>
      </w:r>
      <w:r w:rsidR="002241B2" w:rsidRPr="003B0D69">
        <w:rPr>
          <w:rFonts w:ascii="Traditional Arabic" w:hAnsi="Traditional Arabic" w:cs="B Badr" w:hint="cs"/>
          <w:sz w:val="28"/>
          <w:szCs w:val="28"/>
          <w:rtl/>
        </w:rPr>
        <w:t xml:space="preserve">رفع </w:t>
      </w:r>
      <w:r w:rsidR="00EA2A2F" w:rsidRPr="003B0D69">
        <w:rPr>
          <w:rFonts w:ascii="Traditional Arabic" w:hAnsi="Traditional Arabic" w:cs="B Badr" w:hint="cs"/>
          <w:sz w:val="28"/>
          <w:szCs w:val="28"/>
          <w:rtl/>
        </w:rPr>
        <w:t xml:space="preserve">در مورد آن صادق </w:t>
      </w:r>
      <w:r w:rsidR="002241B2" w:rsidRPr="003B0D69">
        <w:rPr>
          <w:rFonts w:ascii="Traditional Arabic" w:hAnsi="Traditional Arabic" w:cs="B Badr" w:hint="cs"/>
          <w:sz w:val="28"/>
          <w:szCs w:val="28"/>
          <w:rtl/>
        </w:rPr>
        <w:t>است</w:t>
      </w:r>
      <w:r w:rsidR="00EA2A2F" w:rsidRPr="003B0D69">
        <w:rPr>
          <w:rFonts w:ascii="Traditional Arabic" w:hAnsi="Traditional Arabic" w:cs="B Badr" w:hint="cs"/>
          <w:sz w:val="28"/>
          <w:szCs w:val="28"/>
          <w:rtl/>
        </w:rPr>
        <w:t>. مواردی مانند انشاء عقد و ایقاع و حکم کردن</w:t>
      </w:r>
      <w:r w:rsidR="002241B2">
        <w:rPr>
          <w:rFonts w:ascii="Traditional Arabic" w:hAnsi="Traditional Arabic" w:cs="B Badr" w:hint="cs"/>
          <w:sz w:val="28"/>
          <w:szCs w:val="28"/>
          <w:rtl/>
        </w:rPr>
        <w:t>،</w:t>
      </w:r>
      <w:r w:rsidR="00EA2A2F" w:rsidRPr="003B0D69">
        <w:rPr>
          <w:rFonts w:ascii="Traditional Arabic" w:hAnsi="Traditional Arabic" w:cs="B Badr" w:hint="cs"/>
          <w:sz w:val="28"/>
          <w:szCs w:val="28"/>
          <w:rtl/>
        </w:rPr>
        <w:t xml:space="preserve"> برای صبی ثقل</w:t>
      </w:r>
      <w:r w:rsidR="002241B2">
        <w:rPr>
          <w:rFonts w:ascii="Traditional Arabic" w:hAnsi="Traditional Arabic" w:cs="B Badr" w:hint="cs"/>
          <w:sz w:val="28"/>
          <w:szCs w:val="28"/>
          <w:rtl/>
        </w:rPr>
        <w:t>ی</w:t>
      </w:r>
      <w:r w:rsidR="00EA2A2F" w:rsidRPr="003B0D69">
        <w:rPr>
          <w:rFonts w:ascii="Traditional Arabic" w:hAnsi="Traditional Arabic" w:cs="B Badr" w:hint="cs"/>
          <w:sz w:val="28"/>
          <w:szCs w:val="28"/>
          <w:rtl/>
        </w:rPr>
        <w:t xml:space="preserve"> ندارد. </w:t>
      </w:r>
      <w:r w:rsidR="002241B2">
        <w:rPr>
          <w:rFonts w:ascii="Traditional Arabic" w:hAnsi="Traditional Arabic" w:cs="B Badr" w:hint="cs"/>
          <w:sz w:val="28"/>
          <w:szCs w:val="28"/>
          <w:rtl/>
        </w:rPr>
        <w:t xml:space="preserve">با توجه به آنچه گفته شد </w:t>
      </w:r>
      <w:r w:rsidR="00EA2A2F" w:rsidRPr="003B0D69">
        <w:rPr>
          <w:rFonts w:ascii="Traditional Arabic" w:hAnsi="Traditional Arabic" w:cs="B Badr" w:hint="cs"/>
          <w:sz w:val="28"/>
          <w:szCs w:val="28"/>
          <w:rtl/>
        </w:rPr>
        <w:t xml:space="preserve">تفاوتی ندارد که مراد از رفع، رفع حکم تکلیفی باشد یا </w:t>
      </w:r>
      <w:r w:rsidR="002241B2" w:rsidRPr="003B0D69">
        <w:rPr>
          <w:rFonts w:ascii="Traditional Arabic" w:hAnsi="Traditional Arabic" w:cs="B Badr" w:hint="cs"/>
          <w:sz w:val="28"/>
          <w:szCs w:val="28"/>
          <w:rtl/>
        </w:rPr>
        <w:t xml:space="preserve">رفع </w:t>
      </w:r>
      <w:r w:rsidR="00EA2A2F" w:rsidRPr="003B0D69">
        <w:rPr>
          <w:rFonts w:ascii="Traditional Arabic" w:hAnsi="Traditional Arabic" w:cs="B Badr" w:hint="cs"/>
          <w:sz w:val="28"/>
          <w:szCs w:val="28"/>
          <w:rtl/>
        </w:rPr>
        <w:t xml:space="preserve">عقاب. در نتیجه این روایت صالح برای استدلال بر </w:t>
      </w:r>
      <w:r w:rsidR="00173BE5">
        <w:rPr>
          <w:rFonts w:ascii="Traditional Arabic" w:hAnsi="Traditional Arabic" w:cs="B Badr" w:hint="cs"/>
          <w:sz w:val="28"/>
          <w:szCs w:val="28"/>
          <w:rtl/>
        </w:rPr>
        <w:t>اشتراط</w:t>
      </w:r>
      <w:r w:rsidR="00EA2A2F" w:rsidRPr="003B0D69">
        <w:rPr>
          <w:rFonts w:ascii="Traditional Arabic" w:hAnsi="Traditional Arabic" w:cs="B Badr" w:hint="cs"/>
          <w:sz w:val="28"/>
          <w:szCs w:val="28"/>
          <w:rtl/>
        </w:rPr>
        <w:t xml:space="preserve"> بلوغ </w:t>
      </w:r>
      <w:r w:rsidR="00173BE5">
        <w:rPr>
          <w:rFonts w:ascii="Traditional Arabic" w:hAnsi="Traditional Arabic" w:cs="B Badr" w:hint="cs"/>
          <w:sz w:val="28"/>
          <w:szCs w:val="28"/>
          <w:rtl/>
        </w:rPr>
        <w:t>برای</w:t>
      </w:r>
      <w:r w:rsidR="00EA2A2F" w:rsidRPr="003B0D69">
        <w:rPr>
          <w:rFonts w:ascii="Traditional Arabic" w:hAnsi="Traditional Arabic" w:cs="B Badr" w:hint="cs"/>
          <w:sz w:val="28"/>
          <w:szCs w:val="28"/>
          <w:rtl/>
        </w:rPr>
        <w:t xml:space="preserve"> قاضی و همچنین مدرک برای مسلوب العبارة بودن صبی نیست.</w:t>
      </w:r>
    </w:p>
    <w:p w14:paraId="43221ADD" w14:textId="77777777" w:rsidR="00EA2A2F" w:rsidRPr="003B0D69" w:rsidRDefault="00EA2A2F" w:rsidP="002F0587">
      <w:pPr>
        <w:pStyle w:val="Heading1"/>
        <w:rPr>
          <w:rtl/>
        </w:rPr>
      </w:pPr>
      <w:bookmarkStart w:id="9" w:name="_Toc34891444"/>
      <w:r w:rsidRPr="003B0D69">
        <w:rPr>
          <w:rFonts w:hint="cs"/>
          <w:rtl/>
        </w:rPr>
        <w:lastRenderedPageBreak/>
        <w:t>روایت معتبره عبدالله بن سنان</w:t>
      </w:r>
      <w:bookmarkEnd w:id="9"/>
    </w:p>
    <w:p w14:paraId="3623A77C" w14:textId="114DD3B5" w:rsidR="00335276" w:rsidRDefault="00EA2A2F" w:rsidP="00EA2A2F">
      <w:pPr>
        <w:pStyle w:val="NormalWeb"/>
        <w:bidi/>
        <w:jc w:val="both"/>
        <w:rPr>
          <w:rFonts w:ascii="Traditional Arabic" w:hAnsi="Traditional Arabic" w:cs="B Badr"/>
          <w:sz w:val="28"/>
          <w:szCs w:val="28"/>
          <w:rtl/>
        </w:rPr>
      </w:pPr>
      <w:r w:rsidRPr="003B0D69">
        <w:rPr>
          <w:rFonts w:ascii="Traditional Arabic" w:hAnsi="Traditional Arabic" w:cs="B Badr" w:hint="cs"/>
          <w:sz w:val="28"/>
          <w:szCs w:val="28"/>
          <w:rtl/>
        </w:rPr>
        <w:t xml:space="preserve">روایت دیگری که ممکن است به آن بر مسلوب العبارة بودن صبی </w:t>
      </w:r>
      <w:r w:rsidR="00335276" w:rsidRPr="003B0D69">
        <w:rPr>
          <w:rFonts w:ascii="Traditional Arabic" w:hAnsi="Traditional Arabic" w:cs="B Badr" w:hint="cs"/>
          <w:sz w:val="28"/>
          <w:szCs w:val="28"/>
          <w:rtl/>
        </w:rPr>
        <w:t xml:space="preserve">استدلال شود </w:t>
      </w:r>
      <w:r w:rsidRPr="003B0D69">
        <w:rPr>
          <w:rFonts w:ascii="Traditional Arabic" w:hAnsi="Traditional Arabic" w:cs="B Badr" w:hint="cs"/>
          <w:sz w:val="28"/>
          <w:szCs w:val="28"/>
          <w:rtl/>
        </w:rPr>
        <w:t>روایت معتبره عبدالله بن سنان است که در آمده است</w:t>
      </w:r>
      <w:r w:rsidR="00335276">
        <w:rPr>
          <w:rFonts w:ascii="Traditional Arabic" w:hAnsi="Traditional Arabic" w:cs="B Badr" w:hint="cs"/>
          <w:sz w:val="28"/>
          <w:szCs w:val="28"/>
          <w:rtl/>
        </w:rPr>
        <w:t>:</w:t>
      </w:r>
      <w:r w:rsidRPr="003B0D69">
        <w:rPr>
          <w:rFonts w:ascii="Traditional Arabic" w:hAnsi="Traditional Arabic" w:cs="B Badr" w:hint="cs"/>
          <w:sz w:val="28"/>
          <w:szCs w:val="28"/>
          <w:rtl/>
        </w:rPr>
        <w:t xml:space="preserve"> «عَنْهُ عَنْ مُحَمَّدٍ وَ أَحْمَدَ ابْنَيِ الْحَسَنِ عَنْ أَبِيهِمَا عَنْ أَحْمَدَ بْنِ عُمَرَ الْحَلَبِيِّ عَنْ عَبْدِ اللَّهِ بْنِ سِنَانٍ عَنْ أَبِي عَبْدِ اللَّهِ </w:t>
      </w:r>
      <w:r w:rsidR="00FC7FCF" w:rsidRPr="00FC7FCF">
        <w:rPr>
          <w:rFonts w:ascii="Traditional Arabic" w:hAnsi="Traditional Arabic" w:cs="B Badr"/>
          <w:sz w:val="28"/>
          <w:szCs w:val="28"/>
          <w:rtl/>
        </w:rPr>
        <w:t>عليه‌السلام</w:t>
      </w:r>
      <w:r w:rsidR="00FC7FCF" w:rsidRPr="00FC7FCF">
        <w:rPr>
          <w:rFonts w:ascii="Traditional Arabic" w:hAnsi="Traditional Arabic" w:cs="B Badr" w:hint="cs"/>
          <w:sz w:val="28"/>
          <w:szCs w:val="28"/>
          <w:rtl/>
        </w:rPr>
        <w:t xml:space="preserve"> </w:t>
      </w:r>
      <w:r w:rsidRPr="003B0D69">
        <w:rPr>
          <w:rFonts w:ascii="Traditional Arabic" w:hAnsi="Traditional Arabic" w:cs="B Badr" w:hint="cs"/>
          <w:sz w:val="28"/>
          <w:szCs w:val="28"/>
          <w:rtl/>
        </w:rPr>
        <w:t>قَالَ:</w:t>
      </w:r>
      <w:r w:rsidRPr="003B0D69">
        <w:rPr>
          <w:rFonts w:ascii="Noor_Lotus" w:hAnsi="Noor_Lotus" w:cs="B Badr" w:hint="cs"/>
          <w:sz w:val="28"/>
          <w:szCs w:val="28"/>
          <w:rtl/>
        </w:rPr>
        <w:t xml:space="preserve"> </w:t>
      </w:r>
      <w:r w:rsidRPr="00387C11">
        <w:rPr>
          <w:rFonts w:ascii="Noor_Lotus" w:hAnsi="Noor_Lotus" w:cs="B Badr" w:hint="cs"/>
          <w:color w:val="008000"/>
          <w:sz w:val="28"/>
          <w:szCs w:val="28"/>
          <w:rtl/>
        </w:rPr>
        <w:t xml:space="preserve">سَأَلَهُ أَبِي وَ أَنَا حَاضِرٌ عَنْ قَوْلِ اللَّهِ عَزَّ وَ جَلَّ </w:t>
      </w:r>
      <w:r w:rsidR="00FC7FCF" w:rsidRPr="00FC7FCF">
        <w:rPr>
          <w:rFonts w:ascii="Noor_Lotus" w:hAnsi="Noor_Lotus" w:cs="B Badr"/>
          <w:color w:val="008000"/>
          <w:sz w:val="28"/>
          <w:szCs w:val="28"/>
          <w:rtl/>
        </w:rPr>
        <w:t>(</w:t>
      </w:r>
      <w:r w:rsidRPr="00387C11">
        <w:rPr>
          <w:rFonts w:ascii="Noor_Lotus" w:hAnsi="Noor_Lotus" w:cs="B Badr" w:hint="cs"/>
          <w:color w:val="008000"/>
          <w:sz w:val="28"/>
          <w:szCs w:val="28"/>
          <w:rtl/>
        </w:rPr>
        <w:t>حَتّى إِذا بَلَغَ أَشُدَّهُ</w:t>
      </w:r>
      <w:r w:rsidR="00FC7FCF">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قَالَ</w:t>
      </w:r>
      <w:r w:rsidR="00FC7FCF">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الِاحْتِلَامُ قَالَ فَقَالَ</w:t>
      </w:r>
      <w:r w:rsidR="00FC7FCF">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يَحْتَلِمُ فِي سِتَّ عَشْرَةَ وَ سَبْعَةَ عَشَرَ وَ نَحْوِهَا فَقَالَ</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إِذَا أَتَتْ عَلَيْهِ ثَلَاثَ عَشْرَةَ سَنَةً وَ نَحْوُهَا فَقَالَ</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لَا إِذَا أَتَتْ عَلَيْهِ ثَلَاثَ عَشْرَةَ سَنَةً كُتِبَتْ لَهُ الْحَسَنَاتُ وَ كُتِبَتْ عَلَيْهِ السَّيِّئَاتُ وَ جَازَ أَمْرُهُ إِلَّا أَنْ يَكُونَ سَفِيهاً أَوْ ضَعِيفاً فَقَالَ</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وَ مَا السَّفِيهُ</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فَقَالَ</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الَّذِي يَشْتَرِي الدِّرْهَمَ بِأَضْعَافِهِ قَالَ</w:t>
      </w:r>
      <w:r w:rsidR="00014067">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وَ مَا الضَّعِيفُ</w:t>
      </w:r>
      <w:r w:rsidR="00FC7FCF">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قَالَ</w:t>
      </w:r>
      <w:r w:rsidR="00FC7FCF">
        <w:rPr>
          <w:rFonts w:ascii="Noor_Lotus" w:hAnsi="Noor_Lotus" w:cs="B Badr" w:hint="cs"/>
          <w:color w:val="008000"/>
          <w:sz w:val="28"/>
          <w:szCs w:val="28"/>
          <w:rtl/>
        </w:rPr>
        <w:t>:</w:t>
      </w:r>
      <w:r w:rsidRPr="00387C11">
        <w:rPr>
          <w:rFonts w:ascii="Noor_Lotus" w:hAnsi="Noor_Lotus" w:cs="B Badr" w:hint="cs"/>
          <w:color w:val="008000"/>
          <w:sz w:val="28"/>
          <w:szCs w:val="28"/>
          <w:rtl/>
        </w:rPr>
        <w:t xml:space="preserve"> الْأَبْلَهُ</w:t>
      </w:r>
      <w:r w:rsidRPr="003B0D69">
        <w:rPr>
          <w:rFonts w:ascii="Traditional Arabic" w:hAnsi="Traditional Arabic" w:cs="B Badr" w:hint="cs"/>
          <w:sz w:val="28"/>
          <w:szCs w:val="28"/>
          <w:rtl/>
        </w:rPr>
        <w:t>»</w:t>
      </w:r>
      <w:r w:rsidR="00387C11">
        <w:rPr>
          <w:rStyle w:val="FootnoteReference"/>
          <w:rFonts w:ascii="Traditional Arabic" w:hAnsi="Traditional Arabic" w:cs="B Badr"/>
          <w:sz w:val="28"/>
          <w:szCs w:val="28"/>
          <w:rtl/>
        </w:rPr>
        <w:footnoteReference w:id="5"/>
      </w:r>
      <w:r w:rsidRPr="003B0D69">
        <w:rPr>
          <w:rFonts w:ascii="Traditional Arabic" w:hAnsi="Traditional Arabic" w:cs="B Badr" w:hint="cs"/>
          <w:sz w:val="28"/>
          <w:szCs w:val="28"/>
          <w:rtl/>
        </w:rPr>
        <w:t xml:space="preserve"> </w:t>
      </w:r>
    </w:p>
    <w:p w14:paraId="0B4CAD06" w14:textId="71C6B43C" w:rsidR="001A1EA5" w:rsidRPr="00335276" w:rsidRDefault="00335276" w:rsidP="00335276">
      <w:pPr>
        <w:pStyle w:val="NormalWeb"/>
        <w:bidi/>
        <w:jc w:val="both"/>
        <w:rPr>
          <w:rFonts w:ascii="Noor_Lotus" w:hAnsi="Noor_Lotus" w:cs="B Badr"/>
          <w:sz w:val="28"/>
          <w:szCs w:val="28"/>
          <w:rtl/>
        </w:rPr>
      </w:pPr>
      <w:r>
        <w:rPr>
          <w:rFonts w:ascii="Traditional Arabic" w:hAnsi="Traditional Arabic" w:cs="B Badr" w:hint="cs"/>
          <w:sz w:val="28"/>
          <w:szCs w:val="28"/>
          <w:rtl/>
        </w:rPr>
        <w:t>بیان</w:t>
      </w:r>
      <w:r w:rsidR="00EA2A2F" w:rsidRPr="003B0D69">
        <w:rPr>
          <w:rFonts w:ascii="Traditional Arabic" w:hAnsi="Traditional Arabic" w:cs="B Badr" w:hint="cs"/>
          <w:sz w:val="28"/>
          <w:szCs w:val="28"/>
          <w:rtl/>
        </w:rPr>
        <w:t xml:space="preserve"> استدلال خواهد آمد ان</w:t>
      </w:r>
      <w:r>
        <w:rPr>
          <w:rFonts w:ascii="Traditional Arabic" w:hAnsi="Traditional Arabic" w:cs="B Badr" w:hint="cs"/>
          <w:sz w:val="28"/>
          <w:szCs w:val="28"/>
          <w:rtl/>
        </w:rPr>
        <w:t xml:space="preserve"> </w:t>
      </w:r>
      <w:r w:rsidR="00EA2A2F" w:rsidRPr="003B0D69">
        <w:rPr>
          <w:rFonts w:ascii="Traditional Arabic" w:hAnsi="Traditional Arabic" w:cs="B Badr" w:hint="cs"/>
          <w:sz w:val="28"/>
          <w:szCs w:val="28"/>
          <w:rtl/>
        </w:rPr>
        <w:t>شا</w:t>
      </w:r>
      <w:r>
        <w:rPr>
          <w:rFonts w:ascii="Traditional Arabic" w:hAnsi="Traditional Arabic" w:cs="B Badr" w:hint="cs"/>
          <w:sz w:val="28"/>
          <w:szCs w:val="28"/>
          <w:rtl/>
        </w:rPr>
        <w:t xml:space="preserve">ء </w:t>
      </w:r>
      <w:r w:rsidR="00EA2A2F" w:rsidRPr="003B0D69">
        <w:rPr>
          <w:rFonts w:ascii="Traditional Arabic" w:hAnsi="Traditional Arabic" w:cs="B Badr" w:hint="cs"/>
          <w:sz w:val="28"/>
          <w:szCs w:val="28"/>
          <w:rtl/>
        </w:rPr>
        <w:t>الله.</w:t>
      </w:r>
      <w:bookmarkEnd w:id="3"/>
    </w:p>
    <w:sectPr w:rsidR="001A1EA5" w:rsidRPr="0033527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BB569" w14:textId="77777777" w:rsidR="00A230B4" w:rsidRDefault="00A230B4" w:rsidP="008B750B">
      <w:pPr>
        <w:spacing w:line="240" w:lineRule="auto"/>
      </w:pPr>
      <w:r>
        <w:separator/>
      </w:r>
    </w:p>
  </w:endnote>
  <w:endnote w:type="continuationSeparator" w:id="0">
    <w:p w14:paraId="27EB70C3" w14:textId="77777777" w:rsidR="00A230B4" w:rsidRDefault="00A230B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B4191"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99C3434" w14:textId="77777777" w:rsidTr="0020241A">
      <w:tc>
        <w:tcPr>
          <w:tcW w:w="3382" w:type="dxa"/>
          <w:tcBorders>
            <w:top w:val="nil"/>
            <w:left w:val="nil"/>
            <w:bottom w:val="nil"/>
            <w:right w:val="nil"/>
          </w:tcBorders>
        </w:tcPr>
        <w:p w14:paraId="37C79E8D"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01A5BB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0E3E5DAB" w14:textId="77777777" w:rsidR="006D44C1" w:rsidRPr="006D44C1" w:rsidRDefault="003229AB" w:rsidP="001B6799">
          <w:pPr>
            <w:pStyle w:val="Footer"/>
            <w:bidi w:val="0"/>
            <w:rPr>
              <w:color w:val="808080" w:themeColor="background1" w:themeShade="80"/>
              <w:rtl/>
            </w:rPr>
          </w:pPr>
          <w:bookmarkStart w:id="17" w:name="BokAdres"/>
          <w:bookmarkEnd w:id="17"/>
          <w:r>
            <w:rPr>
              <w:color w:val="808080" w:themeColor="background1" w:themeShade="80"/>
            </w:rPr>
            <w:t>F1mq1_13981221-083_mk4_mfeb.ir</w:t>
          </w:r>
        </w:p>
      </w:tc>
    </w:tr>
  </w:tbl>
  <w:p w14:paraId="488B70E2"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09A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39130" w14:textId="77777777" w:rsidR="00A230B4" w:rsidRDefault="00A230B4" w:rsidP="008B750B">
      <w:pPr>
        <w:spacing w:line="240" w:lineRule="auto"/>
      </w:pPr>
      <w:r>
        <w:separator/>
      </w:r>
    </w:p>
  </w:footnote>
  <w:footnote w:type="continuationSeparator" w:id="0">
    <w:p w14:paraId="33349B1E" w14:textId="77777777" w:rsidR="00A230B4" w:rsidRDefault="00A230B4" w:rsidP="008B750B">
      <w:pPr>
        <w:spacing w:line="240" w:lineRule="auto"/>
      </w:pPr>
      <w:r>
        <w:continuationSeparator/>
      </w:r>
    </w:p>
  </w:footnote>
  <w:footnote w:id="1">
    <w:p w14:paraId="18D4A50C" w14:textId="44C28623" w:rsidR="00EA2A2F" w:rsidRPr="005B0D98" w:rsidRDefault="00EA2A2F" w:rsidP="00EA2A2F">
      <w:pPr>
        <w:pStyle w:val="FootnoteText"/>
      </w:pPr>
      <w:r w:rsidRPr="005B0D98">
        <w:footnoteRef/>
      </w:r>
      <w:r w:rsidRPr="005B0D98">
        <w:rPr>
          <w:rtl/>
        </w:rPr>
        <w:t xml:space="preserve"> </w:t>
      </w:r>
      <w:hyperlink r:id="rId1" w:history="1">
        <w:r w:rsidRPr="005B0D98">
          <w:rPr>
            <w:rStyle w:val="Hyperlink"/>
            <w:rtl/>
          </w:rPr>
          <w:t>تهذ</w:t>
        </w:r>
        <w:r w:rsidRPr="005B0D98">
          <w:rPr>
            <w:rStyle w:val="Hyperlink"/>
            <w:rFonts w:hint="cs"/>
            <w:rtl/>
          </w:rPr>
          <w:t>ی</w:t>
        </w:r>
        <w:r w:rsidRPr="005B0D98">
          <w:rPr>
            <w:rStyle w:val="Hyperlink"/>
            <w:rFonts w:hint="eastAsia"/>
            <w:rtl/>
          </w:rPr>
          <w:t>ب</w:t>
        </w:r>
        <w:r w:rsidRPr="005B0D98">
          <w:rPr>
            <w:rStyle w:val="Hyperlink"/>
            <w:rtl/>
          </w:rPr>
          <w:t xml:space="preserve"> الاحکام، ش</w:t>
        </w:r>
        <w:r w:rsidRPr="005B0D98">
          <w:rPr>
            <w:rStyle w:val="Hyperlink"/>
            <w:rFonts w:hint="cs"/>
            <w:rtl/>
          </w:rPr>
          <w:t>ی</w:t>
        </w:r>
        <w:r w:rsidRPr="005B0D98">
          <w:rPr>
            <w:rStyle w:val="Hyperlink"/>
            <w:rFonts w:hint="eastAsia"/>
            <w:rtl/>
          </w:rPr>
          <w:t>خ</w:t>
        </w:r>
        <w:r w:rsidRPr="005B0D98">
          <w:rPr>
            <w:rStyle w:val="Hyperlink"/>
            <w:rtl/>
          </w:rPr>
          <w:t xml:space="preserve"> طوس</w:t>
        </w:r>
        <w:r w:rsidRPr="005B0D98">
          <w:rPr>
            <w:rStyle w:val="Hyperlink"/>
            <w:rFonts w:hint="cs"/>
            <w:rtl/>
          </w:rPr>
          <w:t>ی</w:t>
        </w:r>
        <w:r w:rsidRPr="005B0D98">
          <w:rPr>
            <w:rStyle w:val="Hyperlink"/>
            <w:rFonts w:hint="eastAsia"/>
            <w:rtl/>
          </w:rPr>
          <w:t>،</w:t>
        </w:r>
        <w:r w:rsidRPr="005B0D98">
          <w:rPr>
            <w:rStyle w:val="Hyperlink"/>
            <w:rtl/>
          </w:rPr>
          <w:t xml:space="preserve"> ج10، ص233.</w:t>
        </w:r>
      </w:hyperlink>
    </w:p>
  </w:footnote>
  <w:footnote w:id="2">
    <w:p w14:paraId="0221C0F3" w14:textId="1EA6666A" w:rsidR="00EA2A2F" w:rsidRPr="00EA2A2F" w:rsidRDefault="00EA2A2F" w:rsidP="00EA2A2F">
      <w:pPr>
        <w:pStyle w:val="FootnoteText"/>
      </w:pPr>
      <w:r w:rsidRPr="00EA2A2F">
        <w:footnoteRef/>
      </w:r>
      <w:r w:rsidRPr="00EA2A2F">
        <w:rPr>
          <w:rtl/>
        </w:rPr>
        <w:t xml:space="preserve"> </w:t>
      </w:r>
      <w:hyperlink r:id="rId2" w:history="1">
        <w:r w:rsidRPr="00EA2A2F">
          <w:rPr>
            <w:rStyle w:val="Hyperlink"/>
            <w:rtl/>
          </w:rPr>
          <w:t>حاشية كتاب المكاسب، الغروي الإصفهاني، الشيخ محمد حسين ، ج2، ص18.</w:t>
        </w:r>
      </w:hyperlink>
    </w:p>
  </w:footnote>
  <w:footnote w:id="3">
    <w:p w14:paraId="07E024EF" w14:textId="237DFA88" w:rsidR="00EA2A2F" w:rsidRPr="00EA2A2F" w:rsidRDefault="00EA2A2F" w:rsidP="00EA2A2F">
      <w:pPr>
        <w:pStyle w:val="FootnoteText"/>
      </w:pPr>
      <w:r w:rsidRPr="00EA2A2F">
        <w:footnoteRef/>
      </w:r>
      <w:r w:rsidRPr="00EA2A2F">
        <w:rPr>
          <w:rtl/>
        </w:rPr>
        <w:t xml:space="preserve"> </w:t>
      </w:r>
      <w:hyperlink r:id="rId3" w:history="1">
        <w:r w:rsidRPr="00387C11">
          <w:rPr>
            <w:rStyle w:val="Hyperlink"/>
            <w:rFonts w:hint="cs"/>
            <w:color w:val="auto"/>
            <w:u w:val="none"/>
            <w:rtl/>
          </w:rPr>
          <w:t xml:space="preserve">کتاب </w:t>
        </w:r>
        <w:r w:rsidRPr="00387C11">
          <w:rPr>
            <w:rStyle w:val="Hyperlink"/>
            <w:rFonts w:hint="cs"/>
            <w:color w:val="auto"/>
            <w:u w:val="none"/>
            <w:rtl/>
          </w:rPr>
          <w:t>نکاح،</w:t>
        </w:r>
        <w:r w:rsidR="00207CB1">
          <w:rPr>
            <w:rStyle w:val="Hyperlink"/>
            <w:rFonts w:hint="cs"/>
            <w:color w:val="auto"/>
            <w:u w:val="none"/>
            <w:rtl/>
          </w:rPr>
          <w:t xml:space="preserve"> </w:t>
        </w:r>
        <w:r w:rsidRPr="00387C11">
          <w:rPr>
            <w:rStyle w:val="Hyperlink"/>
            <w:rFonts w:hint="cs"/>
            <w:color w:val="auto"/>
            <w:u w:val="none"/>
            <w:rtl/>
          </w:rPr>
          <w:t>شبیری زنجانی،</w:t>
        </w:r>
        <w:r w:rsidR="00207CB1">
          <w:rPr>
            <w:rStyle w:val="Hyperlink"/>
            <w:rFonts w:hint="cs"/>
            <w:color w:val="auto"/>
            <w:u w:val="none"/>
            <w:rtl/>
          </w:rPr>
          <w:t xml:space="preserve"> </w:t>
        </w:r>
        <w:r w:rsidR="00387C11" w:rsidRPr="00387C11">
          <w:rPr>
            <w:rStyle w:val="Hyperlink"/>
            <w:rFonts w:hint="cs"/>
            <w:color w:val="auto"/>
            <w:u w:val="none"/>
            <w:rtl/>
          </w:rPr>
          <w:t>سی</w:t>
        </w:r>
        <w:r w:rsidR="00387C11">
          <w:rPr>
            <w:rStyle w:val="Hyperlink"/>
            <w:rFonts w:hint="cs"/>
            <w:color w:val="auto"/>
            <w:u w:val="none"/>
            <w:rtl/>
          </w:rPr>
          <w:t>د</w:t>
        </w:r>
        <w:r w:rsidR="00387C11" w:rsidRPr="00387C11">
          <w:rPr>
            <w:rStyle w:val="Hyperlink"/>
            <w:rFonts w:hint="cs"/>
            <w:color w:val="auto"/>
            <w:u w:val="none"/>
            <w:rtl/>
          </w:rPr>
          <w:t xml:space="preserve"> موسی</w:t>
        </w:r>
        <w:r w:rsidRPr="00387C11">
          <w:rPr>
            <w:rStyle w:val="Hyperlink"/>
            <w:rFonts w:hint="eastAsia"/>
            <w:color w:val="auto"/>
            <w:u w:val="none"/>
            <w:rtl/>
          </w:rPr>
          <w:t>،</w:t>
        </w:r>
        <w:r w:rsidRPr="00387C11">
          <w:rPr>
            <w:rStyle w:val="Hyperlink"/>
            <w:color w:val="auto"/>
            <w:u w:val="none"/>
            <w:rtl/>
          </w:rPr>
          <w:t xml:space="preserve"> ج10، ص399</w:t>
        </w:r>
        <w:r w:rsidRPr="00387C11">
          <w:rPr>
            <w:rStyle w:val="Hyperlink"/>
            <w:color w:val="auto"/>
            <w:u w:val="none"/>
          </w:rPr>
          <w:t>.</w:t>
        </w:r>
      </w:hyperlink>
    </w:p>
  </w:footnote>
  <w:footnote w:id="4">
    <w:p w14:paraId="698B7DDE" w14:textId="17D0031E" w:rsidR="00387C11" w:rsidRPr="00387C11" w:rsidRDefault="00387C11" w:rsidP="00387C11">
      <w:pPr>
        <w:pStyle w:val="FootnoteText"/>
        <w:rPr>
          <w:rtl/>
        </w:rPr>
      </w:pPr>
      <w:r w:rsidRPr="00387C11">
        <w:footnoteRef/>
      </w:r>
      <w:r w:rsidRPr="00387C11">
        <w:rPr>
          <w:rtl/>
        </w:rPr>
        <w:t xml:space="preserve"> </w:t>
      </w:r>
      <w:hyperlink r:id="rId4" w:history="1">
        <w:r w:rsidRPr="00387C11">
          <w:rPr>
            <w:rStyle w:val="Hyperlink"/>
            <w:rtl/>
          </w:rPr>
          <w:t>عوال</w:t>
        </w:r>
        <w:r w:rsidRPr="00387C11">
          <w:rPr>
            <w:rStyle w:val="Hyperlink"/>
            <w:rFonts w:hint="cs"/>
            <w:rtl/>
          </w:rPr>
          <w:t>ی</w:t>
        </w:r>
        <w:r w:rsidRPr="00387C11">
          <w:rPr>
            <w:rStyle w:val="Hyperlink"/>
            <w:rtl/>
          </w:rPr>
          <w:t xml:space="preserve"> اللئال</w:t>
        </w:r>
        <w:r w:rsidRPr="00387C11">
          <w:rPr>
            <w:rStyle w:val="Hyperlink"/>
            <w:rFonts w:hint="cs"/>
            <w:rtl/>
          </w:rPr>
          <w:t>ی</w:t>
        </w:r>
        <w:r w:rsidRPr="00387C11">
          <w:rPr>
            <w:rStyle w:val="Hyperlink"/>
            <w:rFonts w:hint="eastAsia"/>
            <w:rtl/>
          </w:rPr>
          <w:t>،</w:t>
        </w:r>
        <w:r w:rsidRPr="00387C11">
          <w:rPr>
            <w:rStyle w:val="Hyperlink"/>
            <w:rtl/>
          </w:rPr>
          <w:t xml:space="preserve"> محمد بن اب</w:t>
        </w:r>
        <w:r w:rsidRPr="00387C11">
          <w:rPr>
            <w:rStyle w:val="Hyperlink"/>
            <w:rFonts w:hint="cs"/>
            <w:rtl/>
          </w:rPr>
          <w:t>ی</w:t>
        </w:r>
        <w:r w:rsidRPr="00387C11">
          <w:rPr>
            <w:rStyle w:val="Hyperlink"/>
            <w:rtl/>
          </w:rPr>
          <w:t xml:space="preserve"> جمهور احسائ</w:t>
        </w:r>
        <w:r w:rsidRPr="00387C11">
          <w:rPr>
            <w:rStyle w:val="Hyperlink"/>
            <w:rFonts w:hint="cs"/>
            <w:rtl/>
          </w:rPr>
          <w:t>ی</w:t>
        </w:r>
        <w:r w:rsidRPr="00387C11">
          <w:rPr>
            <w:rStyle w:val="Hyperlink"/>
            <w:rFonts w:hint="eastAsia"/>
            <w:rtl/>
          </w:rPr>
          <w:t>،</w:t>
        </w:r>
        <w:r w:rsidRPr="00387C11">
          <w:rPr>
            <w:rStyle w:val="Hyperlink"/>
            <w:rtl/>
          </w:rPr>
          <w:t xml:space="preserve"> ج3، ص528.</w:t>
        </w:r>
      </w:hyperlink>
    </w:p>
  </w:footnote>
  <w:footnote w:id="5">
    <w:p w14:paraId="7C15E4AD" w14:textId="745D3747" w:rsidR="00387C11" w:rsidRPr="00387C11" w:rsidRDefault="00387C11" w:rsidP="00387C11">
      <w:pPr>
        <w:pStyle w:val="FootnoteText"/>
        <w:rPr>
          <w:rtl/>
        </w:rPr>
      </w:pPr>
      <w:r w:rsidRPr="00387C11">
        <w:footnoteRef/>
      </w:r>
      <w:r w:rsidRPr="00387C11">
        <w:rPr>
          <w:rtl/>
        </w:rPr>
        <w:t xml:space="preserve"> </w:t>
      </w:r>
      <w:hyperlink r:id="rId5" w:history="1">
        <w:r w:rsidRPr="00387C11">
          <w:rPr>
            <w:rStyle w:val="Hyperlink"/>
            <w:rtl/>
          </w:rPr>
          <w:t>تهذ</w:t>
        </w:r>
        <w:r w:rsidRPr="00387C11">
          <w:rPr>
            <w:rStyle w:val="Hyperlink"/>
            <w:rFonts w:hint="cs"/>
            <w:rtl/>
          </w:rPr>
          <w:t>ی</w:t>
        </w:r>
        <w:r w:rsidRPr="00387C11">
          <w:rPr>
            <w:rStyle w:val="Hyperlink"/>
            <w:rFonts w:hint="eastAsia"/>
            <w:rtl/>
          </w:rPr>
          <w:t>ب</w:t>
        </w:r>
        <w:r w:rsidRPr="00387C11">
          <w:rPr>
            <w:rStyle w:val="Hyperlink"/>
            <w:rtl/>
          </w:rPr>
          <w:t xml:space="preserve"> الاحکام، ش</w:t>
        </w:r>
        <w:r w:rsidRPr="00387C11">
          <w:rPr>
            <w:rStyle w:val="Hyperlink"/>
            <w:rFonts w:hint="cs"/>
            <w:rtl/>
          </w:rPr>
          <w:t>ی</w:t>
        </w:r>
        <w:r w:rsidRPr="00387C11">
          <w:rPr>
            <w:rStyle w:val="Hyperlink"/>
            <w:rFonts w:hint="eastAsia"/>
            <w:rtl/>
          </w:rPr>
          <w:t>خ</w:t>
        </w:r>
        <w:r w:rsidRPr="00387C11">
          <w:rPr>
            <w:rStyle w:val="Hyperlink"/>
            <w:rtl/>
          </w:rPr>
          <w:t xml:space="preserve"> طوس</w:t>
        </w:r>
        <w:r w:rsidRPr="00387C11">
          <w:rPr>
            <w:rStyle w:val="Hyperlink"/>
            <w:rFonts w:hint="cs"/>
            <w:rtl/>
          </w:rPr>
          <w:t>ی</w:t>
        </w:r>
        <w:r w:rsidRPr="00387C11">
          <w:rPr>
            <w:rStyle w:val="Hyperlink"/>
            <w:rFonts w:hint="eastAsia"/>
            <w:rtl/>
          </w:rPr>
          <w:t>،</w:t>
        </w:r>
        <w:r w:rsidRPr="00387C11">
          <w:rPr>
            <w:rStyle w:val="Hyperlink"/>
            <w:rtl/>
          </w:rPr>
          <w:t xml:space="preserve"> ج9، ص182.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B2AD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D457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3229AB">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3229AB">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3229AB">
      <w:rPr>
        <w:b/>
        <w:bCs/>
        <w:color w:val="632423" w:themeColor="accent2" w:themeShade="80"/>
        <w:sz w:val="20"/>
        <w:szCs w:val="24"/>
        <w:rtl/>
      </w:rPr>
      <w:t>قائ</w:t>
    </w:r>
    <w:r w:rsidR="003229AB">
      <w:rPr>
        <w:rFonts w:hint="cs"/>
        <w:b/>
        <w:bCs/>
        <w:color w:val="632423" w:themeColor="accent2" w:themeShade="80"/>
        <w:sz w:val="20"/>
        <w:szCs w:val="24"/>
        <w:rtl/>
      </w:rPr>
      <w:t>ی</w:t>
    </w:r>
    <w:r w:rsidR="003229AB">
      <w:rPr>
        <w:rFonts w:hint="eastAsia"/>
        <w:b/>
        <w:bCs/>
        <w:color w:val="632423" w:themeColor="accent2" w:themeShade="80"/>
        <w:sz w:val="20"/>
        <w:szCs w:val="24"/>
        <w:rtl/>
      </w:rPr>
      <w:t>ن</w:t>
    </w:r>
    <w:r w:rsidR="003229A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3229AB">
      <w:rPr>
        <w:sz w:val="24"/>
        <w:szCs w:val="24"/>
        <w:rtl/>
      </w:rPr>
      <w:t>21 /12 /1398</w:t>
    </w:r>
  </w:p>
  <w:p w14:paraId="141DFFC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3229AB">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3229AB">
      <w:rPr>
        <w:sz w:val="24"/>
        <w:szCs w:val="24"/>
        <w:rtl/>
      </w:rPr>
      <w:t>مهد</w:t>
    </w:r>
    <w:r w:rsidR="003229AB">
      <w:rPr>
        <w:rFonts w:hint="cs"/>
        <w:sz w:val="24"/>
        <w:szCs w:val="24"/>
        <w:rtl/>
      </w:rPr>
      <w:t>ی</w:t>
    </w:r>
    <w:r w:rsidR="003229AB">
      <w:rPr>
        <w:sz w:val="24"/>
        <w:szCs w:val="24"/>
        <w:rtl/>
      </w:rPr>
      <w:t xml:space="preserve"> خسروب</w:t>
    </w:r>
    <w:r w:rsidR="003229AB">
      <w:rPr>
        <w:rFonts w:hint="cs"/>
        <w:sz w:val="24"/>
        <w:szCs w:val="24"/>
        <w:rtl/>
      </w:rPr>
      <w:t>ی</w:t>
    </w:r>
    <w:r w:rsidR="003229AB">
      <w:rPr>
        <w:rFonts w:hint="eastAsia"/>
        <w:sz w:val="24"/>
        <w:szCs w:val="24"/>
        <w:rtl/>
      </w:rPr>
      <w:t>گ</w:t>
    </w:r>
    <w:r w:rsidR="003229AB">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229AB">
      <w:rPr>
        <w:sz w:val="24"/>
        <w:szCs w:val="24"/>
        <w:rtl/>
      </w:rPr>
      <w:t>شروط قاض</w:t>
    </w:r>
    <w:r w:rsidR="003229A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D30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4067"/>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3BE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CB1"/>
    <w:rsid w:val="00211632"/>
    <w:rsid w:val="0021630D"/>
    <w:rsid w:val="002241B2"/>
    <w:rsid w:val="0024121B"/>
    <w:rsid w:val="00247D2F"/>
    <w:rsid w:val="00256560"/>
    <w:rsid w:val="0027605E"/>
    <w:rsid w:val="00281E00"/>
    <w:rsid w:val="00294A52"/>
    <w:rsid w:val="002B575F"/>
    <w:rsid w:val="002B729B"/>
    <w:rsid w:val="002C23B5"/>
    <w:rsid w:val="002C53A2"/>
    <w:rsid w:val="002D0040"/>
    <w:rsid w:val="002D2FA8"/>
    <w:rsid w:val="002E220F"/>
    <w:rsid w:val="002F0587"/>
    <w:rsid w:val="00307311"/>
    <w:rsid w:val="0032100F"/>
    <w:rsid w:val="003229AB"/>
    <w:rsid w:val="0033402C"/>
    <w:rsid w:val="00335276"/>
    <w:rsid w:val="00340521"/>
    <w:rsid w:val="00345C73"/>
    <w:rsid w:val="00354A99"/>
    <w:rsid w:val="00360311"/>
    <w:rsid w:val="00361922"/>
    <w:rsid w:val="0037339B"/>
    <w:rsid w:val="00386C11"/>
    <w:rsid w:val="00387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45D"/>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3B95"/>
    <w:rsid w:val="0099497B"/>
    <w:rsid w:val="009A43BA"/>
    <w:rsid w:val="009B0D05"/>
    <w:rsid w:val="009B4CA6"/>
    <w:rsid w:val="009B79F8"/>
    <w:rsid w:val="009C66D5"/>
    <w:rsid w:val="009D13FD"/>
    <w:rsid w:val="009D266A"/>
    <w:rsid w:val="009F7E07"/>
    <w:rsid w:val="00A01522"/>
    <w:rsid w:val="00A10A11"/>
    <w:rsid w:val="00A13C6A"/>
    <w:rsid w:val="00A17B09"/>
    <w:rsid w:val="00A230B4"/>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AD9"/>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77893"/>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A2F"/>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79E"/>
    <w:rsid w:val="00F842AD"/>
    <w:rsid w:val="00F914EB"/>
    <w:rsid w:val="00F91B85"/>
    <w:rsid w:val="00F938E7"/>
    <w:rsid w:val="00FA3B17"/>
    <w:rsid w:val="00FA5E8D"/>
    <w:rsid w:val="00FA5F3D"/>
    <w:rsid w:val="00FB399E"/>
    <w:rsid w:val="00FB7F50"/>
    <w:rsid w:val="00FC2A85"/>
    <w:rsid w:val="00FC40AF"/>
    <w:rsid w:val="00FC73B9"/>
    <w:rsid w:val="00FC7FC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3957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A2A2F"/>
    <w:rPr>
      <w:color w:val="605E5C"/>
      <w:shd w:val="clear" w:color="auto" w:fill="E1DFDD"/>
    </w:rPr>
  </w:style>
  <w:style w:type="character" w:styleId="FollowedHyperlink">
    <w:name w:val="FollowedHyperlink"/>
    <w:basedOn w:val="DefaultParagraphFont"/>
    <w:uiPriority w:val="99"/>
    <w:semiHidden/>
    <w:unhideWhenUsed/>
    <w:rsid w:val="00207C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0/399/" TargetMode="External"/><Relationship Id="rId2" Type="http://schemas.openxmlformats.org/officeDocument/2006/relationships/hyperlink" Target="http://lib.eshia.ir/13024/2/18/&#1605;&#1602;&#1575;&#1576;&#1604;&#1577;" TargetMode="External"/><Relationship Id="rId1" Type="http://schemas.openxmlformats.org/officeDocument/2006/relationships/hyperlink" Target="http://lib.eshia.ir/10083/10/233/&#1581;&#1614;&#1605;&#1617;&#1614;&#1575;&#1583;" TargetMode="External"/><Relationship Id="rId5" Type="http://schemas.openxmlformats.org/officeDocument/2006/relationships/hyperlink" Target="http://lib.eshia.ir/10083/9/182/&#1575;&#1604;&#1618;&#1571;&#1614;&#1576;&#1618;&#1604;&#1614;&#1607;&#1615;" TargetMode="External"/><Relationship Id="rId4" Type="http://schemas.openxmlformats.org/officeDocument/2006/relationships/hyperlink" Target="http://lib.eshia.ir/11013/3/528/&#1575;&#1604;&#1602;&#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B6E6B-411E-4D66-9BFF-DFCE255A6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596</Words>
  <Characters>3398</Characters>
  <Application>Microsoft Office Word</Application>
  <DocSecurity>0</DocSecurity>
  <Lines>28</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3987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2020-03-14T17:41:00Z</cp:lastPrinted>
  <dcterms:created xsi:type="dcterms:W3CDTF">2020-03-14T17:41:00Z</dcterms:created>
  <dcterms:modified xsi:type="dcterms:W3CDTF">2020-03-14T17:43:00Z</dcterms:modified>
  <cp:contentStatus>ویرایش 2.5</cp:contentStatus>
  <cp:version>2.7</cp:version>
</cp:coreProperties>
</file>