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DD960" w14:textId="77777777" w:rsidR="008B750B" w:rsidRPr="008A522A" w:rsidRDefault="00783473" w:rsidP="009C66D5">
      <w:pPr>
        <w:jc w:val="center"/>
        <w:rPr>
          <w:rtl/>
        </w:rPr>
      </w:pPr>
      <w:r>
        <w:rPr>
          <w:rFonts w:hint="cs"/>
          <w:noProof/>
          <w:rtl/>
        </w:rPr>
        <w:drawing>
          <wp:inline distT="0" distB="0" distL="0" distR="0" wp14:anchorId="7CD62FE8" wp14:editId="3FF8D43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26B3119" w14:textId="7D5A8650" w:rsidR="00D41BE7"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7889896" w:history="1">
        <w:r w:rsidR="00D41BE7" w:rsidRPr="006335F5">
          <w:rPr>
            <w:rStyle w:val="Hyperlink"/>
            <w:noProof/>
            <w:rtl/>
          </w:rPr>
          <w:t>شرط پنجم از شرائط قاض</w:t>
        </w:r>
        <w:r w:rsidR="00D41BE7" w:rsidRPr="006335F5">
          <w:rPr>
            <w:rStyle w:val="Hyperlink"/>
            <w:rFonts w:hint="cs"/>
            <w:noProof/>
            <w:rtl/>
          </w:rPr>
          <w:t>ی</w:t>
        </w:r>
        <w:r w:rsidR="00D41BE7" w:rsidRPr="006335F5">
          <w:rPr>
            <w:rStyle w:val="Hyperlink"/>
            <w:noProof/>
            <w:rtl/>
          </w:rPr>
          <w:t>: طهارت مولد</w:t>
        </w:r>
        <w:r w:rsidR="00D41BE7">
          <w:rPr>
            <w:noProof/>
            <w:webHidden/>
            <w:rtl/>
          </w:rPr>
          <w:tab/>
        </w:r>
        <w:r w:rsidR="00D41BE7">
          <w:rPr>
            <w:noProof/>
            <w:webHidden/>
            <w:rtl/>
          </w:rPr>
          <w:fldChar w:fldCharType="begin"/>
        </w:r>
        <w:r w:rsidR="00D41BE7">
          <w:rPr>
            <w:noProof/>
            <w:webHidden/>
            <w:rtl/>
          </w:rPr>
          <w:instrText xml:space="preserve"> </w:instrText>
        </w:r>
        <w:r w:rsidR="00D41BE7">
          <w:rPr>
            <w:noProof/>
            <w:webHidden/>
          </w:rPr>
          <w:instrText>PAGEREF</w:instrText>
        </w:r>
        <w:r w:rsidR="00D41BE7">
          <w:rPr>
            <w:noProof/>
            <w:webHidden/>
            <w:rtl/>
          </w:rPr>
          <w:instrText xml:space="preserve"> _</w:instrText>
        </w:r>
        <w:r w:rsidR="00D41BE7">
          <w:rPr>
            <w:noProof/>
            <w:webHidden/>
          </w:rPr>
          <w:instrText>Toc</w:instrText>
        </w:r>
        <w:r w:rsidR="00D41BE7">
          <w:rPr>
            <w:noProof/>
            <w:webHidden/>
            <w:rtl/>
          </w:rPr>
          <w:instrText xml:space="preserve">37889896 </w:instrText>
        </w:r>
        <w:r w:rsidR="00D41BE7">
          <w:rPr>
            <w:noProof/>
            <w:webHidden/>
          </w:rPr>
          <w:instrText>\h</w:instrText>
        </w:r>
        <w:r w:rsidR="00D41BE7">
          <w:rPr>
            <w:noProof/>
            <w:webHidden/>
            <w:rtl/>
          </w:rPr>
          <w:instrText xml:space="preserve"> </w:instrText>
        </w:r>
        <w:r w:rsidR="00D41BE7">
          <w:rPr>
            <w:noProof/>
            <w:webHidden/>
            <w:rtl/>
          </w:rPr>
        </w:r>
        <w:r w:rsidR="00D41BE7">
          <w:rPr>
            <w:noProof/>
            <w:webHidden/>
            <w:rtl/>
          </w:rPr>
          <w:fldChar w:fldCharType="separate"/>
        </w:r>
        <w:r w:rsidR="00B57A32">
          <w:rPr>
            <w:noProof/>
            <w:webHidden/>
            <w:rtl/>
          </w:rPr>
          <w:t>1</w:t>
        </w:r>
        <w:r w:rsidR="00D41BE7">
          <w:rPr>
            <w:noProof/>
            <w:webHidden/>
            <w:rtl/>
          </w:rPr>
          <w:fldChar w:fldCharType="end"/>
        </w:r>
      </w:hyperlink>
    </w:p>
    <w:p w14:paraId="454777E7" w14:textId="11D4A55D" w:rsidR="00D41BE7" w:rsidRDefault="00B57A32">
      <w:pPr>
        <w:pStyle w:val="TOC2"/>
        <w:tabs>
          <w:tab w:val="right" w:leader="dot" w:pos="10194"/>
        </w:tabs>
        <w:rPr>
          <w:rFonts w:asciiTheme="minorHAnsi" w:eastAsiaTheme="minorEastAsia" w:hAnsiTheme="minorHAnsi" w:cstheme="minorBidi"/>
          <w:bCs w:val="0"/>
          <w:noProof/>
          <w:color w:val="auto"/>
          <w:szCs w:val="22"/>
          <w:rtl/>
          <w:lang w:bidi="ar-SA"/>
        </w:rPr>
      </w:pPr>
      <w:hyperlink w:anchor="_Toc37889897" w:history="1">
        <w:r w:rsidR="00D41BE7" w:rsidRPr="006335F5">
          <w:rPr>
            <w:rStyle w:val="Hyperlink"/>
            <w:noProof/>
            <w:rtl/>
          </w:rPr>
          <w:t>ادله اشتراط طهارت مولد</w:t>
        </w:r>
        <w:r w:rsidR="00D41BE7">
          <w:rPr>
            <w:noProof/>
            <w:webHidden/>
            <w:rtl/>
          </w:rPr>
          <w:tab/>
        </w:r>
        <w:r w:rsidR="00D41BE7">
          <w:rPr>
            <w:noProof/>
            <w:webHidden/>
            <w:rtl/>
          </w:rPr>
          <w:fldChar w:fldCharType="begin"/>
        </w:r>
        <w:r w:rsidR="00D41BE7">
          <w:rPr>
            <w:noProof/>
            <w:webHidden/>
            <w:rtl/>
          </w:rPr>
          <w:instrText xml:space="preserve"> </w:instrText>
        </w:r>
        <w:r w:rsidR="00D41BE7">
          <w:rPr>
            <w:noProof/>
            <w:webHidden/>
          </w:rPr>
          <w:instrText>PAGEREF</w:instrText>
        </w:r>
        <w:r w:rsidR="00D41BE7">
          <w:rPr>
            <w:noProof/>
            <w:webHidden/>
            <w:rtl/>
          </w:rPr>
          <w:instrText xml:space="preserve"> _</w:instrText>
        </w:r>
        <w:r w:rsidR="00D41BE7">
          <w:rPr>
            <w:noProof/>
            <w:webHidden/>
          </w:rPr>
          <w:instrText>Toc</w:instrText>
        </w:r>
        <w:r w:rsidR="00D41BE7">
          <w:rPr>
            <w:noProof/>
            <w:webHidden/>
            <w:rtl/>
          </w:rPr>
          <w:instrText xml:space="preserve">37889897 </w:instrText>
        </w:r>
        <w:r w:rsidR="00D41BE7">
          <w:rPr>
            <w:noProof/>
            <w:webHidden/>
          </w:rPr>
          <w:instrText>\h</w:instrText>
        </w:r>
        <w:r w:rsidR="00D41BE7">
          <w:rPr>
            <w:noProof/>
            <w:webHidden/>
            <w:rtl/>
          </w:rPr>
          <w:instrText xml:space="preserve"> </w:instrText>
        </w:r>
        <w:r w:rsidR="00D41BE7">
          <w:rPr>
            <w:noProof/>
            <w:webHidden/>
            <w:rtl/>
          </w:rPr>
        </w:r>
        <w:r w:rsidR="00D41BE7">
          <w:rPr>
            <w:noProof/>
            <w:webHidden/>
            <w:rtl/>
          </w:rPr>
          <w:fldChar w:fldCharType="separate"/>
        </w:r>
        <w:r>
          <w:rPr>
            <w:noProof/>
            <w:webHidden/>
            <w:rtl/>
          </w:rPr>
          <w:t>2</w:t>
        </w:r>
        <w:r w:rsidR="00D41BE7">
          <w:rPr>
            <w:noProof/>
            <w:webHidden/>
            <w:rtl/>
          </w:rPr>
          <w:fldChar w:fldCharType="end"/>
        </w:r>
      </w:hyperlink>
    </w:p>
    <w:p w14:paraId="61CFC15E" w14:textId="01D93336" w:rsidR="00D41BE7" w:rsidRDefault="00B57A3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7889898" w:history="1">
        <w:r w:rsidR="00D41BE7" w:rsidRPr="006335F5">
          <w:rPr>
            <w:rStyle w:val="Hyperlink"/>
            <w:noProof/>
            <w:rtl/>
          </w:rPr>
          <w:t>اجماع</w:t>
        </w:r>
        <w:r w:rsidR="00D41BE7">
          <w:rPr>
            <w:noProof/>
            <w:webHidden/>
            <w:rtl/>
          </w:rPr>
          <w:tab/>
        </w:r>
        <w:r w:rsidR="00D41BE7">
          <w:rPr>
            <w:noProof/>
            <w:webHidden/>
            <w:rtl/>
          </w:rPr>
          <w:fldChar w:fldCharType="begin"/>
        </w:r>
        <w:r w:rsidR="00D41BE7">
          <w:rPr>
            <w:noProof/>
            <w:webHidden/>
            <w:rtl/>
          </w:rPr>
          <w:instrText xml:space="preserve"> </w:instrText>
        </w:r>
        <w:r w:rsidR="00D41BE7">
          <w:rPr>
            <w:noProof/>
            <w:webHidden/>
          </w:rPr>
          <w:instrText>PAGEREF</w:instrText>
        </w:r>
        <w:r w:rsidR="00D41BE7">
          <w:rPr>
            <w:noProof/>
            <w:webHidden/>
            <w:rtl/>
          </w:rPr>
          <w:instrText xml:space="preserve"> _</w:instrText>
        </w:r>
        <w:r w:rsidR="00D41BE7">
          <w:rPr>
            <w:noProof/>
            <w:webHidden/>
          </w:rPr>
          <w:instrText>Toc</w:instrText>
        </w:r>
        <w:r w:rsidR="00D41BE7">
          <w:rPr>
            <w:noProof/>
            <w:webHidden/>
            <w:rtl/>
          </w:rPr>
          <w:instrText xml:space="preserve">37889898 </w:instrText>
        </w:r>
        <w:r w:rsidR="00D41BE7">
          <w:rPr>
            <w:noProof/>
            <w:webHidden/>
          </w:rPr>
          <w:instrText>\h</w:instrText>
        </w:r>
        <w:r w:rsidR="00D41BE7">
          <w:rPr>
            <w:noProof/>
            <w:webHidden/>
            <w:rtl/>
          </w:rPr>
          <w:instrText xml:space="preserve"> </w:instrText>
        </w:r>
        <w:r w:rsidR="00D41BE7">
          <w:rPr>
            <w:noProof/>
            <w:webHidden/>
            <w:rtl/>
          </w:rPr>
        </w:r>
        <w:r w:rsidR="00D41BE7">
          <w:rPr>
            <w:noProof/>
            <w:webHidden/>
            <w:rtl/>
          </w:rPr>
          <w:fldChar w:fldCharType="separate"/>
        </w:r>
        <w:r>
          <w:rPr>
            <w:noProof/>
            <w:webHidden/>
            <w:rtl/>
          </w:rPr>
          <w:t>2</w:t>
        </w:r>
        <w:r w:rsidR="00D41BE7">
          <w:rPr>
            <w:noProof/>
            <w:webHidden/>
            <w:rtl/>
          </w:rPr>
          <w:fldChar w:fldCharType="end"/>
        </w:r>
      </w:hyperlink>
    </w:p>
    <w:p w14:paraId="7A3A14ED" w14:textId="64F87CFC" w:rsidR="00D41BE7" w:rsidRDefault="00B57A3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7889899" w:history="1">
        <w:r w:rsidR="00D41BE7" w:rsidRPr="006335F5">
          <w:rPr>
            <w:rStyle w:val="Hyperlink"/>
            <w:noProof/>
            <w:rtl/>
          </w:rPr>
          <w:t>انصراف</w:t>
        </w:r>
        <w:r w:rsidR="00D41BE7">
          <w:rPr>
            <w:noProof/>
            <w:webHidden/>
            <w:rtl/>
          </w:rPr>
          <w:tab/>
        </w:r>
        <w:r w:rsidR="00D41BE7">
          <w:rPr>
            <w:noProof/>
            <w:webHidden/>
            <w:rtl/>
          </w:rPr>
          <w:fldChar w:fldCharType="begin"/>
        </w:r>
        <w:r w:rsidR="00D41BE7">
          <w:rPr>
            <w:noProof/>
            <w:webHidden/>
            <w:rtl/>
          </w:rPr>
          <w:instrText xml:space="preserve"> </w:instrText>
        </w:r>
        <w:r w:rsidR="00D41BE7">
          <w:rPr>
            <w:noProof/>
            <w:webHidden/>
          </w:rPr>
          <w:instrText>PAGEREF</w:instrText>
        </w:r>
        <w:r w:rsidR="00D41BE7">
          <w:rPr>
            <w:noProof/>
            <w:webHidden/>
            <w:rtl/>
          </w:rPr>
          <w:instrText xml:space="preserve"> _</w:instrText>
        </w:r>
        <w:r w:rsidR="00D41BE7">
          <w:rPr>
            <w:noProof/>
            <w:webHidden/>
          </w:rPr>
          <w:instrText>Toc</w:instrText>
        </w:r>
        <w:r w:rsidR="00D41BE7">
          <w:rPr>
            <w:noProof/>
            <w:webHidden/>
            <w:rtl/>
          </w:rPr>
          <w:instrText xml:space="preserve">37889899 </w:instrText>
        </w:r>
        <w:r w:rsidR="00D41BE7">
          <w:rPr>
            <w:noProof/>
            <w:webHidden/>
          </w:rPr>
          <w:instrText>\h</w:instrText>
        </w:r>
        <w:r w:rsidR="00D41BE7">
          <w:rPr>
            <w:noProof/>
            <w:webHidden/>
            <w:rtl/>
          </w:rPr>
          <w:instrText xml:space="preserve"> </w:instrText>
        </w:r>
        <w:r w:rsidR="00D41BE7">
          <w:rPr>
            <w:noProof/>
            <w:webHidden/>
            <w:rtl/>
          </w:rPr>
        </w:r>
        <w:r w:rsidR="00D41BE7">
          <w:rPr>
            <w:noProof/>
            <w:webHidden/>
            <w:rtl/>
          </w:rPr>
          <w:fldChar w:fldCharType="separate"/>
        </w:r>
        <w:r>
          <w:rPr>
            <w:noProof/>
            <w:webHidden/>
            <w:rtl/>
          </w:rPr>
          <w:t>2</w:t>
        </w:r>
        <w:r w:rsidR="00D41BE7">
          <w:rPr>
            <w:noProof/>
            <w:webHidden/>
            <w:rtl/>
          </w:rPr>
          <w:fldChar w:fldCharType="end"/>
        </w:r>
      </w:hyperlink>
    </w:p>
    <w:p w14:paraId="2141C9E0" w14:textId="3F46670E" w:rsidR="00D41BE7" w:rsidRDefault="00B57A3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7889900" w:history="1">
        <w:r w:rsidR="00D41BE7" w:rsidRPr="006335F5">
          <w:rPr>
            <w:rStyle w:val="Hyperlink"/>
            <w:noProof/>
            <w:rtl/>
          </w:rPr>
          <w:t>فحوا</w:t>
        </w:r>
        <w:r w:rsidR="00D41BE7" w:rsidRPr="006335F5">
          <w:rPr>
            <w:rStyle w:val="Hyperlink"/>
            <w:rFonts w:hint="cs"/>
            <w:noProof/>
            <w:rtl/>
          </w:rPr>
          <w:t>ی</w:t>
        </w:r>
        <w:r w:rsidR="00D41BE7" w:rsidRPr="006335F5">
          <w:rPr>
            <w:rStyle w:val="Hyperlink"/>
            <w:noProof/>
            <w:rtl/>
          </w:rPr>
          <w:t xml:space="preserve"> عدم مشروع</w:t>
        </w:r>
        <w:r w:rsidR="00D41BE7" w:rsidRPr="006335F5">
          <w:rPr>
            <w:rStyle w:val="Hyperlink"/>
            <w:rFonts w:hint="cs"/>
            <w:noProof/>
            <w:rtl/>
          </w:rPr>
          <w:t>ی</w:t>
        </w:r>
        <w:r w:rsidR="00D41BE7" w:rsidRPr="006335F5">
          <w:rPr>
            <w:rStyle w:val="Hyperlink"/>
            <w:rFonts w:hint="eastAsia"/>
            <w:noProof/>
            <w:rtl/>
          </w:rPr>
          <w:t>ت</w:t>
        </w:r>
        <w:r w:rsidR="00D41BE7" w:rsidRPr="006335F5">
          <w:rPr>
            <w:rStyle w:val="Hyperlink"/>
            <w:noProof/>
            <w:rtl/>
          </w:rPr>
          <w:t xml:space="preserve"> امامت جماعت و شهادت ولد الزنا</w:t>
        </w:r>
        <w:r w:rsidR="00D41BE7">
          <w:rPr>
            <w:noProof/>
            <w:webHidden/>
            <w:rtl/>
          </w:rPr>
          <w:tab/>
        </w:r>
        <w:r w:rsidR="00D41BE7">
          <w:rPr>
            <w:noProof/>
            <w:webHidden/>
            <w:rtl/>
          </w:rPr>
          <w:fldChar w:fldCharType="begin"/>
        </w:r>
        <w:r w:rsidR="00D41BE7">
          <w:rPr>
            <w:noProof/>
            <w:webHidden/>
            <w:rtl/>
          </w:rPr>
          <w:instrText xml:space="preserve"> </w:instrText>
        </w:r>
        <w:r w:rsidR="00D41BE7">
          <w:rPr>
            <w:noProof/>
            <w:webHidden/>
          </w:rPr>
          <w:instrText>PAGEREF</w:instrText>
        </w:r>
        <w:r w:rsidR="00D41BE7">
          <w:rPr>
            <w:noProof/>
            <w:webHidden/>
            <w:rtl/>
          </w:rPr>
          <w:instrText xml:space="preserve"> _</w:instrText>
        </w:r>
        <w:r w:rsidR="00D41BE7">
          <w:rPr>
            <w:noProof/>
            <w:webHidden/>
          </w:rPr>
          <w:instrText>Toc</w:instrText>
        </w:r>
        <w:r w:rsidR="00D41BE7">
          <w:rPr>
            <w:noProof/>
            <w:webHidden/>
            <w:rtl/>
          </w:rPr>
          <w:instrText xml:space="preserve">37889900 </w:instrText>
        </w:r>
        <w:r w:rsidR="00D41BE7">
          <w:rPr>
            <w:noProof/>
            <w:webHidden/>
          </w:rPr>
          <w:instrText>\h</w:instrText>
        </w:r>
        <w:r w:rsidR="00D41BE7">
          <w:rPr>
            <w:noProof/>
            <w:webHidden/>
            <w:rtl/>
          </w:rPr>
          <w:instrText xml:space="preserve"> </w:instrText>
        </w:r>
        <w:r w:rsidR="00D41BE7">
          <w:rPr>
            <w:noProof/>
            <w:webHidden/>
            <w:rtl/>
          </w:rPr>
        </w:r>
        <w:r w:rsidR="00D41BE7">
          <w:rPr>
            <w:noProof/>
            <w:webHidden/>
            <w:rtl/>
          </w:rPr>
          <w:fldChar w:fldCharType="separate"/>
        </w:r>
        <w:r>
          <w:rPr>
            <w:noProof/>
            <w:webHidden/>
            <w:rtl/>
          </w:rPr>
          <w:t>2</w:t>
        </w:r>
        <w:r w:rsidR="00D41BE7">
          <w:rPr>
            <w:noProof/>
            <w:webHidden/>
            <w:rtl/>
          </w:rPr>
          <w:fldChar w:fldCharType="end"/>
        </w:r>
      </w:hyperlink>
    </w:p>
    <w:p w14:paraId="73EA60ED" w14:textId="28C51FCE" w:rsidR="00D41BE7" w:rsidRDefault="00B57A3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7889901" w:history="1">
        <w:r w:rsidR="00D41BE7" w:rsidRPr="006335F5">
          <w:rPr>
            <w:rStyle w:val="Hyperlink"/>
            <w:noProof/>
            <w:rtl/>
          </w:rPr>
          <w:t>روا</w:t>
        </w:r>
        <w:r w:rsidR="00D41BE7" w:rsidRPr="006335F5">
          <w:rPr>
            <w:rStyle w:val="Hyperlink"/>
            <w:rFonts w:hint="cs"/>
            <w:noProof/>
            <w:rtl/>
          </w:rPr>
          <w:t>ی</w:t>
        </w:r>
        <w:r w:rsidR="00D41BE7" w:rsidRPr="006335F5">
          <w:rPr>
            <w:rStyle w:val="Hyperlink"/>
            <w:rFonts w:hint="eastAsia"/>
            <w:noProof/>
            <w:rtl/>
          </w:rPr>
          <w:t>ات</w:t>
        </w:r>
        <w:r w:rsidR="00D41BE7" w:rsidRPr="006335F5">
          <w:rPr>
            <w:rStyle w:val="Hyperlink"/>
            <w:noProof/>
            <w:rtl/>
          </w:rPr>
          <w:t xml:space="preserve"> دال بر عدم مشروع</w:t>
        </w:r>
        <w:r w:rsidR="00D41BE7" w:rsidRPr="006335F5">
          <w:rPr>
            <w:rStyle w:val="Hyperlink"/>
            <w:rFonts w:hint="cs"/>
            <w:noProof/>
            <w:rtl/>
          </w:rPr>
          <w:t>ی</w:t>
        </w:r>
        <w:r w:rsidR="00D41BE7" w:rsidRPr="006335F5">
          <w:rPr>
            <w:rStyle w:val="Hyperlink"/>
            <w:noProof/>
            <w:rtl/>
          </w:rPr>
          <w:t>ت امامت جماعت و شهادت ولد الزنا</w:t>
        </w:r>
        <w:r w:rsidR="00D41BE7">
          <w:rPr>
            <w:noProof/>
            <w:webHidden/>
            <w:rtl/>
          </w:rPr>
          <w:tab/>
        </w:r>
        <w:r w:rsidR="00D41BE7">
          <w:rPr>
            <w:noProof/>
            <w:webHidden/>
            <w:rtl/>
          </w:rPr>
          <w:fldChar w:fldCharType="begin"/>
        </w:r>
        <w:r w:rsidR="00D41BE7">
          <w:rPr>
            <w:noProof/>
            <w:webHidden/>
            <w:rtl/>
          </w:rPr>
          <w:instrText xml:space="preserve"> </w:instrText>
        </w:r>
        <w:r w:rsidR="00D41BE7">
          <w:rPr>
            <w:noProof/>
            <w:webHidden/>
          </w:rPr>
          <w:instrText>PAGEREF</w:instrText>
        </w:r>
        <w:r w:rsidR="00D41BE7">
          <w:rPr>
            <w:noProof/>
            <w:webHidden/>
            <w:rtl/>
          </w:rPr>
          <w:instrText xml:space="preserve"> _</w:instrText>
        </w:r>
        <w:r w:rsidR="00D41BE7">
          <w:rPr>
            <w:noProof/>
            <w:webHidden/>
          </w:rPr>
          <w:instrText>Toc</w:instrText>
        </w:r>
        <w:r w:rsidR="00D41BE7">
          <w:rPr>
            <w:noProof/>
            <w:webHidden/>
            <w:rtl/>
          </w:rPr>
          <w:instrText xml:space="preserve">37889901 </w:instrText>
        </w:r>
        <w:r w:rsidR="00D41BE7">
          <w:rPr>
            <w:noProof/>
            <w:webHidden/>
          </w:rPr>
          <w:instrText>\h</w:instrText>
        </w:r>
        <w:r w:rsidR="00D41BE7">
          <w:rPr>
            <w:noProof/>
            <w:webHidden/>
            <w:rtl/>
          </w:rPr>
          <w:instrText xml:space="preserve"> </w:instrText>
        </w:r>
        <w:r w:rsidR="00D41BE7">
          <w:rPr>
            <w:noProof/>
            <w:webHidden/>
            <w:rtl/>
          </w:rPr>
        </w:r>
        <w:r w:rsidR="00D41BE7">
          <w:rPr>
            <w:noProof/>
            <w:webHidden/>
            <w:rtl/>
          </w:rPr>
          <w:fldChar w:fldCharType="separate"/>
        </w:r>
        <w:r>
          <w:rPr>
            <w:noProof/>
            <w:webHidden/>
            <w:rtl/>
          </w:rPr>
          <w:t>3</w:t>
        </w:r>
        <w:r w:rsidR="00D41BE7">
          <w:rPr>
            <w:noProof/>
            <w:webHidden/>
            <w:rtl/>
          </w:rPr>
          <w:fldChar w:fldCharType="end"/>
        </w:r>
      </w:hyperlink>
    </w:p>
    <w:p w14:paraId="28B929D8" w14:textId="01955A0A" w:rsidR="00C91EB6" w:rsidRPr="00C91EB6" w:rsidRDefault="00A01522" w:rsidP="00C91EB6">
      <w:r>
        <w:rPr>
          <w:rFonts w:cs="B Titr"/>
          <w:noProof/>
          <w:webHidden/>
          <w:color w:val="632423" w:themeColor="accent2" w:themeShade="80"/>
          <w:szCs w:val="24"/>
          <w:rtl/>
        </w:rPr>
        <w:fldChar w:fldCharType="end"/>
      </w:r>
    </w:p>
    <w:p w14:paraId="62870195"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D296B">
        <w:rPr>
          <w:rtl/>
        </w:rPr>
        <w:t>شروط قاض</w:t>
      </w:r>
      <w:r w:rsidR="00FD296B">
        <w:rPr>
          <w:rFonts w:hint="cs"/>
          <w:rtl/>
        </w:rPr>
        <w:t>ی</w:t>
      </w:r>
      <w:r w:rsidR="00025B70">
        <w:rPr>
          <w:rFonts w:hint="cs"/>
          <w:rtl/>
        </w:rPr>
        <w:t xml:space="preserve"> </w:t>
      </w:r>
      <w:r w:rsidR="00386C11" w:rsidRPr="00A6366F">
        <w:rPr>
          <w:rFonts w:hint="cs"/>
          <w:rtl/>
        </w:rPr>
        <w:t>/</w:t>
      </w:r>
      <w:bookmarkStart w:id="1" w:name="BokSabj_d"/>
      <w:bookmarkEnd w:id="1"/>
      <w:r w:rsidR="00FD296B">
        <w:rPr>
          <w:rtl/>
        </w:rPr>
        <w:t>القضا</w:t>
      </w:r>
      <w:r w:rsidR="00386C11" w:rsidRPr="00A6366F">
        <w:rPr>
          <w:rFonts w:hint="cs"/>
          <w:rtl/>
        </w:rPr>
        <w:t xml:space="preserve"> /</w:t>
      </w:r>
      <w:bookmarkStart w:id="2" w:name="Bokkolli"/>
      <w:bookmarkEnd w:id="2"/>
      <w:r w:rsidR="00FD296B">
        <w:rPr>
          <w:rtl/>
        </w:rPr>
        <w:t>کتاب القضا</w:t>
      </w:r>
      <w:r w:rsidR="001B6799" w:rsidRPr="00A6366F">
        <w:rPr>
          <w:rFonts w:hint="cs"/>
          <w:rtl/>
        </w:rPr>
        <w:t xml:space="preserve"> </w:t>
      </w:r>
    </w:p>
    <w:p w14:paraId="7054A138"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6C3B416A" w14:textId="71956BF9" w:rsidR="004B67C6" w:rsidRPr="007A175E" w:rsidRDefault="004B67C6" w:rsidP="004B67C6">
      <w:pPr>
        <w:pStyle w:val="NormalWeb"/>
        <w:bidi/>
        <w:jc w:val="both"/>
        <w:rPr>
          <w:rFonts w:ascii="Noor_Lotus" w:hAnsi="Noor_Lotus" w:cs="B Badr"/>
          <w:sz w:val="28"/>
          <w:szCs w:val="28"/>
          <w:rtl/>
        </w:rPr>
      </w:pPr>
      <w:r w:rsidRPr="007A175E">
        <w:rPr>
          <w:rFonts w:cs="B Badr" w:hint="cs"/>
          <w:sz w:val="28"/>
          <w:szCs w:val="28"/>
          <w:rtl/>
        </w:rPr>
        <w:t>بحث ما در شرائط قاضی منتهی شد به شرط پنجم. شرط چهارم ایمان بود</w:t>
      </w:r>
      <w:r w:rsidR="000B1704">
        <w:rPr>
          <w:rFonts w:cs="B Badr" w:hint="cs"/>
          <w:sz w:val="28"/>
          <w:szCs w:val="28"/>
          <w:rtl/>
        </w:rPr>
        <w:t xml:space="preserve"> و</w:t>
      </w:r>
      <w:r w:rsidRPr="007A175E">
        <w:rPr>
          <w:rFonts w:cs="B Badr" w:hint="cs"/>
          <w:sz w:val="28"/>
          <w:szCs w:val="28"/>
          <w:rtl/>
        </w:rPr>
        <w:t xml:space="preserve"> دلیل بر این شرط روایات بود. اشکال شده که مقتضای این روایات این است که قاضی نباید منصوب از ناحیه سلطان جائر باشد اما اینکه حتما باید مؤمن باشد از این روایات مستفاد نیست. این اشکال وارد نیست چون این روایات علاوه بر </w:t>
      </w:r>
      <w:r w:rsidR="000B1704">
        <w:rPr>
          <w:rFonts w:cs="B Badr" w:hint="cs"/>
          <w:sz w:val="28"/>
          <w:szCs w:val="28"/>
          <w:rtl/>
        </w:rPr>
        <w:t>دلالت بر این</w:t>
      </w:r>
      <w:r w:rsidRPr="007A175E">
        <w:rPr>
          <w:rFonts w:cs="B Badr" w:hint="cs"/>
          <w:sz w:val="28"/>
          <w:szCs w:val="28"/>
          <w:rtl/>
        </w:rPr>
        <w:t xml:space="preserve">که </w:t>
      </w:r>
      <w:r w:rsidR="006C7A6D">
        <w:rPr>
          <w:rFonts w:cs="B Badr" w:hint="cs"/>
          <w:sz w:val="28"/>
          <w:szCs w:val="28"/>
          <w:rtl/>
        </w:rPr>
        <w:t xml:space="preserve">قاضی </w:t>
      </w:r>
      <w:r w:rsidRPr="007A175E">
        <w:rPr>
          <w:rFonts w:cs="B Badr" w:hint="cs"/>
          <w:sz w:val="28"/>
          <w:szCs w:val="28"/>
          <w:rtl/>
        </w:rPr>
        <w:t xml:space="preserve">منصوب از ناحیه جائر نباشد، </w:t>
      </w:r>
      <w:r w:rsidR="000B1704">
        <w:rPr>
          <w:rFonts w:cs="B Badr" w:hint="cs"/>
          <w:sz w:val="28"/>
          <w:szCs w:val="28"/>
          <w:rtl/>
        </w:rPr>
        <w:t xml:space="preserve">بر اینکه </w:t>
      </w:r>
      <w:r w:rsidRPr="007A175E">
        <w:rPr>
          <w:rFonts w:cs="B Badr" w:hint="cs"/>
          <w:sz w:val="28"/>
          <w:szCs w:val="28"/>
          <w:rtl/>
        </w:rPr>
        <w:t xml:space="preserve">باید مؤمن باشد </w:t>
      </w:r>
      <w:r w:rsidR="000B1704">
        <w:rPr>
          <w:rFonts w:cs="B Badr" w:hint="cs"/>
          <w:sz w:val="28"/>
          <w:szCs w:val="28"/>
          <w:rtl/>
        </w:rPr>
        <w:t>نیز دلالت دارد</w:t>
      </w:r>
      <w:r w:rsidR="006C7A6D">
        <w:rPr>
          <w:rFonts w:cs="B Badr" w:hint="cs"/>
          <w:sz w:val="28"/>
          <w:szCs w:val="28"/>
          <w:rtl/>
        </w:rPr>
        <w:t>،</w:t>
      </w:r>
      <w:r w:rsidR="000B1704">
        <w:rPr>
          <w:rFonts w:cs="B Badr" w:hint="cs"/>
          <w:sz w:val="28"/>
          <w:szCs w:val="28"/>
          <w:rtl/>
        </w:rPr>
        <w:t xml:space="preserve"> زیرا</w:t>
      </w:r>
      <w:r w:rsidRPr="007A175E">
        <w:rPr>
          <w:rFonts w:cs="B Badr" w:hint="cs"/>
          <w:sz w:val="28"/>
          <w:szCs w:val="28"/>
          <w:rtl/>
        </w:rPr>
        <w:t xml:space="preserve"> در روایت آمده بود</w:t>
      </w:r>
      <w:r w:rsidR="006C7A6D">
        <w:rPr>
          <w:rFonts w:cs="B Badr" w:hint="cs"/>
          <w:sz w:val="28"/>
          <w:szCs w:val="28"/>
          <w:rtl/>
        </w:rPr>
        <w:t>:</w:t>
      </w:r>
      <w:r w:rsidRPr="007A175E">
        <w:rPr>
          <w:rFonts w:cs="B Badr" w:hint="cs"/>
          <w:sz w:val="28"/>
          <w:szCs w:val="28"/>
          <w:rtl/>
        </w:rPr>
        <w:t xml:space="preserve"> «</w:t>
      </w:r>
      <w:r w:rsidRPr="004B67C6">
        <w:rPr>
          <w:rFonts w:ascii="Noor_Lotus" w:hAnsi="Noor_Lotus" w:cs="B Badr" w:hint="cs"/>
          <w:color w:val="008000"/>
          <w:sz w:val="28"/>
          <w:szCs w:val="28"/>
          <w:rtl/>
        </w:rPr>
        <w:t>وَ لَكِنِ انْظُرُوا إِلَى رَجُلٍ مِنْكُمْ</w:t>
      </w:r>
      <w:r w:rsidRPr="007A175E">
        <w:rPr>
          <w:rFonts w:cs="B Badr" w:hint="cs"/>
          <w:sz w:val="28"/>
          <w:szCs w:val="28"/>
          <w:rtl/>
        </w:rPr>
        <w:t>»</w:t>
      </w:r>
      <w:r w:rsidR="006C7A6D">
        <w:rPr>
          <w:rFonts w:cs="B Badr" w:hint="cs"/>
          <w:sz w:val="28"/>
          <w:szCs w:val="28"/>
          <w:rtl/>
        </w:rPr>
        <w:t>،</w:t>
      </w:r>
      <w:r w:rsidRPr="007A175E">
        <w:rPr>
          <w:rFonts w:cs="B Badr" w:hint="cs"/>
          <w:sz w:val="28"/>
          <w:szCs w:val="28"/>
          <w:rtl/>
        </w:rPr>
        <w:t xml:space="preserve"> مفادش این است که قاضی باید از شما شیعیان باشد.  </w:t>
      </w:r>
    </w:p>
    <w:p w14:paraId="384973B9" w14:textId="77777777" w:rsidR="004B67C6" w:rsidRPr="007A175E" w:rsidRDefault="004B67C6" w:rsidP="004B67C6">
      <w:pPr>
        <w:pStyle w:val="Heading1"/>
        <w:rPr>
          <w:rtl/>
        </w:rPr>
      </w:pPr>
      <w:bookmarkStart w:id="4" w:name="_Toc37889896"/>
      <w:r w:rsidRPr="007A175E">
        <w:rPr>
          <w:rFonts w:hint="cs"/>
          <w:rtl/>
        </w:rPr>
        <w:t>شرط پنجم از شرائط قاضی: طهارت مولد</w:t>
      </w:r>
      <w:bookmarkEnd w:id="4"/>
    </w:p>
    <w:p w14:paraId="74E94F8E" w14:textId="307376AC" w:rsidR="004B67C6" w:rsidRDefault="004B67C6" w:rsidP="004B67C6">
      <w:pPr>
        <w:pStyle w:val="NormalWeb"/>
        <w:bidi/>
        <w:jc w:val="both"/>
        <w:rPr>
          <w:rFonts w:cs="B Badr"/>
          <w:sz w:val="28"/>
          <w:szCs w:val="28"/>
          <w:rtl/>
        </w:rPr>
      </w:pPr>
      <w:r w:rsidRPr="007A175E">
        <w:rPr>
          <w:rFonts w:cs="B Badr" w:hint="cs"/>
          <w:sz w:val="28"/>
          <w:szCs w:val="28"/>
          <w:rtl/>
        </w:rPr>
        <w:t>مرحوم محقق در شرائع فرموده است</w:t>
      </w:r>
      <w:r w:rsidR="006C7A6D">
        <w:rPr>
          <w:rFonts w:cs="B Badr" w:hint="cs"/>
          <w:sz w:val="28"/>
          <w:szCs w:val="28"/>
          <w:rtl/>
        </w:rPr>
        <w:t>:</w:t>
      </w:r>
      <w:r w:rsidRPr="007A175E">
        <w:rPr>
          <w:rFonts w:cs="B Badr" w:hint="cs"/>
          <w:sz w:val="28"/>
          <w:szCs w:val="28"/>
          <w:rtl/>
        </w:rPr>
        <w:t xml:space="preserve"> «</w:t>
      </w:r>
      <w:r w:rsidRPr="004B67C6">
        <w:rPr>
          <w:rFonts w:ascii="Noor_Lotus" w:hAnsi="Noor_Lotus" w:cs="B Badr" w:hint="cs"/>
          <w:color w:val="000080"/>
          <w:sz w:val="28"/>
          <w:szCs w:val="28"/>
          <w:rtl/>
        </w:rPr>
        <w:t>و لا ينعقد القضاء لولد الزنى مع تحقق حاله كما لا تصح إمامته و لا شهادته في الأشياء الجليلة</w:t>
      </w:r>
      <w:r w:rsidRPr="007A175E">
        <w:rPr>
          <w:rFonts w:cs="B Badr" w:hint="cs"/>
          <w:sz w:val="28"/>
          <w:szCs w:val="28"/>
          <w:rtl/>
        </w:rPr>
        <w:t>»</w:t>
      </w:r>
      <w:r>
        <w:rPr>
          <w:rStyle w:val="FootnoteReference"/>
          <w:rFonts w:cs="B Badr"/>
          <w:sz w:val="28"/>
          <w:szCs w:val="28"/>
          <w:rtl/>
        </w:rPr>
        <w:footnoteReference w:id="1"/>
      </w:r>
      <w:r w:rsidR="006C7A6D">
        <w:rPr>
          <w:rFonts w:cs="B Badr" w:hint="cs"/>
          <w:sz w:val="28"/>
          <w:szCs w:val="28"/>
          <w:rtl/>
        </w:rPr>
        <w:t>؛</w:t>
      </w:r>
      <w:r w:rsidRPr="007A175E">
        <w:rPr>
          <w:rFonts w:cs="B Badr" w:hint="cs"/>
          <w:sz w:val="28"/>
          <w:szCs w:val="28"/>
          <w:rtl/>
        </w:rPr>
        <w:t xml:space="preserve"> یعنی کسی که معلوم است طهارت مولد ندارد اهلیت قضا ندارد و اگر مشکوک باشد اهلیت دارد. معلوم نیست این قید </w:t>
      </w:r>
      <w:r w:rsidR="00BD23EC" w:rsidRPr="007A175E">
        <w:rPr>
          <w:rFonts w:cs="B Badr" w:hint="cs"/>
          <w:sz w:val="28"/>
          <w:szCs w:val="28"/>
          <w:rtl/>
        </w:rPr>
        <w:t>«</w:t>
      </w:r>
      <w:r w:rsidR="00BD23EC" w:rsidRPr="004B67C6">
        <w:rPr>
          <w:rFonts w:ascii="Noor_Lotus" w:hAnsi="Noor_Lotus" w:cs="B Badr" w:hint="cs"/>
          <w:color w:val="000080"/>
          <w:sz w:val="28"/>
          <w:szCs w:val="28"/>
          <w:rtl/>
        </w:rPr>
        <w:t>مع تحقق حاله</w:t>
      </w:r>
      <w:r w:rsidR="00BD23EC" w:rsidRPr="007A175E">
        <w:rPr>
          <w:rFonts w:cs="B Badr" w:hint="cs"/>
          <w:sz w:val="28"/>
          <w:szCs w:val="28"/>
          <w:rtl/>
        </w:rPr>
        <w:t xml:space="preserve">» </w:t>
      </w:r>
      <w:r w:rsidRPr="007A175E">
        <w:rPr>
          <w:rFonts w:cs="B Badr" w:hint="cs"/>
          <w:sz w:val="28"/>
          <w:szCs w:val="28"/>
          <w:rtl/>
        </w:rPr>
        <w:t xml:space="preserve">که در کلام محقق آمده است برای بیان حکم ظاهری است یا حکم واقعی. </w:t>
      </w:r>
      <w:r w:rsidR="00BD23EC">
        <w:rPr>
          <w:rFonts w:cs="B Badr" w:hint="cs"/>
          <w:sz w:val="28"/>
          <w:szCs w:val="28"/>
          <w:rtl/>
        </w:rPr>
        <w:t>ممکن است</w:t>
      </w:r>
      <w:r w:rsidRPr="007A175E">
        <w:rPr>
          <w:rFonts w:cs="B Badr" w:hint="cs"/>
          <w:sz w:val="28"/>
          <w:szCs w:val="28"/>
          <w:rtl/>
        </w:rPr>
        <w:t xml:space="preserve"> </w:t>
      </w:r>
      <w:r w:rsidR="00BD23EC">
        <w:rPr>
          <w:rFonts w:cs="B Badr" w:hint="cs"/>
          <w:sz w:val="28"/>
          <w:szCs w:val="28"/>
          <w:rtl/>
        </w:rPr>
        <w:t>ب</w:t>
      </w:r>
      <w:r w:rsidRPr="007A175E">
        <w:rPr>
          <w:rFonts w:cs="B Badr" w:hint="cs"/>
          <w:sz w:val="28"/>
          <w:szCs w:val="28"/>
          <w:rtl/>
        </w:rPr>
        <w:t>خواهد بگوید کسی که ولد الزنای محقق الحال است، اهلیت قضا ندارد اما ولد الزنای واقعی که معلوم الحال نیست، قضای او واقعا می تواند نافذ باشد از این جهت که دلیلی بر عدم نفوذ قضای ولد الزنای واقعی نداریم</w:t>
      </w:r>
      <w:r w:rsidR="00BD23EC">
        <w:rPr>
          <w:rFonts w:cs="B Badr" w:hint="cs"/>
          <w:sz w:val="28"/>
          <w:szCs w:val="28"/>
          <w:rtl/>
        </w:rPr>
        <w:t xml:space="preserve"> و</w:t>
      </w:r>
      <w:r w:rsidRPr="007A175E">
        <w:rPr>
          <w:rFonts w:cs="B Badr" w:hint="cs"/>
          <w:sz w:val="28"/>
          <w:szCs w:val="28"/>
          <w:rtl/>
        </w:rPr>
        <w:t xml:space="preserve"> آن وجوهی که در مقام هست، برای بیان اهلیت شخص محقق الحال است</w:t>
      </w:r>
      <w:r w:rsidR="00BD23EC">
        <w:rPr>
          <w:rFonts w:cs="B Badr" w:hint="cs"/>
          <w:sz w:val="28"/>
          <w:szCs w:val="28"/>
          <w:rtl/>
        </w:rPr>
        <w:t>،</w:t>
      </w:r>
      <w:r w:rsidRPr="007A175E">
        <w:rPr>
          <w:rFonts w:cs="B Badr" w:hint="cs"/>
          <w:sz w:val="28"/>
          <w:szCs w:val="28"/>
          <w:rtl/>
        </w:rPr>
        <w:t xml:space="preserve"> اما </w:t>
      </w:r>
      <w:r w:rsidR="00BD23EC" w:rsidRPr="007A175E">
        <w:rPr>
          <w:rFonts w:cs="B Badr" w:hint="cs"/>
          <w:sz w:val="28"/>
          <w:szCs w:val="28"/>
          <w:rtl/>
        </w:rPr>
        <w:t xml:space="preserve">قضای </w:t>
      </w:r>
      <w:r w:rsidRPr="007A175E">
        <w:rPr>
          <w:rFonts w:cs="B Badr" w:hint="cs"/>
          <w:sz w:val="28"/>
          <w:szCs w:val="28"/>
          <w:rtl/>
        </w:rPr>
        <w:t>غیر محقق الحال به خاطر اطلاقات، نافذ است. یا اینکه مراد ایشان این است که تحقق حال</w:t>
      </w:r>
      <w:r w:rsidR="00BD23EC">
        <w:rPr>
          <w:rFonts w:cs="B Badr" w:hint="cs"/>
          <w:sz w:val="28"/>
          <w:szCs w:val="28"/>
          <w:rtl/>
        </w:rPr>
        <w:t>،</w:t>
      </w:r>
      <w:r w:rsidRPr="007A175E">
        <w:rPr>
          <w:rFonts w:cs="B Badr" w:hint="cs"/>
          <w:sz w:val="28"/>
          <w:szCs w:val="28"/>
          <w:rtl/>
        </w:rPr>
        <w:t xml:space="preserve"> اماره و حکم ظاهری است نه اینکه قید باشد</w:t>
      </w:r>
      <w:r w:rsidR="00BD23EC">
        <w:rPr>
          <w:rFonts w:cs="B Badr" w:hint="cs"/>
          <w:sz w:val="28"/>
          <w:szCs w:val="28"/>
          <w:rtl/>
        </w:rPr>
        <w:t>،</w:t>
      </w:r>
      <w:r w:rsidRPr="007A175E">
        <w:rPr>
          <w:rFonts w:cs="B Badr" w:hint="cs"/>
          <w:sz w:val="28"/>
          <w:szCs w:val="28"/>
          <w:rtl/>
        </w:rPr>
        <w:t xml:space="preserve"> یعنی جایی که محقق الحال است حجت بر عدم مشروعیت قضای او وجود دارد </w:t>
      </w:r>
      <w:r w:rsidR="00BD23EC">
        <w:rPr>
          <w:rFonts w:cs="B Badr" w:hint="cs"/>
          <w:sz w:val="28"/>
          <w:szCs w:val="28"/>
          <w:rtl/>
        </w:rPr>
        <w:t xml:space="preserve">و </w:t>
      </w:r>
      <w:r w:rsidRPr="007A175E">
        <w:rPr>
          <w:rFonts w:cs="B Badr" w:hint="cs"/>
          <w:sz w:val="28"/>
          <w:szCs w:val="28"/>
          <w:rtl/>
        </w:rPr>
        <w:t xml:space="preserve">در </w:t>
      </w:r>
      <w:r w:rsidRPr="007A175E">
        <w:rPr>
          <w:rFonts w:cs="B Badr" w:hint="cs"/>
          <w:sz w:val="28"/>
          <w:szCs w:val="28"/>
          <w:rtl/>
        </w:rPr>
        <w:lastRenderedPageBreak/>
        <w:t>غیر این صورت قضای او طبق ظاهر</w:t>
      </w:r>
      <w:r w:rsidR="00BD23EC">
        <w:rPr>
          <w:rFonts w:cs="B Badr" w:hint="cs"/>
          <w:sz w:val="28"/>
          <w:szCs w:val="28"/>
          <w:rtl/>
        </w:rPr>
        <w:t xml:space="preserve"> </w:t>
      </w:r>
      <w:r w:rsidRPr="007A175E">
        <w:rPr>
          <w:rFonts w:cs="B Badr" w:hint="cs"/>
          <w:sz w:val="28"/>
          <w:szCs w:val="28"/>
          <w:rtl/>
        </w:rPr>
        <w:t>نافذ است</w:t>
      </w:r>
      <w:r w:rsidR="00BD23EC">
        <w:rPr>
          <w:rFonts w:cs="B Badr" w:hint="cs"/>
          <w:sz w:val="28"/>
          <w:szCs w:val="28"/>
          <w:rtl/>
        </w:rPr>
        <w:t>،</w:t>
      </w:r>
      <w:r w:rsidRPr="007A175E">
        <w:rPr>
          <w:rFonts w:cs="B Badr" w:hint="cs"/>
          <w:sz w:val="28"/>
          <w:szCs w:val="28"/>
          <w:rtl/>
        </w:rPr>
        <w:t xml:space="preserve"> هر چند فاقد شرط واقعی است</w:t>
      </w:r>
      <w:r w:rsidR="00BD23EC">
        <w:rPr>
          <w:rFonts w:cs="B Badr" w:hint="cs"/>
          <w:sz w:val="28"/>
          <w:szCs w:val="28"/>
          <w:rtl/>
        </w:rPr>
        <w:t>،</w:t>
      </w:r>
      <w:r w:rsidRPr="007A175E">
        <w:rPr>
          <w:rFonts w:cs="B Badr" w:hint="cs"/>
          <w:sz w:val="28"/>
          <w:szCs w:val="28"/>
          <w:rtl/>
        </w:rPr>
        <w:t xml:space="preserve"> چون ظاهر </w:t>
      </w:r>
      <w:r w:rsidR="00BD23EC">
        <w:rPr>
          <w:rFonts w:cs="B Badr" w:hint="cs"/>
          <w:sz w:val="28"/>
          <w:szCs w:val="28"/>
          <w:rtl/>
        </w:rPr>
        <w:t xml:space="preserve">حال </w:t>
      </w:r>
      <w:r w:rsidRPr="007A175E">
        <w:rPr>
          <w:rFonts w:cs="B Badr" w:hint="cs"/>
          <w:sz w:val="28"/>
          <w:szCs w:val="28"/>
          <w:rtl/>
        </w:rPr>
        <w:t>اقتضای لحوق مشکوک به فراش را دارد</w:t>
      </w:r>
      <w:r w:rsidR="00BD23EC">
        <w:rPr>
          <w:rFonts w:cs="B Badr" w:hint="cs"/>
          <w:sz w:val="28"/>
          <w:szCs w:val="28"/>
          <w:rtl/>
        </w:rPr>
        <w:t xml:space="preserve"> و </w:t>
      </w:r>
      <w:r w:rsidRPr="007A175E">
        <w:rPr>
          <w:rFonts w:cs="B Badr" w:hint="cs"/>
          <w:sz w:val="28"/>
          <w:szCs w:val="28"/>
          <w:rtl/>
        </w:rPr>
        <w:t xml:space="preserve">به این اعتبار </w:t>
      </w:r>
      <w:r w:rsidR="00D501BF">
        <w:rPr>
          <w:rFonts w:cs="B Badr" w:hint="cs"/>
          <w:sz w:val="28"/>
          <w:szCs w:val="28"/>
          <w:rtl/>
        </w:rPr>
        <w:t xml:space="preserve">قضای او </w:t>
      </w:r>
      <w:r w:rsidRPr="007A175E">
        <w:rPr>
          <w:rFonts w:cs="B Badr" w:hint="cs"/>
          <w:sz w:val="28"/>
          <w:szCs w:val="28"/>
          <w:rtl/>
        </w:rPr>
        <w:t xml:space="preserve">نافذ است. </w:t>
      </w:r>
    </w:p>
    <w:p w14:paraId="4BDB6DE6" w14:textId="4A0FDD87" w:rsidR="004B67C6" w:rsidRDefault="004B67C6" w:rsidP="004B67C6">
      <w:pPr>
        <w:pStyle w:val="Heading2"/>
        <w:rPr>
          <w:color w:val="auto"/>
          <w:rtl/>
        </w:rPr>
      </w:pPr>
      <w:bookmarkStart w:id="5" w:name="_Toc37889897"/>
      <w:r>
        <w:rPr>
          <w:rFonts w:hint="cs"/>
          <w:rtl/>
        </w:rPr>
        <w:t>ادله اشتراط طهارت مولد</w:t>
      </w:r>
      <w:bookmarkEnd w:id="5"/>
    </w:p>
    <w:p w14:paraId="5DB24FA5" w14:textId="470DF1F8" w:rsidR="0001489C" w:rsidRDefault="0001489C" w:rsidP="0001489C">
      <w:pPr>
        <w:pStyle w:val="Heading3"/>
        <w:rPr>
          <w:rtl/>
        </w:rPr>
      </w:pPr>
      <w:bookmarkStart w:id="6" w:name="_Toc37889898"/>
      <w:r>
        <w:rPr>
          <w:rFonts w:hint="cs"/>
          <w:rtl/>
        </w:rPr>
        <w:t>اجماع</w:t>
      </w:r>
      <w:bookmarkEnd w:id="6"/>
    </w:p>
    <w:p w14:paraId="7D0899B3" w14:textId="7D97B8FA" w:rsidR="0001489C" w:rsidRDefault="0001489C" w:rsidP="0001489C">
      <w:pPr>
        <w:pStyle w:val="NormalWeb"/>
        <w:bidi/>
        <w:jc w:val="both"/>
        <w:rPr>
          <w:rFonts w:cs="B Badr"/>
          <w:sz w:val="28"/>
          <w:szCs w:val="28"/>
          <w:rtl/>
        </w:rPr>
      </w:pPr>
      <w:r w:rsidRPr="007A175E">
        <w:rPr>
          <w:rFonts w:cs="B Badr" w:hint="cs"/>
          <w:sz w:val="28"/>
          <w:szCs w:val="28"/>
          <w:rtl/>
        </w:rPr>
        <w:t xml:space="preserve">مرحوم </w:t>
      </w:r>
      <w:r>
        <w:rPr>
          <w:rFonts w:cs="B Badr" w:hint="cs"/>
          <w:sz w:val="28"/>
          <w:szCs w:val="28"/>
          <w:rtl/>
        </w:rPr>
        <w:t>خویی</w:t>
      </w:r>
      <w:r w:rsidRPr="007A175E">
        <w:rPr>
          <w:rFonts w:cs="B Badr" w:hint="cs"/>
          <w:sz w:val="28"/>
          <w:szCs w:val="28"/>
          <w:rtl/>
        </w:rPr>
        <w:t xml:space="preserve"> ادعای نفی خلاف نسبت به این شرط کرده است.</w:t>
      </w:r>
      <w:r>
        <w:rPr>
          <w:rFonts w:cs="B Badr" w:hint="cs"/>
          <w:sz w:val="28"/>
          <w:szCs w:val="28"/>
          <w:rtl/>
        </w:rPr>
        <w:t xml:space="preserve"> همچنین مرحوم صاحب جواهر</w:t>
      </w:r>
      <w:r>
        <w:rPr>
          <w:rStyle w:val="FootnoteReference"/>
          <w:rFonts w:cs="B Badr"/>
          <w:sz w:val="28"/>
          <w:szCs w:val="28"/>
          <w:rtl/>
        </w:rPr>
        <w:footnoteReference w:id="2"/>
      </w:r>
      <w:r>
        <w:rPr>
          <w:rFonts w:cs="B Badr" w:hint="cs"/>
          <w:sz w:val="28"/>
          <w:szCs w:val="28"/>
          <w:rtl/>
        </w:rPr>
        <w:t xml:space="preserve"> حکایت اجماع کرده است.</w:t>
      </w:r>
      <w:r w:rsidRPr="007A175E">
        <w:rPr>
          <w:rFonts w:cs="B Badr" w:hint="cs"/>
          <w:sz w:val="28"/>
          <w:szCs w:val="28"/>
          <w:rtl/>
        </w:rPr>
        <w:t xml:space="preserve"> </w:t>
      </w:r>
    </w:p>
    <w:p w14:paraId="7C963B05" w14:textId="6DEE9365" w:rsidR="0001489C" w:rsidRPr="0001489C" w:rsidRDefault="0001489C" w:rsidP="0001489C">
      <w:pPr>
        <w:pStyle w:val="Heading3"/>
        <w:rPr>
          <w:rtl/>
        </w:rPr>
      </w:pPr>
      <w:bookmarkStart w:id="7" w:name="_Toc37889899"/>
      <w:r>
        <w:rPr>
          <w:rFonts w:hint="cs"/>
          <w:rtl/>
        </w:rPr>
        <w:t>انصراف</w:t>
      </w:r>
      <w:bookmarkEnd w:id="7"/>
    </w:p>
    <w:p w14:paraId="359DE223" w14:textId="6657E52D" w:rsidR="004B67C6" w:rsidRPr="007A175E" w:rsidRDefault="004B67C6" w:rsidP="0001489C">
      <w:pPr>
        <w:pStyle w:val="NormalWeb"/>
        <w:bidi/>
        <w:jc w:val="both"/>
        <w:rPr>
          <w:rFonts w:cs="B Badr"/>
          <w:sz w:val="28"/>
          <w:szCs w:val="28"/>
          <w:rtl/>
        </w:rPr>
      </w:pPr>
      <w:r w:rsidRPr="007A175E">
        <w:rPr>
          <w:rFonts w:cs="B Badr" w:hint="cs"/>
          <w:sz w:val="28"/>
          <w:szCs w:val="28"/>
          <w:rtl/>
        </w:rPr>
        <w:t xml:space="preserve">مرحوم </w:t>
      </w:r>
      <w:r>
        <w:rPr>
          <w:rFonts w:cs="B Badr" w:hint="cs"/>
          <w:sz w:val="28"/>
          <w:szCs w:val="28"/>
          <w:rtl/>
        </w:rPr>
        <w:t>خویی</w:t>
      </w:r>
      <w:r>
        <w:rPr>
          <w:rStyle w:val="FootnoteReference"/>
          <w:rFonts w:cs="B Badr"/>
          <w:sz w:val="28"/>
          <w:szCs w:val="28"/>
          <w:rtl/>
        </w:rPr>
        <w:footnoteReference w:id="3"/>
      </w:r>
      <w:r w:rsidRPr="007A175E">
        <w:rPr>
          <w:rFonts w:cs="B Badr" w:hint="cs"/>
          <w:sz w:val="28"/>
          <w:szCs w:val="28"/>
          <w:rtl/>
        </w:rPr>
        <w:t xml:space="preserve"> برای این شرط استدلال کرده است به اینکه ادله نصب قضات منصرف از ولد الزنا است. به نظر می آید این کلام ایشان تعریض به بعضی از فقهاست که فرموده اند مقتضای عمومات این است که قضای ولد الزنا نیز نافذ </w:t>
      </w:r>
      <w:r w:rsidR="001C68BC">
        <w:rPr>
          <w:rFonts w:cs="B Badr" w:hint="cs"/>
          <w:sz w:val="28"/>
          <w:szCs w:val="28"/>
          <w:rtl/>
        </w:rPr>
        <w:t>باشد</w:t>
      </w:r>
      <w:r w:rsidRPr="007A175E">
        <w:rPr>
          <w:rFonts w:cs="B Badr" w:hint="cs"/>
          <w:sz w:val="28"/>
          <w:szCs w:val="28"/>
          <w:rtl/>
        </w:rPr>
        <w:t xml:space="preserve">. </w:t>
      </w:r>
    </w:p>
    <w:p w14:paraId="04F933C2" w14:textId="03D7EE90" w:rsidR="004B67C6" w:rsidRDefault="001C68BC" w:rsidP="004B67C6">
      <w:pPr>
        <w:pStyle w:val="NormalWeb"/>
        <w:bidi/>
        <w:jc w:val="both"/>
        <w:rPr>
          <w:rFonts w:cs="B Badr"/>
          <w:sz w:val="28"/>
          <w:szCs w:val="28"/>
          <w:rtl/>
        </w:rPr>
      </w:pPr>
      <w:r>
        <w:rPr>
          <w:rFonts w:cs="B Badr" w:hint="cs"/>
          <w:sz w:val="28"/>
          <w:szCs w:val="28"/>
          <w:rtl/>
        </w:rPr>
        <w:t xml:space="preserve">البته </w:t>
      </w:r>
      <w:r w:rsidR="004B67C6" w:rsidRPr="007A175E">
        <w:rPr>
          <w:rFonts w:cs="B Badr" w:hint="cs"/>
          <w:sz w:val="28"/>
          <w:szCs w:val="28"/>
          <w:rtl/>
        </w:rPr>
        <w:t>ایشان این ادعا</w:t>
      </w:r>
      <w:r w:rsidR="0001489C">
        <w:rPr>
          <w:rFonts w:cs="B Badr" w:hint="cs"/>
          <w:sz w:val="28"/>
          <w:szCs w:val="28"/>
          <w:rtl/>
        </w:rPr>
        <w:t>ی انصراف</w:t>
      </w:r>
      <w:r w:rsidR="004B67C6" w:rsidRPr="007A175E">
        <w:rPr>
          <w:rFonts w:cs="B Badr" w:hint="cs"/>
          <w:sz w:val="28"/>
          <w:szCs w:val="28"/>
          <w:rtl/>
        </w:rPr>
        <w:t xml:space="preserve"> را در مورد قاضی تحکیم کرده است</w:t>
      </w:r>
      <w:r>
        <w:rPr>
          <w:rFonts w:cs="B Badr" w:hint="cs"/>
          <w:sz w:val="28"/>
          <w:szCs w:val="28"/>
          <w:rtl/>
        </w:rPr>
        <w:t>،</w:t>
      </w:r>
      <w:r w:rsidR="004B67C6" w:rsidRPr="007A175E">
        <w:rPr>
          <w:rFonts w:cs="B Badr" w:hint="cs"/>
          <w:sz w:val="28"/>
          <w:szCs w:val="28"/>
          <w:rtl/>
        </w:rPr>
        <w:t xml:space="preserve"> ا</w:t>
      </w:r>
      <w:r>
        <w:rPr>
          <w:rFonts w:cs="B Badr" w:hint="cs"/>
          <w:sz w:val="28"/>
          <w:szCs w:val="28"/>
          <w:rtl/>
        </w:rPr>
        <w:t>ما</w:t>
      </w:r>
      <w:r w:rsidR="004B67C6" w:rsidRPr="007A175E">
        <w:rPr>
          <w:rFonts w:cs="B Badr" w:hint="cs"/>
          <w:sz w:val="28"/>
          <w:szCs w:val="28"/>
          <w:rtl/>
        </w:rPr>
        <w:t xml:space="preserve"> در باب قاضی منصوب چون اطلاقی در ادله نصب معتقد نیست، شرط محتمل را معتبر می داند و نیاز به ادعای انصراف ندارد. پس دلیل بر اشتراط این شرط در قاضی منصوب با این بیان، </w:t>
      </w:r>
      <w:r>
        <w:rPr>
          <w:rFonts w:cs="B Badr" w:hint="cs"/>
          <w:sz w:val="28"/>
          <w:szCs w:val="28"/>
          <w:rtl/>
        </w:rPr>
        <w:t>همان</w:t>
      </w:r>
      <w:r w:rsidR="004B67C6" w:rsidRPr="007A175E">
        <w:rPr>
          <w:rFonts w:cs="B Badr" w:hint="cs"/>
          <w:sz w:val="28"/>
          <w:szCs w:val="28"/>
          <w:rtl/>
        </w:rPr>
        <w:t xml:space="preserve"> اصل است و عمومات </w:t>
      </w:r>
      <w:r>
        <w:rPr>
          <w:rFonts w:cs="B Badr" w:hint="cs"/>
          <w:sz w:val="28"/>
          <w:szCs w:val="28"/>
          <w:rtl/>
        </w:rPr>
        <w:t>و اطلاقات</w:t>
      </w:r>
      <w:r w:rsidR="004B67C6" w:rsidRPr="007A175E">
        <w:rPr>
          <w:rFonts w:cs="B Badr" w:hint="cs"/>
          <w:sz w:val="28"/>
          <w:szCs w:val="28"/>
          <w:rtl/>
        </w:rPr>
        <w:t xml:space="preserve"> طبق نظر مرحوم خویی از شخصی که طهارت مولد ندارد منصر</w:t>
      </w:r>
      <w:r>
        <w:rPr>
          <w:rFonts w:cs="B Badr" w:hint="cs"/>
          <w:sz w:val="28"/>
          <w:szCs w:val="28"/>
          <w:rtl/>
        </w:rPr>
        <w:t>فند،</w:t>
      </w:r>
      <w:r w:rsidR="004B67C6" w:rsidRPr="007A175E">
        <w:rPr>
          <w:rFonts w:cs="B Badr" w:hint="cs"/>
          <w:sz w:val="28"/>
          <w:szCs w:val="28"/>
          <w:rtl/>
        </w:rPr>
        <w:t xml:space="preserve"> در نتیجه مانع این اصل نیست</w:t>
      </w:r>
      <w:r>
        <w:rPr>
          <w:rFonts w:cs="B Badr" w:hint="cs"/>
          <w:sz w:val="28"/>
          <w:szCs w:val="28"/>
          <w:rtl/>
        </w:rPr>
        <w:t>ند</w:t>
      </w:r>
      <w:r w:rsidR="004B67C6" w:rsidRPr="007A175E">
        <w:rPr>
          <w:rFonts w:cs="B Badr" w:hint="cs"/>
          <w:sz w:val="28"/>
          <w:szCs w:val="28"/>
          <w:rtl/>
        </w:rPr>
        <w:t xml:space="preserve">. </w:t>
      </w:r>
    </w:p>
    <w:p w14:paraId="28C79D26" w14:textId="02FF390A" w:rsidR="0001489C" w:rsidRPr="007A175E" w:rsidRDefault="0001489C" w:rsidP="0001489C">
      <w:pPr>
        <w:pStyle w:val="Heading3"/>
        <w:rPr>
          <w:color w:val="auto"/>
          <w:rtl/>
        </w:rPr>
      </w:pPr>
      <w:bookmarkStart w:id="8" w:name="_Toc37889900"/>
      <w:r>
        <w:rPr>
          <w:rFonts w:hint="cs"/>
          <w:rtl/>
        </w:rPr>
        <w:t>فحو</w:t>
      </w:r>
      <w:r w:rsidR="00DB0820">
        <w:rPr>
          <w:rFonts w:hint="cs"/>
          <w:rtl/>
        </w:rPr>
        <w:t>ا</w:t>
      </w:r>
      <w:r>
        <w:rPr>
          <w:rFonts w:hint="cs"/>
          <w:rtl/>
        </w:rPr>
        <w:t>ی عدم مشروعیت امامت جماعت و شهادت ولد الزنا</w:t>
      </w:r>
      <w:bookmarkEnd w:id="8"/>
    </w:p>
    <w:p w14:paraId="67434130" w14:textId="3CC5123C" w:rsidR="004B67C6" w:rsidRPr="007A175E" w:rsidRDefault="004B67C6" w:rsidP="004B67C6">
      <w:pPr>
        <w:pStyle w:val="NormalWeb"/>
        <w:bidi/>
        <w:jc w:val="both"/>
        <w:rPr>
          <w:rFonts w:cs="B Badr"/>
          <w:sz w:val="28"/>
          <w:szCs w:val="28"/>
          <w:rtl/>
        </w:rPr>
      </w:pPr>
      <w:r w:rsidRPr="007A175E">
        <w:rPr>
          <w:rFonts w:cs="B Badr" w:hint="cs"/>
          <w:sz w:val="28"/>
          <w:szCs w:val="28"/>
          <w:rtl/>
        </w:rPr>
        <w:t>دلیل دیگری که در کلام صاحب جواهر به آن استناد شده فحو</w:t>
      </w:r>
      <w:r w:rsidR="00DB0820">
        <w:rPr>
          <w:rFonts w:cs="B Badr" w:hint="cs"/>
          <w:sz w:val="28"/>
          <w:szCs w:val="28"/>
          <w:rtl/>
        </w:rPr>
        <w:t>ا</w:t>
      </w:r>
      <w:r w:rsidRPr="007A175E">
        <w:rPr>
          <w:rFonts w:cs="B Badr" w:hint="cs"/>
          <w:sz w:val="28"/>
          <w:szCs w:val="28"/>
          <w:rtl/>
        </w:rPr>
        <w:t xml:space="preserve">ی عدم مشروعیت امامت جماعت و شهادت ولد الزنا است. وقتی صلاحیت امام جماعت </w:t>
      </w:r>
      <w:r w:rsidR="004C5623">
        <w:rPr>
          <w:rFonts w:cs="B Badr" w:hint="cs"/>
          <w:sz w:val="28"/>
          <w:szCs w:val="28"/>
          <w:rtl/>
        </w:rPr>
        <w:t>-</w:t>
      </w:r>
      <w:r w:rsidRPr="007A175E">
        <w:rPr>
          <w:rFonts w:cs="B Badr" w:hint="cs"/>
          <w:sz w:val="28"/>
          <w:szCs w:val="28"/>
          <w:rtl/>
        </w:rPr>
        <w:t>که منصب محسوب نمی شود بلکه موضوع حکم</w:t>
      </w:r>
      <w:r w:rsidR="00DB0820">
        <w:rPr>
          <w:rFonts w:cs="B Badr" w:hint="cs"/>
          <w:sz w:val="28"/>
          <w:szCs w:val="28"/>
          <w:rtl/>
        </w:rPr>
        <w:t xml:space="preserve"> </w:t>
      </w:r>
      <w:r w:rsidRPr="007A175E">
        <w:rPr>
          <w:rFonts w:cs="B Badr" w:hint="cs"/>
          <w:sz w:val="28"/>
          <w:szCs w:val="28"/>
          <w:rtl/>
        </w:rPr>
        <w:t>(موضوع</w:t>
      </w:r>
      <w:r w:rsidR="00DB0820">
        <w:rPr>
          <w:rFonts w:cs="B Badr" w:hint="cs"/>
          <w:sz w:val="28"/>
          <w:szCs w:val="28"/>
          <w:rtl/>
        </w:rPr>
        <w:t xml:space="preserve"> حکم</w:t>
      </w:r>
      <w:r w:rsidRPr="007A175E">
        <w:rPr>
          <w:rFonts w:cs="B Badr" w:hint="cs"/>
          <w:sz w:val="28"/>
          <w:szCs w:val="28"/>
          <w:rtl/>
        </w:rPr>
        <w:t xml:space="preserve"> صحت) است</w:t>
      </w:r>
      <w:r w:rsidR="004C5623">
        <w:rPr>
          <w:rFonts w:cs="B Badr" w:hint="cs"/>
          <w:sz w:val="28"/>
          <w:szCs w:val="28"/>
          <w:rtl/>
        </w:rPr>
        <w:t>-</w:t>
      </w:r>
      <w:r w:rsidRPr="007A175E">
        <w:rPr>
          <w:rFonts w:cs="B Badr" w:hint="cs"/>
          <w:sz w:val="28"/>
          <w:szCs w:val="28"/>
          <w:rtl/>
        </w:rPr>
        <w:t xml:space="preserve"> را نداشت</w:t>
      </w:r>
      <w:r w:rsidR="00DB0820">
        <w:rPr>
          <w:rFonts w:cs="B Badr" w:hint="cs"/>
          <w:sz w:val="28"/>
          <w:szCs w:val="28"/>
          <w:rtl/>
        </w:rPr>
        <w:t>،</w:t>
      </w:r>
      <w:r w:rsidRPr="007A175E">
        <w:rPr>
          <w:rFonts w:cs="B Badr" w:hint="cs"/>
          <w:sz w:val="28"/>
          <w:szCs w:val="28"/>
          <w:rtl/>
        </w:rPr>
        <w:t xml:space="preserve"> به طریق اولی قضای او نافذ نیست چون قضا سلطه و ولایت است در حالی که امام جماعت و شهادت</w:t>
      </w:r>
      <w:r w:rsidR="00DB0820">
        <w:rPr>
          <w:rFonts w:cs="B Badr" w:hint="cs"/>
          <w:sz w:val="28"/>
          <w:szCs w:val="28"/>
          <w:rtl/>
        </w:rPr>
        <w:t>،</w:t>
      </w:r>
      <w:r w:rsidRPr="007A175E">
        <w:rPr>
          <w:rFonts w:cs="B Badr" w:hint="cs"/>
          <w:sz w:val="28"/>
          <w:szCs w:val="28"/>
          <w:rtl/>
        </w:rPr>
        <w:t xml:space="preserve"> سلطه و ولایت نیست بلکه موضوع حکم صحت</w:t>
      </w:r>
      <w:r w:rsidR="00DB0820">
        <w:rPr>
          <w:rFonts w:cs="B Badr" w:hint="cs"/>
          <w:sz w:val="28"/>
          <w:szCs w:val="28"/>
          <w:rtl/>
        </w:rPr>
        <w:t xml:space="preserve"> </w:t>
      </w:r>
      <w:r w:rsidRPr="007A175E">
        <w:rPr>
          <w:rFonts w:cs="B Badr" w:hint="cs"/>
          <w:sz w:val="28"/>
          <w:szCs w:val="28"/>
          <w:rtl/>
        </w:rPr>
        <w:t>(</w:t>
      </w:r>
      <w:r w:rsidR="00DB0820">
        <w:rPr>
          <w:rFonts w:cs="B Badr" w:hint="cs"/>
          <w:sz w:val="28"/>
          <w:szCs w:val="28"/>
          <w:rtl/>
        </w:rPr>
        <w:t>نماز</w:t>
      </w:r>
      <w:r w:rsidRPr="007A175E">
        <w:rPr>
          <w:rFonts w:cs="B Badr" w:hint="cs"/>
          <w:sz w:val="28"/>
          <w:szCs w:val="28"/>
          <w:rtl/>
        </w:rPr>
        <w:t>) و حجیت</w:t>
      </w:r>
      <w:r w:rsidR="00DB0820">
        <w:rPr>
          <w:rFonts w:cs="B Badr" w:hint="cs"/>
          <w:sz w:val="28"/>
          <w:szCs w:val="28"/>
          <w:rtl/>
        </w:rPr>
        <w:t xml:space="preserve"> </w:t>
      </w:r>
      <w:r w:rsidRPr="007A175E">
        <w:rPr>
          <w:rFonts w:cs="B Badr" w:hint="cs"/>
          <w:sz w:val="28"/>
          <w:szCs w:val="28"/>
          <w:rtl/>
        </w:rPr>
        <w:t xml:space="preserve">(شهادت) است. </w:t>
      </w:r>
    </w:p>
    <w:p w14:paraId="06AE23C3" w14:textId="77777777" w:rsidR="004D6996" w:rsidRDefault="004B67C6" w:rsidP="004B67C6">
      <w:pPr>
        <w:pStyle w:val="NormalWeb"/>
        <w:bidi/>
        <w:jc w:val="both"/>
        <w:rPr>
          <w:rFonts w:cs="B Badr"/>
          <w:sz w:val="28"/>
          <w:szCs w:val="28"/>
          <w:rtl/>
        </w:rPr>
      </w:pPr>
      <w:r w:rsidRPr="007A175E">
        <w:rPr>
          <w:rFonts w:cs="B Badr" w:hint="cs"/>
          <w:sz w:val="28"/>
          <w:szCs w:val="28"/>
          <w:rtl/>
        </w:rPr>
        <w:lastRenderedPageBreak/>
        <w:t>مرحوم صاحب جواهر بعد از ذکر این وجه، عبارتی دارد که ظاهرش تشکیک در این وجه است</w:t>
      </w:r>
      <w:r w:rsidR="004C5623">
        <w:rPr>
          <w:rFonts w:cs="B Badr" w:hint="cs"/>
          <w:sz w:val="28"/>
          <w:szCs w:val="28"/>
          <w:rtl/>
        </w:rPr>
        <w:t>.</w:t>
      </w:r>
      <w:r w:rsidRPr="007A175E">
        <w:rPr>
          <w:rFonts w:cs="B Badr" w:hint="cs"/>
          <w:sz w:val="28"/>
          <w:szCs w:val="28"/>
          <w:rtl/>
        </w:rPr>
        <w:t xml:space="preserve"> ایشان فرموده است</w:t>
      </w:r>
      <w:r w:rsidR="004C5623">
        <w:rPr>
          <w:rFonts w:cs="B Badr" w:hint="cs"/>
          <w:sz w:val="28"/>
          <w:szCs w:val="28"/>
          <w:rtl/>
        </w:rPr>
        <w:t>:</w:t>
      </w:r>
      <w:r w:rsidRPr="007A175E">
        <w:rPr>
          <w:rFonts w:cs="B Badr" w:hint="cs"/>
          <w:sz w:val="28"/>
          <w:szCs w:val="28"/>
          <w:rtl/>
        </w:rPr>
        <w:t xml:space="preserve"> «</w:t>
      </w:r>
      <w:r w:rsidRPr="004B67C6">
        <w:rPr>
          <w:rFonts w:ascii="Noor_Lotus" w:hAnsi="Noor_Lotus" w:cs="B Badr" w:hint="cs"/>
          <w:color w:val="000080"/>
          <w:sz w:val="28"/>
          <w:szCs w:val="28"/>
          <w:rtl/>
        </w:rPr>
        <w:t>و فحوى ما دل على المنع من إمامته و شهادته إن كان و قلنا به</w:t>
      </w:r>
      <w:r w:rsidRPr="007A175E">
        <w:rPr>
          <w:rFonts w:cs="B Badr" w:hint="cs"/>
          <w:sz w:val="28"/>
          <w:szCs w:val="28"/>
          <w:rtl/>
        </w:rPr>
        <w:t>»</w:t>
      </w:r>
      <w:r>
        <w:rPr>
          <w:rStyle w:val="FootnoteReference"/>
          <w:rFonts w:cs="B Badr"/>
          <w:sz w:val="28"/>
          <w:szCs w:val="28"/>
          <w:rtl/>
        </w:rPr>
        <w:footnoteReference w:id="4"/>
      </w:r>
      <w:r w:rsidR="004C5623">
        <w:rPr>
          <w:rFonts w:cs="B Badr" w:hint="cs"/>
          <w:sz w:val="28"/>
          <w:szCs w:val="28"/>
          <w:rtl/>
        </w:rPr>
        <w:t>،</w:t>
      </w:r>
      <w:r w:rsidRPr="007A175E">
        <w:rPr>
          <w:rFonts w:cs="B Badr" w:hint="cs"/>
          <w:sz w:val="28"/>
          <w:szCs w:val="28"/>
          <w:rtl/>
        </w:rPr>
        <w:t xml:space="preserve"> مراد از «</w:t>
      </w:r>
      <w:r w:rsidRPr="004B67C6">
        <w:rPr>
          <w:rFonts w:cs="B Badr" w:hint="cs"/>
          <w:color w:val="000080"/>
          <w:sz w:val="28"/>
          <w:szCs w:val="28"/>
          <w:rtl/>
        </w:rPr>
        <w:t>ان کان</w:t>
      </w:r>
      <w:r w:rsidRPr="007A175E">
        <w:rPr>
          <w:rFonts w:cs="B Badr" w:hint="cs"/>
          <w:sz w:val="28"/>
          <w:szCs w:val="28"/>
          <w:rtl/>
        </w:rPr>
        <w:t>» ممکن است تشکیک در فحوی باشد یا تشکیک در دلیل بر منع از امامت و شهادت</w:t>
      </w:r>
      <w:r w:rsidR="004D6996">
        <w:rPr>
          <w:rFonts w:cs="B Badr" w:hint="cs"/>
          <w:sz w:val="28"/>
          <w:szCs w:val="28"/>
          <w:rtl/>
        </w:rPr>
        <w:t>؛</w:t>
      </w:r>
      <w:r w:rsidRPr="007A175E">
        <w:rPr>
          <w:rFonts w:cs="B Badr" w:hint="cs"/>
          <w:sz w:val="28"/>
          <w:szCs w:val="28"/>
          <w:rtl/>
        </w:rPr>
        <w:t xml:space="preserve"> یعنی </w:t>
      </w:r>
      <w:r w:rsidR="004D6996">
        <w:rPr>
          <w:rFonts w:cs="B Badr" w:hint="cs"/>
          <w:sz w:val="28"/>
          <w:szCs w:val="28"/>
          <w:rtl/>
        </w:rPr>
        <w:t>صحت این مطلب در فرضی است که</w:t>
      </w:r>
      <w:r w:rsidRPr="007A175E">
        <w:rPr>
          <w:rFonts w:cs="B Badr" w:hint="cs"/>
          <w:sz w:val="28"/>
          <w:szCs w:val="28"/>
          <w:rtl/>
        </w:rPr>
        <w:t xml:space="preserve"> دلیلی بر منع از امامت و شهادت داشته باشیم یا فحوایی برای آن دلیل باشد. ظاهر </w:t>
      </w:r>
      <w:r w:rsidR="004D6996">
        <w:rPr>
          <w:rFonts w:cs="B Badr" w:hint="cs"/>
          <w:sz w:val="28"/>
          <w:szCs w:val="28"/>
          <w:rtl/>
        </w:rPr>
        <w:t>عبارت</w:t>
      </w:r>
      <w:r w:rsidRPr="007A175E">
        <w:rPr>
          <w:rFonts w:cs="B Badr" w:hint="cs"/>
          <w:sz w:val="28"/>
          <w:szCs w:val="28"/>
          <w:rtl/>
        </w:rPr>
        <w:t xml:space="preserve"> این است که ناظر به فحوی نیست بلکه ناظر </w:t>
      </w:r>
      <w:r w:rsidR="004D6996" w:rsidRPr="007A175E">
        <w:rPr>
          <w:rFonts w:cs="B Badr" w:hint="cs"/>
          <w:sz w:val="28"/>
          <w:szCs w:val="28"/>
          <w:rtl/>
        </w:rPr>
        <w:t xml:space="preserve">به </w:t>
      </w:r>
      <w:r w:rsidRPr="007A175E">
        <w:rPr>
          <w:rFonts w:cs="B Badr" w:hint="cs"/>
          <w:sz w:val="28"/>
          <w:szCs w:val="28"/>
          <w:rtl/>
        </w:rPr>
        <w:t>دلیل منع است</w:t>
      </w:r>
      <w:r w:rsidR="004D6996">
        <w:rPr>
          <w:rFonts w:cs="B Badr" w:hint="cs"/>
          <w:sz w:val="28"/>
          <w:szCs w:val="28"/>
          <w:rtl/>
        </w:rPr>
        <w:t>،</w:t>
      </w:r>
      <w:r w:rsidRPr="007A175E">
        <w:rPr>
          <w:rFonts w:cs="B Badr" w:hint="cs"/>
          <w:sz w:val="28"/>
          <w:szCs w:val="28"/>
          <w:rtl/>
        </w:rPr>
        <w:t xml:space="preserve"> چون  می گوید</w:t>
      </w:r>
      <w:r w:rsidR="004D6996">
        <w:rPr>
          <w:rFonts w:cs="B Badr" w:hint="cs"/>
          <w:sz w:val="28"/>
          <w:szCs w:val="28"/>
          <w:rtl/>
        </w:rPr>
        <w:t>:</w:t>
      </w:r>
      <w:r w:rsidRPr="007A175E">
        <w:rPr>
          <w:rFonts w:cs="B Badr" w:hint="cs"/>
          <w:sz w:val="28"/>
          <w:szCs w:val="28"/>
          <w:rtl/>
        </w:rPr>
        <w:t xml:space="preserve"> «</w:t>
      </w:r>
      <w:r w:rsidRPr="004B67C6">
        <w:rPr>
          <w:rFonts w:ascii="Noor_Lotus" w:hAnsi="Noor_Lotus" w:cs="B Badr" w:hint="cs"/>
          <w:color w:val="000080"/>
          <w:sz w:val="28"/>
          <w:szCs w:val="28"/>
          <w:rtl/>
        </w:rPr>
        <w:t>إن كان و قلنا به</w:t>
      </w:r>
      <w:r w:rsidRPr="007A175E">
        <w:rPr>
          <w:rFonts w:cs="B Badr" w:hint="cs"/>
          <w:sz w:val="28"/>
          <w:szCs w:val="28"/>
          <w:rtl/>
        </w:rPr>
        <w:t>»</w:t>
      </w:r>
      <w:r w:rsidR="004D6996">
        <w:rPr>
          <w:rFonts w:cs="B Badr" w:hint="cs"/>
          <w:sz w:val="28"/>
          <w:szCs w:val="28"/>
          <w:rtl/>
        </w:rPr>
        <w:t>،</w:t>
      </w:r>
      <w:r w:rsidRPr="007A175E">
        <w:rPr>
          <w:rFonts w:cs="B Badr" w:hint="cs"/>
          <w:sz w:val="28"/>
          <w:szCs w:val="28"/>
          <w:rtl/>
        </w:rPr>
        <w:t xml:space="preserve"> یعنی اگر دلیلی بر منع باشد و ما آن دلیل را قبول داشته باشیم و معرض عنه نباشد. مثلا در بعضی از روایات </w:t>
      </w:r>
      <w:r w:rsidR="004D6996">
        <w:rPr>
          <w:rFonts w:cs="B Badr" w:hint="cs"/>
          <w:sz w:val="28"/>
          <w:szCs w:val="28"/>
          <w:rtl/>
        </w:rPr>
        <w:t>آمده</w:t>
      </w:r>
      <w:r w:rsidRPr="007A175E">
        <w:rPr>
          <w:rFonts w:cs="B Badr" w:hint="cs"/>
          <w:sz w:val="28"/>
          <w:szCs w:val="28"/>
          <w:rtl/>
        </w:rPr>
        <w:t xml:space="preserve"> که ولد الزنا محکوم به کفر است ولی شیعه قائل به کفر ولد الزنا نیست.</w:t>
      </w:r>
    </w:p>
    <w:p w14:paraId="1A28B29F" w14:textId="5B3B22AD" w:rsidR="004B67C6" w:rsidRDefault="004B67C6" w:rsidP="004D6996">
      <w:pPr>
        <w:pStyle w:val="NormalWeb"/>
        <w:bidi/>
        <w:jc w:val="both"/>
        <w:rPr>
          <w:rFonts w:cs="B Badr"/>
          <w:sz w:val="28"/>
          <w:szCs w:val="28"/>
          <w:rtl/>
        </w:rPr>
      </w:pPr>
      <w:r w:rsidRPr="007A175E">
        <w:rPr>
          <w:rFonts w:cs="B Badr" w:hint="cs"/>
          <w:sz w:val="28"/>
          <w:szCs w:val="28"/>
          <w:rtl/>
        </w:rPr>
        <w:t xml:space="preserve">به هر حال دلیل نسبت به امامت و شهادت ولد الزنا وجود دارد لکن ادعای فحوی ممکن است تمام نباشد. </w:t>
      </w:r>
    </w:p>
    <w:p w14:paraId="40612A12" w14:textId="619EAC4E" w:rsidR="0001489C" w:rsidRPr="007A175E" w:rsidRDefault="0001489C" w:rsidP="0001489C">
      <w:pPr>
        <w:pStyle w:val="Heading3"/>
        <w:rPr>
          <w:color w:val="auto"/>
          <w:rtl/>
        </w:rPr>
      </w:pPr>
      <w:bookmarkStart w:id="9" w:name="_Toc37889901"/>
      <w:r>
        <w:rPr>
          <w:rFonts w:hint="cs"/>
          <w:rtl/>
        </w:rPr>
        <w:t>روایات دال بر عدم مشروع</w:t>
      </w:r>
      <w:r w:rsidR="004D6996">
        <w:rPr>
          <w:rFonts w:hint="cs"/>
          <w:rtl/>
        </w:rPr>
        <w:t>ی</w:t>
      </w:r>
      <w:r>
        <w:rPr>
          <w:rFonts w:hint="cs"/>
          <w:rtl/>
        </w:rPr>
        <w:t>ت امامت جماعت و شهادت ولد الزنا</w:t>
      </w:r>
      <w:bookmarkEnd w:id="9"/>
    </w:p>
    <w:p w14:paraId="26592B9F" w14:textId="1B7D5A66" w:rsidR="004B67C6" w:rsidRPr="007A175E" w:rsidRDefault="004B67C6" w:rsidP="004B67C6">
      <w:pPr>
        <w:pStyle w:val="NormalWeb"/>
        <w:bidi/>
        <w:jc w:val="both"/>
        <w:rPr>
          <w:rFonts w:cs="B Badr"/>
          <w:sz w:val="28"/>
          <w:szCs w:val="28"/>
          <w:rtl/>
        </w:rPr>
      </w:pPr>
      <w:r w:rsidRPr="007A175E">
        <w:rPr>
          <w:rFonts w:cs="B Badr" w:hint="cs"/>
          <w:sz w:val="28"/>
          <w:szCs w:val="28"/>
          <w:rtl/>
        </w:rPr>
        <w:t xml:space="preserve">چندین روایت </w:t>
      </w:r>
      <w:r w:rsidR="004D6996">
        <w:rPr>
          <w:rFonts w:cs="B Badr" w:hint="cs"/>
          <w:sz w:val="28"/>
          <w:szCs w:val="28"/>
          <w:rtl/>
        </w:rPr>
        <w:t>وجود دارد</w:t>
      </w:r>
      <w:r w:rsidRPr="007A175E">
        <w:rPr>
          <w:rFonts w:cs="B Badr" w:hint="cs"/>
          <w:sz w:val="28"/>
          <w:szCs w:val="28"/>
          <w:rtl/>
        </w:rPr>
        <w:t xml:space="preserve"> که مفادش عدم جواز شهادت و امامت جماعت شخص ولد الزنا است. مرحوم صاحب وسائل برای این بحث بابی </w:t>
      </w:r>
      <w:r w:rsidR="004D6996">
        <w:rPr>
          <w:rFonts w:cs="B Badr" w:hint="cs"/>
          <w:sz w:val="28"/>
          <w:szCs w:val="28"/>
          <w:rtl/>
        </w:rPr>
        <w:t>با</w:t>
      </w:r>
      <w:r w:rsidRPr="007A175E">
        <w:rPr>
          <w:rFonts w:cs="B Badr" w:hint="cs"/>
          <w:sz w:val="28"/>
          <w:szCs w:val="28"/>
          <w:rtl/>
        </w:rPr>
        <w:t xml:space="preserve"> عنوان «</w:t>
      </w:r>
      <w:r w:rsidRPr="004B67C6">
        <w:rPr>
          <w:rFonts w:ascii="Noor_NazliBold" w:hAnsi="Noor_NazliBold" w:cs="B Badr" w:hint="cs"/>
          <w:color w:val="000080"/>
          <w:sz w:val="28"/>
          <w:szCs w:val="28"/>
          <w:rtl/>
        </w:rPr>
        <w:t>بَابُ عَدَمِ قَبُولِ شَهَادَةِ وَلَدِ الزِّنَا</w:t>
      </w:r>
      <w:r w:rsidRPr="004B67C6">
        <w:rPr>
          <w:rFonts w:ascii="Noor_Lotus" w:hAnsi="Noor_Lotus" w:cs="B Badr" w:hint="cs"/>
          <w:color w:val="000080"/>
          <w:sz w:val="28"/>
          <w:szCs w:val="28"/>
        </w:rPr>
        <w:t>‌</w:t>
      </w:r>
      <w:r w:rsidRPr="007A175E">
        <w:rPr>
          <w:rFonts w:cs="B Badr" w:hint="cs"/>
          <w:sz w:val="28"/>
          <w:szCs w:val="28"/>
          <w:rtl/>
        </w:rPr>
        <w:t xml:space="preserve">» </w:t>
      </w:r>
      <w:r w:rsidR="004D6996" w:rsidRPr="007A175E">
        <w:rPr>
          <w:rFonts w:cs="B Badr" w:hint="cs"/>
          <w:sz w:val="28"/>
          <w:szCs w:val="28"/>
          <w:rtl/>
        </w:rPr>
        <w:t>باز کرده است</w:t>
      </w:r>
      <w:r w:rsidR="004D6996">
        <w:rPr>
          <w:rFonts w:cs="B Badr" w:hint="cs"/>
          <w:sz w:val="28"/>
          <w:szCs w:val="28"/>
          <w:rtl/>
        </w:rPr>
        <w:t>.</w:t>
      </w:r>
    </w:p>
    <w:p w14:paraId="45EB2C88" w14:textId="6EE8BBBD" w:rsidR="004B67C6" w:rsidRPr="007A175E" w:rsidRDefault="004B67C6" w:rsidP="004B67C6">
      <w:pPr>
        <w:pStyle w:val="NormalWeb"/>
        <w:bidi/>
        <w:jc w:val="both"/>
        <w:rPr>
          <w:rFonts w:cs="B Badr"/>
          <w:sz w:val="28"/>
          <w:szCs w:val="28"/>
          <w:rtl/>
        </w:rPr>
      </w:pPr>
      <w:r w:rsidRPr="007A175E">
        <w:rPr>
          <w:rFonts w:cs="B Badr" w:hint="cs"/>
          <w:sz w:val="28"/>
          <w:szCs w:val="28"/>
          <w:rtl/>
        </w:rPr>
        <w:t>از جمله روایات این باب روایت معتبره ابی بصیر است که در آن آمده است</w:t>
      </w:r>
      <w:r w:rsidR="004D6996">
        <w:rPr>
          <w:rFonts w:cs="B Badr" w:hint="cs"/>
          <w:sz w:val="28"/>
          <w:szCs w:val="28"/>
          <w:rtl/>
        </w:rPr>
        <w:t>:</w:t>
      </w:r>
      <w:r w:rsidRPr="007A175E">
        <w:rPr>
          <w:rFonts w:cs="B Badr" w:hint="cs"/>
          <w:sz w:val="28"/>
          <w:szCs w:val="28"/>
          <w:rtl/>
        </w:rPr>
        <w:t xml:space="preserve"> «</w:t>
      </w:r>
      <w:r w:rsidRPr="007A175E">
        <w:rPr>
          <w:rFonts w:ascii="Traditional Arabic" w:hAnsi="Traditional Arabic" w:cs="B Badr" w:hint="cs"/>
          <w:sz w:val="28"/>
          <w:szCs w:val="28"/>
          <w:rtl/>
        </w:rPr>
        <w:t>مُحَمَّدُ بْنُ يَعْقُوبَ عَنْ عِدَّةٍ مِنْ أَصْحَابِنَا عَنْ سَهْلِ بْنِ زِيَادٍ عَنْ أَحْمَدَ بْنِ مُحَمَّدِ بْنِ أَبِي نَصْرٍ عَنْ أَبَانٍ عَنْ أَبِي بَصِيرٍ قَالَ:</w:t>
      </w:r>
      <w:r w:rsidRPr="007A175E">
        <w:rPr>
          <w:rFonts w:ascii="Noor_Lotus" w:hAnsi="Noor_Lotus" w:cs="B Badr" w:hint="cs"/>
          <w:sz w:val="28"/>
          <w:szCs w:val="28"/>
          <w:rtl/>
        </w:rPr>
        <w:t xml:space="preserve"> </w:t>
      </w:r>
      <w:r w:rsidRPr="004B67C6">
        <w:rPr>
          <w:rFonts w:ascii="Noor_Lotus" w:hAnsi="Noor_Lotus" w:cs="B Badr" w:hint="cs"/>
          <w:color w:val="008000"/>
          <w:sz w:val="28"/>
          <w:szCs w:val="28"/>
          <w:rtl/>
        </w:rPr>
        <w:t>سَأَلْتُ أَبَا جَعْفَرٍ ع عَنْ وَلَدِ الزِّنَا أَ تَجُوزُ شَهَادَتُهُ فَقَالَ لَا</w:t>
      </w:r>
      <w:r w:rsidRPr="004B67C6">
        <w:rPr>
          <w:rFonts w:ascii="Noor_Lotus" w:hAnsi="Noor_Lotus" w:cs="B Badr" w:hint="cs"/>
          <w:color w:val="008000"/>
          <w:sz w:val="28"/>
          <w:szCs w:val="28"/>
        </w:rPr>
        <w:t>‌</w:t>
      </w:r>
      <w:r w:rsidRPr="004B67C6">
        <w:rPr>
          <w:rFonts w:ascii="Noor_Lotus" w:hAnsi="Noor_Lotus" w:cs="B Badr" w:hint="cs"/>
          <w:color w:val="008000"/>
          <w:sz w:val="28"/>
          <w:szCs w:val="28"/>
          <w:rtl/>
        </w:rPr>
        <w:t xml:space="preserve"> فَقُلْتُ إِنَّ الْحَكَمَ بْنَ عُتَيْبَةَ يَزْعُمُ أَنَّهَا تَجُوزُ- فَقَالَ اللَّهُمَّ لَا تَغْفِرْ ذَنْبَهُ- مَا قَالَ اللَّهُ لِلْحَكَمِ وَ إِنَّهُ لَذِكْرٌ لَكَ وَ لِقَوْمِكَ</w:t>
      </w:r>
      <w:r w:rsidRPr="007A175E">
        <w:rPr>
          <w:rFonts w:cs="B Badr" w:hint="cs"/>
          <w:sz w:val="28"/>
          <w:szCs w:val="28"/>
          <w:rtl/>
        </w:rPr>
        <w:t>»</w:t>
      </w:r>
      <w:r>
        <w:rPr>
          <w:rStyle w:val="FootnoteReference"/>
          <w:rFonts w:cs="B Badr"/>
          <w:sz w:val="28"/>
          <w:szCs w:val="28"/>
          <w:rtl/>
        </w:rPr>
        <w:footnoteReference w:id="5"/>
      </w:r>
      <w:r w:rsidR="004D6996">
        <w:rPr>
          <w:rFonts w:cs="B Badr" w:hint="cs"/>
          <w:sz w:val="28"/>
          <w:szCs w:val="28"/>
          <w:rtl/>
        </w:rPr>
        <w:t>.</w:t>
      </w:r>
      <w:r w:rsidRPr="007A175E">
        <w:rPr>
          <w:rFonts w:cs="B Badr" w:hint="cs"/>
          <w:sz w:val="28"/>
          <w:szCs w:val="28"/>
          <w:rtl/>
        </w:rPr>
        <w:t xml:space="preserve"> </w:t>
      </w:r>
    </w:p>
    <w:p w14:paraId="6A1838F7" w14:textId="1762C661" w:rsidR="004B67C6" w:rsidRPr="007A175E" w:rsidRDefault="004B67C6" w:rsidP="004B67C6">
      <w:pPr>
        <w:pStyle w:val="NormalWeb"/>
        <w:bidi/>
        <w:jc w:val="both"/>
        <w:rPr>
          <w:rFonts w:cs="B Badr"/>
          <w:sz w:val="28"/>
          <w:szCs w:val="28"/>
          <w:rtl/>
        </w:rPr>
      </w:pPr>
      <w:r w:rsidRPr="007A175E">
        <w:rPr>
          <w:rFonts w:cs="B Badr" w:hint="cs"/>
          <w:sz w:val="28"/>
          <w:szCs w:val="28"/>
          <w:rtl/>
        </w:rPr>
        <w:t>مرحوم صاحب وسائل در ادامه می فرماید</w:t>
      </w:r>
      <w:r w:rsidR="004D6996">
        <w:rPr>
          <w:rFonts w:cs="B Badr" w:hint="cs"/>
          <w:sz w:val="28"/>
          <w:szCs w:val="28"/>
          <w:rtl/>
        </w:rPr>
        <w:t>:</w:t>
      </w:r>
      <w:r w:rsidRPr="007A175E">
        <w:rPr>
          <w:rFonts w:cs="B Badr" w:hint="cs"/>
          <w:sz w:val="28"/>
          <w:szCs w:val="28"/>
          <w:rtl/>
        </w:rPr>
        <w:t xml:space="preserve"> «</w:t>
      </w:r>
      <w:r w:rsidRPr="0001489C">
        <w:rPr>
          <w:rFonts w:ascii="Traditional Arabic" w:hAnsi="Traditional Arabic" w:cs="B Badr" w:hint="cs"/>
          <w:color w:val="000080"/>
          <w:sz w:val="28"/>
          <w:szCs w:val="28"/>
          <w:rtl/>
        </w:rPr>
        <w:t>وَ رَوَاهُ الصَّفَّارُ فِي بَصَائِرِ الدَّرَجَاتِ عَنِ السِّنْدِيِّ بْنِ مُحَمَّدٍ عَنْ جَعْفَرِ بْنِ بَشِيرٍ عَنْ أَبَانِ بْنِ عُثْمَانَ</w:t>
      </w:r>
      <w:r w:rsidRPr="0001489C">
        <w:rPr>
          <w:rFonts w:ascii="Noor_Lotus" w:hAnsi="Noor_Lotus" w:cs="B Badr" w:hint="cs"/>
          <w:color w:val="000080"/>
          <w:sz w:val="28"/>
          <w:szCs w:val="28"/>
          <w:rtl/>
        </w:rPr>
        <w:t xml:space="preserve"> مِثْلَهُ </w:t>
      </w:r>
      <w:r w:rsidRPr="0001489C">
        <w:rPr>
          <w:rFonts w:ascii="Traditional Arabic" w:hAnsi="Traditional Arabic" w:cs="B Badr" w:hint="cs"/>
          <w:color w:val="000080"/>
          <w:sz w:val="28"/>
          <w:szCs w:val="28"/>
          <w:rtl/>
        </w:rPr>
        <w:t>وَ عَنْ عَلِيِّ بْنِ إِبْرَاهِيمَ عَنْ صَالِحِ بْنِ السِّنْدِيِّ عَنْ جَعْفَرِ بْنِ بَشِيرٍ</w:t>
      </w:r>
      <w:r w:rsidRPr="0001489C">
        <w:rPr>
          <w:rFonts w:ascii="Noor_Lotus" w:hAnsi="Noor_Lotus" w:cs="B Badr" w:hint="cs"/>
          <w:color w:val="000080"/>
          <w:sz w:val="28"/>
          <w:szCs w:val="28"/>
          <w:rtl/>
        </w:rPr>
        <w:t xml:space="preserve"> مِثْلَهُ </w:t>
      </w:r>
      <w:r w:rsidRPr="0001489C">
        <w:rPr>
          <w:rFonts w:ascii="Traditional Arabic" w:hAnsi="Traditional Arabic" w:cs="B Badr" w:hint="cs"/>
          <w:color w:val="000080"/>
          <w:sz w:val="28"/>
          <w:szCs w:val="28"/>
          <w:rtl/>
        </w:rPr>
        <w:t>وَ رَوَاهُ الْكَشِّيُّ فِي كِتَابِ الرِّجَالِ عَنْ مُحَمَّدِ بْنِ مَسْعُودٍ عَنْ عَلِيِّ بْنِ الْحَسَنِ بْنِ فَضَّالٍ عَنِ الْعَبَّاسِ بْنِ عَامِرٍ عَنْ جَعْفَرِ بْنِ مُحَمَّدِ بْنِ حَكِيمٍ عَنْ أَبَانِ بْنِ عُثْمَانَ</w:t>
      </w:r>
      <w:r w:rsidRPr="0001489C">
        <w:rPr>
          <w:rFonts w:ascii="Noor_Lotus" w:hAnsi="Noor_Lotus" w:cs="B Badr" w:hint="cs"/>
          <w:color w:val="000080"/>
          <w:sz w:val="28"/>
          <w:szCs w:val="28"/>
          <w:rtl/>
        </w:rPr>
        <w:t xml:space="preserve"> مِثْلَهُ</w:t>
      </w:r>
      <w:r w:rsidRPr="0001489C">
        <w:rPr>
          <w:rFonts w:ascii="Traditional Arabic" w:hAnsi="Traditional Arabic" w:cs="B Badr" w:hint="cs"/>
          <w:color w:val="000080"/>
          <w:sz w:val="28"/>
          <w:szCs w:val="28"/>
          <w:rtl/>
        </w:rPr>
        <w:t xml:space="preserve"> وَ زَادَ</w:t>
      </w:r>
      <w:r w:rsidRPr="0001489C">
        <w:rPr>
          <w:rFonts w:ascii="Noor_Lotus" w:hAnsi="Noor_Lotus" w:cs="B Badr" w:hint="cs"/>
          <w:color w:val="000080"/>
          <w:sz w:val="28"/>
          <w:szCs w:val="28"/>
          <w:rtl/>
        </w:rPr>
        <w:t xml:space="preserve"> </w:t>
      </w:r>
      <w:r w:rsidRPr="004D6996">
        <w:rPr>
          <w:rFonts w:ascii="Noor_Lotus" w:hAnsi="Noor_Lotus" w:cs="B Badr" w:hint="cs"/>
          <w:color w:val="008000"/>
          <w:sz w:val="28"/>
          <w:szCs w:val="28"/>
          <w:rtl/>
        </w:rPr>
        <w:t>فَلْيَذْهَبِ الْحَكَمُ يَمِيناً وَ شِمَالًا- فَوَ اللَّهِ لَا يَجِدُ الْعِلْمَ إِلَّا فِي أَهْلِ بَيْتٍ نَزَلَ عَلَيْهِمْ جَبْرَئِيلُ</w:t>
      </w:r>
      <w:r w:rsidRPr="007A175E">
        <w:rPr>
          <w:rFonts w:cs="B Badr" w:hint="cs"/>
          <w:sz w:val="28"/>
          <w:szCs w:val="28"/>
          <w:rtl/>
        </w:rPr>
        <w:t>»</w:t>
      </w:r>
      <w:r w:rsidR="004D6996">
        <w:rPr>
          <w:rFonts w:cs="B Badr" w:hint="cs"/>
          <w:sz w:val="28"/>
          <w:szCs w:val="28"/>
          <w:rtl/>
        </w:rPr>
        <w:t>.</w:t>
      </w:r>
      <w:r w:rsidRPr="007A175E">
        <w:rPr>
          <w:rFonts w:cs="B Badr" w:hint="cs"/>
          <w:sz w:val="28"/>
          <w:szCs w:val="28"/>
          <w:rtl/>
        </w:rPr>
        <w:t xml:space="preserve"> </w:t>
      </w:r>
    </w:p>
    <w:p w14:paraId="3E4E5A96" w14:textId="243CAB72" w:rsidR="004B67C6" w:rsidRPr="007A175E" w:rsidRDefault="004B67C6" w:rsidP="004B67C6">
      <w:pPr>
        <w:pStyle w:val="NormalWeb"/>
        <w:bidi/>
        <w:jc w:val="both"/>
        <w:rPr>
          <w:rFonts w:cs="B Badr"/>
          <w:sz w:val="28"/>
          <w:szCs w:val="28"/>
          <w:rtl/>
        </w:rPr>
      </w:pPr>
      <w:r w:rsidRPr="007A175E">
        <w:rPr>
          <w:rFonts w:cs="B Badr" w:hint="cs"/>
          <w:sz w:val="28"/>
          <w:szCs w:val="28"/>
          <w:rtl/>
        </w:rPr>
        <w:t>شاید این روایت ناظر به این است که جبرئیل بر غیر حضرت رسول صل الله علیه و آله نیز نازل می شده اما نه به وحی رسالت</w:t>
      </w:r>
      <w:r w:rsidR="004D6996">
        <w:rPr>
          <w:rFonts w:cs="B Badr" w:hint="cs"/>
          <w:sz w:val="28"/>
          <w:szCs w:val="28"/>
          <w:rtl/>
        </w:rPr>
        <w:t>،</w:t>
      </w:r>
      <w:r w:rsidRPr="007A175E">
        <w:rPr>
          <w:rFonts w:cs="B Badr" w:hint="cs"/>
          <w:sz w:val="28"/>
          <w:szCs w:val="28"/>
          <w:rtl/>
        </w:rPr>
        <w:t xml:space="preserve"> مثلا بر حضرت زهرا سلام الله علیها نازل می شده است. همینطور از روایات استفاده می شود که بر امام صادق علیه السلام نیز نازل می شده است. </w:t>
      </w:r>
    </w:p>
    <w:p w14:paraId="5EF5F3D3" w14:textId="70EE170A" w:rsidR="004B67C6" w:rsidRPr="007A175E" w:rsidRDefault="004B67C6" w:rsidP="004B67C6">
      <w:pPr>
        <w:pStyle w:val="NormalWeb"/>
        <w:bidi/>
        <w:jc w:val="both"/>
        <w:rPr>
          <w:rFonts w:ascii="Traditional Arabic" w:hAnsi="Traditional Arabic" w:cs="B Badr"/>
          <w:sz w:val="28"/>
          <w:szCs w:val="28"/>
          <w:rtl/>
        </w:rPr>
      </w:pPr>
      <w:r w:rsidRPr="007A175E">
        <w:rPr>
          <w:rFonts w:cs="B Badr" w:hint="cs"/>
          <w:sz w:val="28"/>
          <w:szCs w:val="28"/>
          <w:rtl/>
        </w:rPr>
        <w:lastRenderedPageBreak/>
        <w:t>مرحوم صاحب وسائل می فرماید این روایت به سند دیگری نیز نقل شده است که در آن سهل وجود ندارد</w:t>
      </w:r>
      <w:r w:rsidR="0063256B">
        <w:rPr>
          <w:rFonts w:cs="B Badr" w:hint="cs"/>
          <w:sz w:val="28"/>
          <w:szCs w:val="28"/>
          <w:rtl/>
        </w:rPr>
        <w:t>:</w:t>
      </w:r>
      <w:r w:rsidRPr="007A175E">
        <w:rPr>
          <w:rFonts w:cs="B Badr" w:hint="cs"/>
          <w:sz w:val="28"/>
          <w:szCs w:val="28"/>
          <w:rtl/>
        </w:rPr>
        <w:t xml:space="preserve"> «</w:t>
      </w:r>
      <w:r w:rsidR="0001489C">
        <w:rPr>
          <w:rFonts w:ascii="Traditional Arabic" w:hAnsi="Traditional Arabic" w:cs="B Badr" w:hint="cs"/>
          <w:sz w:val="28"/>
          <w:szCs w:val="28"/>
          <w:rtl/>
        </w:rPr>
        <w:t>ب</w:t>
      </w:r>
      <w:r w:rsidRPr="0001489C">
        <w:rPr>
          <w:rFonts w:ascii="Traditional Arabic" w:hAnsi="Traditional Arabic" w:cs="B Badr" w:hint="cs"/>
          <w:color w:val="000080"/>
          <w:sz w:val="28"/>
          <w:szCs w:val="28"/>
          <w:rtl/>
        </w:rPr>
        <w:t>إِسْنَادِهِ عَنِ الْحُسَيْنِ بْنِ سَعِيدٍ عَنْ أَحْمَدَ بْنِ حَمْزَةَ عَنْ أَبَانٍ</w:t>
      </w:r>
      <w:r w:rsidRPr="0001489C">
        <w:rPr>
          <w:rFonts w:ascii="Noor_Lotus" w:hAnsi="Noor_Lotus" w:cs="B Badr" w:hint="cs"/>
          <w:color w:val="000080"/>
          <w:sz w:val="28"/>
          <w:szCs w:val="28"/>
          <w:rtl/>
        </w:rPr>
        <w:t xml:space="preserve"> مِثْلَهُ إِلَى قَوْلِهِ لَا تَغْفِرْ ذَنْبَهُ</w:t>
      </w:r>
      <w:r w:rsidRPr="0001489C">
        <w:rPr>
          <w:rFonts w:ascii="Noor_Lotus" w:hAnsi="Noor_Lotus" w:cs="B Badr" w:hint="cs"/>
          <w:color w:val="000080"/>
          <w:sz w:val="28"/>
          <w:szCs w:val="28"/>
        </w:rPr>
        <w:t>‌</w:t>
      </w:r>
      <w:r w:rsidRPr="007A175E">
        <w:rPr>
          <w:rFonts w:cs="B Badr" w:hint="cs"/>
          <w:sz w:val="28"/>
          <w:szCs w:val="28"/>
          <w:rtl/>
        </w:rPr>
        <w:t>»</w:t>
      </w:r>
      <w:r w:rsidR="0063256B">
        <w:rPr>
          <w:rFonts w:cs="B Badr" w:hint="cs"/>
          <w:sz w:val="28"/>
          <w:szCs w:val="28"/>
          <w:rtl/>
        </w:rPr>
        <w:t>.</w:t>
      </w:r>
    </w:p>
    <w:p w14:paraId="04271B9F" w14:textId="22EDAA5A" w:rsidR="004B67C6" w:rsidRPr="007A175E" w:rsidRDefault="004B67C6" w:rsidP="0063256B">
      <w:pPr>
        <w:pStyle w:val="NormalWeb"/>
        <w:bidi/>
        <w:jc w:val="both"/>
        <w:rPr>
          <w:rFonts w:ascii="Traditional Arabic" w:hAnsi="Traditional Arabic" w:cs="B Badr"/>
          <w:sz w:val="28"/>
          <w:szCs w:val="28"/>
          <w:rtl/>
        </w:rPr>
      </w:pPr>
      <w:r w:rsidRPr="007A175E">
        <w:rPr>
          <w:rFonts w:cs="B Badr" w:hint="cs"/>
          <w:sz w:val="28"/>
          <w:szCs w:val="28"/>
          <w:rtl/>
        </w:rPr>
        <w:t>روایت دیگر روایت محمد بن مسلم است که در آن آمده است</w:t>
      </w:r>
      <w:r w:rsidR="0063256B">
        <w:rPr>
          <w:rFonts w:cs="B Badr" w:hint="cs"/>
          <w:sz w:val="28"/>
          <w:szCs w:val="28"/>
          <w:rtl/>
        </w:rPr>
        <w:t>:</w:t>
      </w:r>
      <w:r w:rsidRPr="007A175E">
        <w:rPr>
          <w:rFonts w:cs="B Badr" w:hint="cs"/>
          <w:sz w:val="28"/>
          <w:szCs w:val="28"/>
          <w:rtl/>
        </w:rPr>
        <w:t xml:space="preserve"> «</w:t>
      </w:r>
      <w:r w:rsidRPr="007A175E">
        <w:rPr>
          <w:rFonts w:ascii="Traditional Arabic" w:hAnsi="Traditional Arabic" w:cs="B Badr" w:hint="cs"/>
          <w:sz w:val="28"/>
          <w:szCs w:val="28"/>
          <w:rtl/>
        </w:rPr>
        <w:t xml:space="preserve">وَ عَنْ عَلِيِّ بْنِ إِبْرَاهِيمَ عَنْ مُحَمَّدِ بْنِ عِيسَى عَنْ يُونُسَ عَنْ أَبِي أَيُّوبَ الْخَرَّازِ عَنْ مُحَمَّدِ بْنِ مُسْلِمٍ قَالَ: </w:t>
      </w:r>
      <w:r w:rsidRPr="0001489C">
        <w:rPr>
          <w:rFonts w:ascii="Traditional Arabic" w:hAnsi="Traditional Arabic" w:cs="B Badr" w:hint="cs"/>
          <w:color w:val="008000"/>
          <w:sz w:val="28"/>
          <w:szCs w:val="28"/>
          <w:rtl/>
        </w:rPr>
        <w:t>قَالَ أَبُو عَبْدِ اللَّهِ ع</w:t>
      </w:r>
      <w:r w:rsidRPr="0001489C">
        <w:rPr>
          <w:rFonts w:ascii="Noor_Lotus" w:hAnsi="Noor_Lotus" w:cs="B Badr" w:hint="cs"/>
          <w:color w:val="008000"/>
          <w:sz w:val="28"/>
          <w:szCs w:val="28"/>
          <w:rtl/>
        </w:rPr>
        <w:t xml:space="preserve"> لَا تَجُوزُ شَهَادَةُ وَلَدِ الزِّنَا</w:t>
      </w:r>
      <w:r w:rsidRPr="007A175E">
        <w:rPr>
          <w:rFonts w:ascii="Noor_Lotus" w:hAnsi="Noor_Lotus" w:cs="B Badr" w:hint="cs"/>
          <w:sz w:val="28"/>
          <w:szCs w:val="28"/>
          <w:rtl/>
        </w:rPr>
        <w:t>»</w:t>
      </w:r>
      <w:r w:rsidR="0001489C">
        <w:rPr>
          <w:rStyle w:val="FootnoteReference"/>
          <w:rFonts w:ascii="Traditional Arabic" w:hAnsi="Traditional Arabic" w:cs="B Badr"/>
          <w:sz w:val="28"/>
          <w:szCs w:val="28"/>
        </w:rPr>
        <w:footnoteReference w:id="6"/>
      </w:r>
      <w:r w:rsidR="0063256B">
        <w:rPr>
          <w:rFonts w:ascii="Noor_Lotus" w:hAnsi="Noor_Lotus" w:cs="B Badr" w:hint="cs"/>
          <w:sz w:val="28"/>
          <w:szCs w:val="28"/>
          <w:rtl/>
        </w:rPr>
        <w:t xml:space="preserve">، </w:t>
      </w:r>
      <w:r w:rsidRPr="007A175E">
        <w:rPr>
          <w:rFonts w:ascii="Traditional Arabic" w:hAnsi="Traditional Arabic" w:cs="B Badr" w:hint="cs"/>
          <w:sz w:val="28"/>
          <w:szCs w:val="28"/>
          <w:rtl/>
        </w:rPr>
        <w:t xml:space="preserve"> بعد می فرماید</w:t>
      </w:r>
      <w:r w:rsidR="0063256B">
        <w:rPr>
          <w:rFonts w:ascii="Traditional Arabic" w:hAnsi="Traditional Arabic" w:cs="B Badr" w:hint="cs"/>
          <w:sz w:val="28"/>
          <w:szCs w:val="28"/>
          <w:rtl/>
        </w:rPr>
        <w:t>:</w:t>
      </w:r>
      <w:r w:rsidRPr="007A175E">
        <w:rPr>
          <w:rFonts w:ascii="Traditional Arabic" w:hAnsi="Traditional Arabic" w:cs="B Badr" w:hint="cs"/>
          <w:sz w:val="28"/>
          <w:szCs w:val="28"/>
          <w:rtl/>
        </w:rPr>
        <w:t xml:space="preserve"> «</w:t>
      </w:r>
      <w:r w:rsidRPr="0001489C">
        <w:rPr>
          <w:rFonts w:ascii="Traditional Arabic" w:hAnsi="Traditional Arabic" w:cs="B Badr" w:hint="cs"/>
          <w:color w:val="000080"/>
          <w:sz w:val="28"/>
          <w:szCs w:val="28"/>
          <w:rtl/>
        </w:rPr>
        <w:t>وَ رَوَاهُ الشَّيْخُ بِإِسْنَادِهِ عَنْ عَلِيِّ بْنِ إِبْرَاهِيمَ</w:t>
      </w:r>
      <w:r w:rsidRPr="007A175E">
        <w:rPr>
          <w:rFonts w:ascii="Noor_Lotus" w:hAnsi="Noor_Lotus" w:cs="B Badr" w:hint="cs"/>
          <w:sz w:val="28"/>
          <w:szCs w:val="28"/>
          <w:rtl/>
        </w:rPr>
        <w:t>»</w:t>
      </w:r>
      <w:r w:rsidR="0063256B">
        <w:rPr>
          <w:rFonts w:ascii="Noor_Lotus" w:hAnsi="Noor_Lotus" w:cs="B Badr" w:hint="cs"/>
          <w:sz w:val="28"/>
          <w:szCs w:val="28"/>
          <w:rtl/>
        </w:rPr>
        <w:t>.</w:t>
      </w:r>
    </w:p>
    <w:p w14:paraId="0380CD20" w14:textId="7220C9C0" w:rsidR="0063256B" w:rsidRDefault="004B67C6" w:rsidP="004B67C6">
      <w:pPr>
        <w:pStyle w:val="NormalWeb"/>
        <w:bidi/>
        <w:jc w:val="both"/>
        <w:rPr>
          <w:rFonts w:ascii="Traditional Arabic" w:hAnsi="Traditional Arabic" w:cs="B Badr"/>
          <w:sz w:val="28"/>
          <w:szCs w:val="28"/>
          <w:rtl/>
        </w:rPr>
      </w:pPr>
      <w:r w:rsidRPr="007A175E">
        <w:rPr>
          <w:rFonts w:ascii="Traditional Arabic" w:hAnsi="Traditional Arabic" w:cs="B Badr" w:hint="cs"/>
          <w:sz w:val="28"/>
          <w:szCs w:val="28"/>
          <w:rtl/>
        </w:rPr>
        <w:t>این دو روایت در مورد شهادت ولد الزنا بود.</w:t>
      </w:r>
    </w:p>
    <w:p w14:paraId="6B5B612D" w14:textId="2AFA220C" w:rsidR="004B67C6" w:rsidRPr="007A175E" w:rsidRDefault="0063256B" w:rsidP="0063256B">
      <w:pPr>
        <w:pStyle w:val="NormalWeb"/>
        <w:bidi/>
        <w:jc w:val="both"/>
        <w:rPr>
          <w:rFonts w:ascii="Traditional Arabic" w:hAnsi="Traditional Arabic" w:cs="B Badr"/>
          <w:sz w:val="28"/>
          <w:szCs w:val="28"/>
          <w:rtl/>
        </w:rPr>
      </w:pPr>
      <w:r w:rsidRPr="007A175E">
        <w:rPr>
          <w:rFonts w:ascii="Traditional Arabic" w:hAnsi="Traditional Arabic" w:cs="B Badr" w:hint="cs"/>
          <w:sz w:val="28"/>
          <w:szCs w:val="28"/>
          <w:rtl/>
        </w:rPr>
        <w:t xml:space="preserve">در </w:t>
      </w:r>
      <w:r w:rsidR="004B67C6" w:rsidRPr="007A175E">
        <w:rPr>
          <w:rFonts w:ascii="Traditional Arabic" w:hAnsi="Traditional Arabic" w:cs="B Badr" w:hint="cs"/>
          <w:sz w:val="28"/>
          <w:szCs w:val="28"/>
          <w:rtl/>
        </w:rPr>
        <w:t xml:space="preserve">روایت دیگر امامت جماعت او </w:t>
      </w:r>
      <w:r>
        <w:rPr>
          <w:rFonts w:ascii="Traditional Arabic" w:hAnsi="Traditional Arabic" w:cs="B Badr" w:hint="cs"/>
          <w:sz w:val="28"/>
          <w:szCs w:val="28"/>
          <w:rtl/>
        </w:rPr>
        <w:t xml:space="preserve">نیز </w:t>
      </w:r>
      <w:r w:rsidR="004B67C6" w:rsidRPr="007A175E">
        <w:rPr>
          <w:rFonts w:ascii="Traditional Arabic" w:hAnsi="Traditional Arabic" w:cs="B Badr" w:hint="cs"/>
          <w:sz w:val="28"/>
          <w:szCs w:val="28"/>
          <w:rtl/>
        </w:rPr>
        <w:t>آمده است</w:t>
      </w:r>
      <w:r>
        <w:rPr>
          <w:rFonts w:ascii="Traditional Arabic" w:hAnsi="Traditional Arabic" w:cs="B Badr" w:hint="cs"/>
          <w:sz w:val="28"/>
          <w:szCs w:val="28"/>
          <w:rtl/>
        </w:rPr>
        <w:t>:</w:t>
      </w:r>
      <w:r w:rsidR="004B67C6" w:rsidRPr="007A175E">
        <w:rPr>
          <w:rFonts w:ascii="Traditional Arabic" w:hAnsi="Traditional Arabic" w:cs="B Badr" w:hint="cs"/>
          <w:sz w:val="28"/>
          <w:szCs w:val="28"/>
          <w:rtl/>
        </w:rPr>
        <w:t xml:space="preserve"> «مُحَمَّدُ بْنُ يَحْيَى عَنْ مُحَمَّدِ بْنِ الْحُسَيْنِ عَنِ ابْنِ فَضَّالٍ عَنْ إِبْرَاهِيمَ بْنِ مُحَمَّدٍ الْأَشْعَرِيِّ عَنْ عُبَيْدِ بْنِ زُرَارَةَ عَنْ أَبِيهِ قَالَ </w:t>
      </w:r>
      <w:r w:rsidR="004B67C6" w:rsidRPr="0001489C">
        <w:rPr>
          <w:rFonts w:ascii="Traditional Arabic" w:hAnsi="Traditional Arabic" w:cs="B Badr" w:hint="cs"/>
          <w:color w:val="008000"/>
          <w:sz w:val="28"/>
          <w:szCs w:val="28"/>
          <w:rtl/>
        </w:rPr>
        <w:t>سَمِعْتُ أَبَا جَعْفَرٍ ع يَقُولُ</w:t>
      </w:r>
      <w:r w:rsidR="004B67C6" w:rsidRPr="0001489C">
        <w:rPr>
          <w:rFonts w:ascii="Noor_Lotus" w:hAnsi="Noor_Lotus" w:cs="B Badr" w:hint="cs"/>
          <w:color w:val="008000"/>
          <w:sz w:val="28"/>
          <w:szCs w:val="28"/>
          <w:rtl/>
        </w:rPr>
        <w:t xml:space="preserve"> لَوْ أَنَّ أَرْبَعَةً شَهِدُوا عِنْدِي عَلَى رَجُلٍ بِالزِّنَى وَ فِيهِمْ وَلَدُ الزِّنَى لَحَدَدْتُهُمْ جَمِيعاً لِأَنَّهُ لَا تَجُوزُ شَهَادَتُهُ وَ لَا يَؤُمُّ النَّاسَ</w:t>
      </w:r>
      <w:r w:rsidR="004B67C6" w:rsidRPr="007A175E">
        <w:rPr>
          <w:rFonts w:ascii="Traditional Arabic" w:hAnsi="Traditional Arabic" w:cs="B Badr" w:hint="cs"/>
          <w:sz w:val="28"/>
          <w:szCs w:val="28"/>
          <w:rtl/>
        </w:rPr>
        <w:t>»</w:t>
      </w:r>
      <w:r w:rsidR="0001489C">
        <w:rPr>
          <w:rStyle w:val="FootnoteReference"/>
          <w:rFonts w:ascii="Traditional Arabic" w:hAnsi="Traditional Arabic" w:cs="B Badr"/>
          <w:sz w:val="28"/>
          <w:szCs w:val="28"/>
          <w:rtl/>
        </w:rPr>
        <w:footnoteReference w:id="7"/>
      </w:r>
      <w:r>
        <w:rPr>
          <w:rFonts w:ascii="Traditional Arabic" w:hAnsi="Traditional Arabic" w:cs="B Badr" w:hint="cs"/>
          <w:sz w:val="28"/>
          <w:szCs w:val="28"/>
          <w:rtl/>
        </w:rPr>
        <w:t>.</w:t>
      </w:r>
    </w:p>
    <w:p w14:paraId="2BABE0F4" w14:textId="3AA5533D" w:rsidR="004B67C6" w:rsidRPr="007A175E" w:rsidRDefault="004B67C6" w:rsidP="004B67C6">
      <w:pPr>
        <w:pStyle w:val="NormalWeb"/>
        <w:bidi/>
        <w:jc w:val="both"/>
        <w:rPr>
          <w:rFonts w:ascii="Traditional Arabic" w:hAnsi="Traditional Arabic" w:cs="B Badr"/>
          <w:sz w:val="28"/>
          <w:szCs w:val="28"/>
          <w:rtl/>
        </w:rPr>
      </w:pPr>
      <w:r w:rsidRPr="007A175E">
        <w:rPr>
          <w:rFonts w:ascii="Traditional Arabic" w:hAnsi="Traditional Arabic" w:cs="B Badr" w:hint="cs"/>
          <w:sz w:val="28"/>
          <w:szCs w:val="28"/>
          <w:rtl/>
        </w:rPr>
        <w:t>اینکه مرحوم محقق در شرائع فرمود</w:t>
      </w:r>
      <w:r w:rsidR="0063256B">
        <w:rPr>
          <w:rFonts w:ascii="Traditional Arabic" w:hAnsi="Traditional Arabic" w:cs="B Badr" w:hint="cs"/>
          <w:sz w:val="28"/>
          <w:szCs w:val="28"/>
          <w:rtl/>
        </w:rPr>
        <w:t>:</w:t>
      </w:r>
      <w:r w:rsidRPr="007A175E">
        <w:rPr>
          <w:rFonts w:ascii="Traditional Arabic" w:hAnsi="Traditional Arabic" w:cs="B Badr" w:hint="cs"/>
          <w:sz w:val="28"/>
          <w:szCs w:val="28"/>
          <w:rtl/>
        </w:rPr>
        <w:t xml:space="preserve"> «</w:t>
      </w:r>
      <w:r w:rsidRPr="0001489C">
        <w:rPr>
          <w:rFonts w:ascii="Noor_Lotus" w:hAnsi="Noor_Lotus" w:cs="B Badr" w:hint="cs"/>
          <w:color w:val="000080"/>
          <w:sz w:val="28"/>
          <w:szCs w:val="28"/>
          <w:rtl/>
        </w:rPr>
        <w:t>و لا شهادته في الأشياء الجليلة</w:t>
      </w:r>
      <w:r w:rsidRPr="007A175E">
        <w:rPr>
          <w:rFonts w:ascii="Traditional Arabic" w:hAnsi="Traditional Arabic" w:cs="B Badr" w:hint="cs"/>
          <w:sz w:val="28"/>
          <w:szCs w:val="28"/>
          <w:rtl/>
        </w:rPr>
        <w:t>»</w:t>
      </w:r>
      <w:r w:rsidR="0063256B">
        <w:rPr>
          <w:rFonts w:ascii="Traditional Arabic" w:hAnsi="Traditional Arabic" w:cs="B Badr" w:hint="cs"/>
          <w:sz w:val="28"/>
          <w:szCs w:val="28"/>
          <w:rtl/>
        </w:rPr>
        <w:t>،</w:t>
      </w:r>
      <w:r w:rsidRPr="007A175E">
        <w:rPr>
          <w:rFonts w:ascii="Traditional Arabic" w:hAnsi="Traditional Arabic" w:cs="B Badr" w:hint="cs"/>
          <w:sz w:val="28"/>
          <w:szCs w:val="28"/>
          <w:rtl/>
        </w:rPr>
        <w:t xml:space="preserve"> ناظر به برخی از روایات است. در وسائل آمده است</w:t>
      </w:r>
      <w:r w:rsidR="0063256B">
        <w:rPr>
          <w:rFonts w:ascii="Traditional Arabic" w:hAnsi="Traditional Arabic" w:cs="B Badr" w:hint="cs"/>
          <w:sz w:val="28"/>
          <w:szCs w:val="28"/>
          <w:rtl/>
        </w:rPr>
        <w:t>:</w:t>
      </w:r>
      <w:r w:rsidRPr="007A175E">
        <w:rPr>
          <w:rFonts w:ascii="Traditional Arabic" w:hAnsi="Traditional Arabic" w:cs="B Badr" w:hint="cs"/>
          <w:sz w:val="28"/>
          <w:szCs w:val="28"/>
          <w:rtl/>
        </w:rPr>
        <w:t xml:space="preserve"> «وَ بِإِسْنَادِهِ عَنِ الْحُسَيْنِ بْنِ سَعِيدٍ عَنْ فَضَالَةَ عَنْ أَبَانٍ عَنْ</w:t>
      </w:r>
      <w:r w:rsidRPr="007A175E">
        <w:rPr>
          <w:rFonts w:ascii="Noor_Lotus" w:hAnsi="Noor_Lotus" w:cs="B Badr" w:hint="cs"/>
          <w:sz w:val="28"/>
          <w:szCs w:val="28"/>
          <w:rtl/>
        </w:rPr>
        <w:t xml:space="preserve"> </w:t>
      </w:r>
      <w:r w:rsidRPr="007A175E">
        <w:rPr>
          <w:rFonts w:ascii="Traditional Arabic" w:hAnsi="Traditional Arabic" w:cs="B Badr" w:hint="cs"/>
          <w:sz w:val="28"/>
          <w:szCs w:val="28"/>
          <w:rtl/>
        </w:rPr>
        <w:t>عِيسَى بْنِ عَبْدِ اللَّهِ قَالَ:</w:t>
      </w:r>
      <w:r w:rsidRPr="007A175E">
        <w:rPr>
          <w:rFonts w:ascii="Noor_Lotus" w:hAnsi="Noor_Lotus" w:cs="B Badr" w:hint="cs"/>
          <w:sz w:val="28"/>
          <w:szCs w:val="28"/>
          <w:rtl/>
        </w:rPr>
        <w:t xml:space="preserve"> </w:t>
      </w:r>
      <w:r w:rsidRPr="0001489C">
        <w:rPr>
          <w:rFonts w:ascii="Noor_Lotus" w:hAnsi="Noor_Lotus" w:cs="B Badr" w:hint="cs"/>
          <w:color w:val="008000"/>
          <w:sz w:val="28"/>
          <w:szCs w:val="28"/>
          <w:rtl/>
        </w:rPr>
        <w:t>سَأَلْتُ أَبَا عَبْدِ اللَّهِ ع عَنْ شَهَادَةِ وَلَدِ الزِّنَا- فَقَالَ لَا تَجُوزُ إِلَّا فِي الشَّيْ‌ءِ الْيَسِيرِ- إِذَا رَأَيْتَ مِنْهُ صَلَاحاً</w:t>
      </w:r>
      <w:r w:rsidRPr="007A175E">
        <w:rPr>
          <w:rFonts w:ascii="Traditional Arabic" w:hAnsi="Traditional Arabic" w:cs="B Badr" w:hint="cs"/>
          <w:sz w:val="28"/>
          <w:szCs w:val="28"/>
          <w:rtl/>
        </w:rPr>
        <w:t>»</w:t>
      </w:r>
      <w:r w:rsidR="0001489C">
        <w:rPr>
          <w:rStyle w:val="FootnoteReference"/>
          <w:rFonts w:ascii="Traditional Arabic" w:hAnsi="Traditional Arabic" w:cs="B Badr"/>
          <w:sz w:val="28"/>
          <w:szCs w:val="28"/>
          <w:rtl/>
        </w:rPr>
        <w:footnoteReference w:id="8"/>
      </w:r>
      <w:r w:rsidR="0063256B">
        <w:rPr>
          <w:rFonts w:ascii="Traditional Arabic" w:hAnsi="Traditional Arabic" w:cs="B Badr" w:hint="cs"/>
          <w:sz w:val="28"/>
          <w:szCs w:val="28"/>
          <w:rtl/>
        </w:rPr>
        <w:t>.</w:t>
      </w:r>
    </w:p>
    <w:p w14:paraId="7BE1AFCD" w14:textId="7377309C" w:rsidR="004B67C6" w:rsidRPr="007A175E" w:rsidRDefault="004B67C6" w:rsidP="004B67C6">
      <w:pPr>
        <w:pStyle w:val="NormalWeb"/>
        <w:bidi/>
        <w:jc w:val="both"/>
        <w:rPr>
          <w:rFonts w:ascii="Traditional Arabic" w:hAnsi="Traditional Arabic" w:cs="B Badr"/>
          <w:sz w:val="28"/>
          <w:szCs w:val="28"/>
          <w:rtl/>
        </w:rPr>
      </w:pPr>
      <w:r w:rsidRPr="007A175E">
        <w:rPr>
          <w:rFonts w:ascii="Traditional Arabic" w:hAnsi="Traditional Arabic" w:cs="B Badr" w:hint="cs"/>
          <w:sz w:val="28"/>
          <w:szCs w:val="28"/>
          <w:rtl/>
        </w:rPr>
        <w:t>در صحیحه حلبی آمده است</w:t>
      </w:r>
      <w:r w:rsidR="0063256B">
        <w:rPr>
          <w:rFonts w:ascii="Traditional Arabic" w:hAnsi="Traditional Arabic" w:cs="B Badr" w:hint="cs"/>
          <w:sz w:val="28"/>
          <w:szCs w:val="28"/>
          <w:rtl/>
        </w:rPr>
        <w:t>:</w:t>
      </w:r>
      <w:r w:rsidRPr="007A175E">
        <w:rPr>
          <w:rFonts w:ascii="Traditional Arabic" w:hAnsi="Traditional Arabic" w:cs="B Badr" w:hint="cs"/>
          <w:sz w:val="28"/>
          <w:szCs w:val="28"/>
          <w:rtl/>
        </w:rPr>
        <w:t xml:space="preserve"> «وَ عَنْهُ عَنِ ابْنِ أَبِي عُمَيْرٍ عَنْ حَمَّادٍ عَنِ الْحَلَبِيِّ عَنْ أَبِي عَبْدِ اللَّهِ ع قَالَ:</w:t>
      </w:r>
      <w:r w:rsidRPr="007A175E">
        <w:rPr>
          <w:rFonts w:ascii="Noor_Lotus" w:hAnsi="Noor_Lotus" w:cs="B Badr" w:hint="cs"/>
          <w:sz w:val="28"/>
          <w:szCs w:val="28"/>
          <w:rtl/>
        </w:rPr>
        <w:t xml:space="preserve"> </w:t>
      </w:r>
      <w:r w:rsidRPr="0001489C">
        <w:rPr>
          <w:rFonts w:ascii="Noor_Lotus" w:hAnsi="Noor_Lotus" w:cs="B Badr" w:hint="cs"/>
          <w:color w:val="008000"/>
          <w:sz w:val="28"/>
          <w:szCs w:val="28"/>
          <w:rtl/>
        </w:rPr>
        <w:t>سَأَلْتُهُ عَنْ شَهَادَةِ وَلَدِ الزِّنَا فَقَالَ لَا وَ لَا عَبْدٍ</w:t>
      </w:r>
      <w:r w:rsidRPr="007A175E">
        <w:rPr>
          <w:rFonts w:ascii="Traditional Arabic" w:hAnsi="Traditional Arabic" w:cs="B Badr" w:hint="cs"/>
          <w:sz w:val="28"/>
          <w:szCs w:val="28"/>
          <w:rtl/>
        </w:rPr>
        <w:t>»</w:t>
      </w:r>
      <w:r w:rsidR="0001489C">
        <w:rPr>
          <w:rStyle w:val="FootnoteReference"/>
          <w:rFonts w:ascii="Traditional Arabic" w:hAnsi="Traditional Arabic" w:cs="B Badr"/>
          <w:sz w:val="28"/>
          <w:szCs w:val="28"/>
          <w:rtl/>
        </w:rPr>
        <w:footnoteReference w:id="9"/>
      </w:r>
      <w:r w:rsidR="0063256B">
        <w:rPr>
          <w:rFonts w:ascii="Traditional Arabic" w:hAnsi="Traditional Arabic" w:cs="B Badr" w:hint="cs"/>
          <w:sz w:val="28"/>
          <w:szCs w:val="28"/>
          <w:rtl/>
        </w:rPr>
        <w:t>.</w:t>
      </w:r>
    </w:p>
    <w:p w14:paraId="1C225066" w14:textId="2AA063E7" w:rsidR="004B67C6" w:rsidRPr="007A175E" w:rsidRDefault="004B67C6" w:rsidP="004B67C6">
      <w:pPr>
        <w:pStyle w:val="NormalWeb"/>
        <w:bidi/>
        <w:jc w:val="both"/>
        <w:rPr>
          <w:rFonts w:ascii="Traditional Arabic" w:hAnsi="Traditional Arabic" w:cs="B Badr"/>
          <w:sz w:val="28"/>
          <w:szCs w:val="28"/>
          <w:rtl/>
        </w:rPr>
      </w:pPr>
      <w:r w:rsidRPr="007A175E">
        <w:rPr>
          <w:rFonts w:ascii="Traditional Arabic" w:hAnsi="Traditional Arabic" w:cs="B Badr" w:hint="cs"/>
          <w:sz w:val="28"/>
          <w:szCs w:val="28"/>
          <w:rtl/>
        </w:rPr>
        <w:t>در روایت قرب الاسناد آمده است</w:t>
      </w:r>
      <w:r w:rsidR="0063256B">
        <w:rPr>
          <w:rFonts w:ascii="Traditional Arabic" w:hAnsi="Traditional Arabic" w:cs="B Badr" w:hint="cs"/>
          <w:sz w:val="28"/>
          <w:szCs w:val="28"/>
          <w:rtl/>
        </w:rPr>
        <w:t>:</w:t>
      </w:r>
      <w:r w:rsidRPr="007A175E">
        <w:rPr>
          <w:rFonts w:ascii="Traditional Arabic" w:hAnsi="Traditional Arabic" w:cs="B Badr" w:hint="cs"/>
          <w:sz w:val="28"/>
          <w:szCs w:val="28"/>
          <w:rtl/>
        </w:rPr>
        <w:t xml:space="preserve"> «عَبْدُ اللَّهِ بْنُ جَعْفَرٍ فِي قُرْبِ الْإِسْنَادِ عَنْ عَبْدِ اللَّهِ بْنِ الْحَسَنِ عَنْ عَلِيِّ بْنِ جَعْفَرٍ عَنْ أَخِيهِ</w:t>
      </w:r>
      <w:r w:rsidRPr="007A175E">
        <w:rPr>
          <w:rFonts w:ascii="Noor_Lotus" w:hAnsi="Noor_Lotus" w:cs="B Badr" w:hint="cs"/>
          <w:sz w:val="28"/>
          <w:szCs w:val="28"/>
          <w:rtl/>
        </w:rPr>
        <w:t xml:space="preserve"> </w:t>
      </w:r>
      <w:r w:rsidRPr="007A175E">
        <w:rPr>
          <w:rFonts w:ascii="Traditional Arabic" w:hAnsi="Traditional Arabic" w:cs="B Badr" w:hint="cs"/>
          <w:sz w:val="28"/>
          <w:szCs w:val="28"/>
          <w:rtl/>
        </w:rPr>
        <w:t xml:space="preserve"> قَالَ:</w:t>
      </w:r>
      <w:r w:rsidRPr="007A175E">
        <w:rPr>
          <w:rFonts w:ascii="Noor_Lotus" w:hAnsi="Noor_Lotus" w:cs="B Badr" w:hint="cs"/>
          <w:sz w:val="28"/>
          <w:szCs w:val="28"/>
          <w:rtl/>
        </w:rPr>
        <w:t xml:space="preserve"> </w:t>
      </w:r>
      <w:r w:rsidRPr="0001489C">
        <w:rPr>
          <w:rFonts w:ascii="Noor_Lotus" w:hAnsi="Noor_Lotus" w:cs="B Badr" w:hint="cs"/>
          <w:color w:val="008000"/>
          <w:sz w:val="28"/>
          <w:szCs w:val="28"/>
          <w:rtl/>
        </w:rPr>
        <w:t>سَأَلْتُهُ عَنْ وَلَدِ الزِّنَا هَلْ</w:t>
      </w:r>
      <w:r w:rsidRPr="0001489C">
        <w:rPr>
          <w:rFonts w:ascii="Noor_Lotus" w:hAnsi="Noor_Lotus" w:cs="B Badr" w:hint="cs"/>
          <w:color w:val="008000"/>
          <w:sz w:val="28"/>
          <w:szCs w:val="28"/>
        </w:rPr>
        <w:t>‌</w:t>
      </w:r>
      <w:r w:rsidRPr="0001489C">
        <w:rPr>
          <w:rFonts w:ascii="Noor_Lotus" w:hAnsi="Noor_Lotus" w:cs="B Badr" w:hint="cs"/>
          <w:color w:val="008000"/>
          <w:sz w:val="28"/>
          <w:szCs w:val="28"/>
          <w:rtl/>
        </w:rPr>
        <w:t xml:space="preserve"> تَجُوزُ شَهَادَتُهُ- قَالَ (نَعَمْ تَجُوزُ شَهَادَتُهُ) وَ لَا يَؤُمُّ</w:t>
      </w:r>
      <w:r w:rsidRPr="007A175E">
        <w:rPr>
          <w:rFonts w:ascii="Traditional Arabic" w:hAnsi="Traditional Arabic" w:cs="B Badr" w:hint="cs"/>
          <w:sz w:val="28"/>
          <w:szCs w:val="28"/>
          <w:rtl/>
        </w:rPr>
        <w:t>»</w:t>
      </w:r>
      <w:r w:rsidR="0001489C">
        <w:rPr>
          <w:rStyle w:val="FootnoteReference"/>
          <w:rFonts w:ascii="Traditional Arabic" w:hAnsi="Traditional Arabic" w:cs="B Badr"/>
          <w:sz w:val="28"/>
          <w:szCs w:val="28"/>
          <w:rtl/>
        </w:rPr>
        <w:footnoteReference w:id="10"/>
      </w:r>
      <w:r w:rsidR="0063256B">
        <w:rPr>
          <w:rFonts w:ascii="Traditional Arabic" w:hAnsi="Traditional Arabic" w:cs="B Badr" w:hint="cs"/>
          <w:sz w:val="28"/>
          <w:szCs w:val="28"/>
          <w:rtl/>
        </w:rPr>
        <w:t>.</w:t>
      </w:r>
      <w:r w:rsidRPr="007A175E">
        <w:rPr>
          <w:rFonts w:ascii="Traditional Arabic" w:hAnsi="Traditional Arabic" w:cs="B Badr" w:hint="cs"/>
          <w:sz w:val="28"/>
          <w:szCs w:val="28"/>
          <w:rtl/>
        </w:rPr>
        <w:t xml:space="preserve"> </w:t>
      </w:r>
    </w:p>
    <w:p w14:paraId="6B731585" w14:textId="49AEF62D" w:rsidR="004B67C6" w:rsidRPr="007A175E" w:rsidRDefault="004B67C6" w:rsidP="004B67C6">
      <w:pPr>
        <w:pStyle w:val="NormalWeb"/>
        <w:bidi/>
        <w:jc w:val="both"/>
        <w:rPr>
          <w:rFonts w:cs="B Badr"/>
          <w:sz w:val="28"/>
          <w:szCs w:val="28"/>
          <w:rtl/>
        </w:rPr>
      </w:pPr>
      <w:r w:rsidRPr="007A175E">
        <w:rPr>
          <w:rFonts w:ascii="Traditional Arabic" w:hAnsi="Traditional Arabic" w:cs="B Badr" w:hint="cs"/>
          <w:sz w:val="28"/>
          <w:szCs w:val="28"/>
          <w:rtl/>
        </w:rPr>
        <w:lastRenderedPageBreak/>
        <w:t>اینکه مرحوم صاحب جواهر فرمود</w:t>
      </w:r>
      <w:r w:rsidR="0063256B">
        <w:rPr>
          <w:rFonts w:ascii="Traditional Arabic" w:hAnsi="Traditional Arabic" w:cs="B Badr" w:hint="cs"/>
          <w:sz w:val="28"/>
          <w:szCs w:val="28"/>
          <w:rtl/>
        </w:rPr>
        <w:t>:</w:t>
      </w:r>
      <w:r w:rsidRPr="007A175E">
        <w:rPr>
          <w:rFonts w:ascii="Traditional Arabic" w:hAnsi="Traditional Arabic" w:cs="B Badr" w:hint="cs"/>
          <w:sz w:val="28"/>
          <w:szCs w:val="28"/>
          <w:rtl/>
        </w:rPr>
        <w:t xml:space="preserve"> </w:t>
      </w:r>
      <w:r w:rsidRPr="007A175E">
        <w:rPr>
          <w:rFonts w:cs="B Badr" w:hint="cs"/>
          <w:sz w:val="28"/>
          <w:szCs w:val="28"/>
          <w:rtl/>
        </w:rPr>
        <w:t>«</w:t>
      </w:r>
      <w:r w:rsidRPr="0001489C">
        <w:rPr>
          <w:rFonts w:ascii="Noor_Lotus" w:hAnsi="Noor_Lotus" w:cs="B Badr" w:hint="cs"/>
          <w:color w:val="000080"/>
          <w:sz w:val="28"/>
          <w:szCs w:val="28"/>
          <w:rtl/>
        </w:rPr>
        <w:t>و قلنا به</w:t>
      </w:r>
      <w:r w:rsidRPr="007A175E">
        <w:rPr>
          <w:rFonts w:cs="B Badr" w:hint="cs"/>
          <w:sz w:val="28"/>
          <w:szCs w:val="28"/>
          <w:rtl/>
        </w:rPr>
        <w:t>»</w:t>
      </w:r>
      <w:r w:rsidR="0063256B">
        <w:rPr>
          <w:rFonts w:cs="B Badr" w:hint="cs"/>
          <w:sz w:val="28"/>
          <w:szCs w:val="28"/>
          <w:rtl/>
        </w:rPr>
        <w:t>،</w:t>
      </w:r>
      <w:r w:rsidRPr="007A175E">
        <w:rPr>
          <w:rFonts w:cs="B Badr" w:hint="cs"/>
          <w:sz w:val="28"/>
          <w:szCs w:val="28"/>
          <w:rtl/>
        </w:rPr>
        <w:t xml:space="preserve"> شاید کلام ایشان ناظر به معارضه روایت رد شهادت ولد الزنا، به پذیرش شهادت او </w:t>
      </w:r>
      <w:r w:rsidR="0063256B">
        <w:rPr>
          <w:rFonts w:cs="B Badr" w:hint="cs"/>
          <w:sz w:val="28"/>
          <w:szCs w:val="28"/>
          <w:rtl/>
        </w:rPr>
        <w:t xml:space="preserve">در روایت قبل </w:t>
      </w:r>
      <w:r w:rsidRPr="007A175E">
        <w:rPr>
          <w:rFonts w:cs="B Badr" w:hint="cs"/>
          <w:sz w:val="28"/>
          <w:szCs w:val="28"/>
          <w:rtl/>
        </w:rPr>
        <w:t>باشد. مرحوم صاحب وسائل فرموده است</w:t>
      </w:r>
      <w:r w:rsidR="0063256B">
        <w:rPr>
          <w:rFonts w:cs="B Badr" w:hint="cs"/>
          <w:sz w:val="28"/>
          <w:szCs w:val="28"/>
          <w:rtl/>
        </w:rPr>
        <w:t>:</w:t>
      </w:r>
      <w:r w:rsidRPr="007A175E">
        <w:rPr>
          <w:rFonts w:cs="B Badr" w:hint="cs"/>
          <w:sz w:val="28"/>
          <w:szCs w:val="28"/>
          <w:rtl/>
        </w:rPr>
        <w:t xml:space="preserve"> «</w:t>
      </w:r>
      <w:r w:rsidRPr="00E8794C">
        <w:rPr>
          <w:rFonts w:ascii="Noor_Lotus" w:hAnsi="Noor_Lotus" w:cs="B Badr" w:hint="cs"/>
          <w:color w:val="000080"/>
          <w:sz w:val="28"/>
          <w:szCs w:val="28"/>
          <w:rtl/>
        </w:rPr>
        <w:t>أَقُولُ: هَذَا مَحْمُولٌ عَلَى التَّقِيَّةِ لِمَا مَرَّ</w:t>
      </w:r>
      <w:r w:rsidRPr="007A175E">
        <w:rPr>
          <w:rFonts w:cs="B Badr" w:hint="cs"/>
          <w:sz w:val="28"/>
          <w:szCs w:val="28"/>
          <w:rtl/>
        </w:rPr>
        <w:t>» که این کلام بعید نیست با توجه به دیگر روایات و همچنی</w:t>
      </w:r>
      <w:r w:rsidR="00E8794C">
        <w:rPr>
          <w:rFonts w:cs="B Badr" w:hint="cs"/>
          <w:sz w:val="28"/>
          <w:szCs w:val="28"/>
          <w:rtl/>
        </w:rPr>
        <w:t>ن</w:t>
      </w:r>
      <w:r w:rsidRPr="007A175E">
        <w:rPr>
          <w:rFonts w:cs="B Badr" w:hint="cs"/>
          <w:sz w:val="28"/>
          <w:szCs w:val="28"/>
          <w:rtl/>
        </w:rPr>
        <w:t xml:space="preserve"> کلام حکم بن عتیبه</w:t>
      </w:r>
      <w:r w:rsidR="0063256B">
        <w:rPr>
          <w:rFonts w:cs="B Badr" w:hint="cs"/>
          <w:sz w:val="28"/>
          <w:szCs w:val="28"/>
          <w:rtl/>
        </w:rPr>
        <w:t xml:space="preserve"> باشد</w:t>
      </w:r>
      <w:r w:rsidRPr="007A175E">
        <w:rPr>
          <w:rFonts w:cs="B Badr" w:hint="cs"/>
          <w:sz w:val="28"/>
          <w:szCs w:val="28"/>
          <w:rtl/>
        </w:rPr>
        <w:t>.</w:t>
      </w:r>
    </w:p>
    <w:p w14:paraId="390D7F8F" w14:textId="2EC01ADE" w:rsidR="004B67C6" w:rsidRPr="007A175E" w:rsidRDefault="0063256B" w:rsidP="004B67C6">
      <w:pPr>
        <w:pStyle w:val="NormalWeb"/>
        <w:bidi/>
        <w:jc w:val="both"/>
        <w:rPr>
          <w:rFonts w:ascii="Traditional Arabic" w:hAnsi="Traditional Arabic" w:cs="B Badr"/>
          <w:sz w:val="28"/>
          <w:szCs w:val="28"/>
          <w:rtl/>
        </w:rPr>
      </w:pPr>
      <w:r>
        <w:rPr>
          <w:rFonts w:cs="B Badr" w:hint="cs"/>
          <w:sz w:val="28"/>
          <w:szCs w:val="28"/>
          <w:rtl/>
        </w:rPr>
        <w:t xml:space="preserve">البته </w:t>
      </w:r>
      <w:r w:rsidR="004B67C6" w:rsidRPr="007A175E">
        <w:rPr>
          <w:rFonts w:cs="B Badr" w:hint="cs"/>
          <w:sz w:val="28"/>
          <w:szCs w:val="28"/>
          <w:rtl/>
        </w:rPr>
        <w:t>ممکن است راوی در نقل خطا کرده باشد چون مرحوم صاحب وسائل فرموده است</w:t>
      </w:r>
      <w:r>
        <w:rPr>
          <w:rFonts w:cs="B Badr" w:hint="cs"/>
          <w:sz w:val="28"/>
          <w:szCs w:val="28"/>
          <w:rtl/>
        </w:rPr>
        <w:t>:</w:t>
      </w:r>
      <w:r w:rsidR="004B67C6" w:rsidRPr="007A175E">
        <w:rPr>
          <w:rFonts w:cs="B Badr" w:hint="cs"/>
          <w:sz w:val="28"/>
          <w:szCs w:val="28"/>
          <w:rtl/>
        </w:rPr>
        <w:t xml:space="preserve"> «</w:t>
      </w:r>
      <w:r w:rsidR="004B67C6" w:rsidRPr="00E8794C">
        <w:rPr>
          <w:rFonts w:ascii="Traditional Arabic" w:hAnsi="Traditional Arabic" w:cs="B Badr" w:hint="cs"/>
          <w:color w:val="000080"/>
          <w:sz w:val="28"/>
          <w:szCs w:val="28"/>
          <w:rtl/>
        </w:rPr>
        <w:t>وَ رَوَاهُ عَلِيُّ بْنُ جَعْفَرٍ فِي كِتَابِهِ عَنْ أَخِيهِ إِلَّا أَنَّهُ قَالَ:</w:t>
      </w:r>
      <w:r w:rsidR="004B67C6" w:rsidRPr="00E8794C">
        <w:rPr>
          <w:rFonts w:ascii="Noor_Lotus" w:hAnsi="Noor_Lotus" w:cs="B Badr" w:hint="cs"/>
          <w:color w:val="000080"/>
          <w:sz w:val="28"/>
          <w:szCs w:val="28"/>
          <w:rtl/>
        </w:rPr>
        <w:t xml:space="preserve"> </w:t>
      </w:r>
      <w:r w:rsidR="004B67C6" w:rsidRPr="0063256B">
        <w:rPr>
          <w:rFonts w:ascii="Noor_Lotus" w:hAnsi="Noor_Lotus" w:cs="B Badr" w:hint="cs"/>
          <w:color w:val="008000"/>
          <w:sz w:val="28"/>
          <w:szCs w:val="28"/>
          <w:rtl/>
        </w:rPr>
        <w:t>لَا تَجُوزُ شَهَادَتُهُ وَ لَا يَؤُمُّ</w:t>
      </w:r>
      <w:r w:rsidR="004B67C6" w:rsidRPr="007A175E">
        <w:rPr>
          <w:rFonts w:cs="B Badr" w:hint="cs"/>
          <w:sz w:val="28"/>
          <w:szCs w:val="28"/>
          <w:rtl/>
        </w:rPr>
        <w:t>»</w:t>
      </w:r>
      <w:r>
        <w:rPr>
          <w:rFonts w:cs="B Badr" w:hint="cs"/>
          <w:sz w:val="28"/>
          <w:szCs w:val="28"/>
          <w:rtl/>
        </w:rPr>
        <w:t>.</w:t>
      </w:r>
    </w:p>
    <w:p w14:paraId="55E36EAF" w14:textId="1FA05694" w:rsidR="004B67C6" w:rsidRPr="007A175E" w:rsidRDefault="004B67C6" w:rsidP="004B67C6">
      <w:pPr>
        <w:pStyle w:val="NormalWeb"/>
        <w:bidi/>
        <w:jc w:val="both"/>
        <w:rPr>
          <w:rFonts w:ascii="Traditional Arabic" w:hAnsi="Traditional Arabic" w:cs="B Badr"/>
          <w:sz w:val="28"/>
          <w:szCs w:val="28"/>
          <w:rtl/>
        </w:rPr>
      </w:pPr>
      <w:r w:rsidRPr="007A175E">
        <w:rPr>
          <w:rFonts w:ascii="Traditional Arabic" w:hAnsi="Traditional Arabic" w:cs="B Badr" w:hint="cs"/>
          <w:sz w:val="28"/>
          <w:szCs w:val="28"/>
          <w:rtl/>
        </w:rPr>
        <w:t>ادعای فحو</w:t>
      </w:r>
      <w:r w:rsidR="0063256B">
        <w:rPr>
          <w:rFonts w:ascii="Traditional Arabic" w:hAnsi="Traditional Arabic" w:cs="B Badr" w:hint="cs"/>
          <w:sz w:val="28"/>
          <w:szCs w:val="28"/>
          <w:rtl/>
        </w:rPr>
        <w:t>ی</w:t>
      </w:r>
      <w:r w:rsidRPr="007A175E">
        <w:rPr>
          <w:rFonts w:ascii="Traditional Arabic" w:hAnsi="Traditional Arabic" w:cs="B Badr" w:hint="cs"/>
          <w:sz w:val="28"/>
          <w:szCs w:val="28"/>
          <w:rtl/>
        </w:rPr>
        <w:t xml:space="preserve"> که در کلام صاحب جواهر آمده بود</w:t>
      </w:r>
      <w:r w:rsidR="003A4BB0">
        <w:rPr>
          <w:rFonts w:ascii="Traditional Arabic" w:hAnsi="Traditional Arabic" w:cs="B Badr" w:hint="cs"/>
          <w:sz w:val="28"/>
          <w:szCs w:val="28"/>
          <w:rtl/>
        </w:rPr>
        <w:t xml:space="preserve">، </w:t>
      </w:r>
      <w:r w:rsidR="003A4BB0" w:rsidRPr="007A175E">
        <w:rPr>
          <w:rFonts w:ascii="Traditional Arabic" w:hAnsi="Traditional Arabic" w:cs="B Badr" w:hint="cs"/>
          <w:sz w:val="28"/>
          <w:szCs w:val="28"/>
          <w:rtl/>
        </w:rPr>
        <w:t>بعید نیست</w:t>
      </w:r>
      <w:r w:rsidR="003A4BB0">
        <w:rPr>
          <w:rFonts w:ascii="Traditional Arabic" w:hAnsi="Traditional Arabic" w:cs="B Badr" w:hint="cs"/>
          <w:sz w:val="28"/>
          <w:szCs w:val="28"/>
          <w:rtl/>
        </w:rPr>
        <w:t>،</w:t>
      </w:r>
      <w:r w:rsidRPr="007A175E">
        <w:rPr>
          <w:rFonts w:ascii="Traditional Arabic" w:hAnsi="Traditional Arabic" w:cs="B Badr" w:hint="cs"/>
          <w:sz w:val="28"/>
          <w:szCs w:val="28"/>
          <w:rtl/>
        </w:rPr>
        <w:t xml:space="preserve"> همانطور که مرحوم خویی </w:t>
      </w:r>
      <w:r w:rsidR="003A4BB0">
        <w:rPr>
          <w:rFonts w:ascii="Traditional Arabic" w:hAnsi="Traditional Arabic" w:cs="B Badr" w:hint="cs"/>
          <w:sz w:val="28"/>
          <w:szCs w:val="28"/>
          <w:rtl/>
        </w:rPr>
        <w:t xml:space="preserve">نیز </w:t>
      </w:r>
      <w:r w:rsidRPr="007A175E">
        <w:rPr>
          <w:rFonts w:ascii="Traditional Arabic" w:hAnsi="Traditional Arabic" w:cs="B Badr" w:hint="cs"/>
          <w:sz w:val="28"/>
          <w:szCs w:val="28"/>
          <w:rtl/>
        </w:rPr>
        <w:t xml:space="preserve">فرموده است وقتی که شهادت او در یک قضیه مسموع نیست، عدم اهلیت او برای قضا، اولویت قطعیه دارد. </w:t>
      </w:r>
    </w:p>
    <w:p w14:paraId="111A1255" w14:textId="0852881A" w:rsidR="004B67C6" w:rsidRPr="007A175E" w:rsidRDefault="004B67C6" w:rsidP="004B67C6">
      <w:pPr>
        <w:pStyle w:val="NormalWeb"/>
        <w:bidi/>
        <w:jc w:val="both"/>
        <w:rPr>
          <w:rFonts w:ascii="Traditional Arabic" w:hAnsi="Traditional Arabic" w:cs="B Badr"/>
          <w:sz w:val="28"/>
          <w:szCs w:val="28"/>
          <w:rtl/>
        </w:rPr>
      </w:pPr>
      <w:r w:rsidRPr="00E8794C">
        <w:rPr>
          <w:rFonts w:ascii="Traditional Arabic" w:hAnsi="Traditional Arabic" w:cs="B Badr" w:hint="cs"/>
          <w:sz w:val="28"/>
          <w:szCs w:val="28"/>
          <w:highlight w:val="yellow"/>
          <w:rtl/>
        </w:rPr>
        <w:t xml:space="preserve">ممکن است </w:t>
      </w:r>
      <w:r w:rsidRPr="007A175E">
        <w:rPr>
          <w:rFonts w:ascii="Traditional Arabic" w:hAnsi="Traditional Arabic" w:cs="B Badr" w:hint="cs"/>
          <w:sz w:val="28"/>
          <w:szCs w:val="28"/>
          <w:rtl/>
        </w:rPr>
        <w:t>بگوییم اینکه در روایت آمده است</w:t>
      </w:r>
      <w:r w:rsidR="003A4BB0">
        <w:rPr>
          <w:rFonts w:ascii="Traditional Arabic" w:hAnsi="Traditional Arabic" w:cs="B Badr" w:hint="cs"/>
          <w:sz w:val="28"/>
          <w:szCs w:val="28"/>
          <w:rtl/>
        </w:rPr>
        <w:t>:</w:t>
      </w:r>
      <w:r w:rsidRPr="007A175E">
        <w:rPr>
          <w:rFonts w:ascii="Traditional Arabic" w:hAnsi="Traditional Arabic" w:cs="B Badr" w:hint="cs"/>
          <w:sz w:val="28"/>
          <w:szCs w:val="28"/>
          <w:rtl/>
        </w:rPr>
        <w:t xml:space="preserve"> «</w:t>
      </w:r>
      <w:r w:rsidRPr="00E8794C">
        <w:rPr>
          <w:rFonts w:ascii="Noor_Lotus" w:hAnsi="Noor_Lotus" w:cs="B Badr" w:hint="cs"/>
          <w:color w:val="008000"/>
          <w:sz w:val="28"/>
          <w:szCs w:val="28"/>
          <w:rtl/>
        </w:rPr>
        <w:t>وَ لَا يَؤُمُّ النَّاسَ</w:t>
      </w:r>
      <w:r w:rsidRPr="007A175E">
        <w:rPr>
          <w:rFonts w:cs="B Badr" w:hint="cs"/>
          <w:sz w:val="28"/>
          <w:szCs w:val="28"/>
          <w:rtl/>
        </w:rPr>
        <w:t>»</w:t>
      </w:r>
      <w:r w:rsidR="003A4BB0">
        <w:rPr>
          <w:rFonts w:cs="B Badr" w:hint="cs"/>
          <w:sz w:val="28"/>
          <w:szCs w:val="28"/>
          <w:rtl/>
        </w:rPr>
        <w:t>،</w:t>
      </w:r>
      <w:r w:rsidRPr="007A175E">
        <w:rPr>
          <w:rFonts w:cs="B Badr" w:hint="cs"/>
          <w:sz w:val="28"/>
          <w:szCs w:val="28"/>
          <w:rtl/>
        </w:rPr>
        <w:t xml:space="preserve"> این تعبیر اطلاق دارد </w:t>
      </w:r>
      <w:r w:rsidR="003A4BB0">
        <w:rPr>
          <w:rFonts w:cs="B Badr" w:hint="cs"/>
          <w:sz w:val="28"/>
          <w:szCs w:val="28"/>
          <w:rtl/>
        </w:rPr>
        <w:t xml:space="preserve">(معنای آن خصوص امامت جماعت نیست) </w:t>
      </w:r>
      <w:r w:rsidRPr="007A175E">
        <w:rPr>
          <w:rFonts w:cs="B Badr" w:hint="cs"/>
          <w:sz w:val="28"/>
          <w:szCs w:val="28"/>
          <w:rtl/>
        </w:rPr>
        <w:t xml:space="preserve">و نوبت به فحوی نمی رسد. ولد الزنا اهلیت سلطه و امامت ندارد و قضا از مصادیق سلطه و امامت است. </w:t>
      </w:r>
      <w:r w:rsidRPr="007A175E">
        <w:rPr>
          <w:rFonts w:ascii="Traditional Arabic" w:hAnsi="Traditional Arabic" w:cs="B Badr" w:hint="cs"/>
          <w:sz w:val="28"/>
          <w:szCs w:val="28"/>
          <w:rtl/>
        </w:rPr>
        <w:t>قیاس اولویت مبتنی بر فهم امام جماعت از این تعبیر است و ممکن است فحوی فهمیده نشود</w:t>
      </w:r>
      <w:r w:rsidR="003A4BB0">
        <w:rPr>
          <w:rFonts w:ascii="Traditional Arabic" w:hAnsi="Traditional Arabic" w:cs="B Badr" w:hint="cs"/>
          <w:sz w:val="28"/>
          <w:szCs w:val="28"/>
          <w:rtl/>
        </w:rPr>
        <w:t>،</w:t>
      </w:r>
      <w:r w:rsidRPr="007A175E">
        <w:rPr>
          <w:rFonts w:ascii="Traditional Arabic" w:hAnsi="Traditional Arabic" w:cs="B Badr" w:hint="cs"/>
          <w:sz w:val="28"/>
          <w:szCs w:val="28"/>
          <w:rtl/>
        </w:rPr>
        <w:t xml:space="preserve"> ولی اگر مطلق امامت از این تعبیر فهمیده شود دیگر نوبت به فحوی نمی رسد. به همین خاطر مرحوم خویی</w:t>
      </w:r>
      <w:r w:rsidR="00E8794C">
        <w:rPr>
          <w:rStyle w:val="FootnoteReference"/>
          <w:rFonts w:ascii="Traditional Arabic" w:hAnsi="Traditional Arabic" w:cs="B Badr"/>
          <w:sz w:val="28"/>
          <w:szCs w:val="28"/>
          <w:rtl/>
        </w:rPr>
        <w:footnoteReference w:id="11"/>
      </w:r>
      <w:r w:rsidRPr="007A175E">
        <w:rPr>
          <w:rFonts w:ascii="Traditional Arabic" w:hAnsi="Traditional Arabic" w:cs="B Badr" w:hint="cs"/>
          <w:sz w:val="28"/>
          <w:szCs w:val="28"/>
          <w:rtl/>
        </w:rPr>
        <w:t xml:space="preserve"> در </w:t>
      </w:r>
      <w:r w:rsidR="007A1A71">
        <w:rPr>
          <w:rFonts w:ascii="Traditional Arabic" w:hAnsi="Traditional Arabic" w:cs="B Badr" w:hint="cs"/>
          <w:sz w:val="28"/>
          <w:szCs w:val="28"/>
          <w:rtl/>
        </w:rPr>
        <w:t xml:space="preserve">کتاب مبانی برای </w:t>
      </w:r>
      <w:r w:rsidRPr="007A175E">
        <w:rPr>
          <w:rFonts w:ascii="Traditional Arabic" w:hAnsi="Traditional Arabic" w:cs="B Badr" w:hint="cs"/>
          <w:sz w:val="28"/>
          <w:szCs w:val="28"/>
          <w:rtl/>
        </w:rPr>
        <w:t>شرط عدالت قاضی به فحو</w:t>
      </w:r>
      <w:r w:rsidR="003A4BB0">
        <w:rPr>
          <w:rFonts w:ascii="Traditional Arabic" w:hAnsi="Traditional Arabic" w:cs="B Badr" w:hint="cs"/>
          <w:sz w:val="28"/>
          <w:szCs w:val="28"/>
          <w:rtl/>
        </w:rPr>
        <w:t>ا</w:t>
      </w:r>
      <w:r w:rsidRPr="007A175E">
        <w:rPr>
          <w:rFonts w:ascii="Traditional Arabic" w:hAnsi="Traditional Arabic" w:cs="B Badr" w:hint="cs"/>
          <w:sz w:val="28"/>
          <w:szCs w:val="28"/>
          <w:rtl/>
        </w:rPr>
        <w:t xml:space="preserve">ی شرطیت عدالت در امام جماعت و شاهد استدلال </w:t>
      </w:r>
      <w:r w:rsidR="007A1A71">
        <w:rPr>
          <w:rFonts w:ascii="Traditional Arabic" w:hAnsi="Traditional Arabic" w:cs="B Badr" w:hint="cs"/>
          <w:sz w:val="28"/>
          <w:szCs w:val="28"/>
          <w:rtl/>
        </w:rPr>
        <w:t>کر</w:t>
      </w:r>
      <w:r w:rsidRPr="007A175E">
        <w:rPr>
          <w:rFonts w:ascii="Traditional Arabic" w:hAnsi="Traditional Arabic" w:cs="B Badr" w:hint="cs"/>
          <w:sz w:val="28"/>
          <w:szCs w:val="28"/>
          <w:rtl/>
        </w:rPr>
        <w:t xml:space="preserve">ده، </w:t>
      </w:r>
      <w:r w:rsidR="00912F1E">
        <w:rPr>
          <w:rFonts w:ascii="Traditional Arabic" w:hAnsi="Traditional Arabic" w:cs="B Badr" w:hint="cs"/>
          <w:sz w:val="28"/>
          <w:szCs w:val="28"/>
          <w:rtl/>
        </w:rPr>
        <w:t xml:space="preserve">اما </w:t>
      </w:r>
      <w:r w:rsidR="007A1A71">
        <w:rPr>
          <w:rFonts w:ascii="Traditional Arabic" w:hAnsi="Traditional Arabic" w:cs="B Badr" w:hint="cs"/>
          <w:sz w:val="28"/>
          <w:szCs w:val="28"/>
          <w:rtl/>
        </w:rPr>
        <w:t xml:space="preserve">در کتاب قضا </w:t>
      </w:r>
      <w:r w:rsidRPr="007A175E">
        <w:rPr>
          <w:rFonts w:ascii="Traditional Arabic" w:hAnsi="Traditional Arabic" w:cs="B Badr" w:hint="cs"/>
          <w:sz w:val="28"/>
          <w:szCs w:val="28"/>
          <w:rtl/>
        </w:rPr>
        <w:t xml:space="preserve">اشکال کرده است که چنین اولویتی مستفاد نیست </w:t>
      </w:r>
      <w:r w:rsidR="003A4BB0">
        <w:rPr>
          <w:rFonts w:ascii="Traditional Arabic" w:hAnsi="Traditional Arabic" w:cs="B Badr" w:hint="cs"/>
          <w:sz w:val="28"/>
          <w:szCs w:val="28"/>
          <w:rtl/>
        </w:rPr>
        <w:t>زیرا</w:t>
      </w:r>
      <w:r w:rsidRPr="007A175E">
        <w:rPr>
          <w:rFonts w:ascii="Traditional Arabic" w:hAnsi="Traditional Arabic" w:cs="B Badr" w:hint="cs"/>
          <w:sz w:val="28"/>
          <w:szCs w:val="28"/>
          <w:rtl/>
        </w:rPr>
        <w:t xml:space="preserve"> </w:t>
      </w:r>
      <w:r w:rsidR="003A4BB0">
        <w:rPr>
          <w:rFonts w:ascii="Traditional Arabic" w:hAnsi="Traditional Arabic" w:cs="B Badr" w:hint="cs"/>
          <w:sz w:val="28"/>
          <w:szCs w:val="28"/>
          <w:rtl/>
        </w:rPr>
        <w:t>نماز</w:t>
      </w:r>
      <w:r w:rsidRPr="007A175E">
        <w:rPr>
          <w:rFonts w:ascii="Traditional Arabic" w:hAnsi="Traditional Arabic" w:cs="B Badr" w:hint="cs"/>
          <w:sz w:val="28"/>
          <w:szCs w:val="28"/>
          <w:rtl/>
        </w:rPr>
        <w:t xml:space="preserve"> امر</w:t>
      </w:r>
      <w:r w:rsidR="003A4BB0">
        <w:rPr>
          <w:rFonts w:ascii="Traditional Arabic" w:hAnsi="Traditional Arabic" w:cs="B Badr" w:hint="cs"/>
          <w:sz w:val="28"/>
          <w:szCs w:val="28"/>
          <w:rtl/>
        </w:rPr>
        <w:t>ی</w:t>
      </w:r>
      <w:r w:rsidRPr="007A175E">
        <w:rPr>
          <w:rFonts w:ascii="Traditional Arabic" w:hAnsi="Traditional Arabic" w:cs="B Badr" w:hint="cs"/>
          <w:sz w:val="28"/>
          <w:szCs w:val="28"/>
          <w:rtl/>
        </w:rPr>
        <w:t xml:space="preserve"> عبادی است. ایشان فرموده است</w:t>
      </w:r>
      <w:r w:rsidR="003A4BB0">
        <w:rPr>
          <w:rFonts w:ascii="Traditional Arabic" w:hAnsi="Traditional Arabic" w:cs="B Badr" w:hint="cs"/>
          <w:sz w:val="28"/>
          <w:szCs w:val="28"/>
          <w:rtl/>
        </w:rPr>
        <w:t>:</w:t>
      </w:r>
      <w:r w:rsidRPr="007A175E">
        <w:rPr>
          <w:rFonts w:ascii="Traditional Arabic" w:hAnsi="Traditional Arabic" w:cs="B Badr" w:hint="cs"/>
          <w:sz w:val="28"/>
          <w:szCs w:val="28"/>
          <w:rtl/>
        </w:rPr>
        <w:t xml:space="preserve"> «</w:t>
      </w:r>
      <w:r w:rsidRPr="00E8794C">
        <w:rPr>
          <w:rFonts w:ascii="IE Nassim" w:hAnsi="IE Nassim" w:cs="B Badr"/>
          <w:color w:val="000080"/>
          <w:sz w:val="28"/>
          <w:szCs w:val="28"/>
          <w:shd w:val="clear" w:color="auto" w:fill="FFFFFF"/>
          <w:rtl/>
        </w:rPr>
        <w:t>أما بالنسبة إلى صلاة الجماعة فلأن الصلاة أمر عبادي، والإمام هو القائد أو بمنزلته، يقود الناس إلى اللّه‌ سبحانه ويوجههم ويحضرهم بين يدي اللّه‌، ففي مثل ذلك لابد أن يكون الامام عادلاً، فالتعدي منه إلى قاضي التحكيم الذي يكون فيه الاختيار بيد المترافعين، يحتاج إلى دليل</w:t>
      </w:r>
      <w:r w:rsidRPr="007A175E">
        <w:rPr>
          <w:rFonts w:ascii="Traditional Arabic" w:hAnsi="Traditional Arabic" w:cs="B Badr" w:hint="cs"/>
          <w:sz w:val="28"/>
          <w:szCs w:val="28"/>
          <w:rtl/>
        </w:rPr>
        <w:t>»</w:t>
      </w:r>
      <w:r w:rsidRPr="007A175E">
        <w:rPr>
          <w:rStyle w:val="FootnoteReference"/>
          <w:rFonts w:ascii="Traditional Arabic" w:hAnsi="Traditional Arabic" w:cs="B Badr"/>
          <w:sz w:val="28"/>
          <w:szCs w:val="28"/>
          <w:rtl/>
        </w:rPr>
        <w:footnoteReference w:id="12"/>
      </w:r>
      <w:r w:rsidR="003A4BB0">
        <w:rPr>
          <w:rFonts w:ascii="Traditional Arabic" w:hAnsi="Traditional Arabic" w:cs="B Badr" w:hint="cs"/>
          <w:sz w:val="28"/>
          <w:szCs w:val="28"/>
          <w:rtl/>
        </w:rPr>
        <w:t>.</w:t>
      </w:r>
      <w:r w:rsidRPr="007A175E">
        <w:rPr>
          <w:rFonts w:ascii="Traditional Arabic" w:hAnsi="Traditional Arabic" w:cs="B Badr" w:hint="cs"/>
          <w:sz w:val="28"/>
          <w:szCs w:val="28"/>
          <w:rtl/>
        </w:rPr>
        <w:t xml:space="preserve"> </w:t>
      </w:r>
    </w:p>
    <w:p w14:paraId="303E09CB" w14:textId="366A67BB" w:rsidR="004B67C6" w:rsidRPr="007A175E" w:rsidRDefault="004B67C6" w:rsidP="004B67C6">
      <w:pPr>
        <w:pStyle w:val="NormalWeb"/>
        <w:bidi/>
        <w:jc w:val="both"/>
        <w:rPr>
          <w:rFonts w:ascii="Traditional Arabic" w:hAnsi="Traditional Arabic" w:cs="B Badr"/>
          <w:sz w:val="28"/>
          <w:szCs w:val="28"/>
          <w:rtl/>
        </w:rPr>
      </w:pPr>
      <w:r w:rsidRPr="007A175E">
        <w:rPr>
          <w:rFonts w:ascii="Traditional Arabic" w:hAnsi="Traditional Arabic" w:cs="B Badr" w:hint="cs"/>
          <w:sz w:val="28"/>
          <w:szCs w:val="28"/>
          <w:rtl/>
        </w:rPr>
        <w:t>همینطور ایشان فرموده است اعتبار عدالت در شاهد، دلیل بر اعتبار عدالت در قاضی نیست. چون ممکن است بگوییم، شاهد دلیل خاص دارد. ایشان فرموده است</w:t>
      </w:r>
      <w:r w:rsidR="003A4BB0">
        <w:rPr>
          <w:rFonts w:ascii="Traditional Arabic" w:hAnsi="Traditional Arabic" w:cs="B Badr" w:hint="cs"/>
          <w:sz w:val="28"/>
          <w:szCs w:val="28"/>
          <w:rtl/>
        </w:rPr>
        <w:t>:</w:t>
      </w:r>
      <w:r w:rsidRPr="007A175E">
        <w:rPr>
          <w:rFonts w:ascii="Traditional Arabic" w:hAnsi="Traditional Arabic" w:cs="B Badr" w:hint="cs"/>
          <w:sz w:val="28"/>
          <w:szCs w:val="28"/>
          <w:rtl/>
        </w:rPr>
        <w:t xml:space="preserve"> «</w:t>
      </w:r>
      <w:r w:rsidRPr="00E8794C">
        <w:rPr>
          <w:rFonts w:ascii="IE Nassim" w:hAnsi="IE Nassim" w:cs="B Badr"/>
          <w:color w:val="000080"/>
          <w:sz w:val="28"/>
          <w:szCs w:val="28"/>
          <w:shd w:val="clear" w:color="auto" w:fill="FFFFFF"/>
          <w:rtl/>
        </w:rPr>
        <w:t>وأما بالنسبة إلى اعتبار العدالة في الشاهدين فقد دل على ذلك الكتاب كقوله تعالى</w:t>
      </w:r>
      <w:r w:rsidRPr="00E8794C">
        <w:rPr>
          <w:rFonts w:ascii="IE Nassim" w:hAnsi="IE Nassim" w:cs="B Badr" w:hint="cs"/>
          <w:color w:val="000080"/>
          <w:sz w:val="28"/>
          <w:szCs w:val="28"/>
          <w:shd w:val="clear" w:color="auto" w:fill="FFFFFF"/>
          <w:rtl/>
        </w:rPr>
        <w:t xml:space="preserve">: </w:t>
      </w:r>
      <w:r w:rsidRPr="00E8794C">
        <w:rPr>
          <w:rStyle w:val="aye"/>
          <w:rFonts w:ascii="Nassim" w:hAnsi="Nassim" w:cs="B Badr"/>
          <w:color w:val="000080"/>
          <w:sz w:val="28"/>
          <w:szCs w:val="28"/>
          <w:rtl/>
        </w:rPr>
        <w:t>وَأَشْهِدُوا ذَوَيْ عَدْلٍ مِنكُمْ</w:t>
      </w:r>
      <w:r w:rsidRPr="00E8794C">
        <w:rPr>
          <w:rStyle w:val="aye"/>
          <w:rFonts w:ascii="Nassim" w:hAnsi="Nassim" w:cs="B Badr" w:hint="cs"/>
          <w:color w:val="000080"/>
          <w:sz w:val="28"/>
          <w:szCs w:val="28"/>
          <w:rtl/>
        </w:rPr>
        <w:t xml:space="preserve"> </w:t>
      </w:r>
      <w:r w:rsidRPr="00E8794C">
        <w:rPr>
          <w:rFonts w:ascii="Nassim" w:hAnsi="Nassim" w:cs="B Badr"/>
          <w:color w:val="000080"/>
          <w:sz w:val="28"/>
          <w:szCs w:val="28"/>
          <w:shd w:val="clear" w:color="auto" w:fill="FFFFFF"/>
          <w:rtl/>
        </w:rPr>
        <w:t>وكذا الروايات الدالة على اعتبار العدالة فيهما، والحكمة في هذا الاعتبار لعلها واضحة، إذ لو لم تعتبر فيهما لاختل النظام، وحصلت المفاسد الكثيرة بشهادة غير المتجاهر بالفسق، وبذلك تبطل حقوق الناس وأموالهم، ولا يمكن التعدي من ذلك إلى قاضي التحكيم الذي يتراضى به المترافعان، إذن فلا تعتبر العدالة فيه</w:t>
      </w:r>
      <w:r w:rsidRPr="007A175E">
        <w:rPr>
          <w:rFonts w:ascii="Traditional Arabic" w:hAnsi="Traditional Arabic" w:cs="B Badr" w:hint="cs"/>
          <w:sz w:val="28"/>
          <w:szCs w:val="28"/>
          <w:rtl/>
        </w:rPr>
        <w:t>»</w:t>
      </w:r>
      <w:r>
        <w:rPr>
          <w:rStyle w:val="FootnoteReference"/>
          <w:rFonts w:ascii="Traditional Arabic" w:hAnsi="Traditional Arabic" w:cs="B Badr"/>
          <w:sz w:val="28"/>
          <w:szCs w:val="28"/>
          <w:rtl/>
        </w:rPr>
        <w:footnoteReference w:id="13"/>
      </w:r>
      <w:r w:rsidR="003A4BB0">
        <w:rPr>
          <w:rFonts w:ascii="Traditional Arabic" w:hAnsi="Traditional Arabic" w:cs="B Badr" w:hint="cs"/>
          <w:sz w:val="28"/>
          <w:szCs w:val="28"/>
          <w:rtl/>
        </w:rPr>
        <w:t>.</w:t>
      </w:r>
    </w:p>
    <w:p w14:paraId="570A6C17" w14:textId="66B1940A" w:rsidR="004B67C6" w:rsidRPr="007A175E" w:rsidRDefault="00461CC3" w:rsidP="004B67C6">
      <w:pPr>
        <w:pStyle w:val="NormalWeb"/>
        <w:bidi/>
        <w:jc w:val="both"/>
        <w:rPr>
          <w:rFonts w:ascii="Traditional Arabic" w:hAnsi="Traditional Arabic" w:cs="B Badr"/>
          <w:sz w:val="28"/>
          <w:szCs w:val="28"/>
          <w:rtl/>
        </w:rPr>
      </w:pPr>
      <w:r>
        <w:rPr>
          <w:rFonts w:ascii="Traditional Arabic" w:hAnsi="Traditional Arabic" w:cs="B Badr" w:hint="cs"/>
          <w:sz w:val="28"/>
          <w:szCs w:val="28"/>
          <w:rtl/>
        </w:rPr>
        <w:lastRenderedPageBreak/>
        <w:t>البته</w:t>
      </w:r>
      <w:r w:rsidR="004B67C6" w:rsidRPr="007A175E">
        <w:rPr>
          <w:rFonts w:ascii="Traditional Arabic" w:hAnsi="Traditional Arabic" w:cs="B Badr" w:hint="cs"/>
          <w:sz w:val="28"/>
          <w:szCs w:val="28"/>
          <w:rtl/>
        </w:rPr>
        <w:t xml:space="preserve"> با بیانی که ما </w:t>
      </w:r>
      <w:r>
        <w:rPr>
          <w:rFonts w:ascii="Traditional Arabic" w:hAnsi="Traditional Arabic" w:cs="B Badr" w:hint="cs"/>
          <w:sz w:val="28"/>
          <w:szCs w:val="28"/>
          <w:rtl/>
        </w:rPr>
        <w:t xml:space="preserve">در معنای </w:t>
      </w:r>
      <w:r w:rsidRPr="007A175E">
        <w:rPr>
          <w:rFonts w:ascii="Traditional Arabic" w:hAnsi="Traditional Arabic" w:cs="B Badr" w:hint="cs"/>
          <w:sz w:val="28"/>
          <w:szCs w:val="28"/>
          <w:rtl/>
        </w:rPr>
        <w:t>«</w:t>
      </w:r>
      <w:r w:rsidRPr="00E8794C">
        <w:rPr>
          <w:rFonts w:ascii="Noor_Lotus" w:hAnsi="Noor_Lotus" w:cs="B Badr" w:hint="cs"/>
          <w:color w:val="008000"/>
          <w:sz w:val="28"/>
          <w:szCs w:val="28"/>
          <w:rtl/>
        </w:rPr>
        <w:t>وَ لَا يَؤُمُّ النَّاسَ</w:t>
      </w:r>
      <w:r w:rsidRPr="007A175E">
        <w:rPr>
          <w:rFonts w:cs="B Badr" w:hint="cs"/>
          <w:sz w:val="28"/>
          <w:szCs w:val="28"/>
          <w:rtl/>
        </w:rPr>
        <w:t>»</w:t>
      </w:r>
      <w:r>
        <w:rPr>
          <w:rFonts w:cs="B Badr" w:hint="cs"/>
          <w:sz w:val="28"/>
          <w:szCs w:val="28"/>
          <w:rtl/>
        </w:rPr>
        <w:t xml:space="preserve"> </w:t>
      </w:r>
      <w:r w:rsidR="003A4BB0">
        <w:rPr>
          <w:rFonts w:ascii="Traditional Arabic" w:hAnsi="Traditional Arabic" w:cs="B Badr" w:hint="cs"/>
          <w:sz w:val="28"/>
          <w:szCs w:val="28"/>
          <w:rtl/>
        </w:rPr>
        <w:t>گفتیم</w:t>
      </w:r>
      <w:r>
        <w:rPr>
          <w:rFonts w:ascii="Traditional Arabic" w:hAnsi="Traditional Arabic" w:cs="B Badr" w:hint="cs"/>
          <w:sz w:val="28"/>
          <w:szCs w:val="28"/>
          <w:rtl/>
        </w:rPr>
        <w:t>،</w:t>
      </w:r>
      <w:r w:rsidR="004B67C6" w:rsidRPr="007A175E">
        <w:rPr>
          <w:rFonts w:ascii="Traditional Arabic" w:hAnsi="Traditional Arabic" w:cs="B Badr" w:hint="cs"/>
          <w:sz w:val="28"/>
          <w:szCs w:val="28"/>
          <w:rtl/>
        </w:rPr>
        <w:t xml:space="preserve"> اشکال به وجود نمی آید.</w:t>
      </w:r>
    </w:p>
    <w:p w14:paraId="4E7515E7" w14:textId="2B1A515E" w:rsidR="001A1EA5" w:rsidRPr="003A4BB0" w:rsidRDefault="004B67C6" w:rsidP="003A4BB0">
      <w:pPr>
        <w:pStyle w:val="NormalWeb"/>
        <w:bidi/>
        <w:jc w:val="both"/>
        <w:rPr>
          <w:rFonts w:ascii="Traditional Arabic" w:hAnsi="Traditional Arabic" w:cs="B Badr"/>
          <w:sz w:val="28"/>
          <w:szCs w:val="28"/>
          <w:rtl/>
        </w:rPr>
      </w:pPr>
      <w:r w:rsidRPr="007A175E">
        <w:rPr>
          <w:rFonts w:ascii="Traditional Arabic" w:hAnsi="Traditional Arabic" w:cs="B Badr" w:hint="cs"/>
          <w:sz w:val="28"/>
          <w:szCs w:val="28"/>
          <w:rtl/>
        </w:rPr>
        <w:t xml:space="preserve"> </w:t>
      </w:r>
      <w:bookmarkEnd w:id="3"/>
    </w:p>
    <w:sectPr w:rsidR="001A1EA5" w:rsidRPr="003A4BB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E443F" w14:textId="77777777" w:rsidR="00231DDA" w:rsidRDefault="00231DDA" w:rsidP="008B750B">
      <w:pPr>
        <w:spacing w:line="240" w:lineRule="auto"/>
      </w:pPr>
      <w:r>
        <w:separator/>
      </w:r>
    </w:p>
  </w:endnote>
  <w:endnote w:type="continuationSeparator" w:id="0">
    <w:p w14:paraId="4CCFCA96" w14:textId="77777777" w:rsidR="00231DDA" w:rsidRDefault="00231DD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Arial"/>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IE Nassim">
    <w:altName w:val="Cambria"/>
    <w:panose1 w:val="00000000000000000000"/>
    <w:charset w:val="00"/>
    <w:family w:val="roman"/>
    <w:notTrueType/>
    <w:pitch w:val="default"/>
  </w:font>
  <w:font w:name="Nassim">
    <w:altName w:val="Cambria"/>
    <w:panose1 w:val="00000000000000000000"/>
    <w:charset w:val="00"/>
    <w:family w:val="roman"/>
    <w:notTrueType/>
    <w:pitch w:val="default"/>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10DD9"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0C14B6B4" w14:textId="77777777" w:rsidTr="0020241A">
      <w:tc>
        <w:tcPr>
          <w:tcW w:w="3382" w:type="dxa"/>
          <w:tcBorders>
            <w:top w:val="nil"/>
            <w:left w:val="nil"/>
            <w:bottom w:val="nil"/>
            <w:right w:val="nil"/>
          </w:tcBorders>
        </w:tcPr>
        <w:p w14:paraId="47510F34"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BC11C87"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0A702A55" w14:textId="77777777" w:rsidR="006D44C1" w:rsidRPr="006D44C1" w:rsidRDefault="00FD296B" w:rsidP="001B6799">
          <w:pPr>
            <w:pStyle w:val="Footer"/>
            <w:bidi w:val="0"/>
            <w:rPr>
              <w:color w:val="808080" w:themeColor="background1" w:themeShade="80"/>
              <w:rtl/>
            </w:rPr>
          </w:pPr>
          <w:bookmarkStart w:id="17" w:name="BokAdres"/>
          <w:bookmarkEnd w:id="17"/>
          <w:r>
            <w:rPr>
              <w:color w:val="808080" w:themeColor="background1" w:themeShade="80"/>
            </w:rPr>
            <w:t>F1mq1_13990124-097_mk4_mfeb.ir</w:t>
          </w:r>
        </w:p>
      </w:tc>
    </w:tr>
  </w:tbl>
  <w:p w14:paraId="11B1D73C"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ACF90"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CB05E" w14:textId="77777777" w:rsidR="00231DDA" w:rsidRDefault="00231DDA" w:rsidP="008B750B">
      <w:pPr>
        <w:spacing w:line="240" w:lineRule="auto"/>
      </w:pPr>
      <w:r>
        <w:separator/>
      </w:r>
    </w:p>
  </w:footnote>
  <w:footnote w:type="continuationSeparator" w:id="0">
    <w:p w14:paraId="70539532" w14:textId="77777777" w:rsidR="00231DDA" w:rsidRDefault="00231DDA" w:rsidP="008B750B">
      <w:pPr>
        <w:spacing w:line="240" w:lineRule="auto"/>
      </w:pPr>
      <w:r>
        <w:continuationSeparator/>
      </w:r>
    </w:p>
  </w:footnote>
  <w:footnote w:id="1">
    <w:p w14:paraId="059EE7A2" w14:textId="1D78C469" w:rsidR="004B67C6" w:rsidRPr="004B67C6" w:rsidRDefault="004B67C6" w:rsidP="004B67C6">
      <w:pPr>
        <w:pStyle w:val="FootnoteText"/>
        <w:rPr>
          <w:rtl/>
        </w:rPr>
      </w:pPr>
      <w:r w:rsidRPr="004B67C6">
        <w:footnoteRef/>
      </w:r>
      <w:r w:rsidRPr="004B67C6">
        <w:rPr>
          <w:rtl/>
        </w:rPr>
        <w:t xml:space="preserve"> </w:t>
      </w:r>
      <w:hyperlink r:id="rId1" w:history="1">
        <w:r w:rsidRPr="004B67C6">
          <w:rPr>
            <w:rStyle w:val="Hyperlink"/>
            <w:rtl/>
          </w:rPr>
          <w:t xml:space="preserve">شرائع الإسلام، جعفر بن الحسن بن </w:t>
        </w:r>
        <w:r w:rsidRPr="004B67C6">
          <w:rPr>
            <w:rStyle w:val="Hyperlink"/>
            <w:rFonts w:hint="cs"/>
            <w:rtl/>
          </w:rPr>
          <w:t>ی</w:t>
        </w:r>
        <w:r w:rsidRPr="004B67C6">
          <w:rPr>
            <w:rStyle w:val="Hyperlink"/>
            <w:rFonts w:hint="eastAsia"/>
            <w:rtl/>
          </w:rPr>
          <w:t>ح</w:t>
        </w:r>
        <w:r w:rsidRPr="004B67C6">
          <w:rPr>
            <w:rStyle w:val="Hyperlink"/>
            <w:rFonts w:hint="cs"/>
            <w:rtl/>
          </w:rPr>
          <w:t>یی</w:t>
        </w:r>
        <w:r w:rsidRPr="004B67C6">
          <w:rPr>
            <w:rStyle w:val="Hyperlink"/>
            <w:rtl/>
          </w:rPr>
          <w:t xml:space="preserve"> (المحقق الحلّ</w:t>
        </w:r>
        <w:r w:rsidRPr="004B67C6">
          <w:rPr>
            <w:rStyle w:val="Hyperlink"/>
            <w:rFonts w:hint="cs"/>
            <w:rtl/>
          </w:rPr>
          <w:t>ی</w:t>
        </w:r>
        <w:r w:rsidRPr="004B67C6">
          <w:rPr>
            <w:rStyle w:val="Hyperlink"/>
            <w:rtl/>
          </w:rPr>
          <w:t>)، ج4، ص59.</w:t>
        </w:r>
      </w:hyperlink>
    </w:p>
  </w:footnote>
  <w:footnote w:id="2">
    <w:p w14:paraId="40A05970" w14:textId="12C963C6" w:rsidR="0001489C" w:rsidRPr="0001489C" w:rsidRDefault="0001489C" w:rsidP="0001489C">
      <w:pPr>
        <w:pStyle w:val="FootnoteText"/>
      </w:pPr>
      <w:r w:rsidRPr="0001489C">
        <w:footnoteRef/>
      </w:r>
      <w:r w:rsidRPr="0001489C">
        <w:rPr>
          <w:rtl/>
        </w:rPr>
        <w:t xml:space="preserve"> </w:t>
      </w:r>
      <w:hyperlink r:id="rId2" w:history="1">
        <w:r w:rsidRPr="0001489C">
          <w:rPr>
            <w:rStyle w:val="Hyperlink"/>
            <w:rtl/>
          </w:rPr>
          <w:t>جواهر الکلام، محمد حسن نجف</w:t>
        </w:r>
        <w:r w:rsidRPr="0001489C">
          <w:rPr>
            <w:rStyle w:val="Hyperlink"/>
            <w:rFonts w:hint="cs"/>
            <w:rtl/>
          </w:rPr>
          <w:t>ی</w:t>
        </w:r>
        <w:r w:rsidRPr="0001489C">
          <w:rPr>
            <w:rStyle w:val="Hyperlink"/>
            <w:rFonts w:hint="eastAsia"/>
            <w:rtl/>
          </w:rPr>
          <w:t>،</w:t>
        </w:r>
        <w:r w:rsidRPr="0001489C">
          <w:rPr>
            <w:rStyle w:val="Hyperlink"/>
            <w:rtl/>
          </w:rPr>
          <w:t xml:space="preserve"> ج40، ص13.</w:t>
        </w:r>
      </w:hyperlink>
    </w:p>
  </w:footnote>
  <w:footnote w:id="3">
    <w:p w14:paraId="1184105D" w14:textId="260F6FC5" w:rsidR="004B67C6" w:rsidRPr="004B67C6" w:rsidRDefault="004B67C6" w:rsidP="004B67C6">
      <w:pPr>
        <w:pStyle w:val="FootnoteText"/>
      </w:pPr>
      <w:r w:rsidRPr="004B67C6">
        <w:footnoteRef/>
      </w:r>
      <w:r w:rsidRPr="004B67C6">
        <w:rPr>
          <w:rtl/>
        </w:rPr>
        <w:t xml:space="preserve"> </w:t>
      </w:r>
      <w:hyperlink r:id="rId3" w:history="1">
        <w:r w:rsidRPr="004B67C6">
          <w:rPr>
            <w:rStyle w:val="Hyperlink"/>
            <w:rtl/>
          </w:rPr>
          <w:t>القضاء والشهادات، الخوئي، السيد ابوالقاسم</w:t>
        </w:r>
        <w:r w:rsidRPr="004B67C6">
          <w:rPr>
            <w:rStyle w:val="Hyperlink"/>
            <w:rFonts w:ascii="Cambria" w:hAnsi="Cambria" w:cs="Cambria" w:hint="cs"/>
            <w:rtl/>
          </w:rPr>
          <w:t> </w:t>
        </w:r>
        <w:r w:rsidRPr="004B67C6">
          <w:rPr>
            <w:rStyle w:val="Hyperlink"/>
            <w:rFonts w:hint="cs"/>
            <w:rtl/>
          </w:rPr>
          <w:t>،</w:t>
        </w:r>
        <w:r w:rsidRPr="004B67C6">
          <w:rPr>
            <w:rStyle w:val="Hyperlink"/>
            <w:rtl/>
          </w:rPr>
          <w:t xml:space="preserve"> </w:t>
        </w:r>
        <w:r w:rsidRPr="004B67C6">
          <w:rPr>
            <w:rStyle w:val="Hyperlink"/>
            <w:rFonts w:hint="cs"/>
            <w:rtl/>
          </w:rPr>
          <w:t>ج</w:t>
        </w:r>
        <w:r w:rsidRPr="004B67C6">
          <w:rPr>
            <w:rStyle w:val="Hyperlink"/>
            <w:rtl/>
          </w:rPr>
          <w:t>1</w:t>
        </w:r>
        <w:r w:rsidRPr="004B67C6">
          <w:rPr>
            <w:rStyle w:val="Hyperlink"/>
            <w:rFonts w:hint="cs"/>
            <w:rtl/>
          </w:rPr>
          <w:t>،</w:t>
        </w:r>
        <w:r w:rsidRPr="004B67C6">
          <w:rPr>
            <w:rStyle w:val="Hyperlink"/>
            <w:rtl/>
          </w:rPr>
          <w:t xml:space="preserve"> </w:t>
        </w:r>
        <w:r w:rsidRPr="004B67C6">
          <w:rPr>
            <w:rStyle w:val="Hyperlink"/>
            <w:rFonts w:hint="cs"/>
            <w:rtl/>
          </w:rPr>
          <w:t>ص</w:t>
        </w:r>
        <w:r w:rsidRPr="004B67C6">
          <w:rPr>
            <w:rStyle w:val="Hyperlink"/>
            <w:rtl/>
          </w:rPr>
          <w:t>32.</w:t>
        </w:r>
      </w:hyperlink>
    </w:p>
  </w:footnote>
  <w:footnote w:id="4">
    <w:p w14:paraId="02E3A09B" w14:textId="28091A3C" w:rsidR="004B67C6" w:rsidRPr="004B67C6" w:rsidRDefault="004B67C6" w:rsidP="004B67C6">
      <w:pPr>
        <w:pStyle w:val="FootnoteText"/>
      </w:pPr>
      <w:r w:rsidRPr="004B67C6">
        <w:footnoteRef/>
      </w:r>
      <w:r w:rsidRPr="004B67C6">
        <w:rPr>
          <w:rtl/>
        </w:rPr>
        <w:t xml:space="preserve"> </w:t>
      </w:r>
      <w:hyperlink r:id="rId4" w:history="1">
        <w:r w:rsidRPr="004B67C6">
          <w:rPr>
            <w:rStyle w:val="Hyperlink"/>
            <w:rtl/>
          </w:rPr>
          <w:t>جواهر الکلام، محمد حسن نجف</w:t>
        </w:r>
        <w:r w:rsidRPr="004B67C6">
          <w:rPr>
            <w:rStyle w:val="Hyperlink"/>
            <w:rFonts w:hint="cs"/>
            <w:rtl/>
          </w:rPr>
          <w:t>ی</w:t>
        </w:r>
        <w:r w:rsidRPr="004B67C6">
          <w:rPr>
            <w:rStyle w:val="Hyperlink"/>
            <w:rFonts w:hint="eastAsia"/>
            <w:rtl/>
          </w:rPr>
          <w:t>،</w:t>
        </w:r>
        <w:r w:rsidRPr="004B67C6">
          <w:rPr>
            <w:rStyle w:val="Hyperlink"/>
            <w:rtl/>
          </w:rPr>
          <w:t xml:space="preserve"> ج40، ص13.</w:t>
        </w:r>
      </w:hyperlink>
    </w:p>
  </w:footnote>
  <w:footnote w:id="5">
    <w:p w14:paraId="3F4AE51B" w14:textId="5CF4CA94" w:rsidR="004B67C6" w:rsidRPr="004B67C6" w:rsidRDefault="004B67C6" w:rsidP="004B67C6">
      <w:pPr>
        <w:pStyle w:val="FootnoteText"/>
      </w:pPr>
      <w:r w:rsidRPr="004B67C6">
        <w:footnoteRef/>
      </w:r>
      <w:r w:rsidRPr="004B67C6">
        <w:rPr>
          <w:rtl/>
        </w:rPr>
        <w:t xml:space="preserve"> </w:t>
      </w:r>
      <w:hyperlink r:id="rId5" w:history="1">
        <w:r w:rsidRPr="004B67C6">
          <w:rPr>
            <w:rStyle w:val="Hyperlink"/>
            <w:rtl/>
          </w:rPr>
          <w:t>وسائل الش</w:t>
        </w:r>
        <w:r w:rsidRPr="004B67C6">
          <w:rPr>
            <w:rStyle w:val="Hyperlink"/>
            <w:rFonts w:hint="cs"/>
            <w:rtl/>
          </w:rPr>
          <w:t>ی</w:t>
        </w:r>
        <w:r w:rsidRPr="004B67C6">
          <w:rPr>
            <w:rStyle w:val="Hyperlink"/>
            <w:rFonts w:hint="eastAsia"/>
            <w:rtl/>
          </w:rPr>
          <w:t>عة،</w:t>
        </w:r>
        <w:r w:rsidRPr="004B67C6">
          <w:rPr>
            <w:rStyle w:val="Hyperlink"/>
            <w:rtl/>
          </w:rPr>
          <w:t xml:space="preserve"> الش</w:t>
        </w:r>
        <w:r w:rsidRPr="004B67C6">
          <w:rPr>
            <w:rStyle w:val="Hyperlink"/>
            <w:rFonts w:hint="cs"/>
            <w:rtl/>
          </w:rPr>
          <w:t>ی</w:t>
        </w:r>
        <w:r w:rsidRPr="004B67C6">
          <w:rPr>
            <w:rStyle w:val="Hyperlink"/>
            <w:rFonts w:hint="eastAsia"/>
            <w:rtl/>
          </w:rPr>
          <w:t>خ</w:t>
        </w:r>
        <w:r w:rsidRPr="004B67C6">
          <w:rPr>
            <w:rStyle w:val="Hyperlink"/>
            <w:rtl/>
          </w:rPr>
          <w:t xml:space="preserve"> الحر العاملي، ج27، ص375، أبواب عدم قبول شهادة ولد الزنا، باب31، ح1، ط آل البيت.</w:t>
        </w:r>
      </w:hyperlink>
    </w:p>
  </w:footnote>
  <w:footnote w:id="6">
    <w:p w14:paraId="54D1C3C4" w14:textId="4656FE26" w:rsidR="0001489C" w:rsidRPr="0001489C" w:rsidRDefault="0001489C" w:rsidP="0001489C">
      <w:pPr>
        <w:pStyle w:val="FootnoteText"/>
        <w:rPr>
          <w:rtl/>
        </w:rPr>
      </w:pPr>
      <w:r w:rsidRPr="0001489C">
        <w:footnoteRef/>
      </w:r>
      <w:r w:rsidRPr="0001489C">
        <w:rPr>
          <w:rtl/>
        </w:rPr>
        <w:t xml:space="preserve"> </w:t>
      </w:r>
      <w:hyperlink r:id="rId6" w:history="1">
        <w:r>
          <w:rPr>
            <w:rStyle w:val="Hyperlink"/>
            <w:rFonts w:hint="cs"/>
            <w:rtl/>
          </w:rPr>
          <w:t>همان</w:t>
        </w:r>
        <w:r w:rsidR="00912F1E">
          <w:rPr>
            <w:rStyle w:val="Hyperlink"/>
            <w:rFonts w:hint="cs"/>
            <w:rtl/>
          </w:rPr>
          <w:t>،</w:t>
        </w:r>
        <w:r>
          <w:rPr>
            <w:rStyle w:val="Hyperlink"/>
            <w:rFonts w:hint="cs"/>
            <w:rtl/>
          </w:rPr>
          <w:t xml:space="preserve"> </w:t>
        </w:r>
        <w:r>
          <w:rPr>
            <w:rStyle w:val="Hyperlink"/>
            <w:rFonts w:hint="cs"/>
            <w:rtl/>
          </w:rPr>
          <w:t>حدیث</w:t>
        </w:r>
        <w:r w:rsidR="00912F1E">
          <w:rPr>
            <w:rStyle w:val="Hyperlink"/>
            <w:rFonts w:hint="cs"/>
            <w:rtl/>
          </w:rPr>
          <w:t xml:space="preserve"> </w:t>
        </w:r>
        <w:r>
          <w:rPr>
            <w:rStyle w:val="Hyperlink"/>
            <w:rFonts w:hint="cs"/>
            <w:rtl/>
          </w:rPr>
          <w:t>3</w:t>
        </w:r>
        <w:r w:rsidRPr="0001489C">
          <w:rPr>
            <w:rStyle w:val="Hyperlink"/>
            <w:rtl/>
          </w:rPr>
          <w:t>.</w:t>
        </w:r>
      </w:hyperlink>
    </w:p>
  </w:footnote>
  <w:footnote w:id="7">
    <w:p w14:paraId="39FA3A6A" w14:textId="6D9F590C" w:rsidR="0001489C" w:rsidRPr="0001489C" w:rsidRDefault="0001489C" w:rsidP="0001489C">
      <w:pPr>
        <w:pStyle w:val="FootnoteText"/>
      </w:pPr>
      <w:r w:rsidRPr="0001489C">
        <w:footnoteRef/>
      </w:r>
      <w:r w:rsidRPr="0001489C">
        <w:rPr>
          <w:rtl/>
        </w:rPr>
        <w:t xml:space="preserve"> </w:t>
      </w:r>
      <w:hyperlink r:id="rId7" w:history="1">
        <w:r>
          <w:rPr>
            <w:rStyle w:val="Hyperlink"/>
            <w:rFonts w:hint="cs"/>
            <w:rtl/>
          </w:rPr>
          <w:t>همان</w:t>
        </w:r>
        <w:r w:rsidR="00912F1E">
          <w:rPr>
            <w:rStyle w:val="Hyperlink"/>
            <w:rFonts w:hint="cs"/>
            <w:rtl/>
          </w:rPr>
          <w:t>،</w:t>
        </w:r>
        <w:r>
          <w:rPr>
            <w:rStyle w:val="Hyperlink"/>
            <w:rFonts w:hint="cs"/>
            <w:rtl/>
          </w:rPr>
          <w:t xml:space="preserve"> ص376</w:t>
        </w:r>
        <w:r w:rsidR="00912F1E">
          <w:rPr>
            <w:rStyle w:val="Hyperlink"/>
            <w:rFonts w:hint="cs"/>
            <w:rtl/>
          </w:rPr>
          <w:t xml:space="preserve">، </w:t>
        </w:r>
        <w:r>
          <w:rPr>
            <w:rStyle w:val="Hyperlink"/>
            <w:rFonts w:hint="cs"/>
            <w:rtl/>
          </w:rPr>
          <w:t>حدیث</w:t>
        </w:r>
        <w:r w:rsidR="00912F1E">
          <w:rPr>
            <w:rStyle w:val="Hyperlink"/>
            <w:rFonts w:hint="cs"/>
            <w:rtl/>
          </w:rPr>
          <w:t xml:space="preserve"> </w:t>
        </w:r>
        <w:r>
          <w:rPr>
            <w:rStyle w:val="Hyperlink"/>
            <w:rFonts w:hint="cs"/>
            <w:rtl/>
          </w:rPr>
          <w:t>4</w:t>
        </w:r>
        <w:r w:rsidRPr="0001489C">
          <w:rPr>
            <w:rStyle w:val="Hyperlink"/>
            <w:rtl/>
          </w:rPr>
          <w:t>.</w:t>
        </w:r>
      </w:hyperlink>
    </w:p>
  </w:footnote>
  <w:footnote w:id="8">
    <w:p w14:paraId="71B4D8FE" w14:textId="3614E726" w:rsidR="0001489C" w:rsidRPr="0001489C" w:rsidRDefault="0001489C" w:rsidP="0001489C">
      <w:pPr>
        <w:pStyle w:val="FootnoteText"/>
      </w:pPr>
      <w:r w:rsidRPr="0001489C">
        <w:footnoteRef/>
      </w:r>
      <w:r w:rsidRPr="0001489C">
        <w:rPr>
          <w:rtl/>
        </w:rPr>
        <w:t xml:space="preserve"> </w:t>
      </w:r>
      <w:hyperlink r:id="rId8" w:history="1">
        <w:r>
          <w:rPr>
            <w:rStyle w:val="Hyperlink"/>
            <w:rFonts w:hint="cs"/>
            <w:rtl/>
          </w:rPr>
          <w:t>همان</w:t>
        </w:r>
        <w:r w:rsidR="00912F1E">
          <w:rPr>
            <w:rStyle w:val="Hyperlink"/>
            <w:rFonts w:hint="cs"/>
            <w:rtl/>
          </w:rPr>
          <w:t>،</w:t>
        </w:r>
        <w:r>
          <w:rPr>
            <w:rStyle w:val="Hyperlink"/>
            <w:rFonts w:hint="cs"/>
            <w:rtl/>
          </w:rPr>
          <w:t xml:space="preserve"> حدیث</w:t>
        </w:r>
        <w:r w:rsidR="00912F1E">
          <w:rPr>
            <w:rStyle w:val="Hyperlink"/>
            <w:rFonts w:hint="cs"/>
            <w:rtl/>
          </w:rPr>
          <w:t xml:space="preserve"> </w:t>
        </w:r>
        <w:r>
          <w:rPr>
            <w:rStyle w:val="Hyperlink"/>
            <w:rFonts w:hint="cs"/>
            <w:rtl/>
          </w:rPr>
          <w:t>5</w:t>
        </w:r>
        <w:r w:rsidRPr="0001489C">
          <w:rPr>
            <w:rStyle w:val="Hyperlink"/>
            <w:rtl/>
          </w:rPr>
          <w:t>.</w:t>
        </w:r>
      </w:hyperlink>
    </w:p>
  </w:footnote>
  <w:footnote w:id="9">
    <w:p w14:paraId="62ADB413" w14:textId="7E3FE06E" w:rsidR="0001489C" w:rsidRPr="0001489C" w:rsidRDefault="0001489C" w:rsidP="0001489C">
      <w:pPr>
        <w:pStyle w:val="FootnoteText"/>
        <w:rPr>
          <w:rtl/>
        </w:rPr>
      </w:pPr>
      <w:r w:rsidRPr="0001489C">
        <w:footnoteRef/>
      </w:r>
      <w:r w:rsidRPr="0001489C">
        <w:rPr>
          <w:rtl/>
        </w:rPr>
        <w:t xml:space="preserve"> </w:t>
      </w:r>
      <w:hyperlink r:id="rId9" w:history="1">
        <w:r>
          <w:rPr>
            <w:rStyle w:val="Hyperlink"/>
            <w:rFonts w:hint="cs"/>
            <w:rtl/>
          </w:rPr>
          <w:t>همان</w:t>
        </w:r>
        <w:r w:rsidR="00912F1E">
          <w:rPr>
            <w:rStyle w:val="Hyperlink"/>
            <w:rFonts w:hint="cs"/>
            <w:rtl/>
          </w:rPr>
          <w:t>،</w:t>
        </w:r>
        <w:r>
          <w:rPr>
            <w:rStyle w:val="Hyperlink"/>
            <w:rFonts w:hint="cs"/>
            <w:rtl/>
          </w:rPr>
          <w:t xml:space="preserve"> حدیث</w:t>
        </w:r>
        <w:r w:rsidR="00912F1E">
          <w:rPr>
            <w:rStyle w:val="Hyperlink"/>
            <w:rFonts w:hint="cs"/>
            <w:rtl/>
          </w:rPr>
          <w:t xml:space="preserve"> </w:t>
        </w:r>
        <w:r>
          <w:rPr>
            <w:rStyle w:val="Hyperlink"/>
            <w:rFonts w:hint="cs"/>
            <w:rtl/>
          </w:rPr>
          <w:t>6</w:t>
        </w:r>
        <w:r w:rsidRPr="0001489C">
          <w:rPr>
            <w:rStyle w:val="Hyperlink"/>
            <w:rtl/>
          </w:rPr>
          <w:t>.</w:t>
        </w:r>
      </w:hyperlink>
    </w:p>
  </w:footnote>
  <w:footnote w:id="10">
    <w:p w14:paraId="245A9C9C" w14:textId="5642F8BE" w:rsidR="0001489C" w:rsidRPr="0001489C" w:rsidRDefault="0001489C" w:rsidP="0001489C">
      <w:pPr>
        <w:pStyle w:val="FootnoteText"/>
      </w:pPr>
      <w:r w:rsidRPr="0001489C">
        <w:footnoteRef/>
      </w:r>
      <w:r w:rsidRPr="0001489C">
        <w:rPr>
          <w:rtl/>
        </w:rPr>
        <w:t xml:space="preserve"> </w:t>
      </w:r>
      <w:hyperlink r:id="rId10" w:history="1">
        <w:r>
          <w:rPr>
            <w:rStyle w:val="Hyperlink"/>
            <w:rFonts w:hint="cs"/>
            <w:rtl/>
          </w:rPr>
          <w:t>همان</w:t>
        </w:r>
        <w:r w:rsidR="00912F1E">
          <w:rPr>
            <w:rStyle w:val="Hyperlink"/>
            <w:rFonts w:hint="cs"/>
            <w:rtl/>
          </w:rPr>
          <w:t>،</w:t>
        </w:r>
        <w:r>
          <w:rPr>
            <w:rStyle w:val="Hyperlink"/>
            <w:rFonts w:hint="cs"/>
            <w:rtl/>
          </w:rPr>
          <w:t xml:space="preserve"> حدیث</w:t>
        </w:r>
        <w:r w:rsidR="00912F1E">
          <w:rPr>
            <w:rStyle w:val="Hyperlink"/>
            <w:rFonts w:hint="cs"/>
            <w:rtl/>
          </w:rPr>
          <w:t xml:space="preserve"> </w:t>
        </w:r>
        <w:r>
          <w:rPr>
            <w:rStyle w:val="Hyperlink"/>
            <w:rFonts w:hint="cs"/>
            <w:rtl/>
          </w:rPr>
          <w:t>7</w:t>
        </w:r>
        <w:r w:rsidRPr="0001489C">
          <w:rPr>
            <w:rStyle w:val="Hyperlink"/>
            <w:rtl/>
          </w:rPr>
          <w:t>.</w:t>
        </w:r>
      </w:hyperlink>
    </w:p>
  </w:footnote>
  <w:footnote w:id="11">
    <w:p w14:paraId="14FB1D52" w14:textId="75681617" w:rsidR="00E8794C" w:rsidRPr="00E8794C" w:rsidRDefault="00E8794C" w:rsidP="00E8794C">
      <w:pPr>
        <w:pStyle w:val="FootnoteText"/>
        <w:rPr>
          <w:rtl/>
        </w:rPr>
      </w:pPr>
      <w:r w:rsidRPr="00E8794C">
        <w:footnoteRef/>
      </w:r>
      <w:r w:rsidRPr="00E8794C">
        <w:rPr>
          <w:rtl/>
        </w:rPr>
        <w:t xml:space="preserve"> </w:t>
      </w:r>
      <w:hyperlink r:id="rId11" w:history="1">
        <w:r w:rsidRPr="00E8794C">
          <w:rPr>
            <w:rStyle w:val="Hyperlink"/>
            <w:rtl/>
          </w:rPr>
          <w:t>القضاء والشهادات، الخوئي، السيد ابوالقاسم</w:t>
        </w:r>
        <w:r w:rsidRPr="00E8794C">
          <w:rPr>
            <w:rStyle w:val="Hyperlink"/>
            <w:rFonts w:ascii="Cambria" w:hAnsi="Cambria" w:cs="Cambria" w:hint="cs"/>
            <w:rtl/>
          </w:rPr>
          <w:t> </w:t>
        </w:r>
        <w:r w:rsidRPr="00E8794C">
          <w:rPr>
            <w:rStyle w:val="Hyperlink"/>
            <w:rFonts w:hint="cs"/>
            <w:rtl/>
          </w:rPr>
          <w:t>،</w:t>
        </w:r>
        <w:r w:rsidRPr="00E8794C">
          <w:rPr>
            <w:rStyle w:val="Hyperlink"/>
            <w:rtl/>
          </w:rPr>
          <w:t xml:space="preserve"> </w:t>
        </w:r>
        <w:r w:rsidRPr="00E8794C">
          <w:rPr>
            <w:rStyle w:val="Hyperlink"/>
            <w:rFonts w:hint="cs"/>
            <w:rtl/>
          </w:rPr>
          <w:t>ج</w:t>
        </w:r>
        <w:r w:rsidRPr="00E8794C">
          <w:rPr>
            <w:rStyle w:val="Hyperlink"/>
            <w:rtl/>
          </w:rPr>
          <w:t>1</w:t>
        </w:r>
        <w:r w:rsidRPr="00E8794C">
          <w:rPr>
            <w:rStyle w:val="Hyperlink"/>
            <w:rFonts w:hint="cs"/>
            <w:rtl/>
          </w:rPr>
          <w:t>،</w:t>
        </w:r>
        <w:r w:rsidRPr="00E8794C">
          <w:rPr>
            <w:rStyle w:val="Hyperlink"/>
            <w:rtl/>
          </w:rPr>
          <w:t xml:space="preserve"> </w:t>
        </w:r>
        <w:r w:rsidRPr="00E8794C">
          <w:rPr>
            <w:rStyle w:val="Hyperlink"/>
            <w:rFonts w:hint="cs"/>
            <w:rtl/>
          </w:rPr>
          <w:t>ص</w:t>
        </w:r>
        <w:r w:rsidRPr="00E8794C">
          <w:rPr>
            <w:rStyle w:val="Hyperlink"/>
            <w:rtl/>
          </w:rPr>
          <w:t>33.</w:t>
        </w:r>
      </w:hyperlink>
    </w:p>
  </w:footnote>
  <w:footnote w:id="12">
    <w:p w14:paraId="11BB660E" w14:textId="7B455B07" w:rsidR="004B67C6" w:rsidRPr="00077747" w:rsidRDefault="004B67C6" w:rsidP="004B67C6">
      <w:pPr>
        <w:pStyle w:val="FootnoteText"/>
      </w:pPr>
      <w:r w:rsidRPr="00077747">
        <w:footnoteRef/>
      </w:r>
      <w:r w:rsidRPr="00077747">
        <w:rPr>
          <w:rtl/>
        </w:rPr>
        <w:t xml:space="preserve"> </w:t>
      </w:r>
      <w:hyperlink r:id="rId12" w:history="1">
        <w:r w:rsidR="00E8794C">
          <w:rPr>
            <w:rStyle w:val="Hyperlink"/>
            <w:rFonts w:hint="cs"/>
            <w:rtl/>
          </w:rPr>
          <w:t>همان</w:t>
        </w:r>
        <w:r w:rsidRPr="00077747">
          <w:rPr>
            <w:rStyle w:val="Hyperlink"/>
            <w:rtl/>
          </w:rPr>
          <w:t>.</w:t>
        </w:r>
      </w:hyperlink>
    </w:p>
  </w:footnote>
  <w:footnote w:id="13">
    <w:p w14:paraId="5D46EAD2" w14:textId="04FDD2BF" w:rsidR="004B67C6" w:rsidRPr="007A175E" w:rsidRDefault="004B67C6" w:rsidP="004B67C6">
      <w:pPr>
        <w:pStyle w:val="FootnoteText"/>
      </w:pPr>
      <w:r w:rsidRPr="007A175E">
        <w:footnoteRef/>
      </w:r>
      <w:r w:rsidRPr="007A175E">
        <w:rPr>
          <w:rtl/>
        </w:rPr>
        <w:t xml:space="preserve"> </w:t>
      </w:r>
      <w:hyperlink r:id="rId13" w:history="1">
        <w:r w:rsidR="00E8794C">
          <w:rPr>
            <w:rStyle w:val="Hyperlink"/>
            <w:rFonts w:hint="cs"/>
            <w:rtl/>
          </w:rPr>
          <w:t>همان.</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7A4A7"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483A2"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FD296B">
      <w:rPr>
        <w:b/>
        <w:bCs/>
        <w:sz w:val="20"/>
        <w:szCs w:val="24"/>
        <w:rtl/>
      </w:rPr>
      <w:t>097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FD296B">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FD296B">
      <w:rPr>
        <w:b/>
        <w:bCs/>
        <w:color w:val="632423" w:themeColor="accent2" w:themeShade="80"/>
        <w:sz w:val="20"/>
        <w:szCs w:val="24"/>
        <w:rtl/>
      </w:rPr>
      <w:t>قائ</w:t>
    </w:r>
    <w:r w:rsidR="00FD296B">
      <w:rPr>
        <w:rFonts w:hint="cs"/>
        <w:b/>
        <w:bCs/>
        <w:color w:val="632423" w:themeColor="accent2" w:themeShade="80"/>
        <w:sz w:val="20"/>
        <w:szCs w:val="24"/>
        <w:rtl/>
      </w:rPr>
      <w:t>ی</w:t>
    </w:r>
    <w:r w:rsidR="00FD296B">
      <w:rPr>
        <w:rFonts w:hint="eastAsia"/>
        <w:b/>
        <w:bCs/>
        <w:color w:val="632423" w:themeColor="accent2" w:themeShade="80"/>
        <w:sz w:val="20"/>
        <w:szCs w:val="24"/>
        <w:rtl/>
      </w:rPr>
      <w:t>ن</w:t>
    </w:r>
    <w:r w:rsidR="00FD296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FD296B">
      <w:rPr>
        <w:sz w:val="24"/>
        <w:szCs w:val="24"/>
        <w:rtl/>
      </w:rPr>
      <w:t>24 /1 /1399</w:t>
    </w:r>
  </w:p>
  <w:p w14:paraId="3ACAC6AD"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FD296B">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FD296B">
      <w:rPr>
        <w:sz w:val="24"/>
        <w:szCs w:val="24"/>
        <w:rtl/>
      </w:rPr>
      <w:t>مهد</w:t>
    </w:r>
    <w:r w:rsidR="00FD296B">
      <w:rPr>
        <w:rFonts w:hint="cs"/>
        <w:sz w:val="24"/>
        <w:szCs w:val="24"/>
        <w:rtl/>
      </w:rPr>
      <w:t>ی</w:t>
    </w:r>
    <w:r w:rsidR="00FD296B">
      <w:rPr>
        <w:sz w:val="24"/>
        <w:szCs w:val="24"/>
        <w:rtl/>
      </w:rPr>
      <w:t xml:space="preserve"> خسروب</w:t>
    </w:r>
    <w:r w:rsidR="00FD296B">
      <w:rPr>
        <w:rFonts w:hint="cs"/>
        <w:sz w:val="24"/>
        <w:szCs w:val="24"/>
        <w:rtl/>
      </w:rPr>
      <w:t>ی</w:t>
    </w:r>
    <w:r w:rsidR="00FD296B">
      <w:rPr>
        <w:rFonts w:hint="eastAsia"/>
        <w:sz w:val="24"/>
        <w:szCs w:val="24"/>
        <w:rtl/>
      </w:rPr>
      <w:t>گ</w:t>
    </w:r>
    <w:r w:rsidR="00FD296B">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FD296B">
      <w:rPr>
        <w:sz w:val="24"/>
        <w:szCs w:val="24"/>
        <w:rtl/>
      </w:rPr>
      <w:t>شروط قاض</w:t>
    </w:r>
    <w:r w:rsidR="00FD296B">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6FB23"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1489C"/>
    <w:rsid w:val="00025777"/>
    <w:rsid w:val="00025B70"/>
    <w:rsid w:val="000353D7"/>
    <w:rsid w:val="00055496"/>
    <w:rsid w:val="00080A41"/>
    <w:rsid w:val="0008299B"/>
    <w:rsid w:val="000913AA"/>
    <w:rsid w:val="00094847"/>
    <w:rsid w:val="00096C63"/>
    <w:rsid w:val="000B1704"/>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68BC"/>
    <w:rsid w:val="001D2E9A"/>
    <w:rsid w:val="001D597F"/>
    <w:rsid w:val="001E3FD4"/>
    <w:rsid w:val="0020241A"/>
    <w:rsid w:val="00203821"/>
    <w:rsid w:val="00211632"/>
    <w:rsid w:val="0021630D"/>
    <w:rsid w:val="00231DDA"/>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4BB0"/>
    <w:rsid w:val="003A6148"/>
    <w:rsid w:val="003C33F6"/>
    <w:rsid w:val="003C3D2E"/>
    <w:rsid w:val="003C43A5"/>
    <w:rsid w:val="003E1C5C"/>
    <w:rsid w:val="003E6650"/>
    <w:rsid w:val="003F5B46"/>
    <w:rsid w:val="00401363"/>
    <w:rsid w:val="00402E47"/>
    <w:rsid w:val="00425015"/>
    <w:rsid w:val="00430994"/>
    <w:rsid w:val="00441B6D"/>
    <w:rsid w:val="004556EF"/>
    <w:rsid w:val="00461CC3"/>
    <w:rsid w:val="00462B07"/>
    <w:rsid w:val="00465BD2"/>
    <w:rsid w:val="004715C8"/>
    <w:rsid w:val="00481C31"/>
    <w:rsid w:val="00482FC1"/>
    <w:rsid w:val="00483027"/>
    <w:rsid w:val="004871AA"/>
    <w:rsid w:val="004918D7"/>
    <w:rsid w:val="004926E1"/>
    <w:rsid w:val="004A2FEA"/>
    <w:rsid w:val="004B67C6"/>
    <w:rsid w:val="004C5623"/>
    <w:rsid w:val="004D2DD7"/>
    <w:rsid w:val="004D6996"/>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2964"/>
    <w:rsid w:val="005B7BCA"/>
    <w:rsid w:val="005C0DAE"/>
    <w:rsid w:val="005C188E"/>
    <w:rsid w:val="005D2349"/>
    <w:rsid w:val="005E1B60"/>
    <w:rsid w:val="005E5507"/>
    <w:rsid w:val="005E607B"/>
    <w:rsid w:val="005F0A8D"/>
    <w:rsid w:val="00601229"/>
    <w:rsid w:val="00603B67"/>
    <w:rsid w:val="006162A2"/>
    <w:rsid w:val="006240DA"/>
    <w:rsid w:val="0063256B"/>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27C6"/>
    <w:rsid w:val="006C50FD"/>
    <w:rsid w:val="006C7A6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1A71"/>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2F1E"/>
    <w:rsid w:val="00923C34"/>
    <w:rsid w:val="00924152"/>
    <w:rsid w:val="0092513D"/>
    <w:rsid w:val="00927A9F"/>
    <w:rsid w:val="009335CC"/>
    <w:rsid w:val="00935A55"/>
    <w:rsid w:val="00941CEB"/>
    <w:rsid w:val="0094720F"/>
    <w:rsid w:val="00953B28"/>
    <w:rsid w:val="00954322"/>
    <w:rsid w:val="00957CAA"/>
    <w:rsid w:val="0096778A"/>
    <w:rsid w:val="00977656"/>
    <w:rsid w:val="009815F3"/>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57A32"/>
    <w:rsid w:val="00B70B46"/>
    <w:rsid w:val="00B739B0"/>
    <w:rsid w:val="00B814A3"/>
    <w:rsid w:val="00B96F38"/>
    <w:rsid w:val="00BC716B"/>
    <w:rsid w:val="00BD0E74"/>
    <w:rsid w:val="00BD23EC"/>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1BE7"/>
    <w:rsid w:val="00D501BF"/>
    <w:rsid w:val="00D552B9"/>
    <w:rsid w:val="00D735B2"/>
    <w:rsid w:val="00D74021"/>
    <w:rsid w:val="00D76D01"/>
    <w:rsid w:val="00D922A9"/>
    <w:rsid w:val="00D9394A"/>
    <w:rsid w:val="00DA3CD2"/>
    <w:rsid w:val="00DB0820"/>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8794C"/>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296B"/>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27B66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aye">
    <w:name w:val="aye"/>
    <w:basedOn w:val="DefaultParagraphFont"/>
    <w:rsid w:val="004B67C6"/>
  </w:style>
  <w:style w:type="character" w:styleId="UnresolvedMention">
    <w:name w:val="Unresolved Mention"/>
    <w:basedOn w:val="DefaultParagraphFont"/>
    <w:uiPriority w:val="99"/>
    <w:semiHidden/>
    <w:unhideWhenUsed/>
    <w:rsid w:val="004B67C6"/>
    <w:rPr>
      <w:color w:val="605E5C"/>
      <w:shd w:val="clear" w:color="auto" w:fill="E1DFDD"/>
    </w:rPr>
  </w:style>
  <w:style w:type="character" w:styleId="FollowedHyperlink">
    <w:name w:val="FollowedHyperlink"/>
    <w:basedOn w:val="DefaultParagraphFont"/>
    <w:uiPriority w:val="99"/>
    <w:semiHidden/>
    <w:unhideWhenUsed/>
    <w:rsid w:val="007A1A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27/376/%20&#1589;&#1614;&#1604;&#1614;&#1575;&#1581;&#1575;&#1611;" TargetMode="External"/><Relationship Id="rId13" Type="http://schemas.openxmlformats.org/officeDocument/2006/relationships/hyperlink" Target="http://lib.eshia.ir/11208/1/33/&#1608;&#1614;&#1571;&#1614;&#1588;&#1618;&#1607;&#1616;&#1583;&#1615;&#1608;&#1575;" TargetMode="External"/><Relationship Id="rId3" Type="http://schemas.openxmlformats.org/officeDocument/2006/relationships/hyperlink" Target="http://lib.eshia.ir/11208/1/32/&#1575;&#1604;&#1583;&#1604;&#1610;&#1604;" TargetMode="External"/><Relationship Id="rId7" Type="http://schemas.openxmlformats.org/officeDocument/2006/relationships/hyperlink" Target="http://lib.eshia.ir/11025/27/376/&#1604;&#1614;&#1581;&#1614;&#1583;&#1614;&#1583;&#1618;&#1578;&#1615;&#1607;&#1615;&#1605;&#1618;" TargetMode="External"/><Relationship Id="rId12" Type="http://schemas.openxmlformats.org/officeDocument/2006/relationships/hyperlink" Target="http://lib.eshia.ir/11208/1/33/&#1740;&#1602;&#1608;&#1583;" TargetMode="External"/><Relationship Id="rId2" Type="http://schemas.openxmlformats.org/officeDocument/2006/relationships/hyperlink" Target="http://lib.eshia.ir/10088/40/13/&#1601;&#1575;&#1604;&#1593;&#1605;&#1583;&#1577;" TargetMode="External"/><Relationship Id="rId1" Type="http://schemas.openxmlformats.org/officeDocument/2006/relationships/hyperlink" Target="http://lib.eshia.ir/71613/4/59/&#1575;&#1604;&#1580;&#1604;&#1610;&#1604;&#1577;" TargetMode="External"/><Relationship Id="rId6" Type="http://schemas.openxmlformats.org/officeDocument/2006/relationships/hyperlink" Target="http://lib.eshia.ir/11025/27/375/&#1575;&#1604;&#1582;&#1585;&#1575;&#1586;" TargetMode="External"/><Relationship Id="rId11" Type="http://schemas.openxmlformats.org/officeDocument/2006/relationships/hyperlink" Target="http://lib.eshia.ir/11208/1/33/&#1575;&#1604;&#1605;&#1576;&#1575;&#1606;&#1610;" TargetMode="External"/><Relationship Id="rId5" Type="http://schemas.openxmlformats.org/officeDocument/2006/relationships/hyperlink" Target="http://lib.eshia.ir/11025/27/375/&#1604;&#1604;&#1581;&#1603;&#1605;" TargetMode="External"/><Relationship Id="rId10" Type="http://schemas.openxmlformats.org/officeDocument/2006/relationships/hyperlink" Target="http://lib.eshia.ir/11025/27/376/&#1571;&#1582;&#1610;&#1607;" TargetMode="External"/><Relationship Id="rId4" Type="http://schemas.openxmlformats.org/officeDocument/2006/relationships/hyperlink" Target="http://lib.eshia.ir/10088/40/13/&#1608;&#1602;&#1604;&#1606;&#1575;" TargetMode="External"/><Relationship Id="rId9" Type="http://schemas.openxmlformats.org/officeDocument/2006/relationships/hyperlink" Target="http://lib.eshia.ir/11025/27/376/&#1581;&#1605;&#1575;&#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13FC7-E492-4381-B409-D882A28D4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6</Pages>
  <Words>1435</Words>
  <Characters>8181</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2020-04-16T07:07:00Z</cp:lastPrinted>
  <dcterms:created xsi:type="dcterms:W3CDTF">2020-04-16T07:07:00Z</dcterms:created>
  <dcterms:modified xsi:type="dcterms:W3CDTF">2020-04-16T07:08:00Z</dcterms:modified>
  <cp:contentStatus>ویرایش 2.5</cp:contentStatus>
  <cp:version>2.7</cp:version>
</cp:coreProperties>
</file>