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CB2D3" w14:textId="77777777" w:rsidR="008B750B" w:rsidRPr="008A522A" w:rsidRDefault="00783473" w:rsidP="009C66D5">
      <w:pPr>
        <w:jc w:val="center"/>
        <w:rPr>
          <w:rtl/>
        </w:rPr>
      </w:pPr>
      <w:r>
        <w:rPr>
          <w:rFonts w:hint="cs"/>
          <w:noProof/>
          <w:rtl/>
        </w:rPr>
        <w:drawing>
          <wp:inline distT="0" distB="0" distL="0" distR="0" wp14:anchorId="2B973C58" wp14:editId="63F2D38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3A696CD" w14:textId="1AD743FE" w:rsidR="00AF1EE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359903" w:history="1">
        <w:r w:rsidR="00AF1EE8" w:rsidRPr="008230B6">
          <w:rPr>
            <w:rStyle w:val="Hyperlink"/>
            <w:noProof/>
            <w:rtl/>
          </w:rPr>
          <w:t>کلام م</w:t>
        </w:r>
        <w:r w:rsidR="00AF1EE8" w:rsidRPr="008230B6">
          <w:rPr>
            <w:rStyle w:val="Hyperlink"/>
            <w:rFonts w:hint="cs"/>
            <w:noProof/>
            <w:rtl/>
          </w:rPr>
          <w:t>ی</w:t>
        </w:r>
        <w:r w:rsidR="00AF1EE8" w:rsidRPr="008230B6">
          <w:rPr>
            <w:rStyle w:val="Hyperlink"/>
            <w:rFonts w:hint="eastAsia"/>
            <w:noProof/>
            <w:rtl/>
          </w:rPr>
          <w:t>رزا</w:t>
        </w:r>
        <w:r w:rsidR="00AF1EE8" w:rsidRPr="008230B6">
          <w:rPr>
            <w:rStyle w:val="Hyperlink"/>
            <w:rFonts w:hint="cs"/>
            <w:noProof/>
            <w:rtl/>
          </w:rPr>
          <w:t>ی</w:t>
        </w:r>
        <w:r w:rsidR="00AF1EE8" w:rsidRPr="008230B6">
          <w:rPr>
            <w:rStyle w:val="Hyperlink"/>
            <w:noProof/>
            <w:rtl/>
          </w:rPr>
          <w:t xml:space="preserve"> قم</w:t>
        </w:r>
        <w:r w:rsidR="00AF1EE8" w:rsidRPr="008230B6">
          <w:rPr>
            <w:rStyle w:val="Hyperlink"/>
            <w:rFonts w:hint="cs"/>
            <w:noProof/>
            <w:rtl/>
          </w:rPr>
          <w:t>ی</w:t>
        </w:r>
        <w:r w:rsidR="00AF1EE8" w:rsidRPr="008230B6">
          <w:rPr>
            <w:rStyle w:val="Hyperlink"/>
            <w:noProof/>
            <w:rtl/>
          </w:rPr>
          <w:t xml:space="preserve"> در شرط</w:t>
        </w:r>
        <w:r w:rsidR="00AF1EE8" w:rsidRPr="008230B6">
          <w:rPr>
            <w:rStyle w:val="Hyperlink"/>
            <w:rFonts w:hint="cs"/>
            <w:noProof/>
            <w:rtl/>
          </w:rPr>
          <w:t>ی</w:t>
        </w:r>
        <w:r w:rsidR="00AF1EE8" w:rsidRPr="008230B6">
          <w:rPr>
            <w:rStyle w:val="Hyperlink"/>
            <w:rFonts w:hint="eastAsia"/>
            <w:noProof/>
            <w:rtl/>
          </w:rPr>
          <w:t>ت</w:t>
        </w:r>
        <w:r w:rsidR="00AF1EE8" w:rsidRPr="008230B6">
          <w:rPr>
            <w:rStyle w:val="Hyperlink"/>
            <w:noProof/>
            <w:rtl/>
          </w:rPr>
          <w:t xml:space="preserve"> اجتهاد در قاض</w:t>
        </w:r>
        <w:r w:rsidR="00AF1EE8" w:rsidRPr="008230B6">
          <w:rPr>
            <w:rStyle w:val="Hyperlink"/>
            <w:rFonts w:hint="cs"/>
            <w:noProof/>
            <w:rtl/>
          </w:rPr>
          <w:t>ی</w:t>
        </w:r>
        <w:r w:rsidR="00AF1EE8">
          <w:rPr>
            <w:noProof/>
            <w:webHidden/>
            <w:rtl/>
          </w:rPr>
          <w:tab/>
        </w:r>
        <w:r w:rsidR="00AF1EE8">
          <w:rPr>
            <w:noProof/>
            <w:webHidden/>
            <w:rtl/>
          </w:rPr>
          <w:fldChar w:fldCharType="begin"/>
        </w:r>
        <w:r w:rsidR="00AF1EE8">
          <w:rPr>
            <w:noProof/>
            <w:webHidden/>
            <w:rtl/>
          </w:rPr>
          <w:instrText xml:space="preserve"> </w:instrText>
        </w:r>
        <w:r w:rsidR="00AF1EE8">
          <w:rPr>
            <w:noProof/>
            <w:webHidden/>
          </w:rPr>
          <w:instrText>PAGEREF</w:instrText>
        </w:r>
        <w:r w:rsidR="00AF1EE8">
          <w:rPr>
            <w:noProof/>
            <w:webHidden/>
            <w:rtl/>
          </w:rPr>
          <w:instrText xml:space="preserve"> _</w:instrText>
        </w:r>
        <w:r w:rsidR="00AF1EE8">
          <w:rPr>
            <w:noProof/>
            <w:webHidden/>
          </w:rPr>
          <w:instrText>Toc</w:instrText>
        </w:r>
        <w:r w:rsidR="00AF1EE8">
          <w:rPr>
            <w:noProof/>
            <w:webHidden/>
            <w:rtl/>
          </w:rPr>
          <w:instrText xml:space="preserve">42359903 </w:instrText>
        </w:r>
        <w:r w:rsidR="00AF1EE8">
          <w:rPr>
            <w:noProof/>
            <w:webHidden/>
          </w:rPr>
          <w:instrText>\h</w:instrText>
        </w:r>
        <w:r w:rsidR="00AF1EE8">
          <w:rPr>
            <w:noProof/>
            <w:webHidden/>
            <w:rtl/>
          </w:rPr>
          <w:instrText xml:space="preserve"> </w:instrText>
        </w:r>
        <w:r w:rsidR="00AF1EE8">
          <w:rPr>
            <w:noProof/>
            <w:webHidden/>
            <w:rtl/>
          </w:rPr>
        </w:r>
        <w:r w:rsidR="00AF1EE8">
          <w:rPr>
            <w:noProof/>
            <w:webHidden/>
            <w:rtl/>
          </w:rPr>
          <w:fldChar w:fldCharType="separate"/>
        </w:r>
        <w:r w:rsidR="00FB76DD">
          <w:rPr>
            <w:noProof/>
            <w:webHidden/>
            <w:rtl/>
          </w:rPr>
          <w:t>1</w:t>
        </w:r>
        <w:r w:rsidR="00AF1EE8">
          <w:rPr>
            <w:noProof/>
            <w:webHidden/>
            <w:rtl/>
          </w:rPr>
          <w:fldChar w:fldCharType="end"/>
        </w:r>
      </w:hyperlink>
    </w:p>
    <w:p w14:paraId="57652D34" w14:textId="68F4066B" w:rsidR="00C91EB6" w:rsidRPr="00C91EB6" w:rsidRDefault="00A01522" w:rsidP="00C91EB6">
      <w:r>
        <w:rPr>
          <w:rFonts w:cs="B Titr"/>
          <w:noProof/>
          <w:webHidden/>
          <w:color w:val="632423" w:themeColor="accent2" w:themeShade="80"/>
          <w:szCs w:val="24"/>
          <w:rtl/>
        </w:rPr>
        <w:fldChar w:fldCharType="end"/>
      </w:r>
    </w:p>
    <w:p w14:paraId="5F841B1A"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E4D1F">
        <w:rPr>
          <w:rtl/>
        </w:rPr>
        <w:t>شروط قاض</w:t>
      </w:r>
      <w:r w:rsidR="001E4D1F">
        <w:rPr>
          <w:rFonts w:hint="cs"/>
          <w:rtl/>
        </w:rPr>
        <w:t>ی</w:t>
      </w:r>
      <w:r w:rsidR="00025B70">
        <w:rPr>
          <w:rFonts w:hint="cs"/>
          <w:rtl/>
        </w:rPr>
        <w:t xml:space="preserve"> </w:t>
      </w:r>
      <w:r w:rsidR="00386C11" w:rsidRPr="00A6366F">
        <w:rPr>
          <w:rFonts w:hint="cs"/>
          <w:rtl/>
        </w:rPr>
        <w:t>/</w:t>
      </w:r>
      <w:bookmarkStart w:id="1" w:name="BokSabj_d"/>
      <w:bookmarkEnd w:id="1"/>
      <w:r w:rsidR="001E4D1F">
        <w:rPr>
          <w:rtl/>
        </w:rPr>
        <w:t>القضا</w:t>
      </w:r>
      <w:r w:rsidR="00386C11" w:rsidRPr="00A6366F">
        <w:rPr>
          <w:rFonts w:hint="cs"/>
          <w:rtl/>
        </w:rPr>
        <w:t xml:space="preserve"> /</w:t>
      </w:r>
      <w:bookmarkStart w:id="2" w:name="Bokkolli"/>
      <w:bookmarkEnd w:id="2"/>
      <w:r w:rsidR="001E4D1F">
        <w:rPr>
          <w:rtl/>
        </w:rPr>
        <w:t>کتاب القضا</w:t>
      </w:r>
      <w:r w:rsidR="001B6799" w:rsidRPr="00A6366F">
        <w:rPr>
          <w:rFonts w:hint="cs"/>
          <w:rtl/>
        </w:rPr>
        <w:t xml:space="preserve"> </w:t>
      </w:r>
    </w:p>
    <w:p w14:paraId="6A108DE8"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3A71251E" w14:textId="37B57E80" w:rsidR="00AF1EE8" w:rsidRDefault="00AF1EE8" w:rsidP="00AF1EE8">
      <w:pPr>
        <w:jc w:val="both"/>
        <w:rPr>
          <w:color w:val="000000" w:themeColor="text1"/>
          <w:sz w:val="28"/>
          <w:rtl/>
        </w:rPr>
      </w:pPr>
      <w:r w:rsidRPr="003D7957">
        <w:rPr>
          <w:rFonts w:hint="cs"/>
          <w:color w:val="000000" w:themeColor="text1"/>
          <w:sz w:val="28"/>
          <w:rtl/>
        </w:rPr>
        <w:t xml:space="preserve">بحث ما در اشتراط اجتهاد در قاضی بود </w:t>
      </w:r>
      <w:r w:rsidR="00C953F6">
        <w:rPr>
          <w:rFonts w:hint="cs"/>
          <w:color w:val="000000" w:themeColor="text1"/>
          <w:sz w:val="28"/>
          <w:rtl/>
        </w:rPr>
        <w:t>و به</w:t>
      </w:r>
      <w:r w:rsidRPr="003D7957">
        <w:rPr>
          <w:rFonts w:hint="cs"/>
          <w:color w:val="000000" w:themeColor="text1"/>
          <w:sz w:val="28"/>
          <w:rtl/>
        </w:rPr>
        <w:t xml:space="preserve"> همین مناسبت کلام صاحب جواهر در انکار </w:t>
      </w:r>
      <w:r w:rsidR="00C953F6" w:rsidRPr="003D7957">
        <w:rPr>
          <w:rFonts w:hint="cs"/>
          <w:color w:val="000000" w:themeColor="text1"/>
          <w:sz w:val="28"/>
          <w:rtl/>
        </w:rPr>
        <w:t xml:space="preserve">فی الجمله </w:t>
      </w:r>
      <w:r w:rsidRPr="003D7957">
        <w:rPr>
          <w:rFonts w:hint="cs"/>
          <w:color w:val="000000" w:themeColor="text1"/>
          <w:sz w:val="28"/>
          <w:rtl/>
        </w:rPr>
        <w:t xml:space="preserve">این شرط بیان کردیم. به میرزای قمی </w:t>
      </w:r>
      <w:r w:rsidR="00C953F6">
        <w:rPr>
          <w:rFonts w:hint="cs"/>
          <w:color w:val="000000" w:themeColor="text1"/>
          <w:sz w:val="28"/>
          <w:rtl/>
        </w:rPr>
        <w:t xml:space="preserve">نیز </w:t>
      </w:r>
      <w:r w:rsidRPr="003D7957">
        <w:rPr>
          <w:rFonts w:hint="cs"/>
          <w:color w:val="000000" w:themeColor="text1"/>
          <w:sz w:val="28"/>
          <w:rtl/>
        </w:rPr>
        <w:t xml:space="preserve">نسبت داده شده </w:t>
      </w:r>
      <w:r w:rsidR="00C953F6">
        <w:rPr>
          <w:rFonts w:hint="cs"/>
          <w:color w:val="000000" w:themeColor="text1"/>
          <w:sz w:val="28"/>
          <w:rtl/>
        </w:rPr>
        <w:t>است</w:t>
      </w:r>
      <w:r w:rsidRPr="003D7957">
        <w:rPr>
          <w:rFonts w:hint="cs"/>
          <w:color w:val="000000" w:themeColor="text1"/>
          <w:sz w:val="28"/>
          <w:rtl/>
        </w:rPr>
        <w:t xml:space="preserve"> که ایشان شرط اجتهاد را قبول ندارد. </w:t>
      </w:r>
    </w:p>
    <w:p w14:paraId="7C28D796" w14:textId="3A87B405" w:rsidR="00AF1EE8" w:rsidRPr="003D7957" w:rsidRDefault="00AF1EE8" w:rsidP="00AF1EE8">
      <w:pPr>
        <w:pStyle w:val="Heading1"/>
        <w:rPr>
          <w:rFonts w:cs="B Badr"/>
          <w:szCs w:val="28"/>
          <w:rtl/>
        </w:rPr>
      </w:pPr>
      <w:bookmarkStart w:id="3" w:name="_Toc42359903"/>
      <w:r>
        <w:rPr>
          <w:rFonts w:hint="cs"/>
          <w:rtl/>
        </w:rPr>
        <w:t>کلام میرزای قمی در شرطیت اجتهاد در قاضی</w:t>
      </w:r>
      <w:bookmarkEnd w:id="3"/>
    </w:p>
    <w:p w14:paraId="21A9C46B" w14:textId="77777777" w:rsidR="00AF1EE8" w:rsidRPr="003D7957" w:rsidRDefault="00AF1EE8" w:rsidP="00AF1EE8">
      <w:pPr>
        <w:jc w:val="both"/>
        <w:rPr>
          <w:color w:val="000000" w:themeColor="text1"/>
          <w:sz w:val="28"/>
          <w:rtl/>
        </w:rPr>
      </w:pPr>
      <w:r w:rsidRPr="003D7957">
        <w:rPr>
          <w:rFonts w:hint="cs"/>
          <w:color w:val="000000" w:themeColor="text1"/>
          <w:sz w:val="28"/>
          <w:rtl/>
        </w:rPr>
        <w:t>از کلام میرزای قمی عدم شرطیت اجتهاد مستفاد نیست. نظر میرزای قمی این است که در فرض اضطرار و نبود مجتهد، قضاوت مقلد مشروع است.</w:t>
      </w:r>
    </w:p>
    <w:p w14:paraId="08E11285" w14:textId="273E3A4D" w:rsidR="00AF1EE8" w:rsidRPr="003D7957" w:rsidRDefault="00AF1EE8" w:rsidP="00AF1EE8">
      <w:pPr>
        <w:jc w:val="both"/>
        <w:rPr>
          <w:color w:val="000000" w:themeColor="text1"/>
          <w:sz w:val="28"/>
          <w:rtl/>
        </w:rPr>
      </w:pPr>
      <w:r w:rsidRPr="003D7957">
        <w:rPr>
          <w:rFonts w:hint="cs"/>
          <w:color w:val="000000" w:themeColor="text1"/>
          <w:sz w:val="28"/>
          <w:rtl/>
        </w:rPr>
        <w:t xml:space="preserve"> از عبارت شهید ثانی همانطور که صاحب جواهر</w:t>
      </w:r>
      <w:r>
        <w:rPr>
          <w:rStyle w:val="FootnoteReference"/>
          <w:color w:val="000000" w:themeColor="text1"/>
          <w:sz w:val="28"/>
          <w:rtl/>
        </w:rPr>
        <w:footnoteReference w:id="1"/>
      </w:r>
      <w:r w:rsidRPr="003D7957">
        <w:rPr>
          <w:rFonts w:hint="cs"/>
          <w:color w:val="000000" w:themeColor="text1"/>
          <w:sz w:val="28"/>
          <w:rtl/>
        </w:rPr>
        <w:t xml:space="preserve"> بیان کرد استفاده می شود که قضای غیر مجتهد حتی در فرض اضطرار نافذ نیست و مشهور فقها همین نظر را دارند. </w:t>
      </w:r>
    </w:p>
    <w:p w14:paraId="3D901D08" w14:textId="3AEBDBA5" w:rsidR="00AF1EE8" w:rsidRPr="003D7957" w:rsidRDefault="00AF1EE8" w:rsidP="00AF1EE8">
      <w:pPr>
        <w:jc w:val="both"/>
        <w:rPr>
          <w:color w:val="000000" w:themeColor="text1"/>
          <w:sz w:val="28"/>
          <w:rtl/>
        </w:rPr>
      </w:pPr>
      <w:r w:rsidRPr="003D7957">
        <w:rPr>
          <w:rFonts w:hint="cs"/>
          <w:color w:val="000000" w:themeColor="text1"/>
          <w:sz w:val="28"/>
          <w:rtl/>
        </w:rPr>
        <w:t xml:space="preserve">مرحوم میرزای قمی اطلاق شرطیت اجتهاد را منکر است </w:t>
      </w:r>
      <w:r w:rsidR="00C953F6">
        <w:rPr>
          <w:rFonts w:hint="cs"/>
          <w:color w:val="000000" w:themeColor="text1"/>
          <w:sz w:val="28"/>
          <w:rtl/>
        </w:rPr>
        <w:t>یعنی</w:t>
      </w:r>
      <w:r w:rsidRPr="003D7957">
        <w:rPr>
          <w:rFonts w:hint="cs"/>
          <w:color w:val="000000" w:themeColor="text1"/>
          <w:sz w:val="28"/>
          <w:rtl/>
        </w:rPr>
        <w:t xml:space="preserve"> در فرض اضطرار قائل به عدم شرطیت اجتهاد است</w:t>
      </w:r>
      <w:r w:rsidR="00F80E67">
        <w:rPr>
          <w:rFonts w:hint="cs"/>
          <w:color w:val="000000" w:themeColor="text1"/>
          <w:sz w:val="28"/>
          <w:rtl/>
        </w:rPr>
        <w:t>، اما اصل شرطیت را قبول دارد و</w:t>
      </w:r>
      <w:r w:rsidRPr="003D7957">
        <w:rPr>
          <w:rFonts w:hint="cs"/>
          <w:color w:val="000000" w:themeColor="text1"/>
          <w:sz w:val="28"/>
          <w:rtl/>
        </w:rPr>
        <w:t xml:space="preserve"> در عبارات متعددی ایشان به این معنا تصریح </w:t>
      </w:r>
      <w:r w:rsidR="00F80E67">
        <w:rPr>
          <w:rFonts w:hint="cs"/>
          <w:color w:val="000000" w:themeColor="text1"/>
          <w:sz w:val="28"/>
          <w:rtl/>
        </w:rPr>
        <w:t>کرده</w:t>
      </w:r>
      <w:r w:rsidRPr="003D7957">
        <w:rPr>
          <w:rFonts w:hint="cs"/>
          <w:color w:val="000000" w:themeColor="text1"/>
          <w:sz w:val="28"/>
          <w:rtl/>
        </w:rPr>
        <w:t xml:space="preserve"> که اجتهاد در </w:t>
      </w:r>
      <w:r w:rsidR="00F80E67" w:rsidRPr="003D7957">
        <w:rPr>
          <w:rFonts w:hint="cs"/>
          <w:color w:val="000000" w:themeColor="text1"/>
          <w:sz w:val="28"/>
          <w:rtl/>
        </w:rPr>
        <w:t xml:space="preserve">فرض </w:t>
      </w:r>
      <w:r w:rsidRPr="003D7957">
        <w:rPr>
          <w:rFonts w:hint="cs"/>
          <w:color w:val="000000" w:themeColor="text1"/>
          <w:sz w:val="28"/>
          <w:rtl/>
        </w:rPr>
        <w:t xml:space="preserve">اختیار شرط است. </w:t>
      </w:r>
    </w:p>
    <w:p w14:paraId="5CB695E5" w14:textId="733F1F1D" w:rsidR="00AF1EE8" w:rsidRPr="00AF1EE8" w:rsidRDefault="00AF1EE8" w:rsidP="00AF1EE8">
      <w:pPr>
        <w:shd w:val="clear" w:color="auto" w:fill="FFFFFF"/>
        <w:spacing w:line="450" w:lineRule="atLeast"/>
        <w:jc w:val="both"/>
        <w:rPr>
          <w:rFonts w:ascii="dd" w:eastAsia="Times New Roman" w:hAnsi="dd"/>
          <w:color w:val="000080"/>
          <w:sz w:val="28"/>
        </w:rPr>
      </w:pPr>
      <w:r w:rsidRPr="003D7957">
        <w:rPr>
          <w:rFonts w:hint="cs"/>
          <w:color w:val="000000" w:themeColor="text1"/>
          <w:sz w:val="28"/>
          <w:rtl/>
        </w:rPr>
        <w:t>ایشان فرموده است</w:t>
      </w:r>
      <w:r w:rsidR="00C953F6">
        <w:rPr>
          <w:rFonts w:hint="cs"/>
          <w:color w:val="000000" w:themeColor="text1"/>
          <w:sz w:val="28"/>
          <w:rtl/>
        </w:rPr>
        <w:t>:</w:t>
      </w:r>
      <w:r w:rsidRPr="003D7957">
        <w:rPr>
          <w:rFonts w:hint="cs"/>
          <w:color w:val="000000" w:themeColor="text1"/>
          <w:sz w:val="28"/>
          <w:rtl/>
        </w:rPr>
        <w:t xml:space="preserve"> «</w:t>
      </w:r>
      <w:r w:rsidRPr="00AF1EE8">
        <w:rPr>
          <w:rFonts w:ascii="Tahoma" w:eastAsia="Times New Roman" w:hAnsi="Tahoma" w:hint="cs"/>
          <w:b/>
          <w:bCs/>
          <w:color w:val="000080"/>
          <w:sz w:val="28"/>
          <w:rtl/>
        </w:rPr>
        <w:t>سؤال</w:t>
      </w:r>
      <w:r w:rsidRPr="00AF1EE8">
        <w:rPr>
          <w:rFonts w:ascii="Tahoma" w:eastAsia="Times New Roman" w:hAnsi="Tahoma"/>
          <w:b/>
          <w:bCs/>
          <w:color w:val="000080"/>
          <w:sz w:val="28"/>
          <w:rtl/>
        </w:rPr>
        <w:t>:</w:t>
      </w:r>
      <w:r w:rsidRPr="00AF1EE8">
        <w:rPr>
          <w:rFonts w:ascii="Cambria" w:eastAsia="Times New Roman" w:hAnsi="Cambria" w:cs="Cambria" w:hint="cs"/>
          <w:color w:val="000080"/>
          <w:sz w:val="28"/>
          <w:rtl/>
        </w:rPr>
        <w:t> </w:t>
      </w:r>
      <w:r w:rsidRPr="00AF1EE8">
        <w:rPr>
          <w:rFonts w:ascii="Tahoma" w:eastAsia="Times New Roman" w:hAnsi="Tahoma"/>
          <w:color w:val="000080"/>
          <w:sz w:val="28"/>
          <w:rtl/>
        </w:rPr>
        <w:t>هرگاه مرافعه، واجب است که حاکم شرع برسد، و در نزد غیر حاکم شرع صحیح نیست. و قسم را هم باید که حاکم شرع بدهد. در ولایتی که حاکم شرع نداشته باشد. هرگاه ضرر برسد به مدعی هرگاه بیرون بیایند در نزد حاکم شرع مرافعه را ببرند. [یا] متعسّر، یا متعذّر باشد. یا از برای شهود تعسر باشد. اهل آن ولایت چه کنند؟</w:t>
      </w:r>
    </w:p>
    <w:p w14:paraId="63A151CC" w14:textId="77777777" w:rsidR="00AF1EE8" w:rsidRPr="00FC46F1" w:rsidRDefault="00AF1EE8" w:rsidP="00AF1EE8">
      <w:pPr>
        <w:shd w:val="clear" w:color="auto" w:fill="FFFFFF"/>
        <w:spacing w:line="450" w:lineRule="atLeast"/>
        <w:jc w:val="both"/>
        <w:rPr>
          <w:rFonts w:ascii="dd" w:eastAsia="Times New Roman" w:hAnsi="dd"/>
          <w:color w:val="000080"/>
          <w:sz w:val="28"/>
          <w:rtl/>
        </w:rPr>
      </w:pPr>
      <w:r w:rsidRPr="00FC46F1">
        <w:rPr>
          <w:rFonts w:ascii="Tahoma" w:eastAsia="Times New Roman" w:hAnsi="Tahoma"/>
          <w:b/>
          <w:bCs/>
          <w:color w:val="000080"/>
          <w:sz w:val="28"/>
          <w:rtl/>
        </w:rPr>
        <w:t>جواب:</w:t>
      </w:r>
      <w:r w:rsidRPr="00FC46F1">
        <w:rPr>
          <w:rFonts w:ascii="Cambria" w:eastAsia="Times New Roman" w:hAnsi="Cambria" w:cs="Cambria" w:hint="cs"/>
          <w:color w:val="000080"/>
          <w:sz w:val="28"/>
          <w:rtl/>
        </w:rPr>
        <w:t> </w:t>
      </w:r>
      <w:r w:rsidRPr="00FC46F1">
        <w:rPr>
          <w:rFonts w:ascii="Tahoma" w:eastAsia="Times New Roman" w:hAnsi="Tahoma" w:hint="cs"/>
          <w:color w:val="000080"/>
          <w:sz w:val="28"/>
          <w:rtl/>
        </w:rPr>
        <w:t>این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مسئله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را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علماء</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بیان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نکرده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اند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وجود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آن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که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از</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مهمات</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است</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در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بسیاری</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از</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صور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منحصر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است</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در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این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که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مرافعه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شود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در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نزد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غیر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مجتهد،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یا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بنا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صلح</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شود،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یا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فساد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فتنه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ضرر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عظیم</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بر</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پا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شود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چون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مسائل</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صلح</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هم</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w:t>
      </w:r>
      <w:r w:rsidRPr="00FC46F1">
        <w:rPr>
          <w:rFonts w:ascii="Tahoma" w:eastAsia="Times New Roman" w:hAnsi="Tahoma"/>
          <w:color w:val="000080"/>
          <w:sz w:val="28"/>
          <w:rtl/>
        </w:rPr>
        <w:t>سیاری از آن باب است که به جز رجوع به مجتهد، نمی توان دانست. گاه است که راه آن هم بسته شود خصوصاً با عدم رضاء طرفین به صلح، یا صغیر بودن و غایب بودن.</w:t>
      </w:r>
    </w:p>
    <w:p w14:paraId="3ECBF69F" w14:textId="77777777" w:rsidR="00AF1EE8" w:rsidRPr="00FC46F1" w:rsidRDefault="00AF1EE8" w:rsidP="00AF1EE8">
      <w:pPr>
        <w:shd w:val="clear" w:color="auto" w:fill="FFFFFF"/>
        <w:spacing w:line="450" w:lineRule="atLeast"/>
        <w:jc w:val="both"/>
        <w:rPr>
          <w:rFonts w:ascii="dd" w:eastAsia="Times New Roman" w:hAnsi="dd"/>
          <w:color w:val="000080"/>
          <w:sz w:val="28"/>
          <w:rtl/>
        </w:rPr>
      </w:pPr>
      <w:r w:rsidRPr="00FC46F1">
        <w:rPr>
          <w:rFonts w:ascii="Tahoma" w:eastAsia="Times New Roman" w:hAnsi="Tahoma"/>
          <w:color w:val="000080"/>
          <w:sz w:val="28"/>
          <w:rtl/>
        </w:rPr>
        <w:t xml:space="preserve">به هر حال؛ آن چه به گمان حقیر می رسد این است که هرگاه ممکن باشد صلح به طریق صحیح شرعی، آن را مقدم دارند. و هرگاه ممکن نشود و منحصر باشد رفع فساد به مرافعه به غیر مجتهد، و آن غیر مجتهد مردی بود عادل و صالح، و به عنوان </w:t>
      </w:r>
      <w:r w:rsidRPr="00FC46F1">
        <w:rPr>
          <w:rFonts w:ascii="Tahoma" w:eastAsia="Times New Roman" w:hAnsi="Tahoma"/>
          <w:color w:val="000080"/>
          <w:sz w:val="28"/>
          <w:rtl/>
        </w:rPr>
        <w:lastRenderedPageBreak/>
        <w:t>تقلید مسائل مرافعه را دانسته باشد. یا با عجز از تقلید، از کتب فقها (حسب المقدور) فهمیده باشد، با مراعات اقرب به حق در نفس الامر، از مرافعۀ او منع نمی کنم.</w:t>
      </w:r>
    </w:p>
    <w:p w14:paraId="31C100BD" w14:textId="77777777" w:rsidR="00AF1EE8" w:rsidRPr="00FC46F1" w:rsidRDefault="00AF1EE8" w:rsidP="00AF1EE8">
      <w:pPr>
        <w:shd w:val="clear" w:color="auto" w:fill="FFFFFF"/>
        <w:spacing w:line="450" w:lineRule="atLeast"/>
        <w:jc w:val="both"/>
        <w:rPr>
          <w:rFonts w:ascii="dd" w:eastAsia="Times New Roman" w:hAnsi="dd"/>
          <w:color w:val="000080"/>
          <w:sz w:val="28"/>
          <w:rtl/>
        </w:rPr>
      </w:pPr>
      <w:r w:rsidRPr="00FC46F1">
        <w:rPr>
          <w:rFonts w:ascii="Tahoma" w:eastAsia="Times New Roman" w:hAnsi="Tahoma"/>
          <w:color w:val="000080"/>
          <w:sz w:val="28"/>
          <w:rtl/>
        </w:rPr>
        <w:t>و به هرحال؛ اولاً: هرگاه ممکن شود امین عادلی از جانب مجتهد حیّ به تحریر دعوی برسد و به عرض مجتهد حیّ برساند که او حکم کند، این مقدم است. و هرگاه ممکن نشود، به مصالحه طی کنند با تراضی و طریق صحیح. و هرگاه ممکن نشود، به شخص عارف عادلی که به تقلید مسائل خود را اخذ کرده باشد رجوع کنند. و هرگاه بالفعل تقلید نکرده باشد</w:t>
      </w:r>
      <w:r w:rsidRPr="00FC46F1">
        <w:rPr>
          <w:rFonts w:ascii="Cambria" w:eastAsia="Times New Roman" w:hAnsi="Cambria" w:cs="Cambria" w:hint="cs"/>
          <w:color w:val="000080"/>
          <w:sz w:val="28"/>
          <w:rtl/>
        </w:rPr>
        <w:t> </w:t>
      </w:r>
      <w:r w:rsidRPr="00FC46F1">
        <w:rPr>
          <w:rFonts w:ascii="Tahoma" w:eastAsia="Times New Roman" w:hAnsi="Tahoma" w:hint="cs"/>
          <w:color w:val="000080"/>
          <w:sz w:val="28"/>
          <w:rtl/>
        </w:rPr>
        <w:t>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لکن</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از</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کتب</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علما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اقرب</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حق</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را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تواند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پیدا</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کرد</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هم</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به</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او</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رجوع</w:t>
      </w:r>
      <w:r w:rsidRPr="00FC46F1">
        <w:rPr>
          <w:rFonts w:ascii="Tahoma" w:eastAsia="Times New Roman" w:hAnsi="Tahoma"/>
          <w:color w:val="000080"/>
          <w:sz w:val="28"/>
          <w:rtl/>
        </w:rPr>
        <w:t xml:space="preserve"> </w:t>
      </w:r>
      <w:r w:rsidRPr="00FC46F1">
        <w:rPr>
          <w:rFonts w:ascii="Tahoma" w:eastAsia="Times New Roman" w:hAnsi="Tahoma" w:hint="cs"/>
          <w:color w:val="000080"/>
          <w:sz w:val="28"/>
          <w:rtl/>
        </w:rPr>
        <w:t>کنند</w:t>
      </w:r>
      <w:r w:rsidRPr="00FC46F1">
        <w:rPr>
          <w:rFonts w:ascii="Tahoma" w:eastAsia="Times New Roman" w:hAnsi="Tahoma"/>
          <w:color w:val="000080"/>
          <w:sz w:val="28"/>
          <w:rtl/>
        </w:rPr>
        <w:t>.</w:t>
      </w:r>
    </w:p>
    <w:p w14:paraId="5446175E" w14:textId="77777777" w:rsidR="00AF1EE8" w:rsidRPr="00FC46F1" w:rsidRDefault="00AF1EE8" w:rsidP="00AF1EE8">
      <w:pPr>
        <w:shd w:val="clear" w:color="auto" w:fill="FFFFFF"/>
        <w:spacing w:line="450" w:lineRule="atLeast"/>
        <w:jc w:val="both"/>
        <w:rPr>
          <w:rFonts w:ascii="dd" w:eastAsia="Times New Roman" w:hAnsi="dd"/>
          <w:color w:val="000080"/>
          <w:sz w:val="28"/>
          <w:rtl/>
        </w:rPr>
      </w:pPr>
      <w:r w:rsidRPr="00FC46F1">
        <w:rPr>
          <w:rFonts w:ascii="Tahoma" w:eastAsia="Times New Roman" w:hAnsi="Tahoma"/>
          <w:color w:val="000080"/>
          <w:sz w:val="28"/>
          <w:rtl/>
        </w:rPr>
        <w:t>و اهل این زمان مقصّرند در تحصیل مجتهد. و بر هر فرقه لازم است که طائفه[ای] را بفرستند به تحصیل فقه تا در میان ایشان باشند و به آن ها رجوع کنند.</w:t>
      </w:r>
    </w:p>
    <w:p w14:paraId="1FFB60A5" w14:textId="38A20475" w:rsidR="00AF1EE8" w:rsidRPr="003D7957" w:rsidRDefault="00AF1EE8" w:rsidP="00AF1EE8">
      <w:pPr>
        <w:shd w:val="clear" w:color="auto" w:fill="FFFFFF"/>
        <w:spacing w:line="450" w:lineRule="atLeast"/>
        <w:jc w:val="both"/>
        <w:rPr>
          <w:rFonts w:ascii="dd" w:eastAsia="Times New Roman" w:hAnsi="dd"/>
          <w:color w:val="000000" w:themeColor="text1"/>
          <w:sz w:val="28"/>
          <w:rtl/>
        </w:rPr>
      </w:pPr>
      <w:r w:rsidRPr="00FC46F1">
        <w:rPr>
          <w:rFonts w:ascii="Tahoma" w:eastAsia="Times New Roman" w:hAnsi="Tahoma"/>
          <w:color w:val="000080"/>
          <w:sz w:val="28"/>
          <w:rtl/>
        </w:rPr>
        <w:t>و بر مقصّرین هرگاه حرجی و ضرری برسد و عقوبتی باشد، [در این صورت]</w:t>
      </w:r>
      <w:r w:rsidRPr="00AF1EE8">
        <w:rPr>
          <w:rFonts w:ascii="Tahoma" w:eastAsia="Times New Roman" w:hAnsi="Tahoma"/>
          <w:color w:val="000080"/>
          <w:sz w:val="28"/>
          <w:rtl/>
        </w:rPr>
        <w:t xml:space="preserve"> </w:t>
      </w:r>
      <w:r w:rsidRPr="00FC46F1">
        <w:rPr>
          <w:rFonts w:ascii="Tahoma" w:eastAsia="Times New Roman" w:hAnsi="Tahoma"/>
          <w:color w:val="000080"/>
          <w:sz w:val="28"/>
          <w:rtl/>
        </w:rPr>
        <w:t>تکلیف شاقّ، یا مالایطاق، بر خدا قبیح نیست. چنان که دشمنان اهل بیت و ائمّه علیهم السلام، که باعث خفاء ایشان شدند، معذب اند به اعمال خود و معذور نیستند، چون خود باعث مخفی شدن حق شدند بر خودشان</w:t>
      </w:r>
      <w:r w:rsidRPr="003D7957">
        <w:rPr>
          <w:rFonts w:hint="cs"/>
          <w:color w:val="000000" w:themeColor="text1"/>
          <w:sz w:val="28"/>
          <w:rtl/>
        </w:rPr>
        <w:t>»</w:t>
      </w:r>
      <w:r>
        <w:rPr>
          <w:rStyle w:val="FootnoteReference"/>
          <w:color w:val="000000" w:themeColor="text1"/>
          <w:sz w:val="28"/>
          <w:rtl/>
        </w:rPr>
        <w:footnoteReference w:id="2"/>
      </w:r>
      <w:r w:rsidRPr="003D7957">
        <w:rPr>
          <w:rFonts w:hint="cs"/>
          <w:color w:val="000000" w:themeColor="text1"/>
          <w:sz w:val="28"/>
          <w:rtl/>
        </w:rPr>
        <w:t xml:space="preserve"> </w:t>
      </w:r>
    </w:p>
    <w:p w14:paraId="0BCBFC35"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46BC0" w14:textId="77777777" w:rsidR="00AA6012" w:rsidRDefault="00AA6012" w:rsidP="008B750B">
      <w:pPr>
        <w:spacing w:line="240" w:lineRule="auto"/>
      </w:pPr>
      <w:r>
        <w:separator/>
      </w:r>
    </w:p>
  </w:endnote>
  <w:endnote w:type="continuationSeparator" w:id="0">
    <w:p w14:paraId="0213116C" w14:textId="77777777" w:rsidR="00AA6012" w:rsidRDefault="00AA601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dd">
    <w:altName w:val="Cambria"/>
    <w:panose1 w:val="00000000000000000000"/>
    <w:charset w:val="00"/>
    <w:family w:val="roman"/>
    <w:notTrueType/>
    <w:pitch w:val="default"/>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BE9C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3D3143D2" w14:textId="77777777" w:rsidTr="0020241A">
      <w:tc>
        <w:tcPr>
          <w:tcW w:w="3382" w:type="dxa"/>
          <w:tcBorders>
            <w:top w:val="nil"/>
            <w:left w:val="nil"/>
            <w:bottom w:val="nil"/>
            <w:right w:val="nil"/>
          </w:tcBorders>
        </w:tcPr>
        <w:p w14:paraId="0F5F40D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446D54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3C7059C9" w14:textId="77777777" w:rsidR="006D44C1" w:rsidRPr="006D44C1" w:rsidRDefault="001E4D1F" w:rsidP="001B6799">
          <w:pPr>
            <w:pStyle w:val="Footer"/>
            <w:bidi w:val="0"/>
            <w:rPr>
              <w:color w:val="808080" w:themeColor="background1" w:themeShade="80"/>
              <w:rtl/>
            </w:rPr>
          </w:pPr>
          <w:bookmarkStart w:id="11" w:name="BokAdres"/>
          <w:bookmarkEnd w:id="11"/>
          <w:r>
            <w:rPr>
              <w:color w:val="808080" w:themeColor="background1" w:themeShade="80"/>
            </w:rPr>
            <w:t>F1mq1_13990317-107_mk4_mfeb.ir</w:t>
          </w:r>
        </w:p>
      </w:tc>
    </w:tr>
  </w:tbl>
  <w:p w14:paraId="260393E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553F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27133" w14:textId="77777777" w:rsidR="00AA6012" w:rsidRDefault="00AA6012" w:rsidP="008B750B">
      <w:pPr>
        <w:spacing w:line="240" w:lineRule="auto"/>
      </w:pPr>
      <w:r>
        <w:separator/>
      </w:r>
    </w:p>
  </w:footnote>
  <w:footnote w:type="continuationSeparator" w:id="0">
    <w:p w14:paraId="2BF2F7F3" w14:textId="77777777" w:rsidR="00AA6012" w:rsidRDefault="00AA6012" w:rsidP="008B750B">
      <w:pPr>
        <w:spacing w:line="240" w:lineRule="auto"/>
      </w:pPr>
      <w:r>
        <w:continuationSeparator/>
      </w:r>
    </w:p>
  </w:footnote>
  <w:footnote w:id="1">
    <w:p w14:paraId="194F5239" w14:textId="731A7404" w:rsidR="00AF1EE8" w:rsidRPr="00AF1EE8" w:rsidRDefault="00AF1EE8" w:rsidP="00AF1EE8">
      <w:pPr>
        <w:pStyle w:val="FootnoteText"/>
      </w:pPr>
      <w:r w:rsidRPr="00AF1EE8">
        <w:footnoteRef/>
      </w:r>
      <w:r w:rsidRPr="00AF1EE8">
        <w:rPr>
          <w:rtl/>
        </w:rPr>
        <w:t xml:space="preserve"> </w:t>
      </w:r>
      <w:hyperlink r:id="rId1" w:history="1">
        <w:r w:rsidRPr="00AF1EE8">
          <w:rPr>
            <w:rStyle w:val="Hyperlink"/>
            <w:rtl/>
          </w:rPr>
          <w:t>جواهر الکلام، محمد حسن نجف</w:t>
        </w:r>
        <w:r w:rsidRPr="00AF1EE8">
          <w:rPr>
            <w:rStyle w:val="Hyperlink"/>
            <w:rFonts w:hint="cs"/>
            <w:rtl/>
          </w:rPr>
          <w:t>ی</w:t>
        </w:r>
        <w:r w:rsidRPr="00AF1EE8">
          <w:rPr>
            <w:rStyle w:val="Hyperlink"/>
            <w:rFonts w:hint="eastAsia"/>
            <w:rtl/>
          </w:rPr>
          <w:t>،</w:t>
        </w:r>
        <w:r w:rsidRPr="00AF1EE8">
          <w:rPr>
            <w:rStyle w:val="Hyperlink"/>
            <w:rtl/>
          </w:rPr>
          <w:t xml:space="preserve"> ج40، ص15.</w:t>
        </w:r>
      </w:hyperlink>
    </w:p>
  </w:footnote>
  <w:footnote w:id="2">
    <w:p w14:paraId="5F8868B3" w14:textId="68FDA818" w:rsidR="00AF1EE8" w:rsidRPr="00AF1EE8" w:rsidRDefault="00AF1EE8" w:rsidP="00AF1EE8">
      <w:pPr>
        <w:pStyle w:val="FootnoteText"/>
        <w:rPr>
          <w:rtl/>
        </w:rPr>
      </w:pPr>
      <w:r w:rsidRPr="00AF1EE8">
        <w:footnoteRef/>
      </w:r>
      <w:r w:rsidRPr="00AF1EE8">
        <w:rPr>
          <w:rtl/>
        </w:rPr>
        <w:t xml:space="preserve"> </w:t>
      </w:r>
      <w:hyperlink r:id="rId2" w:history="1">
        <w:r w:rsidRPr="00AF1EE8">
          <w:rPr>
            <w:rStyle w:val="Hyperlink"/>
            <w:rFonts w:hint="cs"/>
            <w:color w:val="000000" w:themeColor="text1"/>
            <w:u w:val="none"/>
            <w:rtl/>
          </w:rPr>
          <w:t>جامع الشتات</w:t>
        </w:r>
        <w:r w:rsidR="003A5138">
          <w:rPr>
            <w:rStyle w:val="Hyperlink"/>
            <w:rFonts w:hint="cs"/>
            <w:color w:val="000000" w:themeColor="text1"/>
            <w:u w:val="none"/>
            <w:rtl/>
          </w:rPr>
          <w:t xml:space="preserve"> (</w:t>
        </w:r>
        <w:r w:rsidR="003A5138" w:rsidRPr="003A5138">
          <w:rPr>
            <w:rStyle w:val="Hyperlink"/>
            <w:rFonts w:hint="cs"/>
            <w:color w:val="000000" w:themeColor="text1"/>
            <w:u w:val="none"/>
            <w:rtl/>
          </w:rPr>
          <w:t>چاپ سنگی کتاب القضاء</w:t>
        </w:r>
        <w:r w:rsidR="003A5138">
          <w:rPr>
            <w:rStyle w:val="Hyperlink"/>
            <w:rFonts w:hint="cs"/>
            <w:color w:val="000000" w:themeColor="text1"/>
            <w:u w:val="none"/>
            <w:rtl/>
          </w:rPr>
          <w:t>)</w:t>
        </w:r>
        <w:r w:rsidRPr="00AF1EE8">
          <w:rPr>
            <w:rStyle w:val="Hyperlink"/>
            <w:rFonts w:hint="eastAsia"/>
            <w:color w:val="000000" w:themeColor="text1"/>
            <w:u w:val="none"/>
            <w:rtl/>
          </w:rPr>
          <w:t>،</w:t>
        </w:r>
        <w:r w:rsidRPr="00AF1EE8">
          <w:rPr>
            <w:rStyle w:val="Hyperlink"/>
            <w:color w:val="000000" w:themeColor="text1"/>
            <w:u w:val="none"/>
            <w:rtl/>
          </w:rPr>
          <w:t xml:space="preserve"> </w:t>
        </w:r>
        <w:r w:rsidRPr="00AF1EE8">
          <w:rPr>
            <w:rStyle w:val="Hyperlink"/>
            <w:rFonts w:hint="cs"/>
            <w:color w:val="000000" w:themeColor="text1"/>
            <w:u w:val="none"/>
            <w:rtl/>
          </w:rPr>
          <w:t>گیلانی،</w:t>
        </w:r>
        <w:r w:rsidR="001B217B">
          <w:rPr>
            <w:rStyle w:val="Hyperlink"/>
            <w:rFonts w:hint="cs"/>
            <w:color w:val="000000" w:themeColor="text1"/>
            <w:u w:val="none"/>
            <w:rtl/>
          </w:rPr>
          <w:t xml:space="preserve"> </w:t>
        </w:r>
        <w:r w:rsidRPr="00AF1EE8">
          <w:rPr>
            <w:rStyle w:val="Hyperlink"/>
            <w:rFonts w:hint="cs"/>
            <w:color w:val="000000" w:themeColor="text1"/>
            <w:u w:val="none"/>
            <w:rtl/>
          </w:rPr>
          <w:t>میرزای قمی</w:t>
        </w:r>
        <w:r w:rsidRPr="00AF1EE8">
          <w:rPr>
            <w:rStyle w:val="Hyperlink"/>
            <w:rFonts w:hint="eastAsia"/>
            <w:color w:val="000000" w:themeColor="text1"/>
            <w:u w:val="none"/>
            <w:rtl/>
          </w:rPr>
          <w:t>،</w:t>
        </w:r>
        <w:r w:rsidRPr="00AF1EE8">
          <w:rPr>
            <w:rStyle w:val="Hyperlink"/>
            <w:color w:val="000000" w:themeColor="text1"/>
            <w:u w:val="none"/>
            <w:rtl/>
          </w:rPr>
          <w:t xml:space="preserve"> ج2، ص662.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BA59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0F85C"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1E4D1F">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E4D1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E4D1F">
      <w:rPr>
        <w:b/>
        <w:bCs/>
        <w:color w:val="632423" w:themeColor="accent2" w:themeShade="80"/>
        <w:sz w:val="20"/>
        <w:szCs w:val="24"/>
        <w:rtl/>
      </w:rPr>
      <w:t>قائ</w:t>
    </w:r>
    <w:r w:rsidR="001E4D1F">
      <w:rPr>
        <w:rFonts w:hint="cs"/>
        <w:b/>
        <w:bCs/>
        <w:color w:val="632423" w:themeColor="accent2" w:themeShade="80"/>
        <w:sz w:val="20"/>
        <w:szCs w:val="24"/>
        <w:rtl/>
      </w:rPr>
      <w:t>ی</w:t>
    </w:r>
    <w:r w:rsidR="001E4D1F">
      <w:rPr>
        <w:rFonts w:hint="eastAsia"/>
        <w:b/>
        <w:bCs/>
        <w:color w:val="632423" w:themeColor="accent2" w:themeShade="80"/>
        <w:sz w:val="20"/>
        <w:szCs w:val="24"/>
        <w:rtl/>
      </w:rPr>
      <w:t>ن</w:t>
    </w:r>
    <w:r w:rsidR="001E4D1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1E4D1F">
      <w:rPr>
        <w:sz w:val="24"/>
        <w:szCs w:val="24"/>
        <w:rtl/>
      </w:rPr>
      <w:t>17 /3 /1399</w:t>
    </w:r>
  </w:p>
  <w:p w14:paraId="57B4A7DA"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1E4D1F">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1E4D1F">
      <w:rPr>
        <w:sz w:val="24"/>
        <w:szCs w:val="24"/>
        <w:rtl/>
      </w:rPr>
      <w:t>مهد</w:t>
    </w:r>
    <w:r w:rsidR="001E4D1F">
      <w:rPr>
        <w:rFonts w:hint="cs"/>
        <w:sz w:val="24"/>
        <w:szCs w:val="24"/>
        <w:rtl/>
      </w:rPr>
      <w:t>ی</w:t>
    </w:r>
    <w:r w:rsidR="001E4D1F">
      <w:rPr>
        <w:sz w:val="24"/>
        <w:szCs w:val="24"/>
        <w:rtl/>
      </w:rPr>
      <w:t xml:space="preserve"> خسروب</w:t>
    </w:r>
    <w:r w:rsidR="001E4D1F">
      <w:rPr>
        <w:rFonts w:hint="cs"/>
        <w:sz w:val="24"/>
        <w:szCs w:val="24"/>
        <w:rtl/>
      </w:rPr>
      <w:t>ی</w:t>
    </w:r>
    <w:r w:rsidR="001E4D1F">
      <w:rPr>
        <w:rFonts w:hint="eastAsia"/>
        <w:sz w:val="24"/>
        <w:szCs w:val="24"/>
        <w:rtl/>
      </w:rPr>
      <w:t>گ</w:t>
    </w:r>
    <w:r w:rsidR="001E4D1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E4D1F">
      <w:rPr>
        <w:sz w:val="24"/>
        <w:szCs w:val="24"/>
        <w:rtl/>
      </w:rPr>
      <w:t>شروط قاض</w:t>
    </w:r>
    <w:r w:rsidR="001E4D1F">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9A5BA"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96FD7"/>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17B"/>
    <w:rsid w:val="001B2488"/>
    <w:rsid w:val="001B6799"/>
    <w:rsid w:val="001C1362"/>
    <w:rsid w:val="001D2E9A"/>
    <w:rsid w:val="001D597F"/>
    <w:rsid w:val="001E3FD4"/>
    <w:rsid w:val="001E4D1F"/>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5138"/>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74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012"/>
    <w:rsid w:val="00AB5F7D"/>
    <w:rsid w:val="00AC0C50"/>
    <w:rsid w:val="00AC6FE2"/>
    <w:rsid w:val="00AF1EE8"/>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3F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E67"/>
    <w:rsid w:val="00F842AD"/>
    <w:rsid w:val="00F914EB"/>
    <w:rsid w:val="00F91B85"/>
    <w:rsid w:val="00F938E7"/>
    <w:rsid w:val="00FA3B17"/>
    <w:rsid w:val="00FA5E8D"/>
    <w:rsid w:val="00FA5F3D"/>
    <w:rsid w:val="00FB399E"/>
    <w:rsid w:val="00FB76DD"/>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F774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AF1EE8"/>
    <w:rPr>
      <w:color w:val="605E5C"/>
      <w:shd w:val="clear" w:color="auto" w:fill="E1DFDD"/>
    </w:rPr>
  </w:style>
  <w:style w:type="character" w:styleId="FollowedHyperlink">
    <w:name w:val="FollowedHyperlink"/>
    <w:basedOn w:val="DefaultParagraphFont"/>
    <w:uiPriority w:val="99"/>
    <w:semiHidden/>
    <w:unhideWhenUsed/>
    <w:rsid w:val="00C953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2/662/" TargetMode="External"/><Relationship Id="rId1" Type="http://schemas.openxmlformats.org/officeDocument/2006/relationships/hyperlink" Target="http://lib.eshia.ir/10088/40/15/&#1581;&#1575;&#1604;&#1578;&#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7E6A4-EC8D-4B0F-B63E-EFAFD48B4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2</Pages>
  <Words>406</Words>
  <Characters>2316</Characters>
  <Application>Microsoft Office Word</Application>
  <DocSecurity>0</DocSecurity>
  <Lines>19</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2717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2020-06-13T15:25:00Z</cp:lastPrinted>
  <dcterms:created xsi:type="dcterms:W3CDTF">2020-06-13T15:25:00Z</dcterms:created>
  <dcterms:modified xsi:type="dcterms:W3CDTF">2020-06-13T15:25:00Z</dcterms:modified>
  <cp:contentStatus>ویرایش 2.5</cp:contentStatus>
  <cp:version>2.7</cp:version>
</cp:coreProperties>
</file>