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977" w:rsidRDefault="00BE7977" w:rsidP="00BE7977">
      <w:pPr>
        <w:jc w:val="center"/>
        <w:rPr>
          <w:rtl/>
        </w:rPr>
      </w:pPr>
      <w:r>
        <w:rPr>
          <w:rtl/>
        </w:rPr>
        <w:t>خارج فقه ج 53 - ترت</w:t>
      </w:r>
      <w:r>
        <w:rPr>
          <w:rFonts w:hint="cs"/>
          <w:rtl/>
        </w:rPr>
        <w:t>یب</w:t>
      </w:r>
      <w:r>
        <w:rPr>
          <w:rtl/>
        </w:rPr>
        <w:t xml:space="preserve"> ب</w:t>
      </w:r>
      <w:r>
        <w:rPr>
          <w:rFonts w:hint="cs"/>
          <w:rtl/>
        </w:rPr>
        <w:t>ین</w:t>
      </w:r>
      <w:r>
        <w:rPr>
          <w:rtl/>
        </w:rPr>
        <w:t xml:space="preserve"> افعال وضو - </w:t>
      </w:r>
      <w:r>
        <w:rPr>
          <w:rFonts w:hint="cs"/>
          <w:rtl/>
        </w:rPr>
        <w:t>27/09/1401</w:t>
      </w:r>
    </w:p>
    <w:p w:rsidR="00BE7977" w:rsidRDefault="00BE7977" w:rsidP="00BE7977">
      <w:pPr>
        <w:jc w:val="lowKashida"/>
        <w:rPr>
          <w:rtl/>
        </w:rPr>
      </w:pPr>
      <w:r w:rsidRPr="006C55F6">
        <w:rPr>
          <w:rFonts w:cs="B Titr" w:hint="cs"/>
          <w:color w:val="FF0000"/>
          <w:rtl/>
        </w:rPr>
        <w:t>موضوع:</w:t>
      </w:r>
      <w:r>
        <w:rPr>
          <w:rtl/>
        </w:rPr>
        <w:t xml:space="preserve"> (شرا</w:t>
      </w:r>
      <w:r>
        <w:rPr>
          <w:rFonts w:hint="cs"/>
          <w:rtl/>
        </w:rPr>
        <w:t>یط</w:t>
      </w:r>
      <w:r>
        <w:rPr>
          <w:rtl/>
        </w:rPr>
        <w:t xml:space="preserve"> وضو - ترت</w:t>
      </w:r>
      <w:r>
        <w:rPr>
          <w:rFonts w:hint="cs"/>
          <w:rtl/>
        </w:rPr>
        <w:t>یب</w:t>
      </w:r>
      <w:r>
        <w:rPr>
          <w:rtl/>
        </w:rPr>
        <w:t xml:space="preserve"> ب</w:t>
      </w:r>
      <w:r>
        <w:rPr>
          <w:rFonts w:hint="cs"/>
          <w:rtl/>
        </w:rPr>
        <w:t>ین</w:t>
      </w:r>
      <w:r>
        <w:rPr>
          <w:rtl/>
        </w:rPr>
        <w:t xml:space="preserve"> افعال وضو - دوباره شستن </w:t>
      </w:r>
      <w:r>
        <w:rPr>
          <w:rFonts w:hint="cs"/>
          <w:rtl/>
        </w:rPr>
        <w:t>یا</w:t>
      </w:r>
      <w:r>
        <w:rPr>
          <w:rtl/>
        </w:rPr>
        <w:t xml:space="preserve"> نشستن عضو در وضو به خاطر عدم رعا</w:t>
      </w:r>
      <w:r>
        <w:rPr>
          <w:rFonts w:hint="cs"/>
          <w:rtl/>
        </w:rPr>
        <w:t>یت</w:t>
      </w:r>
      <w:r>
        <w:rPr>
          <w:rtl/>
        </w:rPr>
        <w:t xml:space="preserve"> ترت</w:t>
      </w:r>
      <w:r>
        <w:rPr>
          <w:rFonts w:hint="cs"/>
          <w:rtl/>
        </w:rPr>
        <w:t>یب</w:t>
      </w:r>
      <w:r>
        <w:rPr>
          <w:rtl/>
        </w:rPr>
        <w:t xml:space="preserve"> - دو دسته روا</w:t>
      </w:r>
      <w:r>
        <w:rPr>
          <w:rFonts w:hint="cs"/>
          <w:rtl/>
        </w:rPr>
        <w:t>یات</w:t>
      </w:r>
      <w:r>
        <w:rPr>
          <w:rtl/>
        </w:rPr>
        <w:t xml:space="preserve"> در ا</w:t>
      </w:r>
      <w:r>
        <w:rPr>
          <w:rFonts w:hint="cs"/>
          <w:rtl/>
        </w:rPr>
        <w:t>ین</w:t>
      </w:r>
      <w:r>
        <w:rPr>
          <w:rtl/>
        </w:rPr>
        <w:t xml:space="preserve"> زم</w:t>
      </w:r>
      <w:r>
        <w:rPr>
          <w:rFonts w:hint="cs"/>
          <w:rtl/>
        </w:rPr>
        <w:t>ینه</w:t>
      </w:r>
      <w:r>
        <w:rPr>
          <w:rtl/>
        </w:rPr>
        <w:t xml:space="preserve"> - جمع ب</w:t>
      </w:r>
      <w:r>
        <w:rPr>
          <w:rFonts w:hint="cs"/>
          <w:rtl/>
        </w:rPr>
        <w:t>ین</w:t>
      </w:r>
      <w:r>
        <w:rPr>
          <w:rtl/>
        </w:rPr>
        <w:t xml:space="preserve"> آنها </w:t>
      </w:r>
      <w:r>
        <w:rPr>
          <w:rFonts w:hint="cs"/>
          <w:rtl/>
        </w:rPr>
        <w:t>یا</w:t>
      </w:r>
      <w:r>
        <w:rPr>
          <w:rtl/>
        </w:rPr>
        <w:t xml:space="preserve"> راه د</w:t>
      </w:r>
      <w:r>
        <w:rPr>
          <w:rFonts w:hint="cs"/>
          <w:rtl/>
        </w:rPr>
        <w:t>یگر</w:t>
      </w:r>
      <w:r>
        <w:rPr>
          <w:rtl/>
        </w:rPr>
        <w:t xml:space="preserve"> - نظر استاد)</w:t>
      </w:r>
    </w:p>
    <w:p w:rsidR="00BE7977" w:rsidRPr="005B0AF6" w:rsidRDefault="00BE7977" w:rsidP="00BE7977">
      <w:pPr>
        <w:jc w:val="center"/>
        <w:rPr>
          <w:rFonts w:cs="B Badr"/>
          <w:color w:val="0070C0"/>
          <w:rtl/>
        </w:rPr>
      </w:pPr>
      <w:r w:rsidRPr="005B0AF6">
        <w:rPr>
          <w:rFonts w:cs="B Badr" w:hint="cs"/>
          <w:color w:val="0070C0"/>
          <w:rtl/>
        </w:rPr>
        <w:t>بسم الله الرّحمن الرّحيم</w:t>
      </w:r>
    </w:p>
    <w:p w:rsidR="00BE7977" w:rsidRDefault="00BE7977" w:rsidP="00BE7977">
      <w:pPr>
        <w:jc w:val="center"/>
        <w:rPr>
          <w:rtl/>
        </w:rPr>
      </w:pPr>
      <w:r w:rsidRPr="005B0AF6">
        <w:rPr>
          <w:rFonts w:cs="B Badr" w:hint="cs"/>
          <w:color w:val="0070C0"/>
          <w:rtl/>
        </w:rPr>
        <w:t>الحمد لله رب العالمين والصّلاة والسلام على محمّد وآله الطاهرين والّلعنة الدائمة على اعدائهم اجمعين</w:t>
      </w:r>
    </w:p>
    <w:p w:rsidR="00BE7977" w:rsidRDefault="00BE7977" w:rsidP="00BE7977">
      <w:pPr>
        <w:jc w:val="lowKashida"/>
        <w:rPr>
          <w:rtl/>
        </w:rPr>
      </w:pPr>
      <w:r>
        <w:rPr>
          <w:rtl/>
        </w:rPr>
        <w:t xml:space="preserve"> بحث ا</w:t>
      </w:r>
      <w:r>
        <w:rPr>
          <w:rFonts w:hint="cs"/>
          <w:rtl/>
        </w:rPr>
        <w:t>ین</w:t>
      </w:r>
      <w:r>
        <w:rPr>
          <w:rtl/>
        </w:rPr>
        <w:t xml:space="preserve"> بود که ترت</w:t>
      </w:r>
      <w:r>
        <w:rPr>
          <w:rFonts w:hint="cs"/>
          <w:rtl/>
        </w:rPr>
        <w:t>یب</w:t>
      </w:r>
      <w:r>
        <w:rPr>
          <w:rtl/>
        </w:rPr>
        <w:t xml:space="preserve"> ب</w:t>
      </w:r>
      <w:r>
        <w:rPr>
          <w:rFonts w:hint="cs"/>
          <w:rtl/>
        </w:rPr>
        <w:t>ین</w:t>
      </w:r>
      <w:r>
        <w:rPr>
          <w:rtl/>
        </w:rPr>
        <w:t xml:space="preserve"> افعال وضو شرط صحت است اما سؤال ا</w:t>
      </w:r>
      <w:r>
        <w:rPr>
          <w:rFonts w:hint="cs"/>
          <w:rtl/>
        </w:rPr>
        <w:t>ین</w:t>
      </w:r>
      <w:r>
        <w:rPr>
          <w:rtl/>
        </w:rPr>
        <w:t xml:space="preserve"> است که اگر کس</w:t>
      </w:r>
      <w:r>
        <w:rPr>
          <w:rFonts w:hint="cs"/>
          <w:rtl/>
        </w:rPr>
        <w:t>ی</w:t>
      </w:r>
      <w:r>
        <w:rPr>
          <w:rtl/>
        </w:rPr>
        <w:t xml:space="preserve"> خلاف ترت</w:t>
      </w:r>
      <w:r>
        <w:rPr>
          <w:rFonts w:hint="cs"/>
          <w:rtl/>
        </w:rPr>
        <w:t>یب</w:t>
      </w:r>
      <w:r>
        <w:rPr>
          <w:rtl/>
        </w:rPr>
        <w:t xml:space="preserve"> عمل کرد مثلاً اول دست چپ را شست بعد دست راست را حال که می‌خواهد برگردد و ترت</w:t>
      </w:r>
      <w:r>
        <w:rPr>
          <w:rFonts w:hint="cs"/>
          <w:rtl/>
        </w:rPr>
        <w:t>یب</w:t>
      </w:r>
      <w:r>
        <w:rPr>
          <w:rtl/>
        </w:rPr>
        <w:t xml:space="preserve"> را مراعات بکند آ</w:t>
      </w:r>
      <w:r>
        <w:rPr>
          <w:rFonts w:hint="cs"/>
          <w:rtl/>
        </w:rPr>
        <w:t>یا</w:t>
      </w:r>
      <w:r>
        <w:rPr>
          <w:rtl/>
        </w:rPr>
        <w:t xml:space="preserve"> دوباره دست راست شسته بشود </w:t>
      </w:r>
      <w:r>
        <w:rPr>
          <w:rFonts w:hint="cs"/>
          <w:rtl/>
        </w:rPr>
        <w:t>یا</w:t>
      </w:r>
      <w:r>
        <w:rPr>
          <w:rtl/>
        </w:rPr>
        <w:t xml:space="preserve"> نه؟ روا</w:t>
      </w:r>
      <w:r>
        <w:rPr>
          <w:rFonts w:hint="cs"/>
          <w:rtl/>
        </w:rPr>
        <w:t>یات</w:t>
      </w:r>
      <w:r>
        <w:rPr>
          <w:rtl/>
        </w:rPr>
        <w:t xml:space="preserve"> در ا</w:t>
      </w:r>
      <w:r>
        <w:rPr>
          <w:rFonts w:hint="cs"/>
          <w:rtl/>
        </w:rPr>
        <w:t>ینجا</w:t>
      </w:r>
      <w:r>
        <w:rPr>
          <w:rtl/>
        </w:rPr>
        <w:t xml:space="preserve"> دو</w:t>
      </w:r>
      <w:r>
        <w:rPr>
          <w:rFonts w:hint="cs"/>
          <w:rtl/>
        </w:rPr>
        <w:t xml:space="preserve"> </w:t>
      </w:r>
      <w:r>
        <w:rPr>
          <w:rtl/>
        </w:rPr>
        <w:t>دسته‌اند:</w:t>
      </w:r>
    </w:p>
    <w:p w:rsidR="00BE7977" w:rsidRDefault="00BE7977" w:rsidP="00BE7977">
      <w:pPr>
        <w:jc w:val="lowKashida"/>
        <w:rPr>
          <w:rtl/>
        </w:rPr>
      </w:pPr>
      <w:r w:rsidRPr="0048735B">
        <w:rPr>
          <w:color w:val="FF0000"/>
          <w:rtl/>
        </w:rPr>
        <w:t>دسته اول:</w:t>
      </w:r>
      <w:r>
        <w:rPr>
          <w:rtl/>
        </w:rPr>
        <w:t xml:space="preserve"> روا</w:t>
      </w:r>
      <w:r>
        <w:rPr>
          <w:rFonts w:hint="cs"/>
          <w:rtl/>
        </w:rPr>
        <w:t>یاتی</w:t>
      </w:r>
      <w:r>
        <w:rPr>
          <w:rtl/>
        </w:rPr>
        <w:t xml:space="preserve"> که شستن دست راست را برا</w:t>
      </w:r>
      <w:r>
        <w:rPr>
          <w:rFonts w:hint="cs"/>
          <w:rtl/>
        </w:rPr>
        <w:t>ی</w:t>
      </w:r>
      <w:r>
        <w:rPr>
          <w:rtl/>
        </w:rPr>
        <w:t xml:space="preserve"> بار دوم به خاطر رعا</w:t>
      </w:r>
      <w:r>
        <w:rPr>
          <w:rFonts w:hint="cs"/>
          <w:rtl/>
        </w:rPr>
        <w:t>یت</w:t>
      </w:r>
      <w:r>
        <w:rPr>
          <w:rtl/>
        </w:rPr>
        <w:t xml:space="preserve"> ترت</w:t>
      </w:r>
      <w:r>
        <w:rPr>
          <w:rFonts w:hint="cs"/>
          <w:rtl/>
        </w:rPr>
        <w:t>یب</w:t>
      </w:r>
      <w:r>
        <w:rPr>
          <w:rtl/>
        </w:rPr>
        <w:t xml:space="preserve"> واجب می‌دانند و صرفاً شستن دست چپ را مجز</w:t>
      </w:r>
      <w:r>
        <w:rPr>
          <w:rFonts w:hint="cs"/>
          <w:rtl/>
        </w:rPr>
        <w:t>ی</w:t>
      </w:r>
      <w:r>
        <w:rPr>
          <w:rtl/>
        </w:rPr>
        <w:t xml:space="preserve"> نمی‌دانند</w:t>
      </w:r>
      <w:r>
        <w:rPr>
          <w:rFonts w:hint="cs"/>
          <w:rtl/>
        </w:rPr>
        <w:t>.</w:t>
      </w:r>
    </w:p>
    <w:p w:rsidR="00BE7977" w:rsidRDefault="00BE7977" w:rsidP="00BE7977">
      <w:pPr>
        <w:jc w:val="lowKashida"/>
        <w:rPr>
          <w:rtl/>
        </w:rPr>
      </w:pPr>
      <w:r>
        <w:rPr>
          <w:rtl/>
        </w:rPr>
        <w:t>منها: موثقه اب</w:t>
      </w:r>
      <w:r>
        <w:rPr>
          <w:rFonts w:hint="cs"/>
          <w:rtl/>
        </w:rPr>
        <w:t>ی</w:t>
      </w:r>
      <w:r>
        <w:rPr>
          <w:rtl/>
        </w:rPr>
        <w:t xml:space="preserve"> بص</w:t>
      </w:r>
      <w:r>
        <w:rPr>
          <w:rFonts w:hint="cs"/>
          <w:rtl/>
        </w:rPr>
        <w:t>یر</w:t>
      </w:r>
      <w:r>
        <w:rPr>
          <w:rtl/>
        </w:rPr>
        <w:t>، متن روا</w:t>
      </w:r>
      <w:r>
        <w:rPr>
          <w:rFonts w:hint="cs"/>
          <w:rtl/>
        </w:rPr>
        <w:t>یت</w:t>
      </w:r>
      <w:r>
        <w:rPr>
          <w:rtl/>
        </w:rPr>
        <w:t xml:space="preserve">: محمد بن يعقوب، عن عدة من أصحابنا، عن أحمد بن محمد، وأبي داود جميعا، عن الحسين بن سعيد، عن فضالة بن أيوب، عن الحسين بن عثمان، عن سماعة، </w:t>
      </w:r>
      <w:r w:rsidRPr="0048735B">
        <w:rPr>
          <w:color w:val="008000"/>
          <w:rtl/>
        </w:rPr>
        <w:t>عن أبي بصير، عن أبي عبد الله عليه السلام قال: إن نسيت غسل وجهك فغسلت ذراعيك قبل وجهك فأعد غسل وجهك، ثم اغسل ذراعيك بعد الوجه فإن بدأت بذراعك الأيسر قبل الأيمن فأعد على غسل الأيمن ثم اغسل اليسار، وإن نسيت مسح رأسك حتى تغسل رجليك فأمسح رأسك ثم اغسل رجليك.</w:t>
      </w:r>
      <w:r>
        <w:rPr>
          <w:rStyle w:val="a5"/>
          <w:color w:val="008000"/>
          <w:rtl/>
        </w:rPr>
        <w:footnoteReference w:id="1"/>
      </w:r>
      <w:r>
        <w:rPr>
          <w:rtl/>
        </w:rPr>
        <w:t xml:space="preserve"> حضرت فرمودند اگر فراموش کرد</w:t>
      </w:r>
      <w:r>
        <w:rPr>
          <w:rFonts w:hint="cs"/>
          <w:rtl/>
        </w:rPr>
        <w:t>ی</w:t>
      </w:r>
      <w:r>
        <w:rPr>
          <w:rtl/>
        </w:rPr>
        <w:t xml:space="preserve"> صورت را بشو</w:t>
      </w:r>
      <w:r>
        <w:rPr>
          <w:rFonts w:hint="cs"/>
          <w:rtl/>
        </w:rPr>
        <w:t>یی</w:t>
      </w:r>
      <w:r>
        <w:rPr>
          <w:rtl/>
        </w:rPr>
        <w:t xml:space="preserve"> و بعد از شستن دست‌ها </w:t>
      </w:r>
      <w:r>
        <w:rPr>
          <w:rFonts w:hint="cs"/>
          <w:rtl/>
        </w:rPr>
        <w:t>یادت</w:t>
      </w:r>
      <w:r>
        <w:rPr>
          <w:rtl/>
        </w:rPr>
        <w:t xml:space="preserve"> آمد برگرد و شستن صورت و هم دست‌ها را دوباره اعاده بکن و اگر قبل از شستن دست راست، دست چپ را شسته‌ای برگرد دست راست را بشو</w:t>
      </w:r>
      <w:r>
        <w:rPr>
          <w:rFonts w:hint="cs"/>
          <w:rtl/>
        </w:rPr>
        <w:t>ی</w:t>
      </w:r>
      <w:r>
        <w:rPr>
          <w:rtl/>
        </w:rPr>
        <w:t xml:space="preserve"> و دوباره دست چپ را اعاده بکن</w:t>
      </w:r>
      <w:r>
        <w:rPr>
          <w:rFonts w:hint="cs"/>
          <w:rtl/>
        </w:rPr>
        <w:t>.</w:t>
      </w:r>
    </w:p>
    <w:p w:rsidR="00BE7977" w:rsidRDefault="00BE7977" w:rsidP="00BE7977">
      <w:pPr>
        <w:jc w:val="lowKashida"/>
        <w:rPr>
          <w:rtl/>
        </w:rPr>
      </w:pPr>
      <w:r>
        <w:rPr>
          <w:rtl/>
        </w:rPr>
        <w:lastRenderedPageBreak/>
        <w:t>منها: مرسله صدوق، متن روا</w:t>
      </w:r>
      <w:r>
        <w:rPr>
          <w:rFonts w:hint="cs"/>
          <w:rtl/>
        </w:rPr>
        <w:t>یت</w:t>
      </w:r>
      <w:r>
        <w:rPr>
          <w:rtl/>
        </w:rPr>
        <w:t xml:space="preserve">: </w:t>
      </w:r>
      <w:r w:rsidRPr="0048735B">
        <w:rPr>
          <w:color w:val="008000"/>
          <w:rtl/>
        </w:rPr>
        <w:t>محمد بن علي بن الحسين قال: روي في حديث آخر فيمن بدأ بغسل يساره قبل يمينه أنه يعي</w:t>
      </w:r>
      <w:r>
        <w:rPr>
          <w:color w:val="008000"/>
          <w:rtl/>
        </w:rPr>
        <w:t>د على يمينه، ثم يعيد على يساره.</w:t>
      </w:r>
      <w:r>
        <w:rPr>
          <w:rStyle w:val="a5"/>
          <w:color w:val="008000"/>
          <w:rtl/>
        </w:rPr>
        <w:footnoteReference w:id="2"/>
      </w:r>
      <w:r>
        <w:rPr>
          <w:rtl/>
        </w:rPr>
        <w:t xml:space="preserve"> کس</w:t>
      </w:r>
      <w:r>
        <w:rPr>
          <w:rFonts w:hint="cs"/>
          <w:rtl/>
        </w:rPr>
        <w:t>ی</w:t>
      </w:r>
      <w:r>
        <w:rPr>
          <w:rtl/>
        </w:rPr>
        <w:t xml:space="preserve"> که ابتدا دست چپ را شسته قبل از آنکه دست راست را بشو</w:t>
      </w:r>
      <w:r>
        <w:rPr>
          <w:rFonts w:hint="cs"/>
          <w:rtl/>
        </w:rPr>
        <w:t>ید</w:t>
      </w:r>
      <w:r>
        <w:rPr>
          <w:rtl/>
        </w:rPr>
        <w:t xml:space="preserve"> با</w:t>
      </w:r>
      <w:r>
        <w:rPr>
          <w:rFonts w:hint="cs"/>
          <w:rtl/>
        </w:rPr>
        <w:t>ید</w:t>
      </w:r>
      <w:r>
        <w:rPr>
          <w:rtl/>
        </w:rPr>
        <w:t xml:space="preserve"> برگردد و دست راست را بشو</w:t>
      </w:r>
      <w:r>
        <w:rPr>
          <w:rFonts w:hint="cs"/>
          <w:rtl/>
        </w:rPr>
        <w:t>ید</w:t>
      </w:r>
      <w:r>
        <w:rPr>
          <w:rtl/>
        </w:rPr>
        <w:t xml:space="preserve"> و بعد دست چپ را</w:t>
      </w:r>
      <w:r>
        <w:rPr>
          <w:rFonts w:hint="cs"/>
          <w:rtl/>
        </w:rPr>
        <w:t>.</w:t>
      </w:r>
    </w:p>
    <w:p w:rsidR="00BE7977" w:rsidRDefault="00BE7977" w:rsidP="00BE7977">
      <w:pPr>
        <w:jc w:val="lowKashida"/>
        <w:rPr>
          <w:rtl/>
        </w:rPr>
      </w:pPr>
      <w:r w:rsidRPr="0048735B">
        <w:rPr>
          <w:color w:val="FF0000"/>
          <w:rtl/>
        </w:rPr>
        <w:t>دسته دوم:</w:t>
      </w:r>
      <w:r>
        <w:rPr>
          <w:rtl/>
        </w:rPr>
        <w:t xml:space="preserve"> روا</w:t>
      </w:r>
      <w:r>
        <w:rPr>
          <w:rFonts w:hint="cs"/>
          <w:rtl/>
        </w:rPr>
        <w:t>یاتی</w:t>
      </w:r>
      <w:r>
        <w:rPr>
          <w:rtl/>
        </w:rPr>
        <w:t xml:space="preserve"> که ترب</w:t>
      </w:r>
      <w:r>
        <w:rPr>
          <w:rFonts w:hint="cs"/>
          <w:rtl/>
        </w:rPr>
        <w:t>یت</w:t>
      </w:r>
      <w:r>
        <w:rPr>
          <w:rtl/>
        </w:rPr>
        <w:t xml:space="preserve"> را به همان شستن دست چپ می‌داند و شستن دست راست را بار دوم واجب نمی‌دانند</w:t>
      </w:r>
      <w:r>
        <w:rPr>
          <w:rFonts w:hint="cs"/>
          <w:rtl/>
        </w:rPr>
        <w:t>.</w:t>
      </w:r>
    </w:p>
    <w:p w:rsidR="00BE7977" w:rsidRDefault="00BE7977" w:rsidP="00BE7977">
      <w:pPr>
        <w:jc w:val="lowKashida"/>
        <w:rPr>
          <w:rtl/>
        </w:rPr>
      </w:pPr>
      <w:r>
        <w:rPr>
          <w:rtl/>
        </w:rPr>
        <w:t>منها: موثقه ابن اب</w:t>
      </w:r>
      <w:r>
        <w:rPr>
          <w:rFonts w:hint="cs"/>
          <w:rtl/>
        </w:rPr>
        <w:t>ی</w:t>
      </w:r>
      <w:r>
        <w:rPr>
          <w:rtl/>
        </w:rPr>
        <w:t xml:space="preserve"> </w:t>
      </w:r>
      <w:r>
        <w:rPr>
          <w:rFonts w:hint="cs"/>
          <w:rtl/>
        </w:rPr>
        <w:t>یعفور</w:t>
      </w:r>
      <w:r>
        <w:rPr>
          <w:rtl/>
        </w:rPr>
        <w:t>، متن روا</w:t>
      </w:r>
      <w:r>
        <w:rPr>
          <w:rFonts w:hint="cs"/>
          <w:rtl/>
        </w:rPr>
        <w:t>یت</w:t>
      </w:r>
      <w:r>
        <w:rPr>
          <w:rtl/>
        </w:rPr>
        <w:t xml:space="preserve">: محمد بن إدريس في (آخر السرائر) نقلا من كتاب النوادر لأحمد بن محمد ابن أبي نصر، عن عبد الكريم يعني ابن عمرو، </w:t>
      </w:r>
      <w:r w:rsidRPr="0048735B">
        <w:rPr>
          <w:color w:val="008000"/>
          <w:rtl/>
        </w:rPr>
        <w:t>عن ابن أبي يعفور، عن أبي عبد الله عليه السلام قال: إذا بدأت بيسارك قبل يمينك ومسح</w:t>
      </w:r>
      <w:r w:rsidRPr="0048735B">
        <w:rPr>
          <w:rFonts w:hint="cs"/>
          <w:color w:val="008000"/>
          <w:rtl/>
        </w:rPr>
        <w:t>ت</w:t>
      </w:r>
      <w:r w:rsidRPr="0048735B">
        <w:rPr>
          <w:color w:val="008000"/>
          <w:rtl/>
        </w:rPr>
        <w:t xml:space="preserve"> رأسك ورجليك، ثم استيقنت بعد أنك بدأت بها غسلت يسارك ثم مسحت رأسك ورجليك.</w:t>
      </w:r>
      <w:r>
        <w:rPr>
          <w:rStyle w:val="a5"/>
          <w:color w:val="008000"/>
          <w:rtl/>
        </w:rPr>
        <w:footnoteReference w:id="3"/>
      </w:r>
      <w:r>
        <w:rPr>
          <w:rtl/>
        </w:rPr>
        <w:t xml:space="preserve"> که اگر ابتدا دست چپ را شست قبل از شستن دست راست و مسح سر و پا را انجام داد بعد </w:t>
      </w:r>
      <w:r>
        <w:rPr>
          <w:rFonts w:hint="cs"/>
          <w:rtl/>
        </w:rPr>
        <w:t>یقین</w:t>
      </w:r>
      <w:r>
        <w:rPr>
          <w:rtl/>
        </w:rPr>
        <w:t xml:space="preserve"> کرد</w:t>
      </w:r>
      <w:r>
        <w:rPr>
          <w:rFonts w:hint="cs"/>
          <w:rtl/>
        </w:rPr>
        <w:t>ی</w:t>
      </w:r>
      <w:r>
        <w:rPr>
          <w:rtl/>
        </w:rPr>
        <w:t xml:space="preserve"> که دست چپ را شسته ا</w:t>
      </w:r>
      <w:r>
        <w:rPr>
          <w:rFonts w:hint="cs"/>
          <w:rtl/>
        </w:rPr>
        <w:t>ینجا</w:t>
      </w:r>
      <w:r>
        <w:rPr>
          <w:rtl/>
        </w:rPr>
        <w:t xml:space="preserve"> برگرد دست چپ را بشو</w:t>
      </w:r>
      <w:r>
        <w:rPr>
          <w:rFonts w:hint="cs"/>
          <w:rtl/>
        </w:rPr>
        <w:t>ید</w:t>
      </w:r>
      <w:r>
        <w:rPr>
          <w:rtl/>
        </w:rPr>
        <w:t xml:space="preserve"> و مسح را انجام بدهد</w:t>
      </w:r>
      <w:r>
        <w:rPr>
          <w:rFonts w:hint="cs"/>
          <w:rtl/>
        </w:rPr>
        <w:t>.</w:t>
      </w:r>
    </w:p>
    <w:p w:rsidR="00BE7977" w:rsidRDefault="00BE7977" w:rsidP="00BE7977">
      <w:pPr>
        <w:jc w:val="lowKashida"/>
        <w:rPr>
          <w:rtl/>
        </w:rPr>
      </w:pPr>
      <w:r w:rsidRPr="0048735B">
        <w:rPr>
          <w:color w:val="FF0000"/>
          <w:rtl/>
        </w:rPr>
        <w:t>تقر</w:t>
      </w:r>
      <w:r w:rsidRPr="0048735B">
        <w:rPr>
          <w:rFonts w:hint="cs"/>
          <w:color w:val="FF0000"/>
          <w:rtl/>
        </w:rPr>
        <w:t>یب</w:t>
      </w:r>
      <w:r w:rsidRPr="0048735B">
        <w:rPr>
          <w:color w:val="FF0000"/>
          <w:rtl/>
        </w:rPr>
        <w:t xml:space="preserve"> استدلال:</w:t>
      </w:r>
      <w:r>
        <w:rPr>
          <w:rtl/>
        </w:rPr>
        <w:t xml:space="preserve"> از ا</w:t>
      </w:r>
      <w:r>
        <w:rPr>
          <w:rFonts w:hint="cs"/>
          <w:rtl/>
        </w:rPr>
        <w:t>ین</w:t>
      </w:r>
      <w:r>
        <w:rPr>
          <w:rtl/>
        </w:rPr>
        <w:t xml:space="preserve"> عبارت </w:t>
      </w:r>
      <w:r w:rsidRPr="0048735B">
        <w:rPr>
          <w:rFonts w:hint="cs"/>
          <w:color w:val="008000"/>
          <w:rtl/>
        </w:rPr>
        <w:t>«</w:t>
      </w:r>
      <w:r w:rsidRPr="0048735B">
        <w:rPr>
          <w:color w:val="008000"/>
          <w:rtl/>
        </w:rPr>
        <w:t>است</w:t>
      </w:r>
      <w:r w:rsidRPr="0048735B">
        <w:rPr>
          <w:rFonts w:hint="cs"/>
          <w:color w:val="008000"/>
          <w:rtl/>
        </w:rPr>
        <w:t>یقنت</w:t>
      </w:r>
      <w:r w:rsidRPr="0048735B">
        <w:rPr>
          <w:color w:val="008000"/>
          <w:rtl/>
        </w:rPr>
        <w:t xml:space="preserve"> انک بدات بها</w:t>
      </w:r>
      <w:r w:rsidRPr="0048735B">
        <w:rPr>
          <w:rFonts w:hint="cs"/>
          <w:color w:val="008000"/>
          <w:rtl/>
        </w:rPr>
        <w:t>»</w:t>
      </w:r>
      <w:r>
        <w:rPr>
          <w:rtl/>
        </w:rPr>
        <w:t xml:space="preserve"> امام علیه‌السلام امر می‌کند که شستن دست راست بعد از بار دوم به جهت ترت</w:t>
      </w:r>
      <w:r>
        <w:rPr>
          <w:rFonts w:hint="cs"/>
          <w:rtl/>
        </w:rPr>
        <w:t>یب</w:t>
      </w:r>
      <w:r>
        <w:rPr>
          <w:rtl/>
        </w:rPr>
        <w:t xml:space="preserve"> لازم ن</w:t>
      </w:r>
      <w:r>
        <w:rPr>
          <w:rFonts w:hint="cs"/>
          <w:rtl/>
        </w:rPr>
        <w:t>یست</w:t>
      </w:r>
      <w:r>
        <w:rPr>
          <w:rtl/>
        </w:rPr>
        <w:t xml:space="preserve"> چون دست راست را شسته بود و همان دست چپ شسته بشود و مسح را انجام بدهد</w:t>
      </w:r>
      <w:r>
        <w:rPr>
          <w:rFonts w:hint="cs"/>
          <w:rtl/>
        </w:rPr>
        <w:t>.</w:t>
      </w:r>
    </w:p>
    <w:p w:rsidR="00BE7977" w:rsidRDefault="00BE7977" w:rsidP="00BE7977">
      <w:pPr>
        <w:jc w:val="lowKashida"/>
        <w:rPr>
          <w:rtl/>
        </w:rPr>
      </w:pPr>
      <w:r>
        <w:rPr>
          <w:rtl/>
        </w:rPr>
        <w:t xml:space="preserve">منها: وبإسناده عن موسى بن القاسم، عن محمد، عن سيف بن عميرة، </w:t>
      </w:r>
      <w:r w:rsidRPr="0048735B">
        <w:rPr>
          <w:color w:val="008000"/>
          <w:rtl/>
        </w:rPr>
        <w:t>عن منصور بن حازم، عن أبي عبد الله عليه السلام - في حديث تقديم السعي على الطواف - قال علیه‌السلام: ألا ترى أنك إذا غسلت شمالك قبل يمينك كان عليك أن تعيد على شمالك.</w:t>
      </w:r>
      <w:r w:rsidRPr="0048735B">
        <w:rPr>
          <w:rStyle w:val="a5"/>
          <w:color w:val="008000"/>
          <w:rtl/>
        </w:rPr>
        <w:footnoteReference w:id="4"/>
      </w:r>
      <w:r>
        <w:rPr>
          <w:rtl/>
        </w:rPr>
        <w:t xml:space="preserve"> (که منظور غز ا</w:t>
      </w:r>
      <w:r>
        <w:rPr>
          <w:rFonts w:hint="cs"/>
          <w:rtl/>
        </w:rPr>
        <w:t>ین</w:t>
      </w:r>
      <w:r>
        <w:rPr>
          <w:rtl/>
        </w:rPr>
        <w:t xml:space="preserve"> طواف، طواف حج است)</w:t>
      </w:r>
    </w:p>
    <w:p w:rsidR="00BE7977" w:rsidRDefault="00BE7977" w:rsidP="00BE7977">
      <w:pPr>
        <w:jc w:val="lowKashida"/>
        <w:rPr>
          <w:rtl/>
        </w:rPr>
      </w:pPr>
      <w:r>
        <w:rPr>
          <w:rtl/>
        </w:rPr>
        <w:lastRenderedPageBreak/>
        <w:t xml:space="preserve"> ا</w:t>
      </w:r>
      <w:r>
        <w:rPr>
          <w:rFonts w:hint="cs"/>
          <w:rtl/>
        </w:rPr>
        <w:t>ین</w:t>
      </w:r>
      <w:r>
        <w:rPr>
          <w:rtl/>
        </w:rPr>
        <w:t xml:space="preserve"> چن</w:t>
      </w:r>
      <w:r>
        <w:rPr>
          <w:rFonts w:hint="cs"/>
          <w:rtl/>
        </w:rPr>
        <w:t>ین</w:t>
      </w:r>
      <w:r>
        <w:rPr>
          <w:rtl/>
        </w:rPr>
        <w:t xml:space="preserve"> ن</w:t>
      </w:r>
      <w:r>
        <w:rPr>
          <w:rFonts w:hint="cs"/>
          <w:rtl/>
        </w:rPr>
        <w:t>یست</w:t>
      </w:r>
      <w:r>
        <w:rPr>
          <w:rtl/>
        </w:rPr>
        <w:t xml:space="preserve"> که قبلاً دست راست را شسته بود</w:t>
      </w:r>
      <w:r>
        <w:rPr>
          <w:rFonts w:hint="cs"/>
          <w:rtl/>
        </w:rPr>
        <w:t>ی</w:t>
      </w:r>
      <w:r>
        <w:rPr>
          <w:rtl/>
        </w:rPr>
        <w:t xml:space="preserve"> د</w:t>
      </w:r>
      <w:r>
        <w:rPr>
          <w:rFonts w:hint="cs"/>
          <w:rtl/>
        </w:rPr>
        <w:t>یگر</w:t>
      </w:r>
      <w:r>
        <w:rPr>
          <w:rtl/>
        </w:rPr>
        <w:t xml:space="preserve"> ن</w:t>
      </w:r>
      <w:r>
        <w:rPr>
          <w:rFonts w:hint="cs"/>
          <w:rtl/>
        </w:rPr>
        <w:t>یاز</w:t>
      </w:r>
      <w:r>
        <w:rPr>
          <w:rtl/>
        </w:rPr>
        <w:t xml:space="preserve"> ن</w:t>
      </w:r>
      <w:r>
        <w:rPr>
          <w:rFonts w:hint="cs"/>
          <w:rtl/>
        </w:rPr>
        <w:t>یست</w:t>
      </w:r>
      <w:r>
        <w:rPr>
          <w:rtl/>
        </w:rPr>
        <w:t xml:space="preserve"> شسته شود پس بر تو واجب است شستن دست چپ را اعاده بکن</w:t>
      </w:r>
      <w:r>
        <w:rPr>
          <w:rFonts w:hint="cs"/>
          <w:rtl/>
        </w:rPr>
        <w:t>ی.</w:t>
      </w:r>
    </w:p>
    <w:p w:rsidR="00BE7977" w:rsidRDefault="00BE7977" w:rsidP="00BE7977">
      <w:pPr>
        <w:jc w:val="lowKashida"/>
        <w:rPr>
          <w:rtl/>
        </w:rPr>
      </w:pPr>
      <w:r>
        <w:rPr>
          <w:rtl/>
        </w:rPr>
        <w:t>حال آ</w:t>
      </w:r>
      <w:r>
        <w:rPr>
          <w:rFonts w:hint="cs"/>
          <w:rtl/>
        </w:rPr>
        <w:t>یا</w:t>
      </w:r>
      <w:r>
        <w:rPr>
          <w:rtl/>
        </w:rPr>
        <w:t xml:space="preserve"> ب</w:t>
      </w:r>
      <w:r>
        <w:rPr>
          <w:rFonts w:hint="cs"/>
          <w:rtl/>
        </w:rPr>
        <w:t>ین</w:t>
      </w:r>
      <w:r>
        <w:rPr>
          <w:rtl/>
        </w:rPr>
        <w:t xml:space="preserve"> ا</w:t>
      </w:r>
      <w:r>
        <w:rPr>
          <w:rFonts w:hint="cs"/>
          <w:rtl/>
        </w:rPr>
        <w:t>ین</w:t>
      </w:r>
      <w:r>
        <w:rPr>
          <w:rtl/>
        </w:rPr>
        <w:t xml:space="preserve"> دو دسته روا</w:t>
      </w:r>
      <w:r>
        <w:rPr>
          <w:rFonts w:hint="cs"/>
          <w:rtl/>
        </w:rPr>
        <w:t>یات</w:t>
      </w:r>
      <w:r>
        <w:rPr>
          <w:rtl/>
        </w:rPr>
        <w:t xml:space="preserve"> حکم به تخ</w:t>
      </w:r>
      <w:r>
        <w:rPr>
          <w:rFonts w:hint="cs"/>
          <w:rtl/>
        </w:rPr>
        <w:t>ییر</w:t>
      </w:r>
      <w:r>
        <w:rPr>
          <w:rtl/>
        </w:rPr>
        <w:t xml:space="preserve"> </w:t>
      </w:r>
      <w:r>
        <w:rPr>
          <w:rFonts w:hint="cs"/>
          <w:rtl/>
        </w:rPr>
        <w:t>یا</w:t>
      </w:r>
      <w:r>
        <w:rPr>
          <w:rtl/>
        </w:rPr>
        <w:t xml:space="preserve"> جمع عرف</w:t>
      </w:r>
      <w:r>
        <w:rPr>
          <w:rFonts w:hint="cs"/>
          <w:rtl/>
        </w:rPr>
        <w:t>ی</w:t>
      </w:r>
      <w:r>
        <w:rPr>
          <w:rtl/>
        </w:rPr>
        <w:t xml:space="preserve"> می‌شود؟ اگر هر دو دسته روا</w:t>
      </w:r>
      <w:r>
        <w:rPr>
          <w:rFonts w:hint="cs"/>
          <w:rtl/>
        </w:rPr>
        <w:t>یات</w:t>
      </w:r>
      <w:r>
        <w:rPr>
          <w:rtl/>
        </w:rPr>
        <w:t xml:space="preserve"> ه</w:t>
      </w:r>
      <w:r>
        <w:rPr>
          <w:rFonts w:hint="cs"/>
          <w:rtl/>
        </w:rPr>
        <w:t>یچ</w:t>
      </w:r>
      <w:r>
        <w:rPr>
          <w:rtl/>
        </w:rPr>
        <w:t xml:space="preserve"> مرجح</w:t>
      </w:r>
      <w:r>
        <w:rPr>
          <w:rFonts w:hint="cs"/>
          <w:rtl/>
        </w:rPr>
        <w:t>ی</w:t>
      </w:r>
      <w:r>
        <w:rPr>
          <w:rtl/>
        </w:rPr>
        <w:t xml:space="preserve"> نداشته و از نظر سند مساو</w:t>
      </w:r>
      <w:r>
        <w:rPr>
          <w:rFonts w:hint="cs"/>
          <w:rtl/>
        </w:rPr>
        <w:t>ی</w:t>
      </w:r>
      <w:r>
        <w:rPr>
          <w:rtl/>
        </w:rPr>
        <w:t xml:space="preserve"> باشند حکم به تخ</w:t>
      </w:r>
      <w:r>
        <w:rPr>
          <w:rFonts w:hint="cs"/>
          <w:rtl/>
        </w:rPr>
        <w:t>ییر</w:t>
      </w:r>
      <w:r>
        <w:rPr>
          <w:rtl/>
        </w:rPr>
        <w:t xml:space="preserve"> می‌شود</w:t>
      </w:r>
      <w:r>
        <w:rPr>
          <w:rFonts w:hint="cs"/>
          <w:rtl/>
        </w:rPr>
        <w:t xml:space="preserve"> ولی</w:t>
      </w:r>
      <w:r>
        <w:rPr>
          <w:rtl/>
        </w:rPr>
        <w:t xml:space="preserve"> در ا</w:t>
      </w:r>
      <w:r>
        <w:rPr>
          <w:rFonts w:hint="cs"/>
          <w:rtl/>
        </w:rPr>
        <w:t>ینجا</w:t>
      </w:r>
      <w:r>
        <w:rPr>
          <w:rtl/>
        </w:rPr>
        <w:t xml:space="preserve"> حکم به تخ</w:t>
      </w:r>
      <w:r>
        <w:rPr>
          <w:rFonts w:hint="cs"/>
          <w:rtl/>
        </w:rPr>
        <w:t>ییر</w:t>
      </w:r>
      <w:r>
        <w:rPr>
          <w:rtl/>
        </w:rPr>
        <w:t xml:space="preserve"> نمی‌شود چون مشهور از دسته اول اعراض کرده‌اند و فتوا</w:t>
      </w:r>
      <w:r>
        <w:rPr>
          <w:rFonts w:hint="cs"/>
          <w:rtl/>
        </w:rPr>
        <w:t>ی</w:t>
      </w:r>
      <w:r>
        <w:rPr>
          <w:rtl/>
        </w:rPr>
        <w:t xml:space="preserve"> به دسته دوم داده‌اند که شستن آن سابق برا</w:t>
      </w:r>
      <w:r>
        <w:rPr>
          <w:rFonts w:hint="cs"/>
          <w:rtl/>
        </w:rPr>
        <w:t>ی</w:t>
      </w:r>
      <w:r>
        <w:rPr>
          <w:rtl/>
        </w:rPr>
        <w:t xml:space="preserve"> بار دوم لازم ن</w:t>
      </w:r>
      <w:r>
        <w:rPr>
          <w:rFonts w:hint="cs"/>
          <w:rtl/>
        </w:rPr>
        <w:t>یست</w:t>
      </w:r>
      <w:r>
        <w:rPr>
          <w:rtl/>
        </w:rPr>
        <w:t xml:space="preserve"> لذا با</w:t>
      </w:r>
      <w:r>
        <w:rPr>
          <w:rFonts w:hint="cs"/>
          <w:rtl/>
        </w:rPr>
        <w:t>ید</w:t>
      </w:r>
      <w:r>
        <w:rPr>
          <w:rtl/>
        </w:rPr>
        <w:t xml:space="preserve"> ب</w:t>
      </w:r>
      <w:r>
        <w:rPr>
          <w:rFonts w:hint="cs"/>
          <w:rtl/>
        </w:rPr>
        <w:t>ین</w:t>
      </w:r>
      <w:r>
        <w:rPr>
          <w:rtl/>
        </w:rPr>
        <w:t xml:space="preserve"> ا</w:t>
      </w:r>
      <w:r>
        <w:rPr>
          <w:rFonts w:hint="cs"/>
          <w:rtl/>
        </w:rPr>
        <w:t>ین</w:t>
      </w:r>
      <w:r>
        <w:rPr>
          <w:rtl/>
        </w:rPr>
        <w:t xml:space="preserve"> دو دسته جمع کرد به ا</w:t>
      </w:r>
      <w:r>
        <w:rPr>
          <w:rFonts w:hint="cs"/>
          <w:rtl/>
        </w:rPr>
        <w:t>ینکه</w:t>
      </w:r>
      <w:r>
        <w:rPr>
          <w:rtl/>
        </w:rPr>
        <w:t xml:space="preserve"> منظور از شستن دست راست در دسته اول آنجا</w:t>
      </w:r>
      <w:r>
        <w:rPr>
          <w:rFonts w:hint="cs"/>
          <w:rtl/>
        </w:rPr>
        <w:t>یی</w:t>
      </w:r>
      <w:r>
        <w:rPr>
          <w:rtl/>
        </w:rPr>
        <w:t xml:space="preserve"> است که مکلف دست چپ را شسته و </w:t>
      </w:r>
      <w:r>
        <w:rPr>
          <w:rFonts w:hint="cs"/>
          <w:rtl/>
        </w:rPr>
        <w:t>یک</w:t>
      </w:r>
      <w:r>
        <w:rPr>
          <w:rtl/>
        </w:rPr>
        <w:t xml:space="preserve"> دفعه </w:t>
      </w:r>
      <w:r>
        <w:rPr>
          <w:rFonts w:hint="cs"/>
          <w:rtl/>
        </w:rPr>
        <w:t>یادش</w:t>
      </w:r>
      <w:r>
        <w:rPr>
          <w:rtl/>
        </w:rPr>
        <w:t xml:space="preserve"> آمد دست راست را نشسته اما دسته دوم آنجا</w:t>
      </w:r>
      <w:r>
        <w:rPr>
          <w:rFonts w:hint="cs"/>
          <w:rtl/>
        </w:rPr>
        <w:t>یی</w:t>
      </w:r>
      <w:r>
        <w:rPr>
          <w:rtl/>
        </w:rPr>
        <w:t xml:space="preserve"> است که بعد از شس</w:t>
      </w:r>
      <w:r>
        <w:rPr>
          <w:rFonts w:hint="cs"/>
          <w:rtl/>
        </w:rPr>
        <w:t>تن</w:t>
      </w:r>
      <w:r>
        <w:rPr>
          <w:rtl/>
        </w:rPr>
        <w:t xml:space="preserve"> دست راست و بعد از مسح </w:t>
      </w:r>
      <w:r>
        <w:rPr>
          <w:rFonts w:hint="cs"/>
          <w:rtl/>
        </w:rPr>
        <w:t>یادش</w:t>
      </w:r>
      <w:r>
        <w:rPr>
          <w:rtl/>
        </w:rPr>
        <w:t xml:space="preserve"> آمد ترت</w:t>
      </w:r>
      <w:r>
        <w:rPr>
          <w:rFonts w:hint="cs"/>
          <w:rtl/>
        </w:rPr>
        <w:t>یب</w:t>
      </w:r>
      <w:r>
        <w:rPr>
          <w:rtl/>
        </w:rPr>
        <w:t xml:space="preserve"> را رعا</w:t>
      </w:r>
      <w:r>
        <w:rPr>
          <w:rFonts w:hint="cs"/>
          <w:rtl/>
        </w:rPr>
        <w:t>یت</w:t>
      </w:r>
      <w:r>
        <w:rPr>
          <w:rtl/>
        </w:rPr>
        <w:t xml:space="preserve"> نکرده است</w:t>
      </w:r>
      <w:r>
        <w:rPr>
          <w:rStyle w:val="a5"/>
          <w:rtl/>
        </w:rPr>
        <w:footnoteReference w:id="5"/>
      </w:r>
      <w:r>
        <w:rPr>
          <w:rtl/>
        </w:rPr>
        <w:t>،</w:t>
      </w:r>
      <w:r>
        <w:rPr>
          <w:rFonts w:hint="cs"/>
          <w:rtl/>
        </w:rPr>
        <w:t xml:space="preserve"> </w:t>
      </w:r>
      <w:r w:rsidRPr="001D1009">
        <w:rPr>
          <w:color w:val="000080"/>
          <w:rtl/>
        </w:rPr>
        <w:t>مرحوم صاحب جواهر</w:t>
      </w:r>
      <w:r>
        <w:rPr>
          <w:rtl/>
        </w:rPr>
        <w:t xml:space="preserve"> بعد از ا</w:t>
      </w:r>
      <w:r>
        <w:rPr>
          <w:rFonts w:hint="cs"/>
          <w:rtl/>
        </w:rPr>
        <w:t>ین</w:t>
      </w:r>
      <w:r>
        <w:rPr>
          <w:rtl/>
        </w:rPr>
        <w:t xml:space="preserve"> جمع روا</w:t>
      </w:r>
      <w:r>
        <w:rPr>
          <w:rFonts w:hint="cs"/>
          <w:rtl/>
        </w:rPr>
        <w:t>یاتی</w:t>
      </w:r>
      <w:r>
        <w:rPr>
          <w:rtl/>
        </w:rPr>
        <w:t xml:space="preserve"> را مطرح می‌کنند که ا</w:t>
      </w:r>
      <w:r>
        <w:rPr>
          <w:rFonts w:hint="cs"/>
          <w:rtl/>
        </w:rPr>
        <w:t>ین</w:t>
      </w:r>
      <w:r>
        <w:rPr>
          <w:rtl/>
        </w:rPr>
        <w:t xml:space="preserve"> جمع را به هم می‌زند و ا</w:t>
      </w:r>
      <w:r>
        <w:rPr>
          <w:rFonts w:hint="cs"/>
          <w:rtl/>
        </w:rPr>
        <w:t>یشان</w:t>
      </w:r>
      <w:r>
        <w:rPr>
          <w:rtl/>
        </w:rPr>
        <w:t xml:space="preserve"> (صاحب جواهر) </w:t>
      </w:r>
      <w:r>
        <w:rPr>
          <w:rFonts w:hint="cs"/>
          <w:rtl/>
        </w:rPr>
        <w:t>می</w:t>
      </w:r>
      <w:r>
        <w:rPr>
          <w:rtl/>
        </w:rPr>
        <w:softHyphen/>
      </w:r>
      <w:r>
        <w:rPr>
          <w:rFonts w:hint="cs"/>
          <w:rtl/>
        </w:rPr>
        <w:t xml:space="preserve">فرمایند </w:t>
      </w:r>
      <w:r>
        <w:rPr>
          <w:rtl/>
        </w:rPr>
        <w:t>که اگر مخالفت با مشهور نبود به ا</w:t>
      </w:r>
      <w:r>
        <w:rPr>
          <w:rFonts w:hint="cs"/>
          <w:rtl/>
        </w:rPr>
        <w:t>ین</w:t>
      </w:r>
      <w:r>
        <w:rPr>
          <w:rtl/>
        </w:rPr>
        <w:t xml:space="preserve"> روا</w:t>
      </w:r>
      <w:r>
        <w:rPr>
          <w:rFonts w:hint="cs"/>
          <w:rtl/>
        </w:rPr>
        <w:t>یات</w:t>
      </w:r>
      <w:r>
        <w:rPr>
          <w:rtl/>
        </w:rPr>
        <w:t xml:space="preserve"> عمل می‌کردم اما با وجود اعراض </w:t>
      </w:r>
      <w:r>
        <w:rPr>
          <w:rFonts w:hint="cs"/>
          <w:rtl/>
        </w:rPr>
        <w:t>مشهور</w:t>
      </w:r>
      <w:r>
        <w:rPr>
          <w:rtl/>
        </w:rPr>
        <w:t xml:space="preserve"> از دسته اول، حق ا</w:t>
      </w:r>
      <w:r>
        <w:rPr>
          <w:rFonts w:hint="cs"/>
          <w:rtl/>
        </w:rPr>
        <w:t>ین</w:t>
      </w:r>
      <w:r>
        <w:rPr>
          <w:rtl/>
        </w:rPr>
        <w:t xml:space="preserve"> است که برگرد</w:t>
      </w:r>
      <w:r>
        <w:rPr>
          <w:rFonts w:hint="cs"/>
          <w:rtl/>
        </w:rPr>
        <w:t>یم</w:t>
      </w:r>
      <w:r>
        <w:rPr>
          <w:rtl/>
        </w:rPr>
        <w:t xml:space="preserve"> و همان جمع را قبول بکن</w:t>
      </w:r>
      <w:r>
        <w:rPr>
          <w:rFonts w:hint="cs"/>
          <w:rtl/>
        </w:rPr>
        <w:t>یم</w:t>
      </w:r>
      <w:r>
        <w:rPr>
          <w:rtl/>
        </w:rPr>
        <w:t xml:space="preserve"> خصوصاً که کلمه اعاده دارد که ا</w:t>
      </w:r>
      <w:r>
        <w:rPr>
          <w:rFonts w:hint="cs"/>
          <w:rtl/>
        </w:rPr>
        <w:t>ین</w:t>
      </w:r>
      <w:r>
        <w:rPr>
          <w:rtl/>
        </w:rPr>
        <w:t xml:space="preserve"> روا</w:t>
      </w:r>
      <w:r>
        <w:rPr>
          <w:rFonts w:hint="cs"/>
          <w:rtl/>
        </w:rPr>
        <w:t>یاتی</w:t>
      </w:r>
      <w:r>
        <w:rPr>
          <w:rtl/>
        </w:rPr>
        <w:t xml:space="preserve"> که می‌فرماید دوباره شسته شود تقو</w:t>
      </w:r>
      <w:r>
        <w:rPr>
          <w:rFonts w:hint="cs"/>
          <w:rtl/>
        </w:rPr>
        <w:t>یت</w:t>
      </w:r>
      <w:r>
        <w:rPr>
          <w:rtl/>
        </w:rPr>
        <w:t xml:space="preserve"> می‌شود اما مشهور از ا</w:t>
      </w:r>
      <w:r>
        <w:rPr>
          <w:rFonts w:hint="cs"/>
          <w:rtl/>
        </w:rPr>
        <w:t>ین</w:t>
      </w:r>
      <w:r>
        <w:rPr>
          <w:rtl/>
        </w:rPr>
        <w:t xml:space="preserve"> روا</w:t>
      </w:r>
      <w:r>
        <w:rPr>
          <w:rFonts w:hint="cs"/>
          <w:rtl/>
        </w:rPr>
        <w:t>یات</w:t>
      </w:r>
      <w:r>
        <w:rPr>
          <w:rtl/>
        </w:rPr>
        <w:t xml:space="preserve"> اعراض کرده‌اند</w:t>
      </w:r>
      <w:r>
        <w:rPr>
          <w:rFonts w:hint="cs"/>
          <w:rtl/>
        </w:rPr>
        <w:t>.</w:t>
      </w:r>
    </w:p>
    <w:p w:rsidR="00BE7977" w:rsidRDefault="00BE7977" w:rsidP="00BE7977">
      <w:pPr>
        <w:jc w:val="lowKashida"/>
        <w:rPr>
          <w:rtl/>
        </w:rPr>
      </w:pPr>
      <w:r w:rsidRPr="001D1009">
        <w:rPr>
          <w:highlight w:val="yellow"/>
          <w:rtl/>
        </w:rPr>
        <w:t xml:space="preserve">نظر استاد: </w:t>
      </w:r>
      <w:r>
        <w:rPr>
          <w:rtl/>
        </w:rPr>
        <w:t>ا</w:t>
      </w:r>
      <w:r>
        <w:rPr>
          <w:rFonts w:hint="cs"/>
          <w:rtl/>
        </w:rPr>
        <w:t>ین</w:t>
      </w:r>
      <w:r>
        <w:rPr>
          <w:rtl/>
        </w:rPr>
        <w:t xml:space="preserve"> روا</w:t>
      </w:r>
      <w:r>
        <w:rPr>
          <w:rFonts w:hint="cs"/>
          <w:rtl/>
        </w:rPr>
        <w:t>یات</w:t>
      </w:r>
      <w:r>
        <w:rPr>
          <w:rtl/>
        </w:rPr>
        <w:t xml:space="preserve"> مربوط به‌جایی است که موالات از ب</w:t>
      </w:r>
      <w:r>
        <w:rPr>
          <w:rFonts w:hint="cs"/>
          <w:rtl/>
        </w:rPr>
        <w:t>ین</w:t>
      </w:r>
      <w:r>
        <w:rPr>
          <w:rtl/>
        </w:rPr>
        <w:t xml:space="preserve"> رفته که با</w:t>
      </w:r>
      <w:r>
        <w:rPr>
          <w:rFonts w:hint="cs"/>
          <w:rtl/>
        </w:rPr>
        <w:t>ید</w:t>
      </w:r>
      <w:r>
        <w:rPr>
          <w:rtl/>
        </w:rPr>
        <w:t xml:space="preserve"> دوباره بشو</w:t>
      </w:r>
      <w:r>
        <w:rPr>
          <w:rFonts w:hint="cs"/>
          <w:rtl/>
        </w:rPr>
        <w:t xml:space="preserve">ید </w:t>
      </w:r>
      <w:r>
        <w:rPr>
          <w:rtl/>
        </w:rPr>
        <w:t>اما آنکه مشهور فتوا می‌دهند اعاده لازم ن</w:t>
      </w:r>
      <w:r>
        <w:rPr>
          <w:rFonts w:hint="cs"/>
          <w:rtl/>
        </w:rPr>
        <w:t>یست</w:t>
      </w:r>
      <w:r>
        <w:rPr>
          <w:rtl/>
        </w:rPr>
        <w:t xml:space="preserve"> مال قبل از فوات موالات است </w:t>
      </w:r>
      <w:r>
        <w:rPr>
          <w:rFonts w:hint="cs"/>
          <w:rtl/>
        </w:rPr>
        <w:t>یا</w:t>
      </w:r>
      <w:r>
        <w:rPr>
          <w:rtl/>
        </w:rPr>
        <w:t xml:space="preserve"> ا</w:t>
      </w:r>
      <w:r>
        <w:rPr>
          <w:rFonts w:hint="cs"/>
          <w:rtl/>
        </w:rPr>
        <w:t>ینکه</w:t>
      </w:r>
      <w:r>
        <w:rPr>
          <w:rtl/>
        </w:rPr>
        <w:t xml:space="preserve"> روا</w:t>
      </w:r>
      <w:r>
        <w:rPr>
          <w:rFonts w:hint="cs"/>
          <w:rtl/>
        </w:rPr>
        <w:t>یاتی</w:t>
      </w:r>
      <w:r>
        <w:rPr>
          <w:rtl/>
        </w:rPr>
        <w:t xml:space="preserve"> که امر به دوباره شستن می‌کند امر به استحباب است و ا</w:t>
      </w:r>
      <w:r>
        <w:rPr>
          <w:rFonts w:hint="cs"/>
          <w:rtl/>
        </w:rPr>
        <w:t>ین</w:t>
      </w:r>
      <w:r>
        <w:rPr>
          <w:rtl/>
        </w:rPr>
        <w:t xml:space="preserve"> جمع تبرع</w:t>
      </w:r>
      <w:r>
        <w:rPr>
          <w:rFonts w:hint="cs"/>
          <w:rtl/>
        </w:rPr>
        <w:t>ی</w:t>
      </w:r>
      <w:r>
        <w:rPr>
          <w:rtl/>
        </w:rPr>
        <w:t xml:space="preserve"> است</w:t>
      </w:r>
      <w:r>
        <w:rPr>
          <w:rFonts w:hint="cs"/>
          <w:rtl/>
        </w:rPr>
        <w:t>.</w:t>
      </w:r>
    </w:p>
    <w:p w:rsidR="008027AD" w:rsidRPr="00BE7977" w:rsidRDefault="00BE7977" w:rsidP="00BE7977">
      <w:pPr>
        <w:jc w:val="center"/>
        <w:rPr>
          <w:rFonts w:cs="B Badr"/>
          <w:color w:val="0070C0"/>
          <w:sz w:val="32"/>
          <w:szCs w:val="32"/>
        </w:rPr>
      </w:pPr>
      <w:r w:rsidRPr="005B0AF6">
        <w:rPr>
          <w:rFonts w:cs="B Badr" w:hint="cs"/>
          <w:color w:val="0070C0"/>
          <w:sz w:val="32"/>
          <w:szCs w:val="32"/>
          <w:rtl/>
        </w:rPr>
        <w:t>الحمد لله رب العالمين والعاقبة للمتقين</w:t>
      </w:r>
      <w:bookmarkStart w:id="0" w:name="_GoBack"/>
      <w:bookmarkEnd w:id="0"/>
    </w:p>
    <w:sectPr w:rsidR="008027AD" w:rsidRPr="00BE7977"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8D2" w:rsidRDefault="00D228D2" w:rsidP="00BE7977">
      <w:pPr>
        <w:spacing w:after="0" w:line="240" w:lineRule="auto"/>
      </w:pPr>
      <w:r>
        <w:separator/>
      </w:r>
    </w:p>
  </w:endnote>
  <w:endnote w:type="continuationSeparator" w:id="0">
    <w:p w:rsidR="00D228D2" w:rsidRDefault="00D228D2" w:rsidP="00BE79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RANSans">
    <w:panose1 w:val="02040503050201020203"/>
    <w:charset w:val="00"/>
    <w:family w:val="roman"/>
    <w:pitch w:val="variable"/>
    <w:sig w:usb0="80002063" w:usb1="80002040" w:usb2="00000008"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8D2" w:rsidRDefault="00D228D2" w:rsidP="00BE7977">
      <w:pPr>
        <w:spacing w:after="0" w:line="240" w:lineRule="auto"/>
      </w:pPr>
      <w:r>
        <w:separator/>
      </w:r>
    </w:p>
  </w:footnote>
  <w:footnote w:type="continuationSeparator" w:id="0">
    <w:p w:rsidR="00D228D2" w:rsidRDefault="00D228D2" w:rsidP="00BE7977">
      <w:pPr>
        <w:spacing w:after="0" w:line="240" w:lineRule="auto"/>
      </w:pPr>
      <w:r>
        <w:continuationSeparator/>
      </w:r>
    </w:p>
  </w:footnote>
  <w:footnote w:id="1">
    <w:p w:rsidR="00BE7977" w:rsidRPr="001D1009" w:rsidRDefault="00BE7977" w:rsidP="00BE7977">
      <w:pPr>
        <w:pStyle w:val="a3"/>
        <w:rPr>
          <w:rFonts w:cs="B Badr" w:hint="cs"/>
          <w:sz w:val="24"/>
          <w:szCs w:val="24"/>
        </w:rPr>
      </w:pPr>
      <w:r w:rsidRPr="001D1009">
        <w:rPr>
          <w:rStyle w:val="a5"/>
          <w:rFonts w:cs="B Badr"/>
          <w:sz w:val="24"/>
          <w:szCs w:val="24"/>
        </w:rPr>
        <w:footnoteRef/>
      </w:r>
      <w:r w:rsidRPr="001D1009">
        <w:rPr>
          <w:rFonts w:cs="B Badr"/>
          <w:sz w:val="24"/>
          <w:szCs w:val="24"/>
          <w:rtl/>
        </w:rPr>
        <w:t xml:space="preserve"> وسائل ج ۱ ص ۳۱۸ ح ۸.</w:t>
      </w:r>
    </w:p>
  </w:footnote>
  <w:footnote w:id="2">
    <w:p w:rsidR="00BE7977" w:rsidRPr="001D1009" w:rsidRDefault="00BE7977" w:rsidP="00BE7977">
      <w:pPr>
        <w:pStyle w:val="a3"/>
        <w:rPr>
          <w:rFonts w:cs="B Badr" w:hint="cs"/>
          <w:sz w:val="24"/>
          <w:szCs w:val="24"/>
        </w:rPr>
      </w:pPr>
      <w:r w:rsidRPr="001D1009">
        <w:rPr>
          <w:rStyle w:val="a5"/>
          <w:rFonts w:cs="B Badr"/>
          <w:sz w:val="24"/>
          <w:szCs w:val="24"/>
        </w:rPr>
        <w:footnoteRef/>
      </w:r>
      <w:r w:rsidRPr="001D1009">
        <w:rPr>
          <w:rFonts w:cs="B Badr"/>
          <w:sz w:val="24"/>
          <w:szCs w:val="24"/>
          <w:rtl/>
        </w:rPr>
        <w:t xml:space="preserve"> وسائل ج ۱ ص ۳۱۹ ح ۱۰</w:t>
      </w:r>
    </w:p>
  </w:footnote>
  <w:footnote w:id="3">
    <w:p w:rsidR="00BE7977" w:rsidRPr="001D1009" w:rsidRDefault="00BE7977" w:rsidP="00BE7977">
      <w:pPr>
        <w:pStyle w:val="a3"/>
        <w:rPr>
          <w:rFonts w:cs="B Badr" w:hint="cs"/>
          <w:sz w:val="24"/>
          <w:szCs w:val="24"/>
        </w:rPr>
      </w:pPr>
      <w:r w:rsidRPr="001D1009">
        <w:rPr>
          <w:rStyle w:val="a5"/>
          <w:rFonts w:cs="B Badr"/>
          <w:sz w:val="24"/>
          <w:szCs w:val="24"/>
        </w:rPr>
        <w:footnoteRef/>
      </w:r>
      <w:r w:rsidRPr="001D1009">
        <w:rPr>
          <w:rFonts w:cs="B Badr"/>
          <w:sz w:val="24"/>
          <w:szCs w:val="24"/>
          <w:rtl/>
        </w:rPr>
        <w:t xml:space="preserve"> وسائل ج ۱ ص ۳۱۹ ح ۱۴</w:t>
      </w:r>
    </w:p>
  </w:footnote>
  <w:footnote w:id="4">
    <w:p w:rsidR="00BE7977" w:rsidRPr="001D1009" w:rsidRDefault="00BE7977" w:rsidP="00BE7977">
      <w:pPr>
        <w:pStyle w:val="a3"/>
        <w:rPr>
          <w:rFonts w:cs="B Badr" w:hint="cs"/>
          <w:sz w:val="24"/>
          <w:szCs w:val="24"/>
          <w:rtl/>
        </w:rPr>
      </w:pPr>
      <w:r w:rsidRPr="001D1009">
        <w:rPr>
          <w:rStyle w:val="a5"/>
          <w:rFonts w:cs="B Badr"/>
          <w:sz w:val="24"/>
          <w:szCs w:val="24"/>
        </w:rPr>
        <w:footnoteRef/>
      </w:r>
      <w:r w:rsidRPr="001D1009">
        <w:rPr>
          <w:rFonts w:cs="B Badr"/>
          <w:sz w:val="24"/>
          <w:szCs w:val="24"/>
          <w:rtl/>
        </w:rPr>
        <w:t xml:space="preserve"> وسا</w:t>
      </w:r>
      <w:r w:rsidRPr="001D1009">
        <w:rPr>
          <w:rFonts w:cs="B Badr" w:hint="cs"/>
          <w:sz w:val="24"/>
          <w:szCs w:val="24"/>
          <w:rtl/>
        </w:rPr>
        <w:t>ئل</w:t>
      </w:r>
      <w:r w:rsidRPr="001D1009">
        <w:rPr>
          <w:rFonts w:cs="B Badr"/>
          <w:sz w:val="24"/>
          <w:szCs w:val="24"/>
          <w:rtl/>
        </w:rPr>
        <w:t xml:space="preserve"> ج ۱ ص ۳۱۷ ح ۶</w:t>
      </w:r>
    </w:p>
  </w:footnote>
  <w:footnote w:id="5">
    <w:p w:rsidR="00BE7977" w:rsidRPr="001D1009" w:rsidRDefault="00BE7977" w:rsidP="00BE7977">
      <w:pPr>
        <w:pStyle w:val="a3"/>
        <w:rPr>
          <w:rFonts w:cs="B Badr" w:hint="cs"/>
          <w:sz w:val="24"/>
          <w:szCs w:val="24"/>
          <w:rtl/>
        </w:rPr>
      </w:pPr>
      <w:r w:rsidRPr="001D1009">
        <w:rPr>
          <w:rStyle w:val="a5"/>
          <w:rFonts w:cs="B Badr"/>
          <w:sz w:val="24"/>
          <w:szCs w:val="24"/>
        </w:rPr>
        <w:footnoteRef/>
      </w:r>
      <w:r w:rsidRPr="001D1009">
        <w:rPr>
          <w:rFonts w:cs="B Badr"/>
          <w:sz w:val="24"/>
          <w:szCs w:val="24"/>
          <w:rtl/>
        </w:rPr>
        <w:t xml:space="preserve"> جواهر ج ۲ ص ۲۴۹</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977"/>
    <w:rsid w:val="000739A7"/>
    <w:rsid w:val="0008308E"/>
    <w:rsid w:val="000E4C02"/>
    <w:rsid w:val="00152670"/>
    <w:rsid w:val="00164651"/>
    <w:rsid w:val="0028337A"/>
    <w:rsid w:val="005A4451"/>
    <w:rsid w:val="005A6F16"/>
    <w:rsid w:val="005C369A"/>
    <w:rsid w:val="00621D10"/>
    <w:rsid w:val="008027AD"/>
    <w:rsid w:val="00807BE3"/>
    <w:rsid w:val="0089488C"/>
    <w:rsid w:val="0091764E"/>
    <w:rsid w:val="00A84BAB"/>
    <w:rsid w:val="00B54D2E"/>
    <w:rsid w:val="00BB7F09"/>
    <w:rsid w:val="00BE7977"/>
    <w:rsid w:val="00C12DD7"/>
    <w:rsid w:val="00C26F21"/>
    <w:rsid w:val="00C518B3"/>
    <w:rsid w:val="00D228D2"/>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C6B892-60BC-45E1-9D0A-7F82D35FA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IRANSans" w:eastAsiaTheme="minorHAnsi" w:hAnsi="IRANSans" w:cs="IRANSans"/>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7977"/>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 w:type="character" w:styleId="a5">
    <w:name w:val="footnote reference"/>
    <w:basedOn w:val="a0"/>
    <w:uiPriority w:val="99"/>
    <w:semiHidden/>
    <w:unhideWhenUsed/>
    <w:rsid w:val="00BE79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586</Words>
  <Characters>3346</Characters>
  <Application>Microsoft Office Word</Application>
  <DocSecurity>0</DocSecurity>
  <Lines>27</Lines>
  <Paragraphs>7</Paragraphs>
  <ScaleCrop>false</ScaleCrop>
  <Company/>
  <LinksUpToDate>false</LinksUpToDate>
  <CharactersWithSpaces>3925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2022-12-19T17:34:00Z</dcterms:created>
  <dcterms:modified xsi:type="dcterms:W3CDTF">2022-12-19T17:35:00Z</dcterms:modified>
</cp:coreProperties>
</file>